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236-1542191951717" w:id="1"/>
      <w:bookmarkEnd w:id="1"/>
      <w:r>
        <w:rPr/>
        <w:t>#2.6 可转债与债转股#</w:t>
      </w:r>
    </w:p>
    <w:p>
      <w:pPr/>
      <w:bookmarkStart w:name="3190-1542191951717" w:id="2"/>
      <w:bookmarkEnd w:id="2"/>
      <w:r>
        <w:rPr/>
        <w:t>（主观题）第二模块我们在前三讲，介绍了上市公司回馈股东的三种方式：送股，分红和回购。后面三期又聊了三种再融资方式：增发，配股和可转债。通过这些介绍，对于你投资股票有什么新的启发？</w:t>
      </w:r>
    </w:p>
    <w:p>
      <w:pPr/>
      <w:bookmarkStart w:name="1363-1542191951717" w:id="3"/>
      <w:bookmarkEnd w:id="3"/>
    </w:p>
    <w:p>
      <w:pPr/>
      <w:bookmarkStart w:name="4053-1542191951717" w:id="4"/>
      <w:bookmarkEnd w:id="4"/>
      <w:r>
        <w:rPr/>
        <w:t>@Patrick-上海-金融</w:t>
      </w:r>
    </w:p>
    <w:p>
      <w:pPr/>
      <w:bookmarkStart w:name="1987-1542191951717" w:id="5"/>
      <w:bookmarkEnd w:id="5"/>
      <w:r>
        <w:rPr/>
        <w:t>上市公司的花样可真多啊 今后会有更多花样 要不断学习才能了解这些种种手法和规则 不能盲目认为什么好什么不好 比如送股 分红和回购等 并非都是好事情 增发 配股和可转债 也非是坏事 只有深入分析大股东等实际主力 才能有收益</w:t>
      </w:r>
    </w:p>
    <w:p>
      <w:pPr/>
      <w:bookmarkStart w:name="5431-1542191951717" w:id="6"/>
      <w:bookmarkEnd w:id="6"/>
    </w:p>
    <w:p>
      <w:pPr/>
      <w:bookmarkStart w:name="6438-1542191951718" w:id="7"/>
      <w:bookmarkEnd w:id="7"/>
    </w:p>
    <w:p>
      <w:pPr/>
      <w:bookmarkStart w:name="2940-1542191951718" w:id="8"/>
      <w:bookmarkEnd w:id="8"/>
      <w:r>
        <w:rPr/>
        <w:t>面对第一反应是利好的信息，也要仔细斟酌其背后的逻辑，谨慎是第一位的，很不错~</w:t>
      </w:r>
    </w:p>
    <w:p>
      <w:pPr/>
      <w:bookmarkStart w:name="6944-1542191951718" w:id="9"/>
      <w:bookmarkEnd w:id="9"/>
    </w:p>
    <w:p>
      <w:pPr/>
      <w:bookmarkStart w:name="6976-1542191951718" w:id="10"/>
      <w:bookmarkEnd w:id="10"/>
      <w:r>
        <w:rPr/>
        <w:t>优秀作业就分享到这里，现在来谈谈我对于整体第二模块的总结。</w:t>
      </w:r>
    </w:p>
    <w:p>
      <w:pPr/>
      <w:bookmarkStart w:name="1260-1542191951718" w:id="11"/>
      <w:bookmarkEnd w:id="11"/>
    </w:p>
    <w:p>
      <w:pPr/>
      <w:bookmarkStart w:name="8073-1542191951718" w:id="12"/>
      <w:bookmarkEnd w:id="12"/>
      <w:r>
        <w:rPr/>
        <w:t>这一模块我们把公司动作分为了两部分来讲解，回馈股东以及再融资。我们先一一对其进行总结。</w:t>
      </w:r>
    </w:p>
    <w:p>
      <w:pPr/>
      <w:bookmarkStart w:name="6730-1542191951718" w:id="13"/>
      <w:bookmarkEnd w:id="13"/>
    </w:p>
    <w:p>
      <w:pPr/>
      <w:bookmarkStart w:name="4531-1542191951718" w:id="14"/>
      <w:bookmarkEnd w:id="14"/>
      <w:r>
        <w:rPr/>
        <w:t>对于送转，首先需要明白的是，这是个数字游戏，并没有实质利好。由于A股的情绪驱动特性导致了曾经的高送转有着超额收益，但目前也已经失效。</w:t>
      </w:r>
    </w:p>
    <w:p>
      <w:pPr/>
      <w:bookmarkStart w:name="6118-1542191951718" w:id="15"/>
      <w:bookmarkEnd w:id="15"/>
    </w:p>
    <w:p>
      <w:pPr/>
      <w:bookmarkStart w:name="9781-1542191951718" w:id="16"/>
      <w:bookmarkEnd w:id="16"/>
      <w:r>
        <w:rPr/>
        <w:t>总而言之记住一点，送转是一种没有内在投资逻辑的事件，想通过此类事件赚得收益，是高难度的投机，而且越来越难。</w:t>
      </w:r>
    </w:p>
    <w:p>
      <w:pPr/>
      <w:bookmarkStart w:name="9313-1542191951718" w:id="17"/>
      <w:bookmarkEnd w:id="17"/>
    </w:p>
    <w:p>
      <w:pPr/>
      <w:bookmarkStart w:name="6480-1542191951718" w:id="18"/>
      <w:bookmarkEnd w:id="18"/>
      <w:r>
        <w:rPr/>
        <w:t>回馈股东的第二节我们讲到分红，分红我们关注的是股息率。以股息率为选股指标，应在处于成熟期不再大幅扩张的企业中，寻找分红稳定（注意是每股分红稳定，不是股息率稳定，股息率是会随着股价有很大波动的）并略有提升的企业。</w:t>
      </w:r>
    </w:p>
    <w:p>
      <w:pPr/>
      <w:bookmarkStart w:name="3877-1542191951718" w:id="19"/>
      <w:bookmarkEnd w:id="19"/>
    </w:p>
    <w:p>
      <w:pPr/>
      <w:bookmarkStart w:name="2495-1542191951718" w:id="20"/>
      <w:bookmarkEnd w:id="20"/>
      <w:r>
        <w:rPr/>
        <w:t>针对这种企业，在股息率处于历史相对高位时买入，并长期持有，是不错的策略。</w:t>
      </w:r>
    </w:p>
    <w:p>
      <w:pPr/>
      <w:bookmarkStart w:name="6290-1542191951718" w:id="21"/>
      <w:bookmarkEnd w:id="21"/>
    </w:p>
    <w:p>
      <w:pPr/>
      <w:bookmarkStart w:name="3937-1542191951719" w:id="22"/>
      <w:bookmarkEnd w:id="22"/>
      <w:r>
        <w:rPr/>
        <w:t>回购是我们讲到最后一个回馈股东的方式，回购的核心逻辑是注销一部分股份并以此提升剩余股份的每股收益，而且体现了公司对当前股价低估的态度以及公司的良好现金流情况。</w:t>
      </w:r>
    </w:p>
    <w:p>
      <w:pPr/>
      <w:bookmarkStart w:name="3199-1542191951719" w:id="23"/>
      <w:bookmarkEnd w:id="23"/>
    </w:p>
    <w:p>
      <w:pPr/>
      <w:bookmarkStart w:name="1675-1542191951719" w:id="24"/>
      <w:bookmarkEnd w:id="24"/>
      <w:r>
        <w:rPr/>
        <w:t>关于回购的整体分析方法和分析大股东增持类似，也都需要谨慎识别嘴炮式回购。回购也是初筛选股的一个很好的指标。</w:t>
      </w:r>
    </w:p>
    <w:p>
      <w:pPr/>
      <w:bookmarkStart w:name="9965-1542191951719" w:id="25"/>
      <w:bookmarkEnd w:id="25"/>
    </w:p>
    <w:p>
      <w:pPr/>
      <w:bookmarkStart w:name="8863-1542191951719" w:id="26"/>
      <w:bookmarkEnd w:id="26"/>
      <w:r>
        <w:rPr/>
        <w:t>增发我们核心关注的是定向增发，对于增发而言有两个投资机会，一个是当大股东表现出很大积极性时，我们可以以大股东认购的价格作为参考。</w:t>
      </w:r>
    </w:p>
    <w:p>
      <w:pPr/>
      <w:bookmarkStart w:name="5818-1542191951719" w:id="27"/>
      <w:bookmarkEnd w:id="27"/>
    </w:p>
    <w:p>
      <w:pPr/>
      <w:bookmarkStart w:name="9050-1542191951719" w:id="28"/>
      <w:bookmarkEnd w:id="28"/>
      <w:r>
        <w:rPr/>
        <w:t>接下来来到再融资的第一讲，增发。</w:t>
      </w:r>
    </w:p>
    <w:p>
      <w:pPr/>
      <w:bookmarkStart w:name="9220-1542191951719" w:id="29"/>
      <w:bookmarkEnd w:id="29"/>
    </w:p>
    <w:p>
      <w:pPr/>
      <w:bookmarkStart w:name="1825-1542191951719" w:id="30"/>
      <w:bookmarkEnd w:id="30"/>
      <w:r>
        <w:rPr/>
        <w:t>另一个则是寻找已经破发的股票，以低于大股东的成本买入。</w:t>
      </w:r>
    </w:p>
    <w:p>
      <w:pPr/>
      <w:bookmarkStart w:name="1160-1542191951719" w:id="31"/>
      <w:bookmarkEnd w:id="31"/>
    </w:p>
    <w:p>
      <w:pPr/>
      <w:bookmarkStart w:name="3038-1542191951719" w:id="32"/>
      <w:bookmarkEnd w:id="32"/>
      <w:r>
        <w:rPr/>
        <w:t>@事实与真相 禁言中，请撤回。</w:t>
      </w:r>
    </w:p>
    <w:p>
      <w:pPr/>
      <w:bookmarkStart w:name="2319-1542191951719" w:id="33"/>
      <w:bookmarkEnd w:id="33"/>
    </w:p>
    <w:p>
      <w:pPr/>
      <w:bookmarkStart w:name="3055-1542191951719" w:id="34"/>
      <w:bookmarkEnd w:id="34"/>
      <w:r>
        <w:rPr/>
        <w:t>增发这个内容相对复杂，以后在6斗会详细讲述各种案例，以及最重要的如何判断募投项目的好坏。</w:t>
      </w:r>
    </w:p>
    <w:p>
      <w:pPr/>
      <w:bookmarkStart w:name="7790-1542191951719" w:id="35"/>
      <w:bookmarkEnd w:id="3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2018-11-14T10:53:05Z</dcterms:created>
  <dc:creator>Apache POI</dc:creator>
</cp:coreProperties>
</file>