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331-1542191910763" w:id="1"/>
      <w:bookmarkEnd w:id="1"/>
      <w:r>
        <w:rPr/>
        <w:t>首先来看看本期主观题题目：</w:t>
      </w:r>
    </w:p>
    <w:p>
      <w:pPr/>
      <w:bookmarkStart w:name="7650-1542191910763" w:id="2"/>
      <w:bookmarkEnd w:id="2"/>
      <w:r>
        <w:rPr/>
        <w:t>#3.2 质押#</w:t>
      </w:r>
    </w:p>
    <w:p>
      <w:pPr/>
      <w:bookmarkStart w:name="2829-1542191910763" w:id="3"/>
      <w:bookmarkEnd w:id="3"/>
      <w:r>
        <w:rPr/>
        <w:t>（主观题）当前这个时点，依然有不少公司一发质押公告股价就大跌，你觉得市场的反应是合理的还是过度了？</w:t>
      </w:r>
    </w:p>
    <w:p>
      <w:pPr/>
      <w:bookmarkStart w:name="2545-1542191910763" w:id="4"/>
      <w:bookmarkEnd w:id="4"/>
    </w:p>
    <w:p>
      <w:pPr/>
      <w:bookmarkStart w:name="1585-1542191910763" w:id="5"/>
      <w:bookmarkEnd w:id="5"/>
      <w:r>
        <w:rPr/>
        <w:t>整体而言参考成本还是没有太大的价值哈，但是像双鱼所说，对于大股东的作为还是可以参考一下。</w:t>
      </w:r>
    </w:p>
    <w:p>
      <w:pPr/>
      <w:bookmarkStart w:name="2394-1542191910763" w:id="6"/>
      <w:bookmarkEnd w:id="6"/>
    </w:p>
    <w:p>
      <w:pPr/>
      <w:bookmarkStart w:name="6442-1542191910764" w:id="7"/>
      <w:bookmarkEnd w:id="7"/>
      <w:r>
        <w:rPr/>
        <w:t>IPO前就持股的成本最低，通常可能就是现价的两三折，甚至更低。</w:t>
      </w:r>
    </w:p>
    <w:p>
      <w:pPr/>
      <w:bookmarkStart w:name="6912-1542191910764" w:id="8"/>
      <w:bookmarkEnd w:id="8"/>
    </w:p>
    <w:p>
      <w:pPr/>
      <w:bookmarkStart w:name="6641-1542191910764" w:id="9"/>
      <w:bookmarkEnd w:id="9"/>
      <w:r>
        <w:rPr/>
        <w:t>到解禁期之后，很多人会觉得如果获利比例越高，减持可能性就越大。其实不一定的，卖不卖出受到的制约因素其实很多。</w:t>
      </w:r>
    </w:p>
    <w:p>
      <w:pPr/>
      <w:bookmarkStart w:name="9397-1542191910764" w:id="10"/>
      <w:bookmarkEnd w:id="10"/>
    </w:p>
    <w:p>
      <w:pPr/>
      <w:bookmarkStart w:name="1437-1542191910764" w:id="11"/>
      <w:bookmarkEnd w:id="11"/>
      <w:r>
        <w:rPr/>
        <w:t>定增的折扣相对较低，一般是当时认购时股票现价的九折左右。</w:t>
      </w:r>
    </w:p>
    <w:p>
      <w:pPr/>
      <w:bookmarkStart w:name="8498-1542191910764" w:id="12"/>
      <w:bookmarkEnd w:id="12"/>
    </w:p>
    <w:p>
      <w:pPr/>
      <w:bookmarkStart w:name="5422-1542191910764" w:id="13"/>
      <w:bookmarkEnd w:id="13"/>
      <w:r>
        <w:rPr/>
        <w:t>首先我们要明确解禁成本的含义，解禁成本是持有限售股的股东一开始的买价，无论是通过首发还是定增，都是以一定的折扣价拿到了股票。</w:t>
      </w:r>
    </w:p>
    <w:p>
      <w:pPr/>
      <w:bookmarkStart w:name="6816-1542191910764" w:id="14"/>
      <w:bookmarkEnd w:id="14"/>
    </w:p>
    <w:p>
      <w:pPr/>
      <w:bookmarkStart w:name="1974-1542191910765" w:id="15"/>
      <w:bookmarkEnd w:id="15"/>
      <w:r>
        <w:rPr/>
        <w:t>本期的学员优秀作业分享完了，现在跟大家谈谈我对主观题的理解。</w:t>
      </w:r>
    </w:p>
    <w:p>
      <w:pPr/>
      <w:bookmarkStart w:name="2988-1542191910765" w:id="16"/>
      <w:bookmarkEnd w:id="16"/>
    </w:p>
    <w:p>
      <w:pPr/>
      <w:bookmarkStart w:name="6453-1542191910765" w:id="17"/>
      <w:bookmarkEnd w:id="17"/>
      <w:r>
        <w:rPr/>
        <w:t>假如一个股东解禁成本是十块钱，解禁期到了，现价是50，那现在卖掉就可以赚取相当于成本四倍的价差。</w:t>
      </w:r>
    </w:p>
    <w:p>
      <w:pPr/>
      <w:bookmarkStart w:name="5628-1542191910765" w:id="18"/>
      <w:bookmarkEnd w:id="18"/>
    </w:p>
    <w:p>
      <w:pPr/>
      <w:bookmarkStart w:name="1779-1542191910765" w:id="19"/>
      <w:bookmarkEnd w:id="19"/>
      <w:r>
        <w:rPr/>
        <w:t>但是如果股东觉得现在50仍是低估，且想要赚的更多，那么抛售的可能性就不大。如果觉得已经涨的差不多了，那就可能会卖出。</w:t>
      </w:r>
    </w:p>
    <w:p>
      <w:pPr/>
      <w:bookmarkStart w:name="8773-1542191910765" w:id="20"/>
      <w:bookmarkEnd w:id="20"/>
    </w:p>
    <w:p>
      <w:pPr/>
      <w:bookmarkStart w:name="3087-1542191910765" w:id="21"/>
      <w:bookmarkEnd w:id="21"/>
      <w:r>
        <w:rPr/>
        <w:t>再看一下如果亏钱了会怎么样？比如一个机构以10块钱参与定增，一年后公司股价跌到了8块钱。亏损了20%。这个时候，卖出的可能性大吗？</w:t>
      </w:r>
    </w:p>
    <w:p>
      <w:pPr/>
      <w:bookmarkStart w:name="9229-1542191910765" w:id="22"/>
      <w:bookmarkEnd w:id="22"/>
    </w:p>
    <w:p>
      <w:pPr/>
      <w:bookmarkStart w:name="2327-1542191910765" w:id="23"/>
      <w:bookmarkEnd w:id="23"/>
      <w:r>
        <w:rPr/>
        <w:t>所以实际情况是，并非说价差越大，股东就越有可能减持，价差越小就越不可能减持。卖出受到的影响因素太多了，不仅仅是价差这么简单。</w:t>
      </w:r>
    </w:p>
    <w:p>
      <w:pPr/>
      <w:bookmarkStart w:name="2781-1542191910765" w:id="24"/>
      <w:bookmarkEnd w:id="24"/>
    </w:p>
    <w:p>
      <w:pPr/>
      <w:bookmarkStart w:name="8060-1542191910765" w:id="25"/>
      <w:bookmarkEnd w:id="25"/>
      <w:r>
        <w:rPr/>
        <w:t>这个时候卖出的可能性是很大的，机构对于一笔投资的止盈止损，也是看的很重要的。而且如果一年后发现公司不行了，或者有其他更需要钱的地方，那就更有可能卖出。</w:t>
      </w:r>
    </w:p>
    <w:p>
      <w:pPr/>
      <w:bookmarkStart w:name="3376-1542191910765" w:id="26"/>
      <w:bookmarkEnd w:id="26"/>
    </w:p>
    <w:p>
      <w:pPr/>
      <w:bookmarkStart w:name="4130-1542191910766" w:id="27"/>
      <w:bookmarkEnd w:id="27"/>
      <w:r>
        <w:rPr/>
        <w:t>就好比我们自己在买股票的时候一样，同样价格买入两个股票，一个涨了50%，一个只涨了10%，很多人会选择卖掉只涨了10%的，而不是卖掉涨了50%的一样。</w:t>
      </w:r>
    </w:p>
    <w:p>
      <w:pPr/>
      <w:bookmarkStart w:name="3917-1542191910766" w:id="28"/>
      <w:bookmarkEnd w:id="28"/>
    </w:p>
    <w:p>
      <w:pPr/>
      <w:bookmarkStart w:name="7767-1542191910766" w:id="29"/>
      <w:bookmarkEnd w:id="29"/>
      <w:r>
        <w:rPr/>
        <w:t>@所有人</w:t>
      </w:r>
    </w:p>
    <w:p>
      <w:pPr/>
      <w:bookmarkStart w:name="6323-1542191910767" w:id="30"/>
      <w:bookmarkEnd w:id="30"/>
      <w:r>
        <w:rPr/>
        <w:t>好了，今天的答疑就到这里结束，接下来的半个小时大家可以在群里相互交流提问，希望每个人都能够踊跃发言~</w:t>
      </w:r>
    </w:p>
    <w:p>
      <w:pPr/>
      <w:bookmarkStart w:name="1553-1542191910767" w:id="31"/>
      <w:bookmarkEnd w:id="31"/>
    </w:p>
    <w:p>
      <w:pPr/>
      <w:bookmarkStart w:name="7186-1542191910767" w:id="32"/>
      <w:bookmarkEnd w:id="32"/>
      <w:r>
        <w:rPr/>
        <w:t>所以大家在看解禁的影响的时候，还是着重从客观的角度看，到底是大非还是小非，到底占比有多少。解禁真正的影响很多时候不是来源于真正的解禁卖出，而是大家在遇到解禁时的忧虑心理</w:t>
      </w:r>
    </w:p>
    <w:p>
      <w:pPr/>
      <w:bookmarkStart w:name="8730-1542191910767" w:id="33"/>
      <w:bookmarkEnd w:id="3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2018-11-14T10:53:24Z</dcterms:created>
  <dc:creator>Apache POI</dc:creator>
</cp:coreProperties>
</file>