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3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5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70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海螺水泥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左侧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34.18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35.13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昨天618对数坐标埋单50位置买入，今天止损出局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放量跌破形态非常难看，如果明天继续放量补100股做反弹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3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东方财富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观望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10.78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11.12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昨天跌停，今天调控低开十字星，不适合操作，底仓保持观望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泰禾集团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做多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15.25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16.12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前期妖股开始复活，例如：贵州燃气，华森制药。潜伏该股准备做一个涨停反弹。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</w:p>
        </w:tc>
      </w:tr>
    </w:tbl>
    <w:p>
      <w:pPr>
        <w:spacing w:line="240" w:lineRule="auto"/>
      </w:pPr>
      <w:bookmarkStart w:id="0" w:name="9057-1536542303601"/>
      <w:bookmarkEnd w:id="0"/>
    </w:p>
    <w:p>
      <w:pPr>
        <w:spacing w:line="240" w:lineRule="auto"/>
      </w:pPr>
      <w:bookmarkStart w:id="1" w:name="7380-1536542303605"/>
      <w:bookmarkEnd w:id="1"/>
    </w:p>
    <w:tbl>
      <w:tblPr>
        <w:tblStyle w:val="3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79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10" w:type="dxa"/>
            <w:vAlign w:val="center"/>
          </w:tcPr>
          <w:p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0/2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-200</w:t>
            </w: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044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044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044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044" w:type="dxa"/>
            <w:vAlign w:val="center"/>
          </w:tcPr>
          <w:p/>
        </w:tc>
      </w:tr>
    </w:tbl>
    <w:p>
      <w:pPr>
        <w:spacing w:line="240" w:lineRule="auto"/>
      </w:pPr>
      <w:bookmarkStart w:id="2" w:name="2911-1536542303635"/>
      <w:bookmarkEnd w:id="2"/>
    </w:p>
    <w:p>
      <w:pPr>
        <w:spacing w:line="240" w:lineRule="auto"/>
      </w:pPr>
      <w:bookmarkStart w:id="3" w:name="1227-1536542303637"/>
      <w:bookmarkEnd w:id="3"/>
    </w:p>
    <w:p>
      <w:pPr>
        <w:spacing w:line="240" w:lineRule="auto"/>
      </w:pPr>
      <w:bookmarkStart w:id="4" w:name="1096-1536542303639"/>
      <w:bookmarkEnd w:id="4"/>
    </w:p>
    <w:p>
      <w:pPr>
        <w:spacing w:line="240" w:lineRule="auto"/>
      </w:pPr>
      <w:bookmarkStart w:id="5" w:name="3677-1536542303641"/>
      <w:bookmarkEnd w:id="5"/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  <w:bookmarkStart w:id="6" w:name="8416-1536542303643"/>
      <w:bookmarkEnd w:id="6"/>
    </w:p>
    <w:p>
      <w:pPr>
        <w:spacing w:line="240" w:lineRule="auto"/>
      </w:pPr>
      <w:bookmarkStart w:id="7" w:name="2151-153654230364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8" w:name="7972-1536542303651"/>
      <w:bookmarkEnd w:id="8"/>
      <w:bookmarkStart w:id="9" w:name="3987-1536542303661"/>
      <w:bookmarkEnd w:id="9"/>
      <w:r>
        <w:rPr>
          <w:rFonts w:hint="eastAsia"/>
          <w:lang w:val="en-US" w:eastAsia="zh-CN"/>
        </w:rPr>
        <w:t>大盘创新低2652.70点，前期反弹版块开始大幅杀跌，例如：钢铁、煤炭、水泥。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工类周期股开始破位下跌甚至跌停，特别是抱团一直处于上涨以及横盘的周期股，例如：华鲁恒升、利尔化学、开滦股份、先达股份、扬农化工、鞍钢股份、三钢闽光、鲁西化工、金能科技、万华化学、海螺水泥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</w:pPr>
      <w:bookmarkStart w:id="10" w:name="9818-1536542303663"/>
      <w:bookmarkEnd w:id="10"/>
      <w:r>
        <w:rPr>
          <w:rFonts w:ascii="微软雅黑" w:hAnsi="微软雅黑" w:eastAsia="微软雅黑" w:cs="微软雅黑"/>
          <w:b/>
          <w:sz w:val="22"/>
        </w:rPr>
        <w:t>明日计划：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1" w:name="8130-1536542303665"/>
      <w:bookmarkEnd w:id="11"/>
      <w:r>
        <w:rPr>
          <w:rFonts w:hint="eastAsia"/>
          <w:lang w:val="en-US" w:eastAsia="zh-CN"/>
        </w:rPr>
        <w:t>海螺水泥：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操作：观望为主，等待放量杀跌后企稳。</w:t>
      </w:r>
    </w:p>
    <w:p>
      <w:pPr>
        <w:spacing w:line="240" w:lineRule="auto"/>
      </w:pPr>
      <w:bookmarkStart w:id="12" w:name="8028-1536542303667"/>
      <w:bookmarkEnd w:id="12"/>
    </w:p>
    <w:p>
      <w:pPr>
        <w:spacing w:line="240" w:lineRule="auto"/>
        <w:rPr>
          <w:rFonts w:hint="eastAsia"/>
          <w:lang w:val="en-US" w:eastAsia="zh-CN"/>
        </w:rPr>
      </w:pPr>
      <w:bookmarkStart w:id="13" w:name="3482-1536542303669"/>
      <w:bookmarkEnd w:id="13"/>
      <w:r>
        <w:rPr>
          <w:rFonts w:hint="eastAsia"/>
          <w:lang w:val="en-US" w:eastAsia="zh-CN"/>
        </w:rPr>
        <w:t>东方财富：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留底仓面对，暂时不做操作观察为主。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泰和集团：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潜伏进去等待老妖股反弹。</w:t>
      </w:r>
    </w:p>
    <w:p>
      <w:pPr>
        <w:spacing w:line="240" w:lineRule="auto"/>
      </w:pPr>
      <w:bookmarkStart w:id="14" w:name="8598-1536542303673"/>
      <w:bookmarkEnd w:id="14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平高电气（+5.13%）、西藏发展（+9.96%）、中电电机（+10%）、许继电气（+4.9%）、特变电工（+2.05%）</w:t>
      </w:r>
    </w:p>
    <w:p>
      <w:pPr>
        <w:spacing w:line="240" w:lineRule="auto"/>
      </w:pPr>
      <w:bookmarkStart w:id="15" w:name="6974-1536542303674"/>
      <w:bookmarkEnd w:id="15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石化机械、通源石油、中油工程、雄帝科技、富瑞特装、鲁信创投、德美化工、中航电测、北方导航、金龙机电、航天晨光、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</w:pPr>
      <w:bookmarkStart w:id="16" w:name="6523-1536542303676"/>
      <w:bookmarkEnd w:id="16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17" w:name="9928-1536542303678"/>
      <w:bookmarkEnd w:id="17"/>
      <w:r>
        <w:rPr>
          <w:rFonts w:hint="eastAsia"/>
          <w:lang w:val="en-US" w:eastAsia="zh-CN"/>
        </w:rPr>
        <w:t>熊市里面再好的股票，再多人抱团，最终还是要回归。</w:t>
      </w:r>
      <w:bookmarkStart w:id="19" w:name="_GoBack"/>
      <w:bookmarkEnd w:id="19"/>
    </w:p>
    <w:p>
      <w:pPr>
        <w:spacing w:line="240" w:lineRule="auto"/>
      </w:pPr>
      <w:bookmarkStart w:id="18" w:name="8313-1536542303682"/>
      <w:bookmarkEnd w:id="18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197"/>
    <w:rsid w:val="05224B2F"/>
    <w:rsid w:val="0563041F"/>
    <w:rsid w:val="0B264614"/>
    <w:rsid w:val="11D86036"/>
    <w:rsid w:val="15120F09"/>
    <w:rsid w:val="174E190C"/>
    <w:rsid w:val="18A422C2"/>
    <w:rsid w:val="1B4367F4"/>
    <w:rsid w:val="22EB6D0C"/>
    <w:rsid w:val="24EE5C15"/>
    <w:rsid w:val="2721255F"/>
    <w:rsid w:val="28DA7E14"/>
    <w:rsid w:val="2B715FF9"/>
    <w:rsid w:val="2B9C3E2A"/>
    <w:rsid w:val="2BB83060"/>
    <w:rsid w:val="31E32CEF"/>
    <w:rsid w:val="36DF2AB3"/>
    <w:rsid w:val="37370121"/>
    <w:rsid w:val="3A336219"/>
    <w:rsid w:val="3CC5059F"/>
    <w:rsid w:val="3CF6320B"/>
    <w:rsid w:val="3EBD4C84"/>
    <w:rsid w:val="42647007"/>
    <w:rsid w:val="497C0AAC"/>
    <w:rsid w:val="4C344AA1"/>
    <w:rsid w:val="4F32218E"/>
    <w:rsid w:val="50111B63"/>
    <w:rsid w:val="508F4E81"/>
    <w:rsid w:val="519F60B2"/>
    <w:rsid w:val="54381B54"/>
    <w:rsid w:val="556E1E0E"/>
    <w:rsid w:val="57751DA1"/>
    <w:rsid w:val="5C4B7D70"/>
    <w:rsid w:val="5F864151"/>
    <w:rsid w:val="62642FCC"/>
    <w:rsid w:val="69E61A81"/>
    <w:rsid w:val="6BC9393A"/>
    <w:rsid w:val="73E867D3"/>
    <w:rsid w:val="74281E02"/>
    <w:rsid w:val="76912DA9"/>
    <w:rsid w:val="78B80928"/>
    <w:rsid w:val="799035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2018-09-11T17:00:20Z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