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11</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948"/>
        <w:gridCol w:w="790"/>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94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790"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埃斯顿002747</w:t>
            </w:r>
          </w:p>
        </w:tc>
        <w:tc>
          <w:tcPr>
            <w:tcW w:w="948"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再次买回</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10.30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12.36</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开盘急拉，回形针战法买回</w:t>
            </w:r>
          </w:p>
        </w:tc>
        <w:tc>
          <w:tcPr>
            <w:tcW w:w="1681"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新疆交建</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清仓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33.08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38.07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FF0000"/>
                <w:sz w:val="21"/>
                <w:szCs w:val="21"/>
                <w:lang w:val="en-US" w:eastAsia="zh-CN"/>
              </w:rPr>
            </w:pPr>
            <w:r>
              <w:rPr>
                <w:rFonts w:hint="eastAsia" w:asciiTheme="minorEastAsia" w:hAnsiTheme="minorEastAsia" w:cstheme="minorEastAsia"/>
                <w:strike/>
                <w:dstrike w:val="0"/>
                <w:color w:val="FF0000"/>
                <w:sz w:val="21"/>
                <w:szCs w:val="21"/>
                <w:lang w:val="en-US" w:eastAsia="zh-CN"/>
              </w:rPr>
              <w:t>妖股开始换了，前期涨幅过大的全部清空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持仓</w:t>
            </w:r>
            <w:r>
              <w:rPr>
                <w:rFonts w:hint="default" w:asciiTheme="minorEastAsia" w:hAnsiTheme="minorEastAsia" w:cstheme="minorEastAsia"/>
                <w:b w:val="0"/>
                <w:i w:val="0"/>
                <w:strike/>
                <w:dstrike w:val="0"/>
                <w:color w:val="FF0000"/>
                <w:kern w:val="0"/>
                <w:sz w:val="21"/>
                <w:szCs w:val="21"/>
                <w:u w:val="none"/>
                <w:lang w:val="en-US" w:eastAsia="zh-CN" w:bidi="ar"/>
              </w:rPr>
              <w:t>2</w:t>
            </w:r>
            <w:r>
              <w:rPr>
                <w:rFonts w:hint="eastAsia" w:asciiTheme="minorEastAsia" w:hAnsiTheme="minorEastAsia" w:cstheme="minorEastAsia"/>
                <w:b w:val="0"/>
                <w:i w:val="0"/>
                <w:strike/>
                <w:dstrike w:val="0"/>
                <w:color w:val="FF0000"/>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梅雁吉祥</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清仓</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3.96</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4.7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00B050"/>
                <w:sz w:val="21"/>
                <w:szCs w:val="21"/>
                <w:lang w:val="en-US" w:eastAsia="zh-CN"/>
              </w:rPr>
            </w:pPr>
            <w:r>
              <w:rPr>
                <w:rFonts w:hint="eastAsia" w:asciiTheme="minorEastAsia" w:hAnsiTheme="minorEastAsia" w:cstheme="minorEastAsia"/>
                <w:strike/>
                <w:dstrike w:val="0"/>
                <w:color w:val="00B050"/>
                <w:sz w:val="21"/>
                <w:szCs w:val="21"/>
                <w:lang w:val="en-US" w:eastAsia="zh-CN"/>
              </w:rPr>
              <w:t>妖股开始换了，前期涨幅过大的全部清空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00B050"/>
                <w:kern w:val="0"/>
                <w:sz w:val="21"/>
                <w:szCs w:val="21"/>
                <w:u w:val="none"/>
                <w:lang w:val="en-US" w:eastAsia="zh-CN" w:bidi="ar"/>
              </w:rPr>
            </w:pPr>
            <w:r>
              <w:rPr>
                <w:rFonts w:hint="eastAsia" w:asciiTheme="minorEastAsia" w:hAnsiTheme="minorEastAsia" w:cstheme="minorEastAsia"/>
                <w:b w:val="0"/>
                <w:i w:val="0"/>
                <w:strike/>
                <w:dstrike w:val="0"/>
                <w:color w:val="00B050"/>
                <w:kern w:val="0"/>
                <w:sz w:val="21"/>
                <w:szCs w:val="21"/>
                <w:u w:val="none"/>
                <w:lang w:val="en-US" w:eastAsia="zh-CN" w:bidi="ar"/>
              </w:rPr>
              <w:t>持仓</w:t>
            </w:r>
            <w:r>
              <w:rPr>
                <w:rFonts w:hint="default" w:asciiTheme="minorEastAsia" w:hAnsiTheme="minorEastAsia" w:cstheme="minorEastAsia"/>
                <w:b w:val="0"/>
                <w:i w:val="0"/>
                <w:strike/>
                <w:dstrike w:val="0"/>
                <w:color w:val="00B050"/>
                <w:kern w:val="0"/>
                <w:sz w:val="21"/>
                <w:szCs w:val="21"/>
                <w:u w:val="none"/>
                <w:lang w:val="en-US" w:eastAsia="zh-CN" w:bidi="ar"/>
              </w:rPr>
              <w:t>0</w:t>
            </w:r>
            <w:r>
              <w:rPr>
                <w:rFonts w:hint="eastAsia" w:asciiTheme="minorEastAsia" w:hAnsiTheme="minorEastAsia" w:cstheme="minorEastAsia"/>
                <w:b w:val="0"/>
                <w:i w:val="0"/>
                <w:strike/>
                <w:dstrike w:val="0"/>
                <w:color w:val="00B050"/>
                <w:kern w:val="0"/>
                <w:sz w:val="21"/>
                <w:szCs w:val="21"/>
                <w:u w:val="none"/>
                <w:lang w:val="en-US" w:eastAsia="zh-CN" w:bidi="ar"/>
              </w:rPr>
              <w:t>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ST冠幅</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1.83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2.51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低价庄股，时间换空间</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江丰电子</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47.39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53.13</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芯片概念股，靶材按照热度来说应该还好，早上卖出妖股，该股高开5%买入，结果吃面-4%。不过还好，在低位，拿着不慌放心。</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合锻智能</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6.71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7.58</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底部启动几乎一字涨停开始，周五大盘暴跌尾盘打开，本以为早盘买入可以抢个涨停，结果还是吃面。连续2天假阴真阳，放量没有完全看懂，观察下。</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持仓800股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217"/>
        <w:gridCol w:w="1005"/>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217"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005"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1/3</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8416-1536542303643"/>
      <w:bookmarkEnd w:id="2"/>
      <w:bookmarkStart w:id="3" w:name="1227-1536542303637"/>
      <w:bookmarkEnd w:id="3"/>
      <w:bookmarkStart w:id="4" w:name="3677-1536542303641"/>
      <w:bookmarkEnd w:id="4"/>
      <w:bookmarkStart w:id="5" w:name="2151-1536542303645"/>
      <w:bookmarkEnd w:id="5"/>
      <w:bookmarkStart w:id="6" w:name="1096-1536542303639"/>
      <w:bookmarkEnd w:id="6"/>
      <w:bookmarkStart w:id="7" w:name="2911-1536542303635"/>
      <w:bookmarkEnd w:id="7"/>
      <w:r>
        <w:rPr>
          <w:rFonts w:ascii="微软雅黑" w:hAnsi="微软雅黑" w:eastAsia="微软雅黑" w:cs="微软雅黑"/>
          <w:b/>
          <w:sz w:val="22"/>
        </w:rPr>
        <w:t>今日回顾：</w:t>
      </w:r>
    </w:p>
    <w:p>
      <w:pPr>
        <w:spacing w:line="240" w:lineRule="auto"/>
        <w:rPr>
          <w:rFonts w:hint="eastAsia" w:ascii="Microsoft YaHei UI" w:hAnsi="Microsoft YaHei UI" w:eastAsia="Microsoft YaHei UI" w:cs="Microsoft YaHei UI"/>
          <w:b w:val="0"/>
          <w:bCs w:val="0"/>
          <w:i w:val="0"/>
          <w:caps w:val="0"/>
          <w:color w:val="333333"/>
          <w:spacing w:val="8"/>
          <w:sz w:val="24"/>
          <w:szCs w:val="24"/>
          <w:shd w:val="clear" w:fill="FFFFFF"/>
        </w:rPr>
      </w:pPr>
      <w:r>
        <w:rPr>
          <w:rFonts w:hint="eastAsia" w:ascii="Microsoft YaHei UI" w:hAnsi="Microsoft YaHei UI" w:eastAsia="Microsoft YaHei UI" w:cs="Microsoft YaHei UI"/>
          <w:b w:val="0"/>
          <w:bCs w:val="0"/>
          <w:i w:val="0"/>
          <w:caps w:val="0"/>
          <w:color w:val="333333"/>
          <w:spacing w:val="8"/>
          <w:sz w:val="24"/>
          <w:szCs w:val="24"/>
          <w:shd w:val="clear" w:fill="FFFFFF"/>
        </w:rPr>
        <w:t>今天涨停家数较上一交易日有所增加，两市258家涨停；跌停6家。成交量方面，沪市成交4044亿元，深市成交5401亿元，两市总成交额约为9445元，较上一交易日缩量2396亿元。盘面上板块全面上涨，电力物联网、养鸡、氟化工、知识产权保护等板块涨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2月M2货币供应同比增长8%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央行公布，2月末我国广义货币(M2)余额186.74万亿元，同比增长8%，前值8.4%，预期8.4%；狭义货币(M1)余额52.72万亿元，同比增长2%，预期2%，前值0.4%；流通中货币(M0)余额7.95万亿元，同比下降2.4%，预期10%，前值17.2%。2月新增人民币贷款为8858亿元，前值32300亿元，预期9750亿元。2月份社会融资规模增量7030亿元，预期1.3万亿，前值4.64万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2月CPI同比增1.5%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我国2月CPI同比1.5%，预期1.5%，前值1.7%。2月PPI同比0.1%，预期0.2%，前值0.1%。从调查的40个工业行业大类看，价格上涨的有15个，持平的有8个，下降的有17个。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降准还有一定空间 但比起前几年空间小很多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Fonts w:hint="eastAsia" w:ascii="Microsoft YaHei UI" w:hAnsi="Microsoft YaHei UI" w:eastAsia="Microsoft YaHei UI" w:cs="Microsoft YaHei UI"/>
          <w:i w:val="0"/>
          <w:caps w:val="0"/>
          <w:color w:val="333333"/>
          <w:spacing w:val="8"/>
          <w:sz w:val="22"/>
          <w:szCs w:val="22"/>
          <w:bdr w:val="none" w:color="auto" w:sz="0" w:space="0"/>
          <w:shd w:val="clear" w:fill="FFFFFF"/>
        </w:rPr>
        <w:t>金融危机后，现在发达国家的法定存款准备金率比较低，但超额存款准备金率较高，如美国、欧洲法定存款准备金率加超额存款准备金率一共有12％左右，日本为20%，中国三档的加权平均法定存款准备金率为11%，银行超额存款准备金率1%左右，加起来与发达国家差不多，且远低于日本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发展中国家一定的法定存款准备金率是合适的，通过下调准备金率在中国目前情况下还有一定空间，但比起前几年小多了。调整存款准备金率要要考虑最优资产配置和资源配置以及防范风险问题。</w:t>
      </w:r>
    </w:p>
    <w:p>
      <w:pPr>
        <w:spacing w:line="240" w:lineRule="auto"/>
        <w:rPr>
          <w:rFonts w:ascii="微软雅黑" w:hAnsi="微软雅黑" w:eastAsia="微软雅黑" w:cs="微软雅黑"/>
          <w:b/>
          <w:sz w:val="22"/>
          <w:lang w:val="en-US"/>
        </w:rPr>
      </w:pPr>
    </w:p>
    <w:p>
      <w:pPr>
        <w:spacing w:line="240" w:lineRule="auto"/>
        <w:rPr>
          <w:rFonts w:ascii="微软雅黑" w:hAnsi="微软雅黑" w:eastAsia="微软雅黑" w:cs="微软雅黑"/>
          <w:b/>
          <w:sz w:val="22"/>
        </w:rPr>
      </w:pPr>
    </w:p>
    <w:p>
      <w:pPr>
        <w:spacing w:line="240" w:lineRule="auto"/>
        <w:rPr>
          <w:rFonts w:hint="eastAsia"/>
          <w:lang w:val="en-US" w:eastAsia="zh-CN"/>
        </w:rPr>
      </w:pPr>
      <w:r>
        <w:rPr>
          <w:rFonts w:ascii="微软雅黑" w:hAnsi="微软雅黑" w:eastAsia="微软雅黑" w:cs="微软雅黑"/>
          <w:b/>
          <w:sz w:val="22"/>
        </w:rPr>
        <w:t>明日计划：</w:t>
      </w:r>
      <w:bookmarkStart w:id="8" w:name="6523-1536542303676"/>
      <w:bookmarkEnd w:id="8"/>
      <w:bookmarkStart w:id="9" w:name="8130-1536542303665"/>
      <w:bookmarkEnd w:id="9"/>
      <w:bookmarkStart w:id="10" w:name="8598-1536542303673"/>
      <w:bookmarkEnd w:id="10"/>
    </w:p>
    <w:p>
      <w:pPr>
        <w:rPr>
          <w:rFonts w:hint="eastAsia"/>
          <w:lang w:val="en-US" w:eastAsia="zh-CN"/>
        </w:rPr>
      </w:pPr>
      <w:r>
        <w:rPr>
          <w:rFonts w:hint="default"/>
          <w:lang w:val="en-US" w:eastAsia="zh-CN"/>
        </w:rPr>
        <w:t>03</w:t>
      </w:r>
      <w:r>
        <w:rPr>
          <w:rFonts w:hint="eastAsia"/>
          <w:lang w:val="en-US" w:eastAsia="zh-CN"/>
        </w:rPr>
        <w:t>月12日关注：</w:t>
      </w:r>
    </w:p>
    <w:p>
      <w:pPr>
        <w:rPr>
          <w:rFonts w:hint="eastAsia"/>
          <w:lang w:val="en-US" w:eastAsia="zh-CN"/>
        </w:rPr>
      </w:pPr>
      <w:r>
        <w:drawing>
          <wp:inline distT="0" distB="0" distL="114300" distR="114300">
            <wp:extent cx="5272405" cy="20275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27555"/>
                    </a:xfrm>
                    <a:prstGeom prst="rect">
                      <a:avLst/>
                    </a:prstGeom>
                    <a:noFill/>
                    <a:ln w="9525">
                      <a:noFill/>
                    </a:ln>
                  </pic:spPr>
                </pic:pic>
              </a:graphicData>
            </a:graphic>
          </wp:inline>
        </w:drawing>
      </w:r>
      <w:bookmarkStart w:id="13" w:name="_GoBack"/>
      <w:bookmarkEnd w:id="13"/>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9928-1536542303678"/>
      <w:bookmarkEnd w:id="11"/>
      <w:bookmarkStart w:id="12" w:name="8313-1536542303682"/>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2E20D6"/>
    <w:rsid w:val="0130624B"/>
    <w:rsid w:val="013419F9"/>
    <w:rsid w:val="01431A6E"/>
    <w:rsid w:val="014F3B92"/>
    <w:rsid w:val="0152242D"/>
    <w:rsid w:val="01544574"/>
    <w:rsid w:val="0157057E"/>
    <w:rsid w:val="01647B7E"/>
    <w:rsid w:val="016B2B40"/>
    <w:rsid w:val="017B05B5"/>
    <w:rsid w:val="018B5546"/>
    <w:rsid w:val="018E3018"/>
    <w:rsid w:val="01977FEF"/>
    <w:rsid w:val="01A25280"/>
    <w:rsid w:val="01A5702C"/>
    <w:rsid w:val="01E14AEF"/>
    <w:rsid w:val="01E15FF0"/>
    <w:rsid w:val="0202356D"/>
    <w:rsid w:val="02326AB9"/>
    <w:rsid w:val="02420236"/>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7CB"/>
    <w:rsid w:val="02B54BA5"/>
    <w:rsid w:val="02D8702F"/>
    <w:rsid w:val="02E40250"/>
    <w:rsid w:val="02EA5F6C"/>
    <w:rsid w:val="03217E12"/>
    <w:rsid w:val="032A1AB9"/>
    <w:rsid w:val="033B014F"/>
    <w:rsid w:val="03621B6B"/>
    <w:rsid w:val="03AF66B2"/>
    <w:rsid w:val="03D77D11"/>
    <w:rsid w:val="03DA5A87"/>
    <w:rsid w:val="03DD087F"/>
    <w:rsid w:val="03E8388A"/>
    <w:rsid w:val="04032EE8"/>
    <w:rsid w:val="040751BC"/>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86695"/>
    <w:rsid w:val="062C094E"/>
    <w:rsid w:val="062D1854"/>
    <w:rsid w:val="062F1F01"/>
    <w:rsid w:val="062F339D"/>
    <w:rsid w:val="063A7D4A"/>
    <w:rsid w:val="064F020B"/>
    <w:rsid w:val="06603F9C"/>
    <w:rsid w:val="066107E1"/>
    <w:rsid w:val="066C601E"/>
    <w:rsid w:val="06744EAE"/>
    <w:rsid w:val="067A6AFF"/>
    <w:rsid w:val="068851EB"/>
    <w:rsid w:val="068D7A67"/>
    <w:rsid w:val="06915502"/>
    <w:rsid w:val="06944398"/>
    <w:rsid w:val="06A62029"/>
    <w:rsid w:val="06B03E2C"/>
    <w:rsid w:val="06B27910"/>
    <w:rsid w:val="06B4154E"/>
    <w:rsid w:val="06C0355F"/>
    <w:rsid w:val="06C47C16"/>
    <w:rsid w:val="06C51307"/>
    <w:rsid w:val="06D30ADE"/>
    <w:rsid w:val="06D649E6"/>
    <w:rsid w:val="06E62AE5"/>
    <w:rsid w:val="06F50281"/>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901AE"/>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0418C"/>
    <w:rsid w:val="0AD31BA2"/>
    <w:rsid w:val="0AE838C3"/>
    <w:rsid w:val="0AFA3E50"/>
    <w:rsid w:val="0B034842"/>
    <w:rsid w:val="0B0E0B30"/>
    <w:rsid w:val="0B0E38DB"/>
    <w:rsid w:val="0B1228DF"/>
    <w:rsid w:val="0B264614"/>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01431"/>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2293"/>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20B9D"/>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6B5A83"/>
    <w:rsid w:val="12703CF2"/>
    <w:rsid w:val="128E315B"/>
    <w:rsid w:val="129313C9"/>
    <w:rsid w:val="129B0032"/>
    <w:rsid w:val="129B5009"/>
    <w:rsid w:val="129C4A43"/>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1202BE"/>
    <w:rsid w:val="14244DD5"/>
    <w:rsid w:val="14304D51"/>
    <w:rsid w:val="14480A5A"/>
    <w:rsid w:val="144E3D48"/>
    <w:rsid w:val="146C5023"/>
    <w:rsid w:val="14712FB7"/>
    <w:rsid w:val="14736B0B"/>
    <w:rsid w:val="14755A3A"/>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9090A"/>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42C3D"/>
    <w:rsid w:val="170664EB"/>
    <w:rsid w:val="170F50AE"/>
    <w:rsid w:val="17186B97"/>
    <w:rsid w:val="171F7A92"/>
    <w:rsid w:val="17243AD4"/>
    <w:rsid w:val="172F01DD"/>
    <w:rsid w:val="173B32F0"/>
    <w:rsid w:val="174E190C"/>
    <w:rsid w:val="175E7A27"/>
    <w:rsid w:val="17710231"/>
    <w:rsid w:val="17816124"/>
    <w:rsid w:val="17821E79"/>
    <w:rsid w:val="1785347B"/>
    <w:rsid w:val="179842AB"/>
    <w:rsid w:val="17C32C1C"/>
    <w:rsid w:val="17C32C9F"/>
    <w:rsid w:val="17C42329"/>
    <w:rsid w:val="17D02869"/>
    <w:rsid w:val="17D819BB"/>
    <w:rsid w:val="17E24ACE"/>
    <w:rsid w:val="180B0242"/>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AFA02EF"/>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46157"/>
    <w:rsid w:val="1C1A2A90"/>
    <w:rsid w:val="1C3C7047"/>
    <w:rsid w:val="1C3D0CF9"/>
    <w:rsid w:val="1C47333D"/>
    <w:rsid w:val="1C504041"/>
    <w:rsid w:val="1C5523F4"/>
    <w:rsid w:val="1C5568FE"/>
    <w:rsid w:val="1C670988"/>
    <w:rsid w:val="1C6A2217"/>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A1119"/>
    <w:rsid w:val="202F2459"/>
    <w:rsid w:val="203568E0"/>
    <w:rsid w:val="2047067B"/>
    <w:rsid w:val="204A0C8F"/>
    <w:rsid w:val="204C06AD"/>
    <w:rsid w:val="20583167"/>
    <w:rsid w:val="205E196A"/>
    <w:rsid w:val="2063248E"/>
    <w:rsid w:val="206A79AA"/>
    <w:rsid w:val="2078113D"/>
    <w:rsid w:val="2079721B"/>
    <w:rsid w:val="207C6EA9"/>
    <w:rsid w:val="20837656"/>
    <w:rsid w:val="2094409D"/>
    <w:rsid w:val="20A06974"/>
    <w:rsid w:val="20A50BB0"/>
    <w:rsid w:val="20B176AD"/>
    <w:rsid w:val="20BF12E3"/>
    <w:rsid w:val="20C7334D"/>
    <w:rsid w:val="20FB5CAC"/>
    <w:rsid w:val="210B33AA"/>
    <w:rsid w:val="210C0C9A"/>
    <w:rsid w:val="210E29F2"/>
    <w:rsid w:val="211018D5"/>
    <w:rsid w:val="211139C8"/>
    <w:rsid w:val="21147C92"/>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5F7071"/>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6F7729"/>
    <w:rsid w:val="23771B26"/>
    <w:rsid w:val="23887625"/>
    <w:rsid w:val="23930482"/>
    <w:rsid w:val="239C3146"/>
    <w:rsid w:val="239D079D"/>
    <w:rsid w:val="23A22185"/>
    <w:rsid w:val="23A22F3C"/>
    <w:rsid w:val="23A6343E"/>
    <w:rsid w:val="23AA2873"/>
    <w:rsid w:val="23BF1970"/>
    <w:rsid w:val="23C7756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167F0E"/>
    <w:rsid w:val="252A3C30"/>
    <w:rsid w:val="252C47B0"/>
    <w:rsid w:val="253528DA"/>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57BA0"/>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12DC"/>
    <w:rsid w:val="26D846DD"/>
    <w:rsid w:val="26D85EDD"/>
    <w:rsid w:val="26EE0B38"/>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8F91689"/>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0EFA"/>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2757FD"/>
    <w:rsid w:val="2B3137EA"/>
    <w:rsid w:val="2B3570BB"/>
    <w:rsid w:val="2B406E52"/>
    <w:rsid w:val="2B5C78E6"/>
    <w:rsid w:val="2B613F8A"/>
    <w:rsid w:val="2B635FA5"/>
    <w:rsid w:val="2B715FF9"/>
    <w:rsid w:val="2B722818"/>
    <w:rsid w:val="2B740D22"/>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BF16B7A"/>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64D9B"/>
    <w:rsid w:val="2ED912C5"/>
    <w:rsid w:val="2EDC5069"/>
    <w:rsid w:val="2EE9767A"/>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33286"/>
    <w:rsid w:val="300D1A47"/>
    <w:rsid w:val="301C3119"/>
    <w:rsid w:val="302A76D8"/>
    <w:rsid w:val="30325457"/>
    <w:rsid w:val="303A158D"/>
    <w:rsid w:val="303C3728"/>
    <w:rsid w:val="306265EF"/>
    <w:rsid w:val="307642F8"/>
    <w:rsid w:val="307B6C06"/>
    <w:rsid w:val="307C2FD5"/>
    <w:rsid w:val="307F45CE"/>
    <w:rsid w:val="308472ED"/>
    <w:rsid w:val="30883BF5"/>
    <w:rsid w:val="30884F1F"/>
    <w:rsid w:val="308927E7"/>
    <w:rsid w:val="30911BD5"/>
    <w:rsid w:val="30966796"/>
    <w:rsid w:val="30A83E2F"/>
    <w:rsid w:val="30BE10FD"/>
    <w:rsid w:val="30BF319F"/>
    <w:rsid w:val="30D165FB"/>
    <w:rsid w:val="30D22C4D"/>
    <w:rsid w:val="30D824CE"/>
    <w:rsid w:val="30E6693B"/>
    <w:rsid w:val="30E8604C"/>
    <w:rsid w:val="30F04B19"/>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492D65"/>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C54FB"/>
    <w:rsid w:val="330E7FBB"/>
    <w:rsid w:val="33310DC2"/>
    <w:rsid w:val="333C2630"/>
    <w:rsid w:val="33524A45"/>
    <w:rsid w:val="33696B21"/>
    <w:rsid w:val="33846890"/>
    <w:rsid w:val="338876E3"/>
    <w:rsid w:val="339B79D4"/>
    <w:rsid w:val="33AA1980"/>
    <w:rsid w:val="33AF76FE"/>
    <w:rsid w:val="33C16442"/>
    <w:rsid w:val="33C56E56"/>
    <w:rsid w:val="33C82323"/>
    <w:rsid w:val="33E940B3"/>
    <w:rsid w:val="33FA629C"/>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ED1008"/>
    <w:rsid w:val="34F01269"/>
    <w:rsid w:val="35007CFC"/>
    <w:rsid w:val="351241C6"/>
    <w:rsid w:val="35151BB3"/>
    <w:rsid w:val="35194E02"/>
    <w:rsid w:val="351F02B8"/>
    <w:rsid w:val="35212DC6"/>
    <w:rsid w:val="353A66C8"/>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467DDC"/>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AF0B71"/>
    <w:rsid w:val="37BD4353"/>
    <w:rsid w:val="37CB5679"/>
    <w:rsid w:val="37D63CF7"/>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03C27"/>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0805"/>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3C5615"/>
    <w:rsid w:val="3C411F3D"/>
    <w:rsid w:val="3C4133ED"/>
    <w:rsid w:val="3C461A3C"/>
    <w:rsid w:val="3C4F4734"/>
    <w:rsid w:val="3C54676F"/>
    <w:rsid w:val="3C611C77"/>
    <w:rsid w:val="3C697E40"/>
    <w:rsid w:val="3C781587"/>
    <w:rsid w:val="3C8015C6"/>
    <w:rsid w:val="3C856B15"/>
    <w:rsid w:val="3C902477"/>
    <w:rsid w:val="3C98183B"/>
    <w:rsid w:val="3C9D0BD3"/>
    <w:rsid w:val="3C9F1451"/>
    <w:rsid w:val="3CA021D5"/>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A736B"/>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0D2582"/>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33D90"/>
    <w:rsid w:val="3FA47B82"/>
    <w:rsid w:val="3FB60A8F"/>
    <w:rsid w:val="3FD16542"/>
    <w:rsid w:val="3FD50823"/>
    <w:rsid w:val="3FE57A37"/>
    <w:rsid w:val="3FE6620E"/>
    <w:rsid w:val="40190984"/>
    <w:rsid w:val="401F1357"/>
    <w:rsid w:val="40234829"/>
    <w:rsid w:val="402D5AAC"/>
    <w:rsid w:val="40383CB6"/>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5F7345"/>
    <w:rsid w:val="447103A8"/>
    <w:rsid w:val="448778CA"/>
    <w:rsid w:val="449909C6"/>
    <w:rsid w:val="44AF6F90"/>
    <w:rsid w:val="44D4142E"/>
    <w:rsid w:val="44D54043"/>
    <w:rsid w:val="45056886"/>
    <w:rsid w:val="452049E2"/>
    <w:rsid w:val="452438B6"/>
    <w:rsid w:val="452A40ED"/>
    <w:rsid w:val="452F142E"/>
    <w:rsid w:val="454A7BD2"/>
    <w:rsid w:val="455A39A7"/>
    <w:rsid w:val="455C521C"/>
    <w:rsid w:val="455D7EF8"/>
    <w:rsid w:val="45657922"/>
    <w:rsid w:val="45771FDE"/>
    <w:rsid w:val="45857FF7"/>
    <w:rsid w:val="45940205"/>
    <w:rsid w:val="459A5AE0"/>
    <w:rsid w:val="459F1BC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0E3BC4"/>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212C3"/>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9D684D"/>
    <w:rsid w:val="4AB70DD6"/>
    <w:rsid w:val="4AC07187"/>
    <w:rsid w:val="4ADD7E5A"/>
    <w:rsid w:val="4AFD0E50"/>
    <w:rsid w:val="4B0D1E40"/>
    <w:rsid w:val="4B0D7D64"/>
    <w:rsid w:val="4B176EEC"/>
    <w:rsid w:val="4B2C56D0"/>
    <w:rsid w:val="4B2E2D9C"/>
    <w:rsid w:val="4B383963"/>
    <w:rsid w:val="4B407688"/>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051E26"/>
    <w:rsid w:val="4C196F9D"/>
    <w:rsid w:val="4C220551"/>
    <w:rsid w:val="4C272A15"/>
    <w:rsid w:val="4C2B7AD8"/>
    <w:rsid w:val="4C2F1755"/>
    <w:rsid w:val="4C344AA1"/>
    <w:rsid w:val="4C3E1770"/>
    <w:rsid w:val="4C543941"/>
    <w:rsid w:val="4C7B7FEC"/>
    <w:rsid w:val="4C8121AB"/>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8D3170"/>
    <w:rsid w:val="4D93613E"/>
    <w:rsid w:val="4D974816"/>
    <w:rsid w:val="4DA672D4"/>
    <w:rsid w:val="4DAF3144"/>
    <w:rsid w:val="4DBE19C2"/>
    <w:rsid w:val="4DC44364"/>
    <w:rsid w:val="4DD44AD0"/>
    <w:rsid w:val="4DF93975"/>
    <w:rsid w:val="4DFC2D0A"/>
    <w:rsid w:val="4E001CC7"/>
    <w:rsid w:val="4E033A95"/>
    <w:rsid w:val="4E054997"/>
    <w:rsid w:val="4E1C4CBC"/>
    <w:rsid w:val="4E233150"/>
    <w:rsid w:val="4E462888"/>
    <w:rsid w:val="4E497A80"/>
    <w:rsid w:val="4E545DE4"/>
    <w:rsid w:val="4E5D5B01"/>
    <w:rsid w:val="4E740819"/>
    <w:rsid w:val="4E7E348D"/>
    <w:rsid w:val="4E850F02"/>
    <w:rsid w:val="4EB75C6C"/>
    <w:rsid w:val="4EC02376"/>
    <w:rsid w:val="4EF86E1A"/>
    <w:rsid w:val="4F091E10"/>
    <w:rsid w:val="4F165B40"/>
    <w:rsid w:val="4F20441E"/>
    <w:rsid w:val="4F236603"/>
    <w:rsid w:val="4F263247"/>
    <w:rsid w:val="4F2C5B20"/>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4FFF177F"/>
    <w:rsid w:val="50033103"/>
    <w:rsid w:val="500B5A1B"/>
    <w:rsid w:val="50111B63"/>
    <w:rsid w:val="501D1529"/>
    <w:rsid w:val="50213F86"/>
    <w:rsid w:val="502258CD"/>
    <w:rsid w:val="5023694B"/>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4399F"/>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57F1"/>
    <w:rsid w:val="531869BC"/>
    <w:rsid w:val="53195672"/>
    <w:rsid w:val="53263D68"/>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3105E"/>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83F27"/>
    <w:rsid w:val="552A0D41"/>
    <w:rsid w:val="552E7B01"/>
    <w:rsid w:val="5539209E"/>
    <w:rsid w:val="555605A3"/>
    <w:rsid w:val="55632330"/>
    <w:rsid w:val="556E1E0E"/>
    <w:rsid w:val="557B5091"/>
    <w:rsid w:val="5582607F"/>
    <w:rsid w:val="558C3DD7"/>
    <w:rsid w:val="558C5525"/>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4D19C9"/>
    <w:rsid w:val="56636141"/>
    <w:rsid w:val="56654952"/>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DA5662"/>
    <w:rsid w:val="57ED486E"/>
    <w:rsid w:val="57F100DF"/>
    <w:rsid w:val="57FD5BA4"/>
    <w:rsid w:val="58051E72"/>
    <w:rsid w:val="58101961"/>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11912"/>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BEE67C1"/>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0921DB"/>
    <w:rsid w:val="5D115981"/>
    <w:rsid w:val="5D175E92"/>
    <w:rsid w:val="5D1B009E"/>
    <w:rsid w:val="5D372D3D"/>
    <w:rsid w:val="5D512F5D"/>
    <w:rsid w:val="5D5C615D"/>
    <w:rsid w:val="5D6937A6"/>
    <w:rsid w:val="5D7F3773"/>
    <w:rsid w:val="5D891283"/>
    <w:rsid w:val="5D8C2C42"/>
    <w:rsid w:val="5DA301CD"/>
    <w:rsid w:val="5DA97C2A"/>
    <w:rsid w:val="5DD35C8C"/>
    <w:rsid w:val="5DDB5902"/>
    <w:rsid w:val="5DDD0182"/>
    <w:rsid w:val="5DF314DF"/>
    <w:rsid w:val="5DF904C3"/>
    <w:rsid w:val="5DFC0579"/>
    <w:rsid w:val="5DFD1447"/>
    <w:rsid w:val="5E0619EE"/>
    <w:rsid w:val="5E0925EA"/>
    <w:rsid w:val="5E18530F"/>
    <w:rsid w:val="5E1C4445"/>
    <w:rsid w:val="5E2F0443"/>
    <w:rsid w:val="5E332EEC"/>
    <w:rsid w:val="5E381ECE"/>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A8746A"/>
    <w:rsid w:val="61B2107A"/>
    <w:rsid w:val="61B31EEA"/>
    <w:rsid w:val="61B3280B"/>
    <w:rsid w:val="61B95D15"/>
    <w:rsid w:val="61C60440"/>
    <w:rsid w:val="61CD6317"/>
    <w:rsid w:val="61D5175F"/>
    <w:rsid w:val="61D73DF2"/>
    <w:rsid w:val="61F22BEA"/>
    <w:rsid w:val="62004D9D"/>
    <w:rsid w:val="62144378"/>
    <w:rsid w:val="622B4947"/>
    <w:rsid w:val="623C21BB"/>
    <w:rsid w:val="623C29CA"/>
    <w:rsid w:val="62522B21"/>
    <w:rsid w:val="62642FCC"/>
    <w:rsid w:val="628534F3"/>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117C"/>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90B1A"/>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CB6FB7"/>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C0838"/>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4B28DB"/>
    <w:rsid w:val="686C1BB7"/>
    <w:rsid w:val="68717FC0"/>
    <w:rsid w:val="687E02E1"/>
    <w:rsid w:val="68824D86"/>
    <w:rsid w:val="688F28C6"/>
    <w:rsid w:val="689204D6"/>
    <w:rsid w:val="6892471D"/>
    <w:rsid w:val="6892571D"/>
    <w:rsid w:val="68931A71"/>
    <w:rsid w:val="68B8502B"/>
    <w:rsid w:val="68C25076"/>
    <w:rsid w:val="68CB4457"/>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2136F"/>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74D57"/>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4D770A"/>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4A0EC6"/>
    <w:rsid w:val="6F6C584C"/>
    <w:rsid w:val="6F74384E"/>
    <w:rsid w:val="6F7A1086"/>
    <w:rsid w:val="6F7B7296"/>
    <w:rsid w:val="6F7D30C6"/>
    <w:rsid w:val="6F855C15"/>
    <w:rsid w:val="6F8C70D0"/>
    <w:rsid w:val="6FA43E74"/>
    <w:rsid w:val="6FCD5F96"/>
    <w:rsid w:val="6FCD6A80"/>
    <w:rsid w:val="6FD562CC"/>
    <w:rsid w:val="6FDF228C"/>
    <w:rsid w:val="6FEC6BA3"/>
    <w:rsid w:val="6FEE7509"/>
    <w:rsid w:val="6FF04192"/>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5E2DFD"/>
    <w:rsid w:val="717934D4"/>
    <w:rsid w:val="7198751A"/>
    <w:rsid w:val="71A51555"/>
    <w:rsid w:val="71C56B06"/>
    <w:rsid w:val="71E276CC"/>
    <w:rsid w:val="71E47EF2"/>
    <w:rsid w:val="72073FD0"/>
    <w:rsid w:val="7209211A"/>
    <w:rsid w:val="720E7981"/>
    <w:rsid w:val="721460D7"/>
    <w:rsid w:val="72336AEC"/>
    <w:rsid w:val="72424140"/>
    <w:rsid w:val="72661BBB"/>
    <w:rsid w:val="72674761"/>
    <w:rsid w:val="728E59BC"/>
    <w:rsid w:val="729B7F22"/>
    <w:rsid w:val="729E0354"/>
    <w:rsid w:val="72AA2B05"/>
    <w:rsid w:val="72C546A9"/>
    <w:rsid w:val="72DE37F7"/>
    <w:rsid w:val="72E073E5"/>
    <w:rsid w:val="72EC7EF7"/>
    <w:rsid w:val="72F05E81"/>
    <w:rsid w:val="72FA34C8"/>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13B16"/>
    <w:rsid w:val="754B3AAE"/>
    <w:rsid w:val="755B23F0"/>
    <w:rsid w:val="756441E0"/>
    <w:rsid w:val="7569689C"/>
    <w:rsid w:val="757C4596"/>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142D7"/>
    <w:rsid w:val="76AC1DB4"/>
    <w:rsid w:val="76BE2084"/>
    <w:rsid w:val="76C67A20"/>
    <w:rsid w:val="76E875EA"/>
    <w:rsid w:val="76F471D6"/>
    <w:rsid w:val="76F50806"/>
    <w:rsid w:val="76FA32E0"/>
    <w:rsid w:val="771072F6"/>
    <w:rsid w:val="77122F95"/>
    <w:rsid w:val="77126D6C"/>
    <w:rsid w:val="772A04F4"/>
    <w:rsid w:val="772C536F"/>
    <w:rsid w:val="77347743"/>
    <w:rsid w:val="774C399E"/>
    <w:rsid w:val="77595F96"/>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A206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29763A"/>
    <w:rsid w:val="7B343384"/>
    <w:rsid w:val="7B452A87"/>
    <w:rsid w:val="7B557A15"/>
    <w:rsid w:val="7B5D050D"/>
    <w:rsid w:val="7B784687"/>
    <w:rsid w:val="7B8363D3"/>
    <w:rsid w:val="7B8440B0"/>
    <w:rsid w:val="7B9E21C5"/>
    <w:rsid w:val="7BA13BF2"/>
    <w:rsid w:val="7BA36759"/>
    <w:rsid w:val="7BB430EB"/>
    <w:rsid w:val="7BBE34CB"/>
    <w:rsid w:val="7BEB2D7D"/>
    <w:rsid w:val="7BF262F4"/>
    <w:rsid w:val="7BFC0376"/>
    <w:rsid w:val="7C0773BC"/>
    <w:rsid w:val="7C0943F2"/>
    <w:rsid w:val="7C0C1743"/>
    <w:rsid w:val="7C0D29FF"/>
    <w:rsid w:val="7C1823A4"/>
    <w:rsid w:val="7C1D24D0"/>
    <w:rsid w:val="7C1E37BA"/>
    <w:rsid w:val="7C2F5139"/>
    <w:rsid w:val="7C3634B1"/>
    <w:rsid w:val="7C3B2D2B"/>
    <w:rsid w:val="7C3F561D"/>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BC6226"/>
    <w:rsid w:val="7DC32C10"/>
    <w:rsid w:val="7DCC6265"/>
    <w:rsid w:val="7DE579BE"/>
    <w:rsid w:val="7DE75339"/>
    <w:rsid w:val="7DEC6415"/>
    <w:rsid w:val="7E0D4015"/>
    <w:rsid w:val="7E0E2CED"/>
    <w:rsid w:val="7E230373"/>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2019-03-11T16:06:02Z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