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股盗船长考试答题卡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C38班-程序猿-跑步</w:t>
      </w:r>
    </w:p>
    <w:p>
      <w:pPr>
        <w:pStyle w:val="3"/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09820" cy="6297295"/>
            <wp:effectExtent l="0" t="0" r="5080" b="825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下峰锁定、行情未尽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上峰不移、下跌不止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双峰填谷、高抛低吸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筹码密集、强弱有别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；横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有多长、峰有多高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2.趋势图形：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旗型整理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三角形整理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；反转图形：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头肩形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双重形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V形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圆弧形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3.三次点打技术用在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趋势线和管道线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  <w:t>组合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效果最佳,该涨不涨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，该跌不跌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反看涨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4.楔形整理往往出现在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上升趋势盘整、回调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下降趋势调整、反弹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，而三角形整理往往出现在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盘整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之中。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5.扩展三角形是属于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极其恐怖的看跌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形态,有时候也可以是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向上突破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形态.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日关键点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MACD，KD金叉或者死叉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大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跌停股数量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增加或者减少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MACD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KD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成交量均线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牛市怕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踏空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久持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，牛市学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新股民持股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，熊市学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老股民持币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10.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得高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你看到的是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风平浪静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，站的近你看到的是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波涛汹涌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eastAsia="zh-CN"/>
        </w:rPr>
        <w:t>；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贪婪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恐惧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是股票大忌，战胜他们的武器是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善良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自信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12.弱势急涨会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，强势急跌会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涨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该涨不涨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，该跌不跌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看涨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13.牛市不言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顶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，熊市不言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，是底不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1"/>
          <w:szCs w:val="21"/>
          <w:u w:val="single"/>
          <w:lang w:val="en-US" w:eastAsia="zh-CN"/>
        </w:rPr>
        <w:t>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不是底。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青蛙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是蚊子的天敌，女人是男人的天敌，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1"/>
          <w:szCs w:val="21"/>
          <w:u w:val="single"/>
          <w:lang w:val="en-US" w:eastAsia="zh-CN"/>
        </w:rPr>
        <w:t>侥幸和幻想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是股票获利的天敌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15.不同趋势状态下的差价原则：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上升趋势里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先买后卖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、下降趋势里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/>
          <w:sz w:val="21"/>
          <w:szCs w:val="21"/>
          <w:u w:val="single"/>
          <w:lang w:val="en-US" w:eastAsia="zh-CN"/>
        </w:rPr>
        <w:t>先卖后买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横盘震荡时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E3E3E"/>
          <w:spacing w:val="0"/>
          <w:sz w:val="21"/>
          <w:szCs w:val="21"/>
          <w:u w:val="single"/>
          <w:shd w:val="clear" w:fill="FFFFFF"/>
        </w:rPr>
        <w:t>上沿卖、下沿买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5266055" cy="6631305"/>
            <wp:effectExtent l="0" t="0" r="10795" b="1714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基础知识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请写出波兰理论三大定律、并指出哪条定律是可以打破的附个股图；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</w:t>
      </w:r>
      <w:r>
        <w:rPr>
          <w:rFonts w:hint="eastAsia"/>
          <w:color w:val="auto"/>
          <w:lang w:val="en-US" w:eastAsia="zh-CN"/>
        </w:rPr>
        <w:t>浪回调不能低于1浪起点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3浪不能最短，但是可以不是最长的浪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4浪不能与1浪重叠</w:t>
      </w:r>
      <w:r>
        <w:rPr>
          <w:rFonts w:hint="eastAsia"/>
          <w:lang w:val="en-US" w:eastAsia="zh-CN"/>
        </w:rPr>
        <w:t>，即4浪回调的最低点不能低于1浪的最高点（可以打破）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打破：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在出现倾斜三角形时会发生例外的情形，楔形整理和三角形整理时也都可能发生4浪低于1浪的高点重叠现象。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上证</w:t>
      </w:r>
      <w:bookmarkStart w:id="0" w:name="_GoBack"/>
      <w:bookmarkEnd w:id="0"/>
      <w:r>
        <w:rPr>
          <w:rFonts w:hint="eastAsia"/>
          <w:lang w:val="en-US" w:eastAsia="zh-CN"/>
        </w:rPr>
        <w:t>指数 2011年01月13日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2600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简述筹码分布中5日前成本数据对我们操作股票的辅助判断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均线多线开花的上涨趋势中：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股票上涨并且5日前成本下降=》持有，结合其他指标分析后可加仓；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股票上涨并且5日前成本上升=》保持警惕防止出货，结合其他指标分析；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股票下跌并且5日前成本下降=》关注，结合其他指标再做处理；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股票下跌并且5日前成本上升=》正常，结合其他指标分析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以上操作概率约70%把握热点板块，龙头股票比较适用。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横盘趋势中5日前成本无效；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下跌趋势中，5日前成本上升、下降无明确意义。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3.简述布林线开口的意义</w:t>
      </w:r>
    </w:p>
    <w:p>
      <w:pP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当布林通道由窄边宽开口时，说明股票波动增大，交投活跃。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很多行情无论是上涨还是下跌，都是在布林线开口收的很窄时才爆发的。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请写出几条KD指标的运用技巧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KD在70以上做死叉就当钝化来看，是买入信号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KD在70以上横盘钝化，反复金叉、死叉，耐心持有，直到KD真正死叉向下落到70下方，才能减仓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KD在30以下出金叉就当出货，向下摊薄成本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设置参数120分钟，防止被主力利用骗线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请问如何在三种趋势（上涨趋势、震荡趋势、下跌趋势）中参考船长的日关键点做日内差价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上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碰到或者击穿日关键点是不可以买入的，只能卖出；碰到或者击穿加仓点是可以继续拿着的。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震荡时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加仓点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卖、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关键点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下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碰到或击穿日关键点是可以买入的；碰到或者击穿加仓点是不可以买入头寸的，只能卖出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画图分析早晨十字星的几个要素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705" cy="1869440"/>
            <wp:effectExtent l="0" t="0" r="1714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左边恶魔，右边天使，阳线必须高于阴线一半以上，越高越好，表面天使力量越大，强烈见底信号，后市看涨，往往出现在大涨初期。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简单分析双插十字斩之后的几种走势以及应对的策略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双叉出现后参考指标：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牛市行情 （10分）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双叉缩量之后放量（10分）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5日和10日均线二次握手（20分）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618位置（20分）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必涨图形参考：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老鸭头鼻孔双叉（20分）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五线开花MACD平行向上之后调整缩量双叉（20分）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以上总共100分，双叉中符合以上图形累加分数即为上涨概率，全部符合100%上涨。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简述涨停撞顶的必要条件以及买卖操作方法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必要条件：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当天必须以涨停方式报收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当天成交量必须放大，越大越好，最好有2~3倍，提现庄家决心更大。如果封板时间太早可能成交量太小，那么操作空间也会很小。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必须冲击前期成交密集区或者冲击前期的一个高点，不一定要创新高。无论前期成交密集区有多远都可以算，不一定非要是最近的密集区。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买操作方法：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在涨停打开又迅速封涨停的瞬间接入，如果介入过早，当日可能吃套，后面可能无法再次成功封板，这样第二天收高的概率变小；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密切观察5手以内的挂单，在接近涨停价的位置，5手以内的买单大于卖单，就可能立刻封板，可以挂涨停价格抢单；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如果卖单比买单多，买单不坚决，就继续观察等待，避免不能重新封板之后，第二天收入不确定；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仓位控制：即将冲击前期高点5%建仓；涨停后不久开板，再次拉升即将封板再次5%建仓；总仓位10%~15%；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老股民涨停板直接买的7%的价格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卖操作方法：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第二天无论收益多少，按照游资铁的纪律执行全部卖出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开盘5分钟内回落到昨天收盘价，无论盈亏，止盈止损全部卖出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开盘继续涨停可以不抛，如果等待买盘数量迅速减少，挂底价单全部卖出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高开高走，紧盯盘面，一旦出现涨势疲软回调1%卖出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高开低走涨幅3%，立即卖出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平开高走，出现疲软回调1%，立即卖出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平开迅速一跌，乘反弹择机，立即卖出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低开高走，紧盯盘面，一旦出现涨势疲软回调1%卖出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低开低走，乘反弹择机，立即卖出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如果早晨冲高幅度在3%左右，而后回落，下午再发起攻势，说明主力上做的决心大，可以明显放量上攻的第二波接入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请简述老鸭头的几大买卖特性和效果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买卖特性：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鸭脖子买入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鸭嘴形成前的鸭眼睛底部买入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鸭嘴上翘买点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鸭嘴上翘突破鸭头顶加仓点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突破后的回踩为重磅买点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股市常常处于上升通道，K线一直保持60日均线上方运行，5日均线和10日均线未死叉击穿60日均线向下运行；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老鸭头顶部位置需要离60日均线有一点距离，鸭头部下方一定要放量，否则说明庄家在这个老鸭头处建仓意愿不强。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经过短暂调整打压，对应量能应出现急剧萎缩现象，显示股价往下空间已经有限，没人卖就没有成交量。若K线跌破60日线后，在短期内放量向上回收60日线的时候为极佳买点，K线图形为“青龙取水”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完整老鸭头必备四个要素：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鸭鼻孔越小越好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成交量芝麻点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突破放量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MACD水上金叉与均线的出水芙蓉，包括：轻松过头，青龙出海，多多跑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请画出下降楔形及上升楔形整理的图形，并简述两者的特性，以及两种图形突破时的量价关系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下降楔形：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下降楔形，下降趋势，向下突破。楔形上方3次点打不过，下方3次点打之后，以跳空方式向下突破并且放量出货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，破坏力极强，应立即止损。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71340"/>
            <wp:effectExtent l="0" t="0" r="698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上升楔形：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上升楔形，上升趋势，向上突破；向上突破之前放量点打蓄势，然后缩量调整，再次放量大涨突破楔形上轨。后续量能不足，股价涨幅空间有限，缩量后下跌。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077845"/>
            <wp:effectExtent l="0" t="0" r="508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915025"/>
            <wp:effectExtent l="0" t="0" r="10795" b="952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问答题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那几个图形出现1浪中，后面3浪会走势犀利？那两个图形出现在5浪中后面可能下跌比较厉害？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鸿特精密：1浪中出现</w:t>
      </w:r>
      <w:r>
        <w:rPr>
          <w:rFonts w:hint="eastAsia"/>
          <w:color w:val="0000FF"/>
          <w:lang w:val="en-US" w:eastAsia="zh-CN"/>
        </w:rPr>
        <w:t>三角形整理，突破之前双叉十字斩，5线开花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00FF"/>
          <w:lang w:val="en-US" w:eastAsia="zh-CN"/>
        </w:rPr>
        <w:t>，MACD水上金叉和出水芙蓉</w:t>
      </w:r>
      <w:r>
        <w:rPr>
          <w:rFonts w:hint="eastAsia"/>
          <w:lang w:val="en-US" w:eastAsia="zh-CN"/>
        </w:rPr>
        <w:t>后面3浪非常犀利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00225"/>
            <wp:effectExtent l="0" t="0" r="508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沧州大化：</w:t>
      </w:r>
      <w:r>
        <w:rPr>
          <w:rFonts w:hint="eastAsia"/>
          <w:color w:val="0000FF"/>
          <w:lang w:val="en-US" w:eastAsia="zh-CN"/>
        </w:rPr>
        <w:t>1浪中出现旗型整理，5线开花，双叉十字斩，MACD水上金叉和出水芙蓉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05685"/>
            <wp:effectExtent l="0" t="0" r="3175" b="184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5浪中后面可能下跌比较厉害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扩张喇叭口，岛型反转，楔形跳空低开破下轨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50820"/>
            <wp:effectExtent l="0" t="0" r="1016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32660"/>
            <wp:effectExtent l="0" t="0" r="2540" b="1524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请阐述出现天九波的原理并画出四种图形，并画出上证指数出现天九波的图形；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天九波：就是之前的五波结束调整后继续向上就会循环之前的走势，那么强势股就会在80、618的位置再上。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科大讯飞：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895"/>
            <wp:effectExtent l="0" t="0" r="5080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宝隆泰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1685925"/>
            <wp:effectExtent l="0" t="0" r="17780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西水股份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264410"/>
            <wp:effectExtent l="0" t="0" r="10795" b="25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2073275"/>
            <wp:effectExtent l="0" t="0" r="17780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洛阳钼业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06650"/>
            <wp:effectExtent l="0" t="0" r="3810" b="1270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6124天九波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63090"/>
            <wp:effectExtent l="0" t="0" r="4445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5178天九波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88870"/>
            <wp:effectExtent l="0" t="0" r="14605" b="1143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以自由资金100万为例，分析一下如何按仓位管理的原则进行股票的买卖操作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原则：“仓位管理”排第一位，“差价技术”排第二位，“选股”排第三位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买卖操作：自有资金100万元，如果要追踪管理5只股票，按照四四买卖法则，每次减仓或者减仓均按20%仓位比例来操作，100万/5*0.2 = 40000元，即每次单笔操作不要超过这个资金量。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第一次操作首个股票时买入20%仓位，然后根据指标分析，在合适的实际到来的时候仓位管理原则进行加仓或者减仓。永远保留20%仓位做高抛低吸的差价，来获取高额利润。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加减仓操作原则：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加仓：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大盘站上加仓日关键点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出现单金叉或双金叉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没有大跌跌停股或者大跌跌停股明显减少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成交量在关键点有效放大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出现技术指标的买入信号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减仓：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大盘未能有效站上加仓的日关键点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出现单死叉或双死叉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出现大跌跌停股或大跌跌停股票数量明显增加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成交量萎缩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出现技术指标卖出 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加倍减仓：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出现K线必跌组合（断头铡）、顶背离信号等比较恶劣的技术信号时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大盘未站上低位的日关键点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大盘千股跌停、超过-6%的巨大跌幅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加倍加仓：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出现涨幅大大超过之前的判断预期，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K先出现必涨组合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量价关系配合很好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多个指标共振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短期和长期周期逻辑关系想好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有重要趋势线被强势突破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大盘站上了加仓的日关键点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特例：出现系统性风险提示的时候，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满足两个条件可以考虑加仓：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强势板块，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强势个股封涨停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请写出BOLL轨道线的买卖法则原理并画图演示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BOLL做买卖仓位操作：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</w:t>
      </w:r>
      <w:r>
        <w:rPr>
          <w:rFonts w:hint="eastAsia"/>
          <w:lang w:val="en-US" w:eastAsia="zh-CN"/>
        </w:rPr>
        <w:t>线在BOLL下轨运行，出现向上运行的迹象时，建仓20%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K线在BOLL中轨运行，出现向上运行的迹象时，加仓20%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K线在BOLL由中轨运行到上轨，加仓20%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K线在BOLL上轨运行，出现涨停突破上轨，回踩时是加仓时机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K线在BOLL上轨高位钝化时应随时观察，出现向下运行迹象，减仓20%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K线在BOLL从上轨运行到中轨时，建仓40%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K线在BOLL突破中轨向下时，减仓20%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K线在BOLL从中轨运行到下轨，清仓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保留20%仓位做差价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212340"/>
            <wp:effectExtent l="0" t="0" r="15240" b="1651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请以中通国脉为例进行K线组合分析，并结合618战法、BOLL线战法，去画图分析如何找买卖点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2017</w:t>
      </w:r>
      <w:r>
        <w:rPr>
          <w:rFonts w:hint="eastAsia"/>
          <w:lang w:val="en-US" w:eastAsia="zh-CN"/>
        </w:rPr>
        <w:t>年9月18日出现双叉十字斩，并且之后出现5线开花，涨停后量能逐渐放大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93850"/>
            <wp:effectExtent l="0" t="0" r="12700" b="635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CCI</w:t>
      </w:r>
      <w:r>
        <w:rPr>
          <w:rFonts w:hint="eastAsia"/>
          <w:lang w:val="en-US" w:eastAsia="zh-CN"/>
        </w:rPr>
        <w:t>没有下100之前持股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366010"/>
            <wp:effectExtent l="0" t="0" r="8255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618位置出现双叉十字斩，并且缩量，做第二波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16405"/>
            <wp:effectExtent l="0" t="0" r="3175" b="171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BOLL线指标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涨停突破BOLL线上轨出现带五，跌破上轨减仓，等待618和BOLL中轨出现买点，到了上轨卖出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3057525"/>
            <wp:effectExtent l="0" t="0" r="12065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请以鸿特精密为例找出这一波行情的生命线，并分析合适的买卖点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CYC</w:t>
      </w:r>
      <w:r>
        <w:rPr>
          <w:rFonts w:hint="eastAsia"/>
          <w:lang w:val="en-US" w:eastAsia="zh-CN"/>
        </w:rPr>
        <w:t>成本均线出现四线开花，无穷成本向上出现买点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76120"/>
            <wp:effectExtent l="0" t="0" r="11430" b="508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CYC向下死叉卖点，恢复向上金叉买点；高位结合其他指标减仓做差价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971040"/>
            <wp:effectExtent l="0" t="0" r="14605" b="1016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请简述指标背离、乖离、钝化的含义及其区别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请对个股寒锐钴业用618战法以及管道线趋势线战法进行买卖分析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2017</w:t>
      </w:r>
      <w:r>
        <w:rPr>
          <w:rFonts w:hint="eastAsia"/>
          <w:lang w:val="en-US" w:eastAsia="zh-CN"/>
        </w:rPr>
        <w:t>年8月28日放量突破管道线，买入或者加仓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59915"/>
            <wp:effectExtent l="0" t="0" r="1079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然后通过618战法到80位置双叉十字斩空中加油，加仓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523490"/>
            <wp:effectExtent l="0" t="0" r="2540" b="1016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管道线上轨减仓，下轨加仓，再然后双叉十字斩，涨停放量突破管道线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74060"/>
            <wp:effectExtent l="0" t="0" r="6985" b="254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2017年11月14日CCI跌破100减仓，跳空低开CCI继续向下卖光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35630"/>
            <wp:effectExtent l="0" t="0" r="10795" b="762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请找出赣锋锂业出水芙蓉的买卖点，要求结合筹码分布技术中的5日前成本数据来分析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均线多线开花，MACD出水芙蓉是买点，上涨途中5日前成本由91%下降到53%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108325"/>
            <wp:effectExtent l="0" t="0" r="12065" b="1587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管道线调整，并且MACD再次出水芙蓉，5日前成本由74%到66%，而且再次5线开花加速上涨完成天九波行情出现卖点在天九波行情顶部出现5日、10日均线死叉，BOLL向中轨靠近，CCI跌破100等信号共振出现减仓或者清仓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922905"/>
            <wp:effectExtent l="0" t="0" r="14605" b="1079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271395"/>
            <wp:effectExtent l="0" t="0" r="13970" b="1460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最后卖点在跌破轨道线向下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57195"/>
            <wp:effectExtent l="0" t="0" r="10795" b="14605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请用紫光国芯为例，分别指出符合老鸭头的各特征点，找出买卖点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鸭脖子部分出现均线多线开花第一买点，鸭头部放量观察，鼻孔出现芝麻点成交量第二买点，而且是青龙取水跌破均线又拉回之后可第三买点，鸭嘴部分出现缩量并且K线跌破5日、10日均线为卖点。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8795"/>
            <wp:effectExtent l="0" t="0" r="8255" b="825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使用筹码分布的技术来分析科大讯飞的线性结构图形，在上升趋势和调整趋势中筹码的变动情况，并结合CYC进行买卖点的分析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两个CYC四线开花是买点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48535"/>
            <wp:effectExtent l="0" t="0" r="14605" b="1841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第一个CYC四线开花，5日前成本从90%下降到56%，随后调整筹码从56%上升到82%，然后CYC第二个四线开花从82%到62%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089275"/>
            <wp:effectExtent l="0" t="0" r="12700" b="1587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并且楔形调整三次点打过上轨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16200"/>
            <wp:effectExtent l="0" t="0" r="4445" b="1270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用所学的知识分析5178点成功逃顶的理由，至少5个不同技术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CYC三线死叉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连续上涨后，跳空低开离岛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MA5，MA10，MA20，MA30，MA60死叉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CCI 到达-208到达极限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MACD顶背离并且死叉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BOLL先中轨到下轨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98065"/>
            <wp:effectExtent l="0" t="0" r="14605" b="698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93875"/>
            <wp:effectExtent l="0" t="0" r="6985" b="15875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44725"/>
            <wp:effectExtent l="0" t="0" r="3175" b="317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65120"/>
            <wp:effectExtent l="0" t="0" r="8890" b="1143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09495"/>
            <wp:effectExtent l="0" t="0" r="14605" b="1460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请画图分析上证指数从8月28日到如今的箱体结构图形和扩展三角形图形，说明短期内指数处于何种趋势结构中，当前的支撑与阻挡是哪里，并提出后续应对策略；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8月28日跳空高开之后走了平行箱体。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月9日跳空高开之后，开始由箱体走出扩张三角形，属于非常恐怖的形态下跌无法度量，不过目前暂时认为处于大箱体震荡状态，目前在大箱体下沿做调整岌岌可危等到上证50调整到位之后挽救，如果挽救不了跳空低开向下就是确认扩展三角形，暴跌开始全部清仓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目前大箱体震荡受到半年线3308支撑，颈线位3416成为加仓关键点点不到此位置不做加仓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290445"/>
            <wp:effectExtent l="0" t="0" r="12700" b="1460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2682B"/>
    <w:multiLevelType w:val="singleLevel"/>
    <w:tmpl w:val="5A22682B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5A23A0F4"/>
    <w:multiLevelType w:val="singleLevel"/>
    <w:tmpl w:val="5A23A0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3A154"/>
    <w:multiLevelType w:val="singleLevel"/>
    <w:tmpl w:val="5A23A15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3A294"/>
    <w:multiLevelType w:val="singleLevel"/>
    <w:tmpl w:val="5A23A2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23EC3B"/>
    <w:multiLevelType w:val="singleLevel"/>
    <w:tmpl w:val="5A23EC3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5A24BE1A"/>
    <w:multiLevelType w:val="singleLevel"/>
    <w:tmpl w:val="5A24BE1A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6">
    <w:nsid w:val="5A24E9E0"/>
    <w:multiLevelType w:val="singleLevel"/>
    <w:tmpl w:val="5A24E9E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5A2611A9"/>
    <w:multiLevelType w:val="singleLevel"/>
    <w:tmpl w:val="5A2611A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5A2642DD"/>
    <w:multiLevelType w:val="singleLevel"/>
    <w:tmpl w:val="5A2642D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5A264FB7"/>
    <w:multiLevelType w:val="singleLevel"/>
    <w:tmpl w:val="5A264F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5A265018"/>
    <w:multiLevelType w:val="singleLevel"/>
    <w:tmpl w:val="5A26501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A265196"/>
    <w:multiLevelType w:val="singleLevel"/>
    <w:tmpl w:val="5A26519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5A2666E3"/>
    <w:multiLevelType w:val="singleLevel"/>
    <w:tmpl w:val="5A2666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266747"/>
    <w:multiLevelType w:val="singleLevel"/>
    <w:tmpl w:val="5A2667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2667F3"/>
    <w:multiLevelType w:val="singleLevel"/>
    <w:tmpl w:val="5A2667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A2668DB"/>
    <w:multiLevelType w:val="singleLevel"/>
    <w:tmpl w:val="5A2668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A266912"/>
    <w:multiLevelType w:val="singleLevel"/>
    <w:tmpl w:val="5A2669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A26775A"/>
    <w:multiLevelType w:val="singleLevel"/>
    <w:tmpl w:val="5A2677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A2692F4"/>
    <w:multiLevelType w:val="singleLevel"/>
    <w:tmpl w:val="5A269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11"/>
  </w:num>
  <w:num w:numId="10">
    <w:abstractNumId w:val="9"/>
  </w:num>
  <w:num w:numId="11">
    <w:abstractNumId w:val="10"/>
  </w:num>
  <w:num w:numId="12">
    <w:abstractNumId w:val="3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822A9"/>
    <w:rsid w:val="01870EE0"/>
    <w:rsid w:val="02113111"/>
    <w:rsid w:val="02375507"/>
    <w:rsid w:val="024347EF"/>
    <w:rsid w:val="02A4603D"/>
    <w:rsid w:val="033E28B5"/>
    <w:rsid w:val="03480F39"/>
    <w:rsid w:val="038F49A0"/>
    <w:rsid w:val="03A9080F"/>
    <w:rsid w:val="040E0FD4"/>
    <w:rsid w:val="0458722F"/>
    <w:rsid w:val="049F17F7"/>
    <w:rsid w:val="052530A3"/>
    <w:rsid w:val="060A0067"/>
    <w:rsid w:val="065E6625"/>
    <w:rsid w:val="068964DD"/>
    <w:rsid w:val="06F431A6"/>
    <w:rsid w:val="072B7636"/>
    <w:rsid w:val="073611AD"/>
    <w:rsid w:val="07966C6C"/>
    <w:rsid w:val="0804721E"/>
    <w:rsid w:val="08194FA9"/>
    <w:rsid w:val="08214E36"/>
    <w:rsid w:val="082E60D7"/>
    <w:rsid w:val="08BD013B"/>
    <w:rsid w:val="08D9578F"/>
    <w:rsid w:val="08EC209D"/>
    <w:rsid w:val="09240BD8"/>
    <w:rsid w:val="09B27634"/>
    <w:rsid w:val="0A311204"/>
    <w:rsid w:val="0A9B3FA2"/>
    <w:rsid w:val="0B4E7ADC"/>
    <w:rsid w:val="0BDC69FF"/>
    <w:rsid w:val="0BFA2A24"/>
    <w:rsid w:val="0CA77E3E"/>
    <w:rsid w:val="0D155508"/>
    <w:rsid w:val="0D283B4A"/>
    <w:rsid w:val="0D60644C"/>
    <w:rsid w:val="0D9E4D97"/>
    <w:rsid w:val="0DA3444E"/>
    <w:rsid w:val="0E70004F"/>
    <w:rsid w:val="0E811E34"/>
    <w:rsid w:val="0EA42123"/>
    <w:rsid w:val="0EA734E1"/>
    <w:rsid w:val="0EE137A9"/>
    <w:rsid w:val="0F1433BB"/>
    <w:rsid w:val="0F25382C"/>
    <w:rsid w:val="0F427D0B"/>
    <w:rsid w:val="0F75529E"/>
    <w:rsid w:val="0F8853C2"/>
    <w:rsid w:val="0F8F0910"/>
    <w:rsid w:val="0FA20AFC"/>
    <w:rsid w:val="0FF523BE"/>
    <w:rsid w:val="0FFE0DC9"/>
    <w:rsid w:val="10680B60"/>
    <w:rsid w:val="10B36625"/>
    <w:rsid w:val="110B252D"/>
    <w:rsid w:val="111B536E"/>
    <w:rsid w:val="119467D5"/>
    <w:rsid w:val="11C05BD0"/>
    <w:rsid w:val="11CB3AC2"/>
    <w:rsid w:val="11FB2721"/>
    <w:rsid w:val="123D6047"/>
    <w:rsid w:val="12733227"/>
    <w:rsid w:val="12A061A6"/>
    <w:rsid w:val="12CC5326"/>
    <w:rsid w:val="12F0239A"/>
    <w:rsid w:val="132A1003"/>
    <w:rsid w:val="139B2346"/>
    <w:rsid w:val="13CE7CF2"/>
    <w:rsid w:val="146878A6"/>
    <w:rsid w:val="14E8776A"/>
    <w:rsid w:val="15DE49B5"/>
    <w:rsid w:val="15E37D38"/>
    <w:rsid w:val="16145401"/>
    <w:rsid w:val="1643203F"/>
    <w:rsid w:val="16544E6D"/>
    <w:rsid w:val="16CD7002"/>
    <w:rsid w:val="16DD6AB0"/>
    <w:rsid w:val="16E93A37"/>
    <w:rsid w:val="1775483D"/>
    <w:rsid w:val="17D84B87"/>
    <w:rsid w:val="17D966E3"/>
    <w:rsid w:val="181D3BAC"/>
    <w:rsid w:val="18777225"/>
    <w:rsid w:val="188422D4"/>
    <w:rsid w:val="18F03A78"/>
    <w:rsid w:val="18F50810"/>
    <w:rsid w:val="196B5205"/>
    <w:rsid w:val="19730F4E"/>
    <w:rsid w:val="19B550AF"/>
    <w:rsid w:val="1A0F3F94"/>
    <w:rsid w:val="1A353410"/>
    <w:rsid w:val="1A923015"/>
    <w:rsid w:val="1B4B201B"/>
    <w:rsid w:val="1B72790D"/>
    <w:rsid w:val="1BA10E71"/>
    <w:rsid w:val="1BEF612E"/>
    <w:rsid w:val="1C093FE3"/>
    <w:rsid w:val="1C0E3B17"/>
    <w:rsid w:val="1C15160C"/>
    <w:rsid w:val="1C1C14C1"/>
    <w:rsid w:val="1C7E5ADA"/>
    <w:rsid w:val="1C8C68AD"/>
    <w:rsid w:val="1D464F44"/>
    <w:rsid w:val="1D552FBC"/>
    <w:rsid w:val="1D946A9A"/>
    <w:rsid w:val="1DF52292"/>
    <w:rsid w:val="1E3B0250"/>
    <w:rsid w:val="1F2E7F81"/>
    <w:rsid w:val="1F5A41E4"/>
    <w:rsid w:val="1F821013"/>
    <w:rsid w:val="204E117D"/>
    <w:rsid w:val="20561E20"/>
    <w:rsid w:val="2062605C"/>
    <w:rsid w:val="20F45EA9"/>
    <w:rsid w:val="2102430D"/>
    <w:rsid w:val="213B1FEE"/>
    <w:rsid w:val="21561765"/>
    <w:rsid w:val="217813DE"/>
    <w:rsid w:val="220964E4"/>
    <w:rsid w:val="22266DCE"/>
    <w:rsid w:val="228133D9"/>
    <w:rsid w:val="22FF13A5"/>
    <w:rsid w:val="23312C0A"/>
    <w:rsid w:val="2386507D"/>
    <w:rsid w:val="23BC7A71"/>
    <w:rsid w:val="24AB1450"/>
    <w:rsid w:val="24BA1AA4"/>
    <w:rsid w:val="24D54BF6"/>
    <w:rsid w:val="253F738C"/>
    <w:rsid w:val="254A69E1"/>
    <w:rsid w:val="25507901"/>
    <w:rsid w:val="25AE7098"/>
    <w:rsid w:val="25C06DD3"/>
    <w:rsid w:val="26452ECC"/>
    <w:rsid w:val="26F4758C"/>
    <w:rsid w:val="275A0878"/>
    <w:rsid w:val="2790090A"/>
    <w:rsid w:val="27A51038"/>
    <w:rsid w:val="27AC0AAF"/>
    <w:rsid w:val="27F26FFF"/>
    <w:rsid w:val="282A3F45"/>
    <w:rsid w:val="28976741"/>
    <w:rsid w:val="28EB5E59"/>
    <w:rsid w:val="28F04C8C"/>
    <w:rsid w:val="295F584D"/>
    <w:rsid w:val="29974071"/>
    <w:rsid w:val="29F43C03"/>
    <w:rsid w:val="2A9776AD"/>
    <w:rsid w:val="2AA25834"/>
    <w:rsid w:val="2AF362B5"/>
    <w:rsid w:val="2B3A4E89"/>
    <w:rsid w:val="2B9175A3"/>
    <w:rsid w:val="2C0A21B8"/>
    <w:rsid w:val="2C451245"/>
    <w:rsid w:val="2C491642"/>
    <w:rsid w:val="2C5D7930"/>
    <w:rsid w:val="2CD71EBB"/>
    <w:rsid w:val="2CF13AAF"/>
    <w:rsid w:val="2CFA6420"/>
    <w:rsid w:val="2D1D4A9D"/>
    <w:rsid w:val="2D450215"/>
    <w:rsid w:val="2D884F70"/>
    <w:rsid w:val="2DE263BD"/>
    <w:rsid w:val="2E07516F"/>
    <w:rsid w:val="2E9925C7"/>
    <w:rsid w:val="2ED514FE"/>
    <w:rsid w:val="2F852002"/>
    <w:rsid w:val="303761C6"/>
    <w:rsid w:val="318A6BCA"/>
    <w:rsid w:val="320521F6"/>
    <w:rsid w:val="323A7F9B"/>
    <w:rsid w:val="324F6C4D"/>
    <w:rsid w:val="32687D57"/>
    <w:rsid w:val="32A9251D"/>
    <w:rsid w:val="32E53222"/>
    <w:rsid w:val="33D610EC"/>
    <w:rsid w:val="34723BCA"/>
    <w:rsid w:val="349E46C4"/>
    <w:rsid w:val="34AB6A41"/>
    <w:rsid w:val="35361C84"/>
    <w:rsid w:val="35453C35"/>
    <w:rsid w:val="358B1050"/>
    <w:rsid w:val="35B45BF8"/>
    <w:rsid w:val="363D3BF9"/>
    <w:rsid w:val="36A5065F"/>
    <w:rsid w:val="36AA23D3"/>
    <w:rsid w:val="36CA244B"/>
    <w:rsid w:val="36E775A4"/>
    <w:rsid w:val="36EC546D"/>
    <w:rsid w:val="379C6EB4"/>
    <w:rsid w:val="37C460D3"/>
    <w:rsid w:val="37D437B3"/>
    <w:rsid w:val="3808146C"/>
    <w:rsid w:val="383D10FA"/>
    <w:rsid w:val="38AC5728"/>
    <w:rsid w:val="3902001D"/>
    <w:rsid w:val="394D4A9A"/>
    <w:rsid w:val="394E5627"/>
    <w:rsid w:val="39920158"/>
    <w:rsid w:val="39A7120F"/>
    <w:rsid w:val="39B60694"/>
    <w:rsid w:val="39C45F4D"/>
    <w:rsid w:val="39D41FA8"/>
    <w:rsid w:val="39DE2163"/>
    <w:rsid w:val="3A594850"/>
    <w:rsid w:val="3A8D1E1E"/>
    <w:rsid w:val="3B186544"/>
    <w:rsid w:val="3B775D2D"/>
    <w:rsid w:val="3B7E02D1"/>
    <w:rsid w:val="3C2659AC"/>
    <w:rsid w:val="3C381F8B"/>
    <w:rsid w:val="3C9D2ADF"/>
    <w:rsid w:val="3CA34010"/>
    <w:rsid w:val="3CE377E4"/>
    <w:rsid w:val="3D6D574D"/>
    <w:rsid w:val="3DD678CC"/>
    <w:rsid w:val="3DFF053A"/>
    <w:rsid w:val="3E342672"/>
    <w:rsid w:val="3EBD1F51"/>
    <w:rsid w:val="3EE00306"/>
    <w:rsid w:val="3EEC367D"/>
    <w:rsid w:val="3EFD5859"/>
    <w:rsid w:val="3F2A2D3B"/>
    <w:rsid w:val="3FA149D8"/>
    <w:rsid w:val="3FDA429A"/>
    <w:rsid w:val="400F0994"/>
    <w:rsid w:val="402905EC"/>
    <w:rsid w:val="40AD3A21"/>
    <w:rsid w:val="40C6470F"/>
    <w:rsid w:val="40D55514"/>
    <w:rsid w:val="40F53D2A"/>
    <w:rsid w:val="41025F3F"/>
    <w:rsid w:val="419A06A3"/>
    <w:rsid w:val="423D2791"/>
    <w:rsid w:val="42AD77D6"/>
    <w:rsid w:val="42BA7A7B"/>
    <w:rsid w:val="43723914"/>
    <w:rsid w:val="437307B3"/>
    <w:rsid w:val="437E7DB5"/>
    <w:rsid w:val="442A30F2"/>
    <w:rsid w:val="448B3856"/>
    <w:rsid w:val="44AE39CA"/>
    <w:rsid w:val="45280BB8"/>
    <w:rsid w:val="45556A47"/>
    <w:rsid w:val="45A44598"/>
    <w:rsid w:val="45DF7D97"/>
    <w:rsid w:val="46124911"/>
    <w:rsid w:val="4663709C"/>
    <w:rsid w:val="46A65923"/>
    <w:rsid w:val="479B09AE"/>
    <w:rsid w:val="483035FF"/>
    <w:rsid w:val="489D4BAF"/>
    <w:rsid w:val="493431E8"/>
    <w:rsid w:val="49857D2B"/>
    <w:rsid w:val="49EB2F72"/>
    <w:rsid w:val="4A5B5B59"/>
    <w:rsid w:val="4AC552AF"/>
    <w:rsid w:val="4ADD4992"/>
    <w:rsid w:val="4B597BE0"/>
    <w:rsid w:val="4BF33DE4"/>
    <w:rsid w:val="4C126DC0"/>
    <w:rsid w:val="4C1B4892"/>
    <w:rsid w:val="4D215F65"/>
    <w:rsid w:val="4D2D47A9"/>
    <w:rsid w:val="4D446BCE"/>
    <w:rsid w:val="4D944A38"/>
    <w:rsid w:val="4DD44968"/>
    <w:rsid w:val="4DD63E42"/>
    <w:rsid w:val="4EAB269E"/>
    <w:rsid w:val="4F2F1330"/>
    <w:rsid w:val="4FD53829"/>
    <w:rsid w:val="502D6077"/>
    <w:rsid w:val="507D2894"/>
    <w:rsid w:val="510471E9"/>
    <w:rsid w:val="514A5E4A"/>
    <w:rsid w:val="519B16C6"/>
    <w:rsid w:val="51D53158"/>
    <w:rsid w:val="51EA71B2"/>
    <w:rsid w:val="524D2C80"/>
    <w:rsid w:val="52B63DC5"/>
    <w:rsid w:val="52F70B8A"/>
    <w:rsid w:val="52F876AC"/>
    <w:rsid w:val="53780354"/>
    <w:rsid w:val="53D24DD9"/>
    <w:rsid w:val="54015CD8"/>
    <w:rsid w:val="543D30DA"/>
    <w:rsid w:val="545D12E5"/>
    <w:rsid w:val="546E0A82"/>
    <w:rsid w:val="54BA117D"/>
    <w:rsid w:val="55DA457E"/>
    <w:rsid w:val="566B7C63"/>
    <w:rsid w:val="57412211"/>
    <w:rsid w:val="574407D7"/>
    <w:rsid w:val="576874C9"/>
    <w:rsid w:val="57773550"/>
    <w:rsid w:val="57983DD8"/>
    <w:rsid w:val="57C93BEF"/>
    <w:rsid w:val="580C213A"/>
    <w:rsid w:val="58EF1061"/>
    <w:rsid w:val="58F517F7"/>
    <w:rsid w:val="5929470F"/>
    <w:rsid w:val="5931267B"/>
    <w:rsid w:val="59C72BEE"/>
    <w:rsid w:val="59E96595"/>
    <w:rsid w:val="5A637BE6"/>
    <w:rsid w:val="5AD2580F"/>
    <w:rsid w:val="5B3D4F17"/>
    <w:rsid w:val="5B7367FE"/>
    <w:rsid w:val="5B7F4F61"/>
    <w:rsid w:val="5BA3594F"/>
    <w:rsid w:val="5C92300F"/>
    <w:rsid w:val="5D0E0CA3"/>
    <w:rsid w:val="5DE030B1"/>
    <w:rsid w:val="5E1D30A2"/>
    <w:rsid w:val="5E436BB0"/>
    <w:rsid w:val="5E60764C"/>
    <w:rsid w:val="5E991EED"/>
    <w:rsid w:val="5E9E38A2"/>
    <w:rsid w:val="5EDE1C4D"/>
    <w:rsid w:val="5EED7A8D"/>
    <w:rsid w:val="5FC57EEA"/>
    <w:rsid w:val="5FD95B24"/>
    <w:rsid w:val="6004655B"/>
    <w:rsid w:val="603A7772"/>
    <w:rsid w:val="607A0393"/>
    <w:rsid w:val="611F1ABC"/>
    <w:rsid w:val="61426F15"/>
    <w:rsid w:val="61A81C6A"/>
    <w:rsid w:val="61AE7FCD"/>
    <w:rsid w:val="62213A5E"/>
    <w:rsid w:val="6242706F"/>
    <w:rsid w:val="62D855F4"/>
    <w:rsid w:val="63517D57"/>
    <w:rsid w:val="63776F27"/>
    <w:rsid w:val="63C67C4F"/>
    <w:rsid w:val="640047A9"/>
    <w:rsid w:val="640A37C4"/>
    <w:rsid w:val="646A1DD8"/>
    <w:rsid w:val="64EF04B7"/>
    <w:rsid w:val="65334481"/>
    <w:rsid w:val="6544597E"/>
    <w:rsid w:val="667C1084"/>
    <w:rsid w:val="668661DA"/>
    <w:rsid w:val="669559D6"/>
    <w:rsid w:val="66A76D0D"/>
    <w:rsid w:val="67386004"/>
    <w:rsid w:val="67A253A1"/>
    <w:rsid w:val="67DF68A7"/>
    <w:rsid w:val="6800548D"/>
    <w:rsid w:val="682345BD"/>
    <w:rsid w:val="688450DD"/>
    <w:rsid w:val="69506EB6"/>
    <w:rsid w:val="69510175"/>
    <w:rsid w:val="69F33C6A"/>
    <w:rsid w:val="6A004B35"/>
    <w:rsid w:val="6A627AA3"/>
    <w:rsid w:val="6A7C21DF"/>
    <w:rsid w:val="6AA2723C"/>
    <w:rsid w:val="6B7941C0"/>
    <w:rsid w:val="6BDC7212"/>
    <w:rsid w:val="6BE01434"/>
    <w:rsid w:val="6C08590D"/>
    <w:rsid w:val="6C256B0D"/>
    <w:rsid w:val="6C343312"/>
    <w:rsid w:val="6DAE1512"/>
    <w:rsid w:val="6DD351E1"/>
    <w:rsid w:val="6DE570A5"/>
    <w:rsid w:val="6E221437"/>
    <w:rsid w:val="6F876DEA"/>
    <w:rsid w:val="6F9976FB"/>
    <w:rsid w:val="700261A2"/>
    <w:rsid w:val="70BB38D3"/>
    <w:rsid w:val="70E11D14"/>
    <w:rsid w:val="70FA3471"/>
    <w:rsid w:val="716D3AA2"/>
    <w:rsid w:val="72055999"/>
    <w:rsid w:val="72140A3C"/>
    <w:rsid w:val="724A412D"/>
    <w:rsid w:val="7251353F"/>
    <w:rsid w:val="725B66E6"/>
    <w:rsid w:val="72E81160"/>
    <w:rsid w:val="740E7132"/>
    <w:rsid w:val="74272267"/>
    <w:rsid w:val="744331C5"/>
    <w:rsid w:val="746544B9"/>
    <w:rsid w:val="748D79B0"/>
    <w:rsid w:val="74ED52FB"/>
    <w:rsid w:val="752A2900"/>
    <w:rsid w:val="753D1DA6"/>
    <w:rsid w:val="7580324E"/>
    <w:rsid w:val="772330D0"/>
    <w:rsid w:val="77C04F4E"/>
    <w:rsid w:val="77E80B87"/>
    <w:rsid w:val="781C62E9"/>
    <w:rsid w:val="78AF77E8"/>
    <w:rsid w:val="79657902"/>
    <w:rsid w:val="799A0D3F"/>
    <w:rsid w:val="79A249CD"/>
    <w:rsid w:val="7A66135B"/>
    <w:rsid w:val="7A845C7B"/>
    <w:rsid w:val="7ABC5C45"/>
    <w:rsid w:val="7AEE3CE5"/>
    <w:rsid w:val="7BD311CC"/>
    <w:rsid w:val="7C9610BD"/>
    <w:rsid w:val="7C9F6684"/>
    <w:rsid w:val="7D003CCD"/>
    <w:rsid w:val="7D0B74AB"/>
    <w:rsid w:val="7D3F0D37"/>
    <w:rsid w:val="7D504DD3"/>
    <w:rsid w:val="7D8A11F6"/>
    <w:rsid w:val="7DA84734"/>
    <w:rsid w:val="7DB974E9"/>
    <w:rsid w:val="7DFF5BC4"/>
    <w:rsid w:val="7E0A28C5"/>
    <w:rsid w:val="7EA132B3"/>
    <w:rsid w:val="7F554BA7"/>
    <w:rsid w:val="7FB149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程序猿PMP</cp:lastModifiedBy>
  <dcterms:modified xsi:type="dcterms:W3CDTF">2017-12-05T12:56:33Z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