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股盗船长考试答题卡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C38班-程序猿-跑步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一、填空题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下峰锁定、行情未尽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上峰不移、下跌不止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双峰填谷、高抛低吸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筹码密集、强弱有别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；横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有多长、峰有多高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2.趋势图形：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旗型整理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三角形整理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；反转图形：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头肩形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双重形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三重形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V形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圆弧形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3.三次点打技术用在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趋势线和管道线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组合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效果最佳,该涨不涨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，该跌不跌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反看涨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4.楔形整理往往出现在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上升趋势盘整、回调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下降趋势调整、反弹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，而三角形整理往往出现在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盘整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之中。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5.扩展三角形是属于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极其恐怖的看跌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形态,有时候也可以是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向上突破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形态.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日关键点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MACD，KD金叉或者死叉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跌停股数量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增加或者减少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MACD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KD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成交量均线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牛市怕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踏空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久持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，牛市学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新股民持股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老股民持币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得高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你看到的是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风平浪静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，站的近你看到的是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波涛汹涌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single"/>
          <w:shd w:val="clear" w:fill="FFFFFF"/>
          <w:lang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贪婪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恐惧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是股票大忌，战胜他们的武器是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善良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自信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12.弱势急涨会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，强势急跌会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涨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该涨不涨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看跌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，该跌不跌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看涨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13.牛市不言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，熊市不言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底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，是底不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1"/>
          <w:szCs w:val="21"/>
          <w:u w:val="single"/>
          <w:lang w:val="en-US" w:eastAsia="zh-CN"/>
        </w:rPr>
        <w:t>反弹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不是底。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14.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>青蛙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是蚊子的天敌，女人是男人的天敌，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1"/>
          <w:szCs w:val="21"/>
          <w:u w:val="single"/>
          <w:lang w:val="en-US" w:eastAsia="zh-CN"/>
        </w:rPr>
        <w:t>侥幸和幻想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是股票获利的天敌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15.不同趋势状态下的差价原则：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上升趋势里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>先买后卖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、下降趋势里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先卖后买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横盘震荡时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上沿卖、下沿买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基础知识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请写出波兰理论三大定律、并指出哪条定律是可以打破的附个股图；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t>浪回调不能低于1浪起点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3浪不能最短，但是可以不是最长的浪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4浪不能与1浪重叠</w:t>
      </w:r>
      <w:r>
        <w:rPr>
          <w:rFonts w:hint="eastAsia"/>
          <w:lang w:val="en-US" w:eastAsia="zh-CN"/>
        </w:rPr>
        <w:t>，即4浪回调的最低点不能低于1浪的最高点（可以打破）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在出现倾斜三角形时会发生例外的情形，楔形整理和三角形整理时也都可能发生4浪低于1浪的高点重叠现象。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上证指数 2011年01月13日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260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简述筹码分布中5日前成本数据对我们操作股票的辅助判断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均线多线开花的上涨趋势中：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股票上涨并且5日前成本下降=》持有或加仓；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股票上涨并且5日前成本上升=》保持警惕防止出货，结合其他指标分析；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股票下跌并且5日前成本下降=》加仓；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股票下跌并且5日前成本上升=》正常，结合其他指标分析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以上操作概率约70%把我热点板块，龙头股票比较适用。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横盘趋势中5日前成本无效；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下跌趋势中，5日前成本上升、下降无明确意义。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3.简述布林线开口的意义</w:t>
      </w:r>
    </w:p>
    <w:p>
      <w:p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当布林通道由窄边宽开口时，说明股票波动增大，交投活跃。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很多行情无论是上涨还是下跌，都是在布林线开口收的很窄时才爆发的。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请写出几条KD指标的运用技巧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请问如何在三种趋势（上涨趋势、震荡趋势、下跌趋势）中参考船长的日关键点做日内差价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上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碰到或者击穿日关键点是不可以买入的，只能卖出；碰到或者击穿加仓点是可以继续拿着的。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震荡时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  <w:lang w:val="en-US" w:eastAsia="zh-CN"/>
        </w:rPr>
        <w:t>加仓点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卖、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  <w:lang w:val="en-US" w:eastAsia="zh-CN"/>
        </w:rPr>
        <w:t>关键点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买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趋势里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auto"/>
          <w:sz w:val="21"/>
          <w:szCs w:val="21"/>
          <w:u w:val="single"/>
          <w:lang w:val="en-US" w:eastAsia="zh-CN"/>
        </w:rPr>
        <w:t xml:space="preserve">碰到或击穿日关键点是可以买入的；碰到或者击穿加仓点是不可以买入头寸的，只能卖出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画图分析早晨十字星的几个要素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9705" cy="1869440"/>
            <wp:effectExtent l="0" t="0" r="171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左边恶魔，右边天使，阳线必须高于阴线一半以上，越高越好，表面天使力量越大，强烈见底信号，后市看涨，往往出现在大涨初期。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简单分析双插十字斩之后的几种走势以及应对的策略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简述涨停撞顶的必要条件以及买卖操作方法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请简述老鸭头的极大买卖特性和效果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请画出下降楔形及上升楔形整理的图形，并简述两者的特性，以及两种图形突破时的量价关系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那几个图形出现1浪中，后面3浪会走势犀利？那两个图形出现在5浪中后面可能下跌比较厉害？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请阐述出现天九波的原理并画出四种图形，并画出上证指数出现天九波的图形；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以自由资金100万为例，分析一下如何按仓位管理的原则进行股票的买卖操作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请写出BOLL轨道线的买卖法则原理并画图演示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请以中通国脉为例进行K线组合分析，并结合618战法、BOLL线战法，去画图分析如何找买卖点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请以鸿特精密为例找出这一波行情的生命线，并分析合适的买卖点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请简述指标背离、乖离、钝化的含义及其区别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请对个股寒锐钴业用618战法以及管道线趋势线战法进行买卖分析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请找出赣锋锂业出水芙蓉的买卖点，要求结合筹码分布技术中的5日前成本数据来分析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请用紫光国芯为例，分别指出符合老鸭头的各特征点，找出买卖点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使用筹码分布的技术来分析科大讯飞的线性结构图形，在上升趋势和调整趋势中筹码的变动情况，并结合CYC进行买卖点的分析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用所学的知识分析5178点成功逃顶的理由，至少5个不同技术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请画图分析上证指数从8月28日到如今的箱体结构图形和扩展三角形图形，说明短期内指数处于何种趋势结构中，当前的支撑与阻挡是哪里，并提出后续应对策略；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82B"/>
    <w:multiLevelType w:val="singleLevel"/>
    <w:tmpl w:val="5A22682B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3A0BA"/>
    <w:multiLevelType w:val="singleLevel"/>
    <w:tmpl w:val="5A23A0B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23A0F4"/>
    <w:multiLevelType w:val="singleLevel"/>
    <w:tmpl w:val="5A23A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3A154"/>
    <w:multiLevelType w:val="singleLevel"/>
    <w:tmpl w:val="5A23A1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3A260"/>
    <w:multiLevelType w:val="singleLevel"/>
    <w:tmpl w:val="5A23A260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23A294"/>
    <w:multiLevelType w:val="singleLevel"/>
    <w:tmpl w:val="5A23A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3EC3B"/>
    <w:multiLevelType w:val="singleLevel"/>
    <w:tmpl w:val="5A23EC3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5507"/>
    <w:rsid w:val="024347EF"/>
    <w:rsid w:val="02A4603D"/>
    <w:rsid w:val="033E28B5"/>
    <w:rsid w:val="038F49A0"/>
    <w:rsid w:val="0458722F"/>
    <w:rsid w:val="049F17F7"/>
    <w:rsid w:val="052530A3"/>
    <w:rsid w:val="060A0067"/>
    <w:rsid w:val="06F431A6"/>
    <w:rsid w:val="07966C6C"/>
    <w:rsid w:val="0804721E"/>
    <w:rsid w:val="08194FA9"/>
    <w:rsid w:val="08D9578F"/>
    <w:rsid w:val="0BDC69FF"/>
    <w:rsid w:val="0BFA2A24"/>
    <w:rsid w:val="0CA77E3E"/>
    <w:rsid w:val="0D155508"/>
    <w:rsid w:val="0D283B4A"/>
    <w:rsid w:val="0F75529E"/>
    <w:rsid w:val="0F8853C2"/>
    <w:rsid w:val="0F8F0910"/>
    <w:rsid w:val="0FA20AFC"/>
    <w:rsid w:val="0FF523BE"/>
    <w:rsid w:val="10680B60"/>
    <w:rsid w:val="10B36625"/>
    <w:rsid w:val="111B536E"/>
    <w:rsid w:val="119467D5"/>
    <w:rsid w:val="11C05BD0"/>
    <w:rsid w:val="11CB3AC2"/>
    <w:rsid w:val="12733227"/>
    <w:rsid w:val="12A061A6"/>
    <w:rsid w:val="12CC5326"/>
    <w:rsid w:val="12F0239A"/>
    <w:rsid w:val="132A1003"/>
    <w:rsid w:val="15DE49B5"/>
    <w:rsid w:val="1643203F"/>
    <w:rsid w:val="16544E6D"/>
    <w:rsid w:val="16DD6AB0"/>
    <w:rsid w:val="18777225"/>
    <w:rsid w:val="18F03A78"/>
    <w:rsid w:val="196B5205"/>
    <w:rsid w:val="19730F4E"/>
    <w:rsid w:val="19B550AF"/>
    <w:rsid w:val="1A0F3F94"/>
    <w:rsid w:val="1A353410"/>
    <w:rsid w:val="1C0E3B17"/>
    <w:rsid w:val="1C7E5ADA"/>
    <w:rsid w:val="1C8C68AD"/>
    <w:rsid w:val="1F5A41E4"/>
    <w:rsid w:val="20561E20"/>
    <w:rsid w:val="2062605C"/>
    <w:rsid w:val="20F45EA9"/>
    <w:rsid w:val="2102430D"/>
    <w:rsid w:val="220964E4"/>
    <w:rsid w:val="228133D9"/>
    <w:rsid w:val="23312C0A"/>
    <w:rsid w:val="23BC7A71"/>
    <w:rsid w:val="24BA1AA4"/>
    <w:rsid w:val="24D54BF6"/>
    <w:rsid w:val="25AE7098"/>
    <w:rsid w:val="25C06DD3"/>
    <w:rsid w:val="26F4758C"/>
    <w:rsid w:val="27AC0AAF"/>
    <w:rsid w:val="282A3F45"/>
    <w:rsid w:val="28F04C8C"/>
    <w:rsid w:val="2AF362B5"/>
    <w:rsid w:val="2B9175A3"/>
    <w:rsid w:val="2C451245"/>
    <w:rsid w:val="2C491642"/>
    <w:rsid w:val="2C5D7930"/>
    <w:rsid w:val="2CD71EBB"/>
    <w:rsid w:val="2CFA6420"/>
    <w:rsid w:val="2DE263BD"/>
    <w:rsid w:val="2E9925C7"/>
    <w:rsid w:val="2ED514FE"/>
    <w:rsid w:val="2F852002"/>
    <w:rsid w:val="303761C6"/>
    <w:rsid w:val="320521F6"/>
    <w:rsid w:val="34723BCA"/>
    <w:rsid w:val="349E46C4"/>
    <w:rsid w:val="35453C35"/>
    <w:rsid w:val="35B45BF8"/>
    <w:rsid w:val="36AA23D3"/>
    <w:rsid w:val="36CA244B"/>
    <w:rsid w:val="36E775A4"/>
    <w:rsid w:val="394E5627"/>
    <w:rsid w:val="3A8D1E1E"/>
    <w:rsid w:val="3B186544"/>
    <w:rsid w:val="3C2659AC"/>
    <w:rsid w:val="3D6D574D"/>
    <w:rsid w:val="3DD678CC"/>
    <w:rsid w:val="3E342672"/>
    <w:rsid w:val="3EE00306"/>
    <w:rsid w:val="3EEC367D"/>
    <w:rsid w:val="3EFD5859"/>
    <w:rsid w:val="3F2A2D3B"/>
    <w:rsid w:val="3FDA429A"/>
    <w:rsid w:val="400F0994"/>
    <w:rsid w:val="402905EC"/>
    <w:rsid w:val="40D55514"/>
    <w:rsid w:val="40F53D2A"/>
    <w:rsid w:val="41025F3F"/>
    <w:rsid w:val="423D2791"/>
    <w:rsid w:val="42AD77D6"/>
    <w:rsid w:val="42BA7A7B"/>
    <w:rsid w:val="43723914"/>
    <w:rsid w:val="442A30F2"/>
    <w:rsid w:val="44AE39CA"/>
    <w:rsid w:val="45280BB8"/>
    <w:rsid w:val="45556A47"/>
    <w:rsid w:val="46124911"/>
    <w:rsid w:val="4663709C"/>
    <w:rsid w:val="483035FF"/>
    <w:rsid w:val="489D4BAF"/>
    <w:rsid w:val="493431E8"/>
    <w:rsid w:val="49EB2F72"/>
    <w:rsid w:val="4A5B5B59"/>
    <w:rsid w:val="4AC552AF"/>
    <w:rsid w:val="4ADD4992"/>
    <w:rsid w:val="4B597BE0"/>
    <w:rsid w:val="4BF33DE4"/>
    <w:rsid w:val="4C126DC0"/>
    <w:rsid w:val="4FD53829"/>
    <w:rsid w:val="502D6077"/>
    <w:rsid w:val="510471E9"/>
    <w:rsid w:val="519B16C6"/>
    <w:rsid w:val="52F70B8A"/>
    <w:rsid w:val="53780354"/>
    <w:rsid w:val="53D24DD9"/>
    <w:rsid w:val="543D30DA"/>
    <w:rsid w:val="546E0A82"/>
    <w:rsid w:val="55DA457E"/>
    <w:rsid w:val="566B7C63"/>
    <w:rsid w:val="57773550"/>
    <w:rsid w:val="57983DD8"/>
    <w:rsid w:val="580C213A"/>
    <w:rsid w:val="5929470F"/>
    <w:rsid w:val="5A637BE6"/>
    <w:rsid w:val="5B3D4F17"/>
    <w:rsid w:val="5B7367FE"/>
    <w:rsid w:val="5E1D30A2"/>
    <w:rsid w:val="5E436BB0"/>
    <w:rsid w:val="5FD95B24"/>
    <w:rsid w:val="6004655B"/>
    <w:rsid w:val="603A7772"/>
    <w:rsid w:val="607A0393"/>
    <w:rsid w:val="61426F15"/>
    <w:rsid w:val="61A81C6A"/>
    <w:rsid w:val="61AE7FCD"/>
    <w:rsid w:val="6242706F"/>
    <w:rsid w:val="62D855F4"/>
    <w:rsid w:val="63776F27"/>
    <w:rsid w:val="640A37C4"/>
    <w:rsid w:val="646A1DD8"/>
    <w:rsid w:val="64EF04B7"/>
    <w:rsid w:val="6544597E"/>
    <w:rsid w:val="667C1084"/>
    <w:rsid w:val="668661DA"/>
    <w:rsid w:val="669559D6"/>
    <w:rsid w:val="66A76D0D"/>
    <w:rsid w:val="67DF68A7"/>
    <w:rsid w:val="6800548D"/>
    <w:rsid w:val="69506EB6"/>
    <w:rsid w:val="69510175"/>
    <w:rsid w:val="69F33C6A"/>
    <w:rsid w:val="6A004B35"/>
    <w:rsid w:val="6B7941C0"/>
    <w:rsid w:val="6BDC7212"/>
    <w:rsid w:val="6BE01434"/>
    <w:rsid w:val="6C08590D"/>
    <w:rsid w:val="6DD351E1"/>
    <w:rsid w:val="6DE570A5"/>
    <w:rsid w:val="6F876DEA"/>
    <w:rsid w:val="700261A2"/>
    <w:rsid w:val="70BB38D3"/>
    <w:rsid w:val="70FA3471"/>
    <w:rsid w:val="716D3AA2"/>
    <w:rsid w:val="72140A3C"/>
    <w:rsid w:val="724A412D"/>
    <w:rsid w:val="7251353F"/>
    <w:rsid w:val="740E7132"/>
    <w:rsid w:val="74272267"/>
    <w:rsid w:val="746544B9"/>
    <w:rsid w:val="748D79B0"/>
    <w:rsid w:val="7580324E"/>
    <w:rsid w:val="77E80B87"/>
    <w:rsid w:val="79657902"/>
    <w:rsid w:val="79A249CD"/>
    <w:rsid w:val="7A845C7B"/>
    <w:rsid w:val="7C9F6684"/>
    <w:rsid w:val="7D3F0D37"/>
    <w:rsid w:val="7D504DD3"/>
    <w:rsid w:val="7DA84734"/>
    <w:rsid w:val="7DB974E9"/>
    <w:rsid w:val="7DFF5BC4"/>
    <w:rsid w:val="7E0A2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2017-12-03T16:52:21Z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