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26《和雕塑做朋友》朗讀指導評析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26《和雕塑做朋友》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積極向上、情感真摯與豐富感染力（《和雕塑做朋友》核心情感）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【原文】：雕塑的作品，像音樂一樣可以陶冶人心，像書畫一樣可以帶給我們美的感受。雕塑有很多不同的類型，隨著使用材料的不同，就出現了各式各樣的作品風格。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【朗讀表達重點】：第一段點出《和雕塑做朋友》的情境開端，聲線宜自然引入，鋪陳故事與感官背景。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【原文】：像一些用石材、木頭和陶土等大自然中取得的材料，所創作出來的雕塑作品，便顯得樸拙可親。若是以精巧的手法創造出來的琉璃、金屬的雕塑，那細緻的美感，往往令人驚嘆。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而近來，隨著藝術創作觀念的轉變和科技的進步，新的材料和技法也不斷被發現，呈現出更豐富而多變的樣貌。現在，一些具有特色的雕塑作品，常常被安置在公共空間裡，成為一種景觀，一種公共藝術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而每一個材質不同、姿態各異的雕塑，也都帶給人們不同的感受與鼓舞。像聞名全省的雕塑家廖清雲先生的青銅作品「朝陽」，就被放置在台中縣博愛國小的校園中，一雙伸直的手臂指向天際，捧握著清晨初昇的太陽，象徵著美好的一天就從大自然的光輝中開始；廖先生希望博愛國小的師生們，能像朝陽一樣充滿自信與活力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而許禮憲先生用花崗石雕出一個柱狀的「心手相連」，裡面融合了父母親和子女一家四口的圖像，四個人的手或足是相連共用的，在這個作品裡，我們可以感受到一家人親密的關係，這座作品放置在台中縣合作國小的校園中，讓師生也都感受到那份溫暖。這些雕塑作品兼具實用和藝術欣賞的功能，雖然它們無聲無息，卻時常和我們見面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【原文】：在公園、在街頭、在校園……到處都可以發現雕塑的蹤影。如果你用心看看周遭的世界，試著和它們做朋友，你的生活將會變得更加美妙。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雕塑的作品，|[偷氣]像音樂一樣可以陶冶人心，|[偷氣]像書畫一樣可以帶給我們美的感受。[大氣]</w:t>
        <w:br/>
        <w:t>雕塑有很多不同的類型，|[偷氣]隨著使用材料的不同，|[偷氣]就出現了各式各樣的作品風格。[大氣]</w:t>
        <w:br/>
        <w:t>像一些用石材、木頭和陶土等大自然中取得的材料，|[偷氣]所創作出來的雕塑作品，|[偷氣]便顯得樸拙可親。[大氣]</w:t>
        <w:br/>
        <w:t>若是以精巧的手法創造出來的琉璃、金屬的雕塑，|[偷氣]那細緻的美感，|[偷氣]往往令人驚嘆。[大氣]</w:t>
        <w:br/>
        <w:t>而近來，|[偷氣]隨著藝術創作觀念的轉變和科技的進步，|[偷氣]新的材料和技法也不斷被發現，|[偷氣]呈現出更豐富而多變的樣貌。[大氣]</w:t>
        <w:br/>
        <w:t>現在，|[偷氣]一些具有特色的雕塑作品，|[偷氣]常常被安置在公共空間裡，|[偷氣]成為一種景觀，|[偷氣]一種公共藝術。[大氣]</w:t>
        <w:br/>
        <w:t>而每一個材質不同、姿態各異的雕塑，|[偷氣]也都帶給人們不同的感受與鼓舞。[大氣]</w:t>
        <w:br/>
        <w:t>像聞名全省的雕塑家廖清雲先生的青銅作品「朝陽」，|[偷氣]就被放置在台中縣博愛國小的校園中，|[偷氣]一雙伸直的手臂指向天際，|[偷氣]捧握著清晨初昇的太陽，|[偷氣]象徵著美好的一天就從大自然的光輝中開始；|[偷氣]廖先生希望博愛國小的師生們，|[偷氣]能像朝陽一樣充滿自信與活力。[大氣]</w:t>
        <w:br/>
        <w:t>而許禮憲先生用花崗石雕出一個柱狀的「心手相連」，|[偷氣]裡面融合了父母親和子女一家四口的圖像，|[偷氣]四個人的手或足是相連共用的，|[偷氣]在這個作品裡，|[偷氣]我們可以感受到一家人親密的關係，|[偷氣]這座作品放置在台中縣合作國小的校園中，|[偷氣]讓師生也都感受到那份溫暖。[大氣]</w:t>
        <w:br/>
        <w:t>這些雕塑作品兼具實用和藝術欣賞的功能，|[偷氣]雖然它們無聲無息，|[偷氣]卻時常和我們見面。[大氣]</w:t>
        <w:br/>
        <w:t>在公園、在街頭、在校園……到處都可以發現雕塑的蹤影。[大氣]</w:t>
        <w:br/>
        <w:t>如果你用心看看周遭的世界，|[偷氣]試著和它們做朋友，|[偷氣]你的生活將會變得更加美妙。[大氣]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