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  <w:jc w:val="center"/>
      </w:pPr>
      <w:r>
        <w:rPr>
          <w:rFonts w:ascii="標楷體" w:hAnsi="標楷體"/>
          <w:b/>
          <w:color w:val="003366"/>
          <w:sz w:val="40"/>
          <w:rFonts w:eastAsia="標楷體"/>
        </w:rPr>
        <w:t>篇目 097《記載一點美感經驗》國語朗讀比賽指導評析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一、 文章篇目與核心資訊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篇目名稱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：篇目 097《記載一點美感經驗》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作者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：胡品清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適用對象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：國小組 / 國中組 朗讀參賽選手與指導老師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核心主旨與情感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：清新舒朗、生機盎然與讚嘆自然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建議語速節奏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：BPM 85 - 95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音色與聲情定位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：清澈明亮、帶有愉悅與讚嘆韻味的聲線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二、 朗讀教練情感與肢體表達提示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面部表情與肢體儀態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：眼神開朗明亮，面部帶著對大自然的讚賞與怡然笑意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易錯字音與扣分地雷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：注意「為」字（wéi / wèi）隨語境強調聲調；控制句尾氣流與聲調，切忌每一句尾音下墜拖長；注意四聲字（去聲）必須發音到位，避免發音偏軟偏平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三、 文章段落拆解與聲情起伏評析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我的寓居高邁，面對青山。每一扇玻璃窗都是一個書框，框住一幀不同的風景。比方說，華岡之夏的落日，真是人間第八奇觀。常常，我會在黃昏來臨前，憑窗而立，凝望天空中七彩的暈抹；或是在朝露未泮時，把自己埋在乳白色的雲海裏久久，然後把那種天然的奇景作為靈感，寫成詩，作成文，或譜成曲。一言以蔽之，記載一點美感經驗與人分享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：作為文章開篇，語調宜破題沉穩，明確標示出場景與主題（我的寓居高邁，面對青山。每一扇...），語速宜適中，引導聽眾融入情境。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有時，我也揮別華岡的山山樹樹，走向鬧市中的某家音樂咖啡屋，聆賞另一種美--你蠻中有秀、美中有力的歌聲。然後，我用文字把你柔而厚的音色以及起伏有致、歛放自如的歌唱技巧記載下來，名為「畫音」。是的，必須把任何一種美感經驗記載下來，像把一隻美麗而稀有的天堂鳥做成標本，否則那些美麗的事物便像是未曾存在過，因為稍縱即逝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3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：二十世紀是一個被物質文明淹沒了的時代，人也變得冷漠、嘲諷、唯利是圖。他們反「美麗」，反「純情」，反「純文藝」，似乎那才是建設性。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4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：而我，我始終有一種頑強的觀點，認為愛與美是人性中最崇高的品質。假如大家都能發揮美的哲學，愛的哲學，且用各種的方式捕捉一點美感經驗，人際關係一定能轉為和諧。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5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我總是擇美固執的，不論他人如何加以貶損。我認為，一個人能在欣賞美、體驗美、感覺美之後，把美感經驗用不同的方式表達出來與人分享的話，即使算不上偉大，也像是一枚小小蠟炬在停了電的夜間發出一縷微明。想想看吧！假如蠟燭不再存在，在停了電的夜間，黑暗中的人將是多麼無助，整個的城市又會顯得多麼淒涼！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：此段為全篇總結昇華之處，情感需收束得圓滿飽滿，句尾語氣需沉穩有力，傳達深刻主旨與無盡餘韻。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四、 呼吸換氣點與停頓標記原文（學生練習專用）</w:t>
      </w:r>
    </w:p>
    <w:p>
      <w:pPr>
        <w:spacing w:before="80" w:after="80"/>
      </w:pPr>
      <w:r>
        <w:rPr>
          <w:rFonts w:ascii="標楷體" w:hAnsi="標楷體"/>
          <w:b/>
          <w:color w:val="646464"/>
          <w:sz w:val="24"/>
          <w:rFonts w:eastAsia="標楷體"/>
        </w:rPr>
        <w:t>**標記說明**：`[大氣]` 1.0秒深呼吸點；`[偷氣]` 0.3秒微呼吸點；`|` 0.5秒語意停頓界線。</w:t>
      </w:r>
    </w:p>
    <w:p>
      <w:pPr>
        <w:spacing w:before="120" w:after="120" w:line="288" w:lineRule="auto"/>
      </w:pPr>
      <w:r>
        <w:rPr>
          <w:rFonts w:ascii="標楷體" w:hAnsi="標楷體"/>
          <w:b w:val="0"/>
          <w:color w:val="003300"/>
          <w:sz w:val="24"/>
          <w:rFonts w:eastAsia="標楷體"/>
        </w:rPr>
        <w:t>我的寓居高邁，|[偷氣]面對青山。[大氣]</w:t>
        <w:br/>
        <w:t>每一扇玻璃窗都是一個書框，|[偷氣]框住一幀不同的風景。[大氣]</w:t>
        <w:br/>
        <w:t>比方說，|[偷氣]華岡之夏的落日，|[偷氣]真是人間第八奇觀。[大氣]</w:t>
        <w:br/>
        <w:t>常常，|[偷氣]我會在黃昏來臨前，|[偷氣]憑窗而立，|[偷氣]凝望天空中七彩的暈抹；|[偷氣]或是在朝露未泮時，|[偷氣]把自己埋在乳白色的雲海裏久久，|[偷氣]然後把那種天然的奇景作為靈感，|[偷氣]寫成詩，|[偷氣]作成文，|[偷氣]或譜成曲。[大氣]</w:t>
        <w:br/>
        <w:t>一言以蔽之，|[偷氣]記載一點美感經驗與人分享。[大氣]</w:t>
        <w:br/>
        <w:t>有時，|[偷氣]我也揮別華岡的山山樹樹，|[偷氣]走向鬧市中的某家音樂咖啡屋，|[偷氣]聆賞另一種美--你蠻中有秀、|[偷氣]美中有力的歌聲。[大氣]</w:t>
        <w:br/>
        <w:t>然後，|[偷氣]我用文字把你柔而厚的音色以及起伏有致、|[偷氣]歛放自如的歌唱技巧記載下來，|[偷氣]名為「畫音」。[大氣]</w:t>
        <w:br/>
        <w:t>是的，|[偷氣]必須把任何一種美感經驗記載下來，|[偷氣]像把一隻美麗而稀有的天堂鳥做成標本，|[偷氣]否則那些美麗的事物便像是未曾存在過，|[偷氣]因為稍縱即逝。[大氣]</w:t>
        <w:br/>
        <w:t>二十世紀是一個被物質文明淹沒了的時代，|[偷氣]人也變得冷漠、|[偷氣]嘲諷、|[偷氣]唯利是圖。[大氣]</w:t>
        <w:br/>
        <w:t>他們反「美麗」，|[偷氣]反「純情」，|[偷氣]反「純文藝」，|[偷氣]似乎那才是建設性。[大氣]</w:t>
        <w:br/>
        <w:t>而我，|[偷氣]我始終有一種頑強的觀點，|[偷氣]認為愛與美是人性中最崇高的品質。[大氣]</w:t>
        <w:br/>
        <w:t>假如大家都能發揮美的哲學，|[偷氣]愛的哲學，|[偷氣]且用各種的方式捕捉一點美感經驗，|[偷氣]人際關係一定能轉為和諧。[大氣]</w:t>
        <w:br/>
        <w:t>我總是擇美固執的，|[偷氣]不論他人如何加以貶損。[大氣]</w:t>
        <w:br/>
        <w:t>我認為，|[偷氣]一個人能在欣賞美、|[偷氣]體驗美、|[偷氣]感覺美之後，|[偷氣]把美感經驗用不同的方式表達出來與人分享的話，|[偷氣]即使算不上偉大，|[偷氣]也像是一枚小小蠟炬在停了電的夜間發出一縷微明。[大氣]</w:t>
        <w:br/>
        <w:t>想想看吧！[大氣]</w:t>
        <w:br/>
        <w:t>假如蠟燭不再存在，|[偷氣]在停了電的夜間，|[偷氣]黑暗中的人將是多麼無助，|[偷氣]整個的城市又會顯得多麼淒涼！[大氣]</w:t>
        <w:br/>
      </w:r>
    </w:p>
    <w:p>
      <w:pPr>
        <w:spacing w:before="240"/>
        <w:jc w:val="right"/>
      </w:pPr>
      <w:r>
        <w:rPr>
          <w:rFonts w:ascii="標楷體" w:hAnsi="標楷體"/>
          <w:b/>
          <w:color w:val="646464"/>
          <w:sz w:val="24"/>
          <w:rFonts w:eastAsia="標楷體"/>
        </w:rPr>
        <w:t>本指導評析由 林敬修老師 編製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