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center"/>
      </w:pPr>
      <w:r>
        <w:rPr>
          <w:rFonts w:ascii="標楷體" w:hAnsi="標楷體"/>
          <w:b/>
          <w:color w:val="003366"/>
          <w:sz w:val="40"/>
          <w:rFonts w:eastAsia="標楷體"/>
        </w:rPr>
        <w:t>篇目 156《無聲世界中的美感》國語朗讀比賽指導評析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一、 文章篇目與核心資訊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篇目名稱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：篇目 156《無聲世界中的美感》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作者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：潘元石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適用對象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：國小組 / 國中組 朗讀參賽選手與指導老師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核心主旨與情感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：積極奮進、堅毅高昂與勵志啟發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建議語速節奏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：BPM 90 - 100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音色與聲情定位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：充實飽滿、堅定有力且富有感染力的聲線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二、 朗讀教練情感與肢體表達提示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面部表情與肢體儀態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：眼神堅定朝向前方觀眾，站姿挺拔昂揚，手勢穩重自然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易錯字音與扣分地雷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：注意「重」字讀音（zhòng / chóng）依句意切換；注意「為」字（wéi / wèi）隨語境強調聲調；控制句尾氣流與聲調，切忌每一句尾音下墜拖長；注意四聲字（去聲）必須發音到位，避免發音偏軟偏平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三、 文章段落拆解與聲情起伏評析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聽障兒童在生活上自然較為不方便。雖然在醫師、心理學家、教育家和社會工作者的努力協助下，他們已多能够利用殘存聽力，去學習「聽」和「講」，但對聽覺和語言的學習、運用，和一般正常的兒童相比，仍有很大的差距。因此，聽障兒童還需借助一些其他的方法，來與外界溝通，並表達自我的感受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：作為文章開篇，語調宜破題沉穩，明確標示出場景與主題（聽障兒童在生活上自然較為不方便...），語速宜適中，引導聽眾融入情境。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：美術是人類的另一種語言，它透過視覺意向和形態來表現自我的意向，傳達情意。聽障兒童由於缺乏表達意向的語言基礎，很自然地，便利用美術的方法來代替語言，以更直接、滿足地表達自己的情感。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3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美術創作可以給予聽障兒童表現情感和發展才能的機會，使他們獲得滿足和成功的經驗，藉以補償由於聽障遭受的失敗、挫折感，使他們從中享受到人生的樂趣，進而使他們的生活更為充實，更為多彩多姿，而不再生活於孤獨寂寞的世界裡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4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筆者從事聽障兒童美術教育，已經有二十五年。教學中發現，聽障兒童有許多困難是一般人難以瞭解的。他們感情脆弱，想像力較差，這和語言經驗有關；也因此間接影響了推理、判斷的能力。尤其在抽象思考力上更為缺乏，對時間的觀念薄弱，難以判斷過去、現在和未來的分野；色彩使用也走極端，這多少都是受了性情孤僻的影響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5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但只要鼓勵聽障兒童積極從事美術創作，堅定他們的信心，啟發想像力與思考力，培養豐富的情感，以及奮發向上的意志，並剷除其自卑心理，他們在各方面，也一樣能獲得很大的成就，使因生理缺陷而遭到的不幸，一樣獲得幸福與讚賞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6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聽障兒童的教育問題，雖然已經受到政府的重視，但在民間，筆者希望有更多的人，能像關心自己的子女一樣關心他們，讓他們能在無聲的世界裡，也享受到更多創作與生命中的美感，因為他們是特別需要別人幫助的殘障的一羣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：此段為全篇總結昇華之處，情感需收束得圓滿飽滿，句尾語氣需沉穩有力，傳達深刻主旨與無盡餘韻。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四、 呼吸換氣點與停頓標記原文（學生練習專用）</w:t>
      </w:r>
    </w:p>
    <w:p>
      <w:pPr>
        <w:spacing w:before="80" w:after="80"/>
      </w:pPr>
      <w:r>
        <w:rPr>
          <w:rFonts w:ascii="標楷體" w:hAnsi="標楷體"/>
          <w:b/>
          <w:color w:val="646464"/>
          <w:sz w:val="24"/>
          <w:rFonts w:eastAsia="標楷體"/>
        </w:rPr>
        <w:t>**標記說明**：`[大氣]` 1.0秒深呼吸點；`[偷氣]` 0.3秒微呼吸點；`|` 0.5秒語意停頓界線。</w:t>
      </w:r>
    </w:p>
    <w:p>
      <w:pPr>
        <w:spacing w:before="120" w:after="120" w:line="288" w:lineRule="auto"/>
      </w:pPr>
      <w:r>
        <w:rPr>
          <w:rFonts w:ascii="標楷體" w:hAnsi="標楷體"/>
          <w:b w:val="0"/>
          <w:color w:val="003300"/>
          <w:sz w:val="24"/>
          <w:rFonts w:eastAsia="標楷體"/>
        </w:rPr>
        <w:t>聽障兒童在生活上自然較為不方便。[大氣]</w:t>
        <w:br/>
        <w:t>雖然在醫師、|[偷氣]心理學家、|[偷氣]教育家和社會工作者的努力協助下，|[偷氣]他們已多能够利用殘存聽力，|[偷氣]去學習「聽」和「講」，|[偷氣]但對聽覺和語言的學習、|[偷氣]運用，|[偷氣]和一般正常的兒童相比，|[偷氣]仍有很大的差距。[大氣]</w:t>
        <w:br/>
        <w:t>因此，|[偷氣]聽障兒童還需借助一些其他的方法，|[偷氣]來與外界溝通，|[偷氣]並表達自我的感受。[大氣]</w:t>
        <w:br/>
        <w:t>美術是人類的另一種語言，|[偷氣]它透過視覺意向和形態來表現自我的意向，|[偷氣]傳達情意。[大氣]</w:t>
        <w:br/>
        <w:t>聽障兒童由於缺乏表達意向的語言基礎，|[偷氣]很自然地，|[偷氣]便利用美術的方法來代替語言，|[偷氣]以更直接、|[偷氣]滿足地表達自己的情感。[大氣]</w:t>
        <w:br/>
        <w:t>美術創作可以給予聽障兒童表現情感和發展才能的機會，|[偷氣]使他們獲得滿足和成功的經驗，|[偷氣]藉以補償由於聽障遭受的失敗、|[偷氣]挫折感，|[偷氣]使他們從中享受到人生的樂趣，|[偷氣]進而使他們的生活更為充實，|[偷氣]更為多彩多姿，|[偷氣]而不再生活於孤獨寂寞的世界裡。[大氣]</w:t>
        <w:br/>
        <w:t>筆者從事聽障兒童美術教育，|[偷氣]已經有二十五年。[大氣]</w:t>
        <w:br/>
        <w:t>教學中發現，|[偷氣]聽障兒童有許多困難是一般人難以瞭解的。[大氣]</w:t>
        <w:br/>
        <w:t>他們感情脆弱，|[偷氣]想像力較差，|[偷氣]這和語言經驗有關；|[偷氣]也因此間接影響了推理、|[偷氣]判斷的能力。[大氣]</w:t>
        <w:br/>
        <w:t>尤其在抽象思考力上更為缺乏，|[偷氣]對時間的觀念薄弱，|[偷氣]難以判斷過去、|[偷氣]現在和未來的分野；|[偷氣]色彩使用也走極端，|[偷氣]這多少都是受了性情孤僻的影響。[大氣]</w:t>
        <w:br/>
        <w:t>但只要鼓勵聽障兒童積極從事美術創作，|[偷氣]堅定他們的信心，|[偷氣]啟發想像力與思考力，|[偷氣]培養豐富的情感，|[偷氣]以及奮發向上的意志，|[偷氣]並剷除其自卑心理，|[偷氣]他們在各方面，|[偷氣]也一樣能獲得很大的成就，|[偷氣]使因生理缺陷而遭到的不幸，|[偷氣]一樣獲得幸福與讚賞。[大氣]</w:t>
        <w:br/>
        <w:t>聽障兒童的教育問題，|[偷氣]雖然已經受到政府的重視，|[偷氣]但在民間，|[偷氣]筆者希望有更多的人，|[偷氣]能像關心自己的子女一樣關心他們，|[偷氣]讓他們能在無聲的世界裡，|[偷氣]也享受到更多創作與生命中的美感，|[偷氣]因為他們是特別需要別人幫助的殘障的一羣。[大氣]</w:t>
        <w:br/>
      </w:r>
    </w:p>
    <w:p>
      <w:pPr>
        <w:spacing w:before="240"/>
        <w:jc w:val="right"/>
      </w:pPr>
      <w:r>
        <w:rPr>
          <w:rFonts w:ascii="標楷體" w:hAnsi="標楷體"/>
          <w:b/>
          <w:color w:val="646464"/>
          <w:sz w:val="24"/>
          <w:rFonts w:eastAsia="標楷體"/>
        </w:rPr>
        <w:t>本指導評析由 林敬修老師 編製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