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7F7B4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/>
          <w:color w:val="333333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color w:val="365F91"/>
          <w:kern w:val="0"/>
          <w:sz w:val="28"/>
          <w:szCs w:val="28"/>
          <w:lang w:val="en-US" w:eastAsia="zh-CN" w:bidi="ar"/>
        </w:rPr>
        <w:t>2026 年春季 22 级AI专业读书实践周任务——毕设工作推进</w:t>
      </w:r>
      <w:r>
        <w:rPr>
          <w:rFonts w:hint="eastAsia" w:ascii="微软雅黑" w:hAnsi="微软雅黑" w:eastAsia="微软雅黑" w:cs="微软雅黑"/>
          <w:b/>
          <w:bCs/>
          <w:color w:val="365F91"/>
          <w:kern w:val="0"/>
          <w:sz w:val="28"/>
          <w:szCs w:val="28"/>
          <w:lang w:val="en-US" w:eastAsia="zh-CN" w:bidi="ar"/>
        </w:rPr>
        <w:t xml:space="preserve"> </w:t>
      </w:r>
    </w:p>
    <w:p w14:paraId="7A3A6454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  <w:b/>
          <w:bCs/>
        </w:rPr>
      </w:pPr>
      <w:r>
        <w:rPr>
          <w:rFonts w:ascii="Times New Roman" w:hAnsi="Times New Roman" w:eastAsia="宋体"/>
          <w:b/>
          <w:bCs/>
          <w:color w:val="333333"/>
        </w:rPr>
        <w:t>读书实践周毕业设计工作周报</w:t>
      </w:r>
    </w:p>
    <w:p w14:paraId="21AEE168">
      <w:pPr>
        <w:pStyle w:val="4"/>
        <w:spacing w:before="60" w:beforeAutospacing="0" w:after="60" w:afterAutospacing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color w:val="333333"/>
        </w:rPr>
        <w:t>姓名：</w:t>
      </w:r>
      <w:r>
        <w:rPr>
          <w:rFonts w:hint="eastAsia" w:ascii="Times New Roman" w:hAnsi="Times New Roman" w:eastAsia="宋体"/>
          <w:color w:val="333333"/>
          <w:lang w:val="en-US" w:eastAsia="zh-CN"/>
        </w:rPr>
        <w:t>林筠茹</w:t>
      </w:r>
    </w:p>
    <w:p w14:paraId="3D13E550">
      <w:pPr>
        <w:pStyle w:val="4"/>
        <w:spacing w:before="60" w:beforeAutospacing="0" w:after="60" w:afterAutospacing="0"/>
        <w:jc w:val="both"/>
        <w:rPr>
          <w:rFonts w:hint="default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  <w:color w:val="333333"/>
        </w:rPr>
        <w:t>学号：</w:t>
      </w:r>
      <w:r>
        <w:rPr>
          <w:rFonts w:hint="eastAsia" w:ascii="Times New Roman" w:hAnsi="Times New Roman" w:eastAsia="宋体"/>
          <w:color w:val="333333"/>
          <w:lang w:val="en-US" w:eastAsia="zh-CN"/>
        </w:rPr>
        <w:t>202211680885</w:t>
      </w:r>
    </w:p>
    <w:p w14:paraId="53B78E58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github链接：</w:t>
      </w:r>
      <w:r>
        <w:rPr>
          <w:rFonts w:ascii="宋体" w:hAnsi="宋体" w:eastAsia="宋体" w:cs="宋体"/>
          <w:sz w:val="24"/>
          <w:szCs w:val="24"/>
        </w:rPr>
        <w:t>https://github.com/linjunru0131/cosyvoice2</w:t>
      </w:r>
    </w:p>
    <w:p w14:paraId="2C9A1AA9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读书实践周日期：202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12</w:t>
      </w:r>
      <w:r>
        <w:rPr>
          <w:rFonts w:ascii="Times New Roman" w:hAnsi="Times New Roman" w:eastAsia="宋体"/>
          <w:color w:val="333333"/>
        </w:rPr>
        <w:t>日-202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16</w:t>
      </w:r>
      <w:r>
        <w:rPr>
          <w:rFonts w:ascii="Times New Roman" w:hAnsi="Times New Roman" w:eastAsia="宋体"/>
          <w:color w:val="333333"/>
        </w:rPr>
        <w:t>日</w:t>
      </w:r>
    </w:p>
    <w:p w14:paraId="676B3511">
      <w:pPr>
        <w:pStyle w:val="4"/>
        <w:spacing w:before="60" w:beforeAutospacing="0" w:after="60" w:afterAutospacing="0"/>
        <w:jc w:val="both"/>
        <w:rPr>
          <w:rFonts w:hint="eastAsia" w:ascii="Times New Roman" w:hAnsi="Times New Roman" w:eastAsia="宋体"/>
          <w:color w:val="333333"/>
          <w:lang w:val="en-US" w:eastAsia="zh-CN"/>
        </w:rPr>
      </w:pPr>
      <w:r>
        <w:rPr>
          <w:rFonts w:ascii="Times New Roman" w:hAnsi="Times New Roman" w:eastAsia="宋体"/>
          <w:color w:val="333333"/>
        </w:rPr>
        <w:t>毕业论文题目：</w:t>
      </w:r>
      <w:r>
        <w:rPr>
          <w:rFonts w:hint="eastAsia" w:ascii="Times New Roman" w:hAnsi="Times New Roman" w:eastAsia="宋体"/>
          <w:color w:val="333333"/>
          <w:lang w:val="en-US" w:eastAsia="zh-CN"/>
        </w:rPr>
        <w:t>基于encodec的极低码率语音通话系统</w:t>
      </w:r>
    </w:p>
    <w:p w14:paraId="210F7A70">
      <w:pPr>
        <w:pStyle w:val="4"/>
        <w:spacing w:before="60" w:beforeAutospacing="0" w:after="60" w:afterAutospacing="0"/>
        <w:jc w:val="both"/>
        <w:rPr>
          <w:rFonts w:hint="default" w:ascii="Times New Roman" w:hAnsi="Times New Roman" w:eastAsia="宋体"/>
          <w:color w:val="333333"/>
          <w:lang w:val="en-US" w:eastAsia="zh-CN"/>
        </w:rPr>
      </w:pPr>
    </w:p>
    <w:p w14:paraId="4DDB4538"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读书实践周总体工作计划</w:t>
      </w:r>
    </w:p>
    <w:p w14:paraId="2BC19CBD">
      <w:pPr>
        <w:pStyle w:val="4"/>
        <w:numPr>
          <w:numId w:val="0"/>
        </w:numPr>
        <w:spacing w:before="60" w:beforeAutospacing="0" w:after="60" w:afterAutospacing="0"/>
        <w:ind w:leftChars="0"/>
        <w:jc w:val="both"/>
        <w:rPr>
          <w:rFonts w:hint="eastAsia" w:ascii="等线" w:hAnsi="等线" w:eastAsia="等线" w:cs="Times New Roman"/>
          <w:color w:val="000000"/>
          <w:kern w:val="2"/>
          <w:sz w:val="19"/>
          <w:szCs w:val="19"/>
          <w:lang w:val="en-US" w:eastAsia="zh-CN" w:bidi="ar-SA"/>
        </w:rPr>
      </w:pPr>
    </w:p>
    <w:p w14:paraId="40BB4DD3">
      <w:pPr>
        <w:pStyle w:val="4"/>
        <w:numPr>
          <w:numId w:val="0"/>
        </w:numPr>
        <w:spacing w:before="60" w:beforeAutospacing="0" w:after="60" w:afterAutospacing="0"/>
        <w:ind w:leftChars="0"/>
        <w:jc w:val="both"/>
        <w:rPr>
          <w:rFonts w:hint="eastAsia" w:ascii="等线" w:hAnsi="等线" w:eastAsia="等线" w:cs="Times New Roman"/>
          <w:color w:val="000000"/>
          <w:kern w:val="2"/>
          <w:sz w:val="19"/>
          <w:szCs w:val="19"/>
          <w:lang w:val="en-US" w:eastAsia="zh-CN" w:bidi="ar-SA"/>
        </w:rPr>
      </w:pPr>
      <w:r>
        <w:rPr>
          <w:rFonts w:hint="eastAsia" w:ascii="等线" w:hAnsi="等线" w:eastAsia="等线" w:cs="Times New Roman"/>
          <w:color w:val="000000"/>
          <w:kern w:val="2"/>
          <w:sz w:val="19"/>
          <w:szCs w:val="19"/>
          <w:lang w:val="en-US" w:eastAsia="zh-CN" w:bidi="ar-SA"/>
        </w:rPr>
        <w:t>截至 2026 年 1 月 12 日，毕业设计已完成核心技术方向调研，明确以 “语音波形离散化处理 + 编解码还原” 为核心技术路径，初步梳理了 Encodec、SoundStream、SparkTTS 等主流模型的技术原理与应用场景，对 speech tokenizer、audio tokenizer 及各类开源编解码器的技术特性、适配场景进行了文献调研与对比分析，为后续技术选型与系统搭建奠定了理论基础。</w:t>
      </w:r>
    </w:p>
    <w:p w14:paraId="1EEB901E">
      <w:pPr>
        <w:pStyle w:val="4"/>
        <w:numPr>
          <w:numId w:val="0"/>
        </w:numPr>
        <w:spacing w:before="60" w:beforeAutospacing="0" w:after="60" w:afterAutospacing="0"/>
        <w:ind w:leftChars="0"/>
        <w:jc w:val="both"/>
        <w:rPr>
          <w:rFonts w:hint="eastAsia" w:ascii="等线" w:hAnsi="等线" w:eastAsia="等线" w:cs="Times New Roman"/>
          <w:color w:val="000000"/>
          <w:kern w:val="2"/>
          <w:sz w:val="19"/>
          <w:szCs w:val="19"/>
          <w:lang w:val="en-US" w:eastAsia="zh-CN" w:bidi="ar-SA"/>
        </w:rPr>
      </w:pPr>
      <w:bookmarkStart w:id="0" w:name="_GoBack"/>
      <w:bookmarkEnd w:id="0"/>
      <w:r>
        <w:rPr>
          <w:rFonts w:hint="eastAsia" w:ascii="等线" w:hAnsi="等线" w:eastAsia="等线" w:cs="Times New Roman"/>
          <w:color w:val="000000"/>
          <w:kern w:val="2"/>
          <w:sz w:val="19"/>
          <w:szCs w:val="19"/>
          <w:lang w:val="en-US" w:eastAsia="zh-CN" w:bidi="ar-SA"/>
        </w:rPr>
        <w:t>计划在 1 月 12 日 - 16 日重点完成：深入学习 CosyVoice2 模型的架构设计与运行逻辑，完成源码下载、环境配置与调试工作；获取标贝中文女生语音库并完成数据预处理；基于该语音库开展 CosyVoice2 模型的初步训练，验证模型在语音离散化标签转换与还原任务中的可行性；同步积累模型训练过程中的关键参数调整、数据适配等实践经验，为后续融合多类编解码器开展对比实验做好准备。</w:t>
      </w:r>
    </w:p>
    <w:p w14:paraId="6AC279DA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 </w:t>
      </w:r>
    </w:p>
    <w:p w14:paraId="3A06720B"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读书实践周工作记录</w:t>
      </w:r>
    </w:p>
    <w:tbl>
      <w:tblPr>
        <w:tblStyle w:val="2"/>
        <w:tblW w:w="851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29"/>
      </w:tblGrid>
      <w:tr w14:paraId="66713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E6714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日期</w:t>
            </w:r>
          </w:p>
        </w:tc>
        <w:tc>
          <w:tcPr>
            <w:tcW w:w="69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0B130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工作内容</w:t>
            </w:r>
          </w:p>
        </w:tc>
      </w:tr>
      <w:tr w14:paraId="579F38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48212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12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75A72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了解cosyvoice2基本原理</w:t>
            </w: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 w14:paraId="4C0FCB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DD1A9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13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EFD38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lang w:val="en-US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下载、查看cosyvoice2源代码和标贝中文女生语音库</w:t>
            </w:r>
          </w:p>
        </w:tc>
      </w:tr>
      <w:tr w14:paraId="65AB01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6A24C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14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2DEB2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配置环境，调通源码</w:t>
            </w: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 w14:paraId="66BF89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6ABEF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15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1395E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lang w:val="en-US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尝试用标贝中文女生语音库训练cosyvoice2模型</w:t>
            </w:r>
          </w:p>
        </w:tc>
      </w:tr>
      <w:tr w14:paraId="3113CD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D67FE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color w:val="333333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16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D4EE4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color w:val="333333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训练模型</w:t>
            </w:r>
          </w:p>
        </w:tc>
      </w:tr>
    </w:tbl>
    <w:p w14:paraId="07968D12">
      <w:pPr>
        <w:pStyle w:val="4"/>
        <w:numPr>
          <w:ilvl w:val="0"/>
          <w:numId w:val="2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color w:val="333333"/>
        </w:rPr>
        <w:t>读书实践周工作自评</w:t>
      </w:r>
    </w:p>
    <w:p w14:paraId="5CF077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已严格按照读书实践周工作计划完成全部核心任务，从模型原理学习、源码调试到数据准备与模型训练，各环节推进有序，达到了预期工作目标，积累了扎实的实践经验。</w:t>
      </w:r>
    </w:p>
    <w:p w14:paraId="2B8DB0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截至 1 月 16 日，毕业设计已完成 CosyVoice2 模型的环境搭建与源码调试，成功基于标贝中文女生语音库开展模型训练，初步验证了语音波形离散化标签转换与还原的技术可行性，明确了模型在数据适配、训练效率等方面的优化方向；同时，已形成完整的技术调研文档与实践日志，清晰梳理了各类编解码器的技术差异与适配场景，为后续技术融合与系统优化提供了有力支撑。</w:t>
      </w:r>
    </w:p>
    <w:p w14:paraId="5D1CF1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后续毕业设计将严格听从导师指导安排，持续精进技术能力：一是深入学习 Encodec、SoundStream、SparkTTS 等更多主流模型的核心算法，开展多模型对比实验，筛选出适配 “极低码率语音通话” 场景的最优技术方案；二是拓展 speech tokenizer、audio tokenizer 等工具的应用实践，优化语音离散化处理精度与编解码效率；三是聚焦系统实时性、低延迟、高还原度等核心指标，不断迭代优化模型参数与系统架构；四是按进度完成系统集成、功能测试与性能调优，确保毕业设计按计划高质量推进，最终形成功能完善、性能稳定的极低码率语音通话系统。</w:t>
      </w:r>
    </w:p>
    <w:p w14:paraId="2B72A6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466298"/>
    <w:multiLevelType w:val="singleLevel"/>
    <w:tmpl w:val="E04662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20C2AD2"/>
    <w:multiLevelType w:val="multilevel"/>
    <w:tmpl w:val="320C2AD2"/>
    <w:lvl w:ilvl="0" w:tentative="0">
      <w:start w:val="1"/>
      <w:numFmt w:val="chineseCounting"/>
      <w:lvlText w:val="%1、"/>
      <w:lvlJc w:val="left"/>
      <w:pPr>
        <w:ind w:left="720" w:hanging="360"/>
      </w:pPr>
    </w:lvl>
    <w:lvl w:ilvl="1" w:tentative="0">
      <w:start w:val="1"/>
      <w:numFmt w:val="decimal"/>
      <w:lvlText w:val="%2、"/>
      <w:lvlJc w:val="left"/>
      <w:pPr>
        <w:ind w:left="1440" w:hanging="360"/>
      </w:pPr>
    </w:lvl>
    <w:lvl w:ilvl="2" w:tentative="0">
      <w:start w:val="1"/>
      <w:numFmt w:val="lowerLetter"/>
      <w:lvlText w:val="%3)"/>
      <w:lvlJc w:val="left"/>
      <w:pPr>
        <w:ind w:left="2160" w:hanging="360"/>
      </w:pPr>
    </w:lvl>
    <w:lvl w:ilvl="3" w:tentative="0">
      <w:start w:val="1"/>
      <w:numFmt w:val="chineseCounting"/>
      <w:lvlText w:val="%4、"/>
      <w:lvlJc w:val="left"/>
      <w:pPr>
        <w:ind w:left="2880" w:hanging="360"/>
      </w:pPr>
    </w:lvl>
    <w:lvl w:ilvl="4" w:tentative="0">
      <w:start w:val="1"/>
      <w:numFmt w:val="decimal"/>
      <w:lvlText w:val="%5、"/>
      <w:lvlJc w:val="left"/>
      <w:pPr>
        <w:ind w:left="3600" w:hanging="360"/>
      </w:pPr>
    </w:lvl>
    <w:lvl w:ilvl="5" w:tentative="0">
      <w:start w:val="1"/>
      <w:numFmt w:val="lowerLetter"/>
      <w:lvlText w:val="%6)"/>
      <w:lvlJc w:val="left"/>
      <w:pPr>
        <w:ind w:left="4320" w:hanging="360"/>
      </w:pPr>
    </w:lvl>
    <w:lvl w:ilvl="6" w:tentative="0">
      <w:start w:val="1"/>
      <w:numFmt w:val="chineseCounting"/>
      <w:lvlText w:val="%7、"/>
      <w:lvlJc w:val="left"/>
      <w:pPr>
        <w:ind w:left="5040" w:hanging="360"/>
      </w:pPr>
    </w:lvl>
    <w:lvl w:ilvl="7" w:tentative="0">
      <w:start w:val="1"/>
      <w:numFmt w:val="decimal"/>
      <w:lvlText w:val="%8、"/>
      <w:lvlJc w:val="left"/>
      <w:pPr>
        <w:ind w:left="5760" w:hanging="360"/>
      </w:pPr>
    </w:lvl>
    <w:lvl w:ilvl="8" w:tentative="0">
      <w:start w:val="1"/>
      <w:numFmt w:val="lowerLetter"/>
      <w:lvlText w:val="%9)"/>
      <w:lvlJc w:val="left"/>
      <w:pPr>
        <w:ind w:left="6480" w:hanging="360"/>
      </w:pPr>
    </w:lvl>
  </w:abstractNum>
  <w:abstractNum w:abstractNumId="2">
    <w:nsid w:val="328011B0"/>
    <w:multiLevelType w:val="multilevel"/>
    <w:tmpl w:val="328011B0"/>
    <w:lvl w:ilvl="0" w:tentative="0">
      <w:start w:val="1"/>
      <w:numFmt w:val="chineseCounting"/>
      <w:lvlText w:val="%1、"/>
      <w:lvlJc w:val="left"/>
      <w:pPr>
        <w:ind w:left="720" w:hanging="360"/>
      </w:pPr>
    </w:lvl>
    <w:lvl w:ilvl="1" w:tentative="0">
      <w:start w:val="1"/>
      <w:numFmt w:val="decimal"/>
      <w:lvlText w:val="%2、"/>
      <w:lvlJc w:val="left"/>
      <w:pPr>
        <w:ind w:left="1440" w:hanging="360"/>
      </w:pPr>
    </w:lvl>
    <w:lvl w:ilvl="2" w:tentative="0">
      <w:start w:val="1"/>
      <w:numFmt w:val="lowerLetter"/>
      <w:lvlText w:val="%3)"/>
      <w:lvlJc w:val="left"/>
      <w:pPr>
        <w:ind w:left="2160" w:hanging="360"/>
      </w:pPr>
    </w:lvl>
    <w:lvl w:ilvl="3" w:tentative="0">
      <w:start w:val="1"/>
      <w:numFmt w:val="chineseCounting"/>
      <w:lvlText w:val="%4、"/>
      <w:lvlJc w:val="left"/>
      <w:pPr>
        <w:ind w:left="2880" w:hanging="360"/>
      </w:pPr>
    </w:lvl>
    <w:lvl w:ilvl="4" w:tentative="0">
      <w:start w:val="1"/>
      <w:numFmt w:val="decimal"/>
      <w:lvlText w:val="%5、"/>
      <w:lvlJc w:val="left"/>
      <w:pPr>
        <w:ind w:left="3600" w:hanging="360"/>
      </w:pPr>
    </w:lvl>
    <w:lvl w:ilvl="5" w:tentative="0">
      <w:start w:val="1"/>
      <w:numFmt w:val="lowerLetter"/>
      <w:lvlText w:val="%6)"/>
      <w:lvlJc w:val="left"/>
      <w:pPr>
        <w:ind w:left="4320" w:hanging="360"/>
      </w:pPr>
    </w:lvl>
    <w:lvl w:ilvl="6" w:tentative="0">
      <w:start w:val="1"/>
      <w:numFmt w:val="chineseCounting"/>
      <w:lvlText w:val="%7、"/>
      <w:lvlJc w:val="left"/>
      <w:pPr>
        <w:ind w:left="5040" w:hanging="360"/>
      </w:pPr>
    </w:lvl>
    <w:lvl w:ilvl="7" w:tentative="0">
      <w:start w:val="1"/>
      <w:numFmt w:val="decimal"/>
      <w:lvlText w:val="%8、"/>
      <w:lvlJc w:val="left"/>
      <w:pPr>
        <w:ind w:left="5760" w:hanging="360"/>
      </w:pPr>
    </w:lvl>
    <w:lvl w:ilvl="8" w:tentative="0">
      <w:start w:val="1"/>
      <w:numFmt w:val="lowerLetter"/>
      <w:lvlText w:val="%9)"/>
      <w:lvlJc w:val="left"/>
      <w:pPr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16DDD"/>
    <w:rsid w:val="37A47217"/>
    <w:rsid w:val="3F1D3C1A"/>
    <w:rsid w:val="438045F1"/>
    <w:rsid w:val="5C090AAB"/>
    <w:rsid w:val="5C9238ED"/>
    <w:rsid w:val="7471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378</Words>
  <Characters>422</Characters>
  <Lines>0</Lines>
  <Paragraphs>0</Paragraphs>
  <TotalTime>138</TotalTime>
  <ScaleCrop>false</ScaleCrop>
  <LinksUpToDate>false</LinksUpToDate>
  <CharactersWithSpaces>432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2026-01-12T00:33:00Z</dcterms:created>
  <dc:creator>解焱陆</dc:creator>
  <cp:lastModifiedBy>你是我的小星星</cp:lastModifiedBy>
  <dcterms:modified xsi:type="dcterms:W3CDTF">2026-01-17T12:41:42Z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231ECC71A8AA45DBA77D5600114CC25F_13</vt:lpwstr>
  </property>
  <property fmtid="{D5CDD505-2E9C-101B-9397-08002B2CF9AE}" pid="4" name="KSOTemplateDocerSaveRecord">
    <vt:lpwstr>eyJoZGlkIjoiNjNkZDQxYTliNGQ3ZDc2ZDRlOGE1MjEzM2ZmN2RiZjIiLCJ1c2VySWQiOiI1NzQ0NTc0NzMifQ==</vt:lpwstr>
  </property>
</Properties>
</file>