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3E49E7" w14:paraId="10E0A4FA" w14:textId="77777777" w:rsidTr="006846A7">
        <w:tc>
          <w:tcPr>
            <w:tcW w:w="8296" w:type="dxa"/>
          </w:tcPr>
          <w:p w14:paraId="588858B2" w14:textId="77777777" w:rsidR="003E49E7" w:rsidRDefault="003E49E7" w:rsidP="003E49E7">
            <w:pPr>
              <w:pStyle w:val="2"/>
              <w:jc w:val="center"/>
              <w:rPr>
                <w:rFonts w:ascii="黑体" w:eastAsia="黑体" w:hAnsi="黑体"/>
                <w:sz w:val="36"/>
              </w:rPr>
            </w:pPr>
            <w:r>
              <w:rPr>
                <w:rFonts w:ascii="黑体" w:eastAsia="黑体" w:hAnsi="黑体" w:hint="eastAsia"/>
                <w:sz w:val="36"/>
              </w:rPr>
              <w:t>不动产权属转移涉税补充信息填写确认单</w:t>
            </w:r>
          </w:p>
          <w:p w14:paraId="01BF9A75" w14:textId="77777777" w:rsidR="003E49E7" w:rsidRDefault="003E49E7" w:rsidP="003E49E7">
            <w:r>
              <w:rPr>
                <w:rFonts w:hint="eastAsia"/>
              </w:rPr>
              <w:t>【项目申请人员】：</w:t>
            </w:r>
          </w:p>
          <w:p w14:paraId="2E951C4C" w14:textId="77777777" w:rsidR="003E49E7" w:rsidRDefault="003E49E7" w:rsidP="003E49E7">
            <w:pPr>
              <w:spacing w:line="360" w:lineRule="auto"/>
              <w:ind w:firstLineChars="200" w:firstLine="420"/>
            </w:pPr>
            <w:r>
              <w:rPr>
                <w:rFonts w:hint="eastAsia"/>
              </w:rPr>
              <w:t>请确认如下事项（在相应的“□”内打“√”）：</w:t>
            </w:r>
          </w:p>
          <w:p w14:paraId="296B6661" w14:textId="77777777" w:rsidR="003E49E7" w:rsidRDefault="003E49E7" w:rsidP="003E49E7">
            <w:pPr>
              <w:spacing w:line="360" w:lineRule="auto"/>
              <w:ind w:firstLineChars="200" w:firstLine="420"/>
            </w:pPr>
            <w:r>
              <w:rPr>
                <w:rFonts w:hint="eastAsia"/>
              </w:rPr>
              <w:t>1.接受税务机关根据项目申请人员所提供材料及不动产登记部门共享信息而生成的申报数据。如有提供虚假材料，愿承担由此引发的一切税收法律责任。</w:t>
            </w:r>
          </w:p>
          <w:p w14:paraId="18436EC2" w14:textId="77777777" w:rsidR="003E49E7" w:rsidRDefault="003E49E7" w:rsidP="003E49E7">
            <w:pPr>
              <w:spacing w:line="360" w:lineRule="auto"/>
              <w:ind w:firstLineChars="200" w:firstLine="420"/>
            </w:pPr>
            <w:r w:rsidRPr="00F6051B">
              <w:t>isagree1</w:t>
            </w:r>
            <w:r>
              <w:rPr>
                <w:rFonts w:hint="eastAsia"/>
              </w:rPr>
              <w:t xml:space="preserve">同意           </w:t>
            </w:r>
            <w:r w:rsidRPr="00F6051B">
              <w:t>isagree2</w:t>
            </w:r>
            <w:r>
              <w:rPr>
                <w:rFonts w:hint="eastAsia"/>
              </w:rPr>
              <w:t>不同意</w:t>
            </w:r>
          </w:p>
          <w:p w14:paraId="6DFCC1F2" w14:textId="77777777" w:rsidR="003E49E7" w:rsidRDefault="003E49E7" w:rsidP="003E49E7">
            <w:pPr>
              <w:spacing w:line="360" w:lineRule="auto"/>
              <w:ind w:firstLineChars="200" w:firstLine="420"/>
            </w:pPr>
            <w:r>
              <w:rPr>
                <w:rFonts w:hint="eastAsia"/>
              </w:rPr>
              <w:t>2.涉及需缴纳税费的请于收到缴税短信通知之日起15日之内前来领证缴税，逾期未按规定期限缴纳税款的，加收滞纳金。滞纳金从纳税申报之日起，按日加收</w:t>
            </w:r>
            <w:proofErr w:type="gramStart"/>
            <w:r>
              <w:rPr>
                <w:rFonts w:hint="eastAsia"/>
              </w:rPr>
              <w:t>滞</w:t>
            </w:r>
            <w:proofErr w:type="gramEnd"/>
            <w:r>
              <w:rPr>
                <w:rFonts w:hint="eastAsia"/>
              </w:rPr>
              <w:t>纳税款万分之五计算。</w:t>
            </w:r>
          </w:p>
          <w:p w14:paraId="14A946F8" w14:textId="77777777" w:rsidR="003E49E7" w:rsidRDefault="003E49E7" w:rsidP="003E49E7">
            <w:pPr>
              <w:spacing w:line="360" w:lineRule="auto"/>
              <w:ind w:firstLineChars="200" w:firstLine="420"/>
            </w:pPr>
            <w:proofErr w:type="spellStart"/>
            <w:r w:rsidRPr="00F6051B">
              <w:t>isknow</w:t>
            </w:r>
            <w:proofErr w:type="spellEnd"/>
            <w:r>
              <w:rPr>
                <w:rFonts w:hint="eastAsia"/>
              </w:rPr>
              <w:t xml:space="preserve">已知晓 </w:t>
            </w:r>
          </w:p>
          <w:p w14:paraId="3D145ADB" w14:textId="2B9309EB" w:rsidR="003E49E7" w:rsidRDefault="003E49E7" w:rsidP="003E49E7">
            <w:pPr>
              <w:jc w:val="left"/>
            </w:pPr>
            <w:r>
              <w:rPr>
                <w:rFonts w:hint="eastAsia"/>
              </w:rPr>
              <w:t>3. 个人购买家庭唯一住房、第二套改善性住房申报享受减征契税政策时,请提供《税务证明事项告知承诺书》（附件1）或提供由房地产主管部门出具的家庭住房情况书面查询结果。</w:t>
            </w:r>
          </w:p>
          <w:p w14:paraId="42F04AD2" w14:textId="177B3248" w:rsidR="00E02F06" w:rsidRPr="00E02F06" w:rsidRDefault="00E02F06" w:rsidP="00E02F06">
            <w:pPr>
              <w:spacing w:line="360" w:lineRule="auto"/>
              <w:ind w:firstLineChars="200" w:firstLine="420"/>
            </w:pPr>
            <w:r w:rsidRPr="00E02F06">
              <w:t>gfzm1</w:t>
            </w:r>
            <w:r>
              <w:rPr>
                <w:rFonts w:hint="eastAsia"/>
              </w:rPr>
              <w:t>提供《</w:t>
            </w:r>
            <w:r w:rsidR="0051463F">
              <w:rPr>
                <w:rFonts w:hint="eastAsia"/>
              </w:rPr>
              <w:t>提供税务证明事项告知承诺书</w:t>
            </w:r>
            <w:r>
              <w:rPr>
                <w:rFonts w:hint="eastAsia"/>
              </w:rPr>
              <w:t>》</w:t>
            </w:r>
          </w:p>
          <w:p w14:paraId="62990E33" w14:textId="77777777" w:rsidR="003E49E7" w:rsidRDefault="003E49E7" w:rsidP="003E49E7">
            <w:pPr>
              <w:spacing w:line="360" w:lineRule="auto"/>
              <w:ind w:firstLineChars="200" w:firstLine="420"/>
            </w:pPr>
            <w:r w:rsidRPr="00F6051B">
              <w:t>gfzm2</w:t>
            </w:r>
            <w:r>
              <w:rPr>
                <w:rFonts w:hint="eastAsia"/>
              </w:rPr>
              <w:t>提供《家庭住房情况书面查询结果》</w:t>
            </w:r>
          </w:p>
          <w:p w14:paraId="24C2AED1" w14:textId="77777777" w:rsidR="003E49E7" w:rsidRDefault="003E49E7" w:rsidP="003E49E7">
            <w:pPr>
              <w:spacing w:line="360" w:lineRule="auto"/>
              <w:ind w:firstLineChars="200" w:firstLine="420"/>
            </w:pPr>
            <w:r w:rsidRPr="00F6051B">
              <w:t>gfzm3</w:t>
            </w:r>
            <w:r>
              <w:rPr>
                <w:rFonts w:hint="eastAsia"/>
              </w:rPr>
              <w:t>无需享受，不提供</w:t>
            </w:r>
          </w:p>
          <w:p w14:paraId="5BB95E2B" w14:textId="77777777" w:rsidR="003E49E7" w:rsidRDefault="003E49E7" w:rsidP="003E49E7">
            <w:pPr>
              <w:tabs>
                <w:tab w:val="left" w:pos="312"/>
              </w:tabs>
              <w:spacing w:line="360" w:lineRule="auto"/>
              <w:ind w:firstLineChars="200" w:firstLine="420"/>
            </w:pPr>
            <w:r>
              <w:rPr>
                <w:rFonts w:hint="eastAsia"/>
              </w:rPr>
              <w:t>4.二手房交易请填写下列《存量房评估补充信息表》以供税务评估系统进行评估，农村地区自建房、商</w:t>
            </w:r>
            <w:proofErr w:type="gramStart"/>
            <w:r>
              <w:rPr>
                <w:rFonts w:hint="eastAsia"/>
              </w:rPr>
              <w:t>住性质</w:t>
            </w:r>
            <w:proofErr w:type="gramEnd"/>
            <w:r>
              <w:rPr>
                <w:rFonts w:hint="eastAsia"/>
              </w:rPr>
              <w:t>房屋、自建非住房、车位等税务评估系统不支持评估的房产请自行提供评估报告。</w:t>
            </w:r>
          </w:p>
          <w:p w14:paraId="715E7414" w14:textId="77777777" w:rsidR="003E49E7" w:rsidRDefault="003E49E7" w:rsidP="003E49E7">
            <w:pPr>
              <w:tabs>
                <w:tab w:val="left" w:pos="312"/>
              </w:tabs>
              <w:spacing w:line="360" w:lineRule="auto"/>
              <w:ind w:left="420"/>
            </w:pPr>
            <w:r w:rsidRPr="0090619B">
              <w:t>esfjy1</w:t>
            </w:r>
            <w:r>
              <w:rPr>
                <w:rFonts w:hint="eastAsia"/>
              </w:rPr>
              <w:t xml:space="preserve">需填写         </w:t>
            </w:r>
            <w:r w:rsidRPr="0090619B">
              <w:t>esfjy2</w:t>
            </w:r>
            <w:r>
              <w:rPr>
                <w:rFonts w:hint="eastAsia"/>
              </w:rPr>
              <w:t>无需填写</w:t>
            </w:r>
          </w:p>
          <w:p w14:paraId="519D0BF5" w14:textId="77777777" w:rsidR="003E49E7" w:rsidRPr="003E49E7" w:rsidRDefault="003E49E7" w:rsidP="003E49E7"/>
        </w:tc>
      </w:tr>
    </w:tbl>
    <w:tbl>
      <w:tblPr>
        <w:tblW w:w="6804"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523"/>
        <w:gridCol w:w="3013"/>
        <w:gridCol w:w="1282"/>
        <w:gridCol w:w="3222"/>
      </w:tblGrid>
      <w:tr w:rsidR="003E49E7" w14:paraId="4CD9B3DC" w14:textId="77777777" w:rsidTr="00151DE1">
        <w:trPr>
          <w:trHeight w:val="572"/>
          <w:jc w:val="center"/>
        </w:trPr>
        <w:tc>
          <w:tcPr>
            <w:tcW w:w="8040" w:type="dxa"/>
            <w:gridSpan w:val="4"/>
            <w:tcBorders>
              <w:bottom w:val="single" w:sz="4" w:space="0" w:color="auto"/>
            </w:tcBorders>
            <w:shd w:val="clear" w:color="auto" w:fill="auto"/>
            <w:noWrap/>
            <w:vAlign w:val="center"/>
          </w:tcPr>
          <w:p w14:paraId="7DD76F67" w14:textId="77777777" w:rsidR="003E49E7" w:rsidRDefault="003E49E7" w:rsidP="009F52EC">
            <w:pPr>
              <w:widowControl/>
              <w:jc w:val="center"/>
              <w:rPr>
                <w:rFonts w:ascii="宋体" w:eastAsia="宋体" w:hAnsi="宋体" w:cs="宋体"/>
                <w:color w:val="000000"/>
                <w:kern w:val="0"/>
                <w:sz w:val="48"/>
                <w:szCs w:val="48"/>
              </w:rPr>
            </w:pPr>
            <w:r>
              <w:rPr>
                <w:rFonts w:ascii="宋体" w:eastAsia="宋体" w:hAnsi="宋体" w:cs="宋体" w:hint="eastAsia"/>
                <w:color w:val="000000"/>
                <w:kern w:val="0"/>
                <w:sz w:val="40"/>
                <w:szCs w:val="48"/>
              </w:rPr>
              <w:t>存量房评估补充信息表</w:t>
            </w:r>
          </w:p>
        </w:tc>
      </w:tr>
      <w:tr w:rsidR="003E49E7" w14:paraId="6B84185F" w14:textId="77777777" w:rsidTr="00151DE1">
        <w:trPr>
          <w:trHeight w:val="1787"/>
          <w:jc w:val="center"/>
        </w:trPr>
        <w:tc>
          <w:tcPr>
            <w:tcW w:w="523" w:type="dxa"/>
            <w:tcBorders>
              <w:top w:val="single" w:sz="4" w:space="0" w:color="auto"/>
              <w:bottom w:val="single" w:sz="4" w:space="0" w:color="auto"/>
              <w:right w:val="single" w:sz="4" w:space="0" w:color="auto"/>
            </w:tcBorders>
            <w:shd w:val="clear" w:color="auto" w:fill="auto"/>
            <w:vAlign w:val="center"/>
          </w:tcPr>
          <w:p w14:paraId="56D5D90F" w14:textId="77777777" w:rsidR="003E49E7" w:rsidRDefault="003E49E7" w:rsidP="009F52EC">
            <w:pPr>
              <w:widowControl/>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房产地址</w:t>
            </w:r>
          </w:p>
        </w:tc>
        <w:tc>
          <w:tcPr>
            <w:tcW w:w="3013" w:type="dxa"/>
            <w:tcBorders>
              <w:top w:val="single" w:sz="4" w:space="0" w:color="auto"/>
              <w:left w:val="single" w:sz="4" w:space="0" w:color="auto"/>
              <w:bottom w:val="single" w:sz="4" w:space="0" w:color="auto"/>
              <w:right w:val="single" w:sz="4" w:space="0" w:color="auto"/>
            </w:tcBorders>
            <w:shd w:val="clear" w:color="auto" w:fill="auto"/>
            <w:vAlign w:val="center"/>
          </w:tcPr>
          <w:p w14:paraId="64F501FE" w14:textId="77777777" w:rsidR="003E49E7" w:rsidRDefault="003E49E7" w:rsidP="009F52EC">
            <w:pPr>
              <w:widowControl/>
              <w:jc w:val="left"/>
              <w:rPr>
                <w:rFonts w:ascii="宋体" w:eastAsia="宋体" w:hAnsi="宋体" w:cs="宋体"/>
                <w:color w:val="000000"/>
                <w:kern w:val="0"/>
                <w:sz w:val="24"/>
                <w:szCs w:val="24"/>
              </w:rPr>
            </w:pPr>
            <w:proofErr w:type="spellStart"/>
            <w:r w:rsidRPr="00181E95">
              <w:rPr>
                <w:rFonts w:ascii="宋体" w:eastAsia="宋体" w:hAnsi="宋体" w:cs="宋体"/>
                <w:color w:val="000000"/>
                <w:kern w:val="0"/>
                <w:sz w:val="24"/>
                <w:szCs w:val="24"/>
              </w:rPr>
              <w:t>clffcdz</w:t>
            </w:r>
            <w:proofErr w:type="spellEnd"/>
            <w:r>
              <w:rPr>
                <w:rFonts w:ascii="宋体" w:eastAsia="宋体" w:hAnsi="宋体" w:cs="宋体" w:hint="eastAsia"/>
                <w:color w:val="000000"/>
                <w:kern w:val="0"/>
                <w:sz w:val="24"/>
                <w:szCs w:val="24"/>
              </w:rPr>
              <w:t xml:space="preserve">　</w:t>
            </w:r>
          </w:p>
        </w:tc>
        <w:tc>
          <w:tcPr>
            <w:tcW w:w="1282" w:type="dxa"/>
            <w:tcBorders>
              <w:top w:val="single" w:sz="4" w:space="0" w:color="auto"/>
              <w:left w:val="single" w:sz="4" w:space="0" w:color="auto"/>
              <w:bottom w:val="single" w:sz="4" w:space="0" w:color="auto"/>
              <w:right w:val="single" w:sz="4" w:space="0" w:color="auto"/>
            </w:tcBorders>
            <w:shd w:val="clear" w:color="auto" w:fill="auto"/>
            <w:vAlign w:val="center"/>
          </w:tcPr>
          <w:p w14:paraId="265A5C8B" w14:textId="77777777" w:rsidR="003E49E7" w:rsidRDefault="003E49E7" w:rsidP="009F52EC">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装修情况</w:t>
            </w:r>
          </w:p>
        </w:tc>
        <w:tc>
          <w:tcPr>
            <w:tcW w:w="3222" w:type="dxa"/>
            <w:tcBorders>
              <w:top w:val="single" w:sz="4" w:space="0" w:color="auto"/>
              <w:left w:val="single" w:sz="4" w:space="0" w:color="auto"/>
              <w:bottom w:val="single" w:sz="4" w:space="0" w:color="auto"/>
            </w:tcBorders>
            <w:shd w:val="clear" w:color="auto" w:fill="auto"/>
            <w:vAlign w:val="center"/>
          </w:tcPr>
          <w:p w14:paraId="739D1038" w14:textId="77777777" w:rsidR="003E49E7" w:rsidRDefault="003E49E7" w:rsidP="009F52EC">
            <w:pPr>
              <w:widowControl/>
              <w:jc w:val="left"/>
              <w:rPr>
                <w:rFonts w:ascii="宋体" w:eastAsia="宋体" w:hAnsi="宋体" w:cs="宋体"/>
                <w:color w:val="000000"/>
                <w:kern w:val="0"/>
                <w:sz w:val="24"/>
                <w:szCs w:val="24"/>
              </w:rPr>
            </w:pPr>
            <w:r w:rsidRPr="00181E95">
              <w:rPr>
                <w:rFonts w:ascii="宋体" w:eastAsia="宋体" w:hAnsi="宋体" w:cs="宋体"/>
                <w:color w:val="000000"/>
                <w:kern w:val="0"/>
                <w:sz w:val="24"/>
                <w:szCs w:val="24"/>
              </w:rPr>
              <w:t>clfzxqk1</w:t>
            </w:r>
            <w:r>
              <w:rPr>
                <w:rFonts w:ascii="宋体" w:eastAsia="宋体" w:hAnsi="宋体" w:cs="宋体" w:hint="eastAsia"/>
                <w:color w:val="000000"/>
                <w:kern w:val="0"/>
                <w:sz w:val="24"/>
                <w:szCs w:val="24"/>
              </w:rPr>
              <w:t xml:space="preserve">无装修    </w:t>
            </w:r>
            <w:r w:rsidRPr="00181E95">
              <w:rPr>
                <w:rFonts w:ascii="宋体" w:eastAsia="宋体" w:hAnsi="宋体" w:cs="宋体"/>
                <w:color w:val="000000"/>
                <w:kern w:val="0"/>
                <w:sz w:val="24"/>
                <w:szCs w:val="24"/>
              </w:rPr>
              <w:t>clfzxqk2</w:t>
            </w:r>
            <w:r>
              <w:rPr>
                <w:rFonts w:ascii="宋体" w:eastAsia="宋体" w:hAnsi="宋体" w:cs="宋体" w:hint="eastAsia"/>
                <w:color w:val="000000"/>
                <w:kern w:val="0"/>
                <w:sz w:val="24"/>
                <w:szCs w:val="24"/>
              </w:rPr>
              <w:t xml:space="preserve">普通装修          </w:t>
            </w:r>
            <w:r w:rsidRPr="00181E95">
              <w:rPr>
                <w:rFonts w:ascii="宋体" w:eastAsia="宋体" w:hAnsi="宋体" w:cs="宋体"/>
                <w:color w:val="000000"/>
                <w:kern w:val="0"/>
                <w:sz w:val="24"/>
                <w:szCs w:val="24"/>
              </w:rPr>
              <w:t>clfzxqk3</w:t>
            </w:r>
            <w:r>
              <w:rPr>
                <w:rFonts w:ascii="宋体" w:eastAsia="宋体" w:hAnsi="宋体" w:cs="宋体" w:hint="eastAsia"/>
                <w:color w:val="000000"/>
                <w:kern w:val="0"/>
                <w:sz w:val="24"/>
                <w:szCs w:val="24"/>
              </w:rPr>
              <w:t xml:space="preserve">中档装修  </w:t>
            </w:r>
            <w:r w:rsidRPr="00181E95">
              <w:rPr>
                <w:rFonts w:ascii="宋体" w:eastAsia="宋体" w:hAnsi="宋体" w:cs="宋体"/>
                <w:color w:val="000000"/>
                <w:kern w:val="0"/>
                <w:sz w:val="24"/>
                <w:szCs w:val="24"/>
              </w:rPr>
              <w:t>clfzxqk4</w:t>
            </w:r>
            <w:r>
              <w:rPr>
                <w:rFonts w:ascii="宋体" w:eastAsia="宋体" w:hAnsi="宋体" w:cs="宋体" w:hint="eastAsia"/>
                <w:color w:val="000000"/>
                <w:kern w:val="0"/>
                <w:sz w:val="24"/>
                <w:szCs w:val="24"/>
              </w:rPr>
              <w:t>高档装修</w:t>
            </w:r>
          </w:p>
        </w:tc>
      </w:tr>
      <w:tr w:rsidR="003E49E7" w14:paraId="553E6E51" w14:textId="77777777" w:rsidTr="00151DE1">
        <w:trPr>
          <w:trHeight w:val="2110"/>
          <w:jc w:val="center"/>
        </w:trPr>
        <w:tc>
          <w:tcPr>
            <w:tcW w:w="523" w:type="dxa"/>
            <w:tcBorders>
              <w:top w:val="single" w:sz="4" w:space="0" w:color="auto"/>
              <w:bottom w:val="single" w:sz="4" w:space="0" w:color="auto"/>
              <w:right w:val="single" w:sz="4" w:space="0" w:color="auto"/>
            </w:tcBorders>
            <w:shd w:val="clear" w:color="auto" w:fill="auto"/>
            <w:vAlign w:val="center"/>
          </w:tcPr>
          <w:p w14:paraId="45A7E13C" w14:textId="77777777" w:rsidR="003E49E7" w:rsidRDefault="003E49E7" w:rsidP="009F52EC">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lastRenderedPageBreak/>
              <w:t>自建房采光情况</w:t>
            </w:r>
          </w:p>
        </w:tc>
        <w:tc>
          <w:tcPr>
            <w:tcW w:w="3013" w:type="dxa"/>
            <w:tcBorders>
              <w:top w:val="single" w:sz="4" w:space="0" w:color="auto"/>
              <w:left w:val="single" w:sz="4" w:space="0" w:color="auto"/>
              <w:bottom w:val="single" w:sz="4" w:space="0" w:color="auto"/>
              <w:right w:val="single" w:sz="4" w:space="0" w:color="auto"/>
            </w:tcBorders>
            <w:shd w:val="clear" w:color="auto" w:fill="auto"/>
            <w:vAlign w:val="center"/>
          </w:tcPr>
          <w:p w14:paraId="547883DA" w14:textId="77777777" w:rsidR="003E49E7" w:rsidRDefault="003E49E7" w:rsidP="009F52EC">
            <w:pPr>
              <w:widowControl/>
              <w:jc w:val="left"/>
              <w:rPr>
                <w:rFonts w:ascii="宋体" w:eastAsia="宋体" w:hAnsi="宋体" w:cs="宋体"/>
                <w:color w:val="000000"/>
                <w:kern w:val="0"/>
                <w:sz w:val="24"/>
                <w:szCs w:val="24"/>
              </w:rPr>
            </w:pPr>
            <w:r w:rsidRPr="00181E95">
              <w:rPr>
                <w:rFonts w:ascii="宋体" w:eastAsia="宋体" w:hAnsi="宋体" w:cs="宋体"/>
                <w:color w:val="000000"/>
                <w:kern w:val="0"/>
                <w:sz w:val="24"/>
                <w:szCs w:val="24"/>
              </w:rPr>
              <w:t>clfcgqk1</w:t>
            </w:r>
            <w:r>
              <w:rPr>
                <w:rFonts w:ascii="宋体" w:eastAsia="宋体" w:hAnsi="宋体" w:cs="宋体" w:hint="eastAsia"/>
                <w:color w:val="000000"/>
                <w:kern w:val="0"/>
                <w:sz w:val="24"/>
                <w:szCs w:val="24"/>
              </w:rPr>
              <w:t xml:space="preserve">一面采光         </w:t>
            </w:r>
          </w:p>
          <w:p w14:paraId="2E671FDB" w14:textId="77777777" w:rsidR="003E49E7" w:rsidRDefault="003E49E7" w:rsidP="009F52EC">
            <w:pPr>
              <w:widowControl/>
              <w:jc w:val="left"/>
              <w:rPr>
                <w:rFonts w:ascii="宋体" w:eastAsia="宋体" w:hAnsi="宋体" w:cs="宋体"/>
                <w:color w:val="000000"/>
                <w:kern w:val="0"/>
                <w:sz w:val="24"/>
                <w:szCs w:val="24"/>
              </w:rPr>
            </w:pPr>
            <w:r w:rsidRPr="00181E95">
              <w:rPr>
                <w:rFonts w:ascii="宋体" w:eastAsia="宋体" w:hAnsi="宋体" w:cs="宋体"/>
                <w:color w:val="000000"/>
                <w:kern w:val="0"/>
                <w:sz w:val="24"/>
                <w:szCs w:val="24"/>
              </w:rPr>
              <w:t>clfcgqk2</w:t>
            </w:r>
            <w:r>
              <w:rPr>
                <w:rFonts w:ascii="宋体" w:eastAsia="宋体" w:hAnsi="宋体" w:cs="宋体" w:hint="eastAsia"/>
                <w:color w:val="000000"/>
                <w:kern w:val="0"/>
                <w:sz w:val="24"/>
                <w:szCs w:val="24"/>
              </w:rPr>
              <w:t xml:space="preserve">两面采光         </w:t>
            </w:r>
          </w:p>
          <w:p w14:paraId="453DF059" w14:textId="77777777" w:rsidR="003E49E7" w:rsidRDefault="003E49E7" w:rsidP="009F52EC">
            <w:pPr>
              <w:widowControl/>
              <w:jc w:val="left"/>
              <w:rPr>
                <w:rFonts w:ascii="宋体" w:eastAsia="宋体" w:hAnsi="宋体" w:cs="宋体"/>
                <w:color w:val="000000"/>
                <w:kern w:val="0"/>
                <w:sz w:val="24"/>
                <w:szCs w:val="24"/>
              </w:rPr>
            </w:pPr>
            <w:r w:rsidRPr="00181E95">
              <w:rPr>
                <w:rFonts w:ascii="宋体" w:eastAsia="宋体" w:hAnsi="宋体" w:cs="宋体"/>
                <w:color w:val="000000"/>
                <w:kern w:val="0"/>
                <w:sz w:val="24"/>
                <w:szCs w:val="24"/>
              </w:rPr>
              <w:t>clfcgqk3</w:t>
            </w:r>
            <w:proofErr w:type="gramStart"/>
            <w:r>
              <w:rPr>
                <w:rFonts w:ascii="宋体" w:eastAsia="宋体" w:hAnsi="宋体" w:cs="宋体" w:hint="eastAsia"/>
                <w:color w:val="000000"/>
                <w:kern w:val="0"/>
                <w:sz w:val="24"/>
                <w:szCs w:val="24"/>
              </w:rPr>
              <w:t>三</w:t>
            </w:r>
            <w:proofErr w:type="gramEnd"/>
            <w:r>
              <w:rPr>
                <w:rFonts w:ascii="宋体" w:eastAsia="宋体" w:hAnsi="宋体" w:cs="宋体" w:hint="eastAsia"/>
                <w:color w:val="000000"/>
                <w:kern w:val="0"/>
                <w:sz w:val="24"/>
                <w:szCs w:val="24"/>
              </w:rPr>
              <w:t xml:space="preserve">面采光         </w:t>
            </w:r>
          </w:p>
          <w:p w14:paraId="743A4D5C" w14:textId="77777777" w:rsidR="003E49E7" w:rsidRDefault="003E49E7" w:rsidP="009F52EC">
            <w:pPr>
              <w:widowControl/>
              <w:jc w:val="left"/>
              <w:rPr>
                <w:rFonts w:ascii="宋体" w:eastAsia="宋体" w:hAnsi="宋体" w:cs="宋体"/>
                <w:color w:val="000000"/>
                <w:kern w:val="0"/>
                <w:sz w:val="24"/>
                <w:szCs w:val="24"/>
              </w:rPr>
            </w:pPr>
            <w:r w:rsidRPr="00181E95">
              <w:rPr>
                <w:rFonts w:ascii="宋体" w:eastAsia="宋体" w:hAnsi="宋体" w:cs="宋体"/>
                <w:color w:val="000000"/>
                <w:kern w:val="0"/>
                <w:sz w:val="24"/>
                <w:szCs w:val="24"/>
              </w:rPr>
              <w:t>clfcgqk4</w:t>
            </w:r>
            <w:r>
              <w:rPr>
                <w:rFonts w:ascii="宋体" w:eastAsia="宋体" w:hAnsi="宋体" w:cs="宋体" w:hint="eastAsia"/>
                <w:color w:val="000000"/>
                <w:kern w:val="0"/>
                <w:sz w:val="24"/>
                <w:szCs w:val="24"/>
              </w:rPr>
              <w:t xml:space="preserve">四面采光         </w:t>
            </w:r>
          </w:p>
          <w:p w14:paraId="7BB6CA1D" w14:textId="77777777" w:rsidR="003E49E7" w:rsidRDefault="003E49E7" w:rsidP="009F52EC">
            <w:pPr>
              <w:widowControl/>
              <w:jc w:val="left"/>
              <w:rPr>
                <w:rFonts w:ascii="宋体" w:eastAsia="宋体" w:hAnsi="宋体" w:cs="宋体"/>
                <w:color w:val="000000"/>
                <w:kern w:val="0"/>
                <w:sz w:val="24"/>
                <w:szCs w:val="24"/>
              </w:rPr>
            </w:pPr>
            <w:r w:rsidRPr="00181E95">
              <w:rPr>
                <w:rFonts w:ascii="宋体" w:eastAsia="宋体" w:hAnsi="宋体" w:cs="宋体"/>
                <w:color w:val="000000"/>
                <w:kern w:val="0"/>
                <w:sz w:val="24"/>
                <w:szCs w:val="24"/>
              </w:rPr>
              <w:t>clfcgqk5</w:t>
            </w:r>
            <w:r>
              <w:rPr>
                <w:rFonts w:ascii="宋体" w:eastAsia="宋体" w:hAnsi="宋体" w:cs="宋体" w:hint="eastAsia"/>
                <w:color w:val="000000"/>
                <w:kern w:val="0"/>
                <w:sz w:val="24"/>
                <w:szCs w:val="24"/>
              </w:rPr>
              <w:t>无采光</w:t>
            </w:r>
          </w:p>
        </w:tc>
        <w:tc>
          <w:tcPr>
            <w:tcW w:w="1282" w:type="dxa"/>
            <w:tcBorders>
              <w:top w:val="single" w:sz="4" w:space="0" w:color="auto"/>
              <w:left w:val="single" w:sz="4" w:space="0" w:color="auto"/>
              <w:bottom w:val="single" w:sz="4" w:space="0" w:color="auto"/>
              <w:right w:val="single" w:sz="4" w:space="0" w:color="auto"/>
            </w:tcBorders>
            <w:shd w:val="clear" w:color="auto" w:fill="auto"/>
            <w:vAlign w:val="center"/>
          </w:tcPr>
          <w:p w14:paraId="2E74B8F1" w14:textId="77777777" w:rsidR="003E49E7" w:rsidRDefault="003E49E7" w:rsidP="009F52EC">
            <w:pPr>
              <w:widowControl/>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自建房、别墅是否有电梯</w:t>
            </w:r>
          </w:p>
        </w:tc>
        <w:tc>
          <w:tcPr>
            <w:tcW w:w="3222" w:type="dxa"/>
            <w:tcBorders>
              <w:top w:val="single" w:sz="4" w:space="0" w:color="auto"/>
              <w:left w:val="single" w:sz="4" w:space="0" w:color="auto"/>
              <w:bottom w:val="single" w:sz="4" w:space="0" w:color="auto"/>
            </w:tcBorders>
            <w:shd w:val="clear" w:color="auto" w:fill="auto"/>
            <w:vAlign w:val="center"/>
          </w:tcPr>
          <w:p w14:paraId="4EE7B983" w14:textId="77777777" w:rsidR="003E49E7" w:rsidRDefault="003E49E7" w:rsidP="009F52EC">
            <w:pPr>
              <w:widowControl/>
              <w:rPr>
                <w:rFonts w:ascii="宋体" w:eastAsia="宋体" w:hAnsi="宋体" w:cs="宋体"/>
                <w:color w:val="000000"/>
                <w:kern w:val="0"/>
                <w:sz w:val="24"/>
                <w:szCs w:val="24"/>
              </w:rPr>
            </w:pPr>
            <w:r w:rsidRPr="00181E95">
              <w:rPr>
                <w:rFonts w:ascii="宋体" w:eastAsia="宋体" w:hAnsi="宋体" w:cs="宋体"/>
                <w:color w:val="000000"/>
                <w:kern w:val="0"/>
                <w:sz w:val="24"/>
                <w:szCs w:val="24"/>
              </w:rPr>
              <w:t>clfdtqk1</w:t>
            </w:r>
            <w:r>
              <w:rPr>
                <w:rFonts w:ascii="宋体" w:eastAsia="宋体" w:hAnsi="宋体" w:cs="宋体" w:hint="eastAsia"/>
                <w:color w:val="000000"/>
                <w:kern w:val="0"/>
                <w:sz w:val="24"/>
                <w:szCs w:val="24"/>
              </w:rPr>
              <w:t xml:space="preserve">有电梯   </w:t>
            </w:r>
          </w:p>
          <w:p w14:paraId="2AC4A6C4" w14:textId="77777777" w:rsidR="003E49E7" w:rsidRDefault="003E49E7" w:rsidP="009F52EC">
            <w:pPr>
              <w:widowControl/>
              <w:rPr>
                <w:rFonts w:ascii="宋体" w:eastAsia="宋体" w:hAnsi="宋体" w:cs="宋体"/>
                <w:color w:val="000000"/>
                <w:kern w:val="0"/>
                <w:sz w:val="24"/>
                <w:szCs w:val="24"/>
              </w:rPr>
            </w:pPr>
            <w:r w:rsidRPr="00181E95">
              <w:rPr>
                <w:rFonts w:ascii="宋体" w:eastAsia="宋体" w:hAnsi="宋体" w:cs="宋体"/>
                <w:color w:val="000000"/>
                <w:kern w:val="0"/>
                <w:sz w:val="24"/>
                <w:szCs w:val="24"/>
              </w:rPr>
              <w:t>clfdtqk2</w:t>
            </w:r>
            <w:r>
              <w:rPr>
                <w:rFonts w:ascii="宋体" w:eastAsia="宋体" w:hAnsi="宋体" w:cs="宋体" w:hint="eastAsia"/>
                <w:color w:val="000000"/>
                <w:kern w:val="0"/>
                <w:sz w:val="24"/>
                <w:szCs w:val="24"/>
              </w:rPr>
              <w:t xml:space="preserve">无电梯 </w:t>
            </w:r>
          </w:p>
        </w:tc>
      </w:tr>
      <w:tr w:rsidR="003E49E7" w14:paraId="7412CF23" w14:textId="77777777" w:rsidTr="00151DE1">
        <w:trPr>
          <w:trHeight w:val="1833"/>
          <w:jc w:val="center"/>
        </w:trPr>
        <w:tc>
          <w:tcPr>
            <w:tcW w:w="523" w:type="dxa"/>
            <w:tcBorders>
              <w:top w:val="single" w:sz="4" w:space="0" w:color="auto"/>
              <w:right w:val="single" w:sz="4" w:space="0" w:color="auto"/>
            </w:tcBorders>
            <w:shd w:val="clear" w:color="auto" w:fill="auto"/>
            <w:vAlign w:val="center"/>
          </w:tcPr>
          <w:p w14:paraId="571AED58" w14:textId="77777777" w:rsidR="003E49E7" w:rsidRDefault="003E49E7" w:rsidP="009F52EC">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自建房沿街情况</w:t>
            </w:r>
          </w:p>
        </w:tc>
        <w:tc>
          <w:tcPr>
            <w:tcW w:w="3013" w:type="dxa"/>
            <w:tcBorders>
              <w:top w:val="single" w:sz="4" w:space="0" w:color="auto"/>
              <w:left w:val="single" w:sz="4" w:space="0" w:color="auto"/>
              <w:right w:val="single" w:sz="4" w:space="0" w:color="auto"/>
            </w:tcBorders>
            <w:shd w:val="clear" w:color="auto" w:fill="auto"/>
            <w:vAlign w:val="center"/>
          </w:tcPr>
          <w:p w14:paraId="3F103398" w14:textId="77777777" w:rsidR="003E49E7" w:rsidRDefault="003E49E7" w:rsidP="009F52EC">
            <w:pPr>
              <w:widowControl/>
              <w:jc w:val="left"/>
              <w:rPr>
                <w:rFonts w:ascii="宋体" w:eastAsia="宋体" w:hAnsi="宋体" w:cs="宋体"/>
                <w:color w:val="000000"/>
                <w:kern w:val="0"/>
                <w:sz w:val="22"/>
              </w:rPr>
            </w:pPr>
            <w:r w:rsidRPr="00330ED0">
              <w:rPr>
                <w:rFonts w:ascii="宋体" w:eastAsia="宋体" w:hAnsi="宋体" w:cs="宋体"/>
                <w:color w:val="000000"/>
                <w:kern w:val="0"/>
                <w:sz w:val="22"/>
              </w:rPr>
              <w:t>clfyjqk1</w:t>
            </w:r>
            <w:r>
              <w:rPr>
                <w:rFonts w:ascii="宋体" w:eastAsia="宋体" w:hAnsi="宋体" w:cs="宋体" w:hint="eastAsia"/>
                <w:color w:val="000000"/>
                <w:kern w:val="0"/>
                <w:sz w:val="22"/>
              </w:rPr>
              <w:t xml:space="preserve">沿街 </w:t>
            </w:r>
            <w:r>
              <w:rPr>
                <w:rFonts w:ascii="宋体" w:eastAsia="宋体" w:hAnsi="宋体" w:cs="宋体" w:hint="eastAsia"/>
                <w:color w:val="000000"/>
                <w:kern w:val="0"/>
                <w:sz w:val="22"/>
              </w:rPr>
              <w:br/>
            </w:r>
            <w:r w:rsidRPr="00330ED0">
              <w:rPr>
                <w:rFonts w:ascii="宋体" w:eastAsia="宋体" w:hAnsi="宋体" w:cs="宋体"/>
                <w:color w:val="000000"/>
                <w:kern w:val="0"/>
                <w:sz w:val="22"/>
              </w:rPr>
              <w:t>clfyjqk2</w:t>
            </w:r>
            <w:r>
              <w:rPr>
                <w:rFonts w:ascii="宋体" w:eastAsia="宋体" w:hAnsi="宋体" w:cs="宋体" w:hint="eastAsia"/>
                <w:color w:val="000000"/>
                <w:kern w:val="0"/>
                <w:sz w:val="22"/>
              </w:rPr>
              <w:t>非沿街</w:t>
            </w:r>
          </w:p>
        </w:tc>
        <w:tc>
          <w:tcPr>
            <w:tcW w:w="1282" w:type="dxa"/>
            <w:tcBorders>
              <w:top w:val="single" w:sz="4" w:space="0" w:color="auto"/>
              <w:left w:val="single" w:sz="4" w:space="0" w:color="auto"/>
              <w:right w:val="single" w:sz="4" w:space="0" w:color="auto"/>
            </w:tcBorders>
            <w:vAlign w:val="center"/>
          </w:tcPr>
          <w:p w14:paraId="6B9813E6" w14:textId="77777777" w:rsidR="003E49E7" w:rsidRDefault="003E49E7" w:rsidP="009F52EC">
            <w:pPr>
              <w:widowControl/>
              <w:jc w:val="left"/>
              <w:rPr>
                <w:rFonts w:ascii="宋体" w:eastAsia="宋体" w:hAnsi="宋体" w:cs="宋体"/>
                <w:color w:val="000000"/>
                <w:kern w:val="0"/>
                <w:sz w:val="24"/>
                <w:szCs w:val="24"/>
              </w:rPr>
            </w:pPr>
            <w:r>
              <w:rPr>
                <w:rFonts w:ascii="宋体" w:eastAsia="宋体" w:hAnsi="宋体" w:cs="宋体" w:hint="eastAsia"/>
                <w:color w:val="000000"/>
                <w:kern w:val="0"/>
                <w:sz w:val="22"/>
              </w:rPr>
              <w:t>店面临街状态</w:t>
            </w:r>
          </w:p>
        </w:tc>
        <w:tc>
          <w:tcPr>
            <w:tcW w:w="3222" w:type="dxa"/>
            <w:tcBorders>
              <w:top w:val="single" w:sz="4" w:space="0" w:color="auto"/>
              <w:left w:val="single" w:sz="4" w:space="0" w:color="auto"/>
            </w:tcBorders>
            <w:vAlign w:val="center"/>
          </w:tcPr>
          <w:p w14:paraId="44405BE9" w14:textId="77777777" w:rsidR="003E49E7" w:rsidRDefault="003E49E7" w:rsidP="009F52EC">
            <w:pPr>
              <w:widowControl/>
              <w:jc w:val="left"/>
              <w:rPr>
                <w:rFonts w:ascii="宋体" w:eastAsia="宋体" w:hAnsi="宋体" w:cs="宋体"/>
                <w:color w:val="000000"/>
                <w:kern w:val="0"/>
                <w:sz w:val="24"/>
                <w:szCs w:val="24"/>
              </w:rPr>
            </w:pPr>
            <w:r w:rsidRPr="00330ED0">
              <w:rPr>
                <w:rFonts w:ascii="宋体" w:eastAsia="宋体" w:hAnsi="宋体" w:cs="宋体"/>
                <w:color w:val="000000"/>
                <w:kern w:val="0"/>
                <w:sz w:val="24"/>
                <w:szCs w:val="24"/>
              </w:rPr>
              <w:t>clfljzt1</w:t>
            </w:r>
            <w:r>
              <w:rPr>
                <w:rFonts w:ascii="宋体" w:eastAsia="宋体" w:hAnsi="宋体" w:cs="宋体" w:hint="eastAsia"/>
                <w:color w:val="000000"/>
                <w:kern w:val="0"/>
                <w:sz w:val="24"/>
                <w:szCs w:val="24"/>
              </w:rPr>
              <w:t xml:space="preserve">一面临街     </w:t>
            </w:r>
            <w:r>
              <w:rPr>
                <w:rFonts w:ascii="宋体" w:eastAsia="宋体" w:hAnsi="宋体" w:cs="宋体" w:hint="eastAsia"/>
                <w:color w:val="000000"/>
                <w:kern w:val="0"/>
                <w:sz w:val="24"/>
                <w:szCs w:val="24"/>
              </w:rPr>
              <w:br/>
            </w:r>
            <w:r w:rsidRPr="00330ED0">
              <w:rPr>
                <w:rFonts w:ascii="宋体" w:eastAsia="宋体" w:hAnsi="宋体" w:cs="宋体"/>
                <w:color w:val="000000"/>
                <w:kern w:val="0"/>
                <w:sz w:val="24"/>
                <w:szCs w:val="24"/>
              </w:rPr>
              <w:t>clfljzt2</w:t>
            </w:r>
            <w:r>
              <w:rPr>
                <w:rFonts w:ascii="宋体" w:eastAsia="宋体" w:hAnsi="宋体" w:cs="宋体" w:hint="eastAsia"/>
                <w:color w:val="000000"/>
                <w:kern w:val="0"/>
                <w:sz w:val="24"/>
                <w:szCs w:val="24"/>
              </w:rPr>
              <w:t xml:space="preserve">两面临街     </w:t>
            </w:r>
            <w:r>
              <w:rPr>
                <w:rFonts w:ascii="宋体" w:eastAsia="宋体" w:hAnsi="宋体" w:cs="宋体" w:hint="eastAsia"/>
                <w:color w:val="000000"/>
                <w:kern w:val="0"/>
                <w:sz w:val="24"/>
                <w:szCs w:val="24"/>
              </w:rPr>
              <w:br/>
            </w:r>
            <w:r w:rsidRPr="00330ED0">
              <w:rPr>
                <w:rFonts w:ascii="宋体" w:eastAsia="宋体" w:hAnsi="宋体" w:cs="宋体"/>
                <w:color w:val="000000"/>
                <w:kern w:val="0"/>
                <w:sz w:val="24"/>
                <w:szCs w:val="24"/>
              </w:rPr>
              <w:t>clfljzt3</w:t>
            </w:r>
            <w:proofErr w:type="gramStart"/>
            <w:r>
              <w:rPr>
                <w:rFonts w:ascii="宋体" w:eastAsia="宋体" w:hAnsi="宋体" w:cs="宋体" w:hint="eastAsia"/>
                <w:color w:val="000000"/>
                <w:kern w:val="0"/>
                <w:sz w:val="24"/>
                <w:szCs w:val="24"/>
              </w:rPr>
              <w:t>三</w:t>
            </w:r>
            <w:proofErr w:type="gramEnd"/>
            <w:r>
              <w:rPr>
                <w:rFonts w:ascii="宋体" w:eastAsia="宋体" w:hAnsi="宋体" w:cs="宋体" w:hint="eastAsia"/>
                <w:color w:val="000000"/>
                <w:kern w:val="0"/>
                <w:sz w:val="24"/>
                <w:szCs w:val="24"/>
              </w:rPr>
              <w:t xml:space="preserve">面临街      </w:t>
            </w:r>
            <w:r>
              <w:rPr>
                <w:rFonts w:ascii="宋体" w:eastAsia="宋体" w:hAnsi="宋体" w:cs="宋体" w:hint="eastAsia"/>
                <w:color w:val="000000"/>
                <w:kern w:val="0"/>
                <w:sz w:val="24"/>
                <w:szCs w:val="24"/>
              </w:rPr>
              <w:br/>
            </w:r>
            <w:r w:rsidRPr="00330ED0">
              <w:rPr>
                <w:rFonts w:ascii="宋体" w:eastAsia="宋体" w:hAnsi="宋体" w:cs="宋体"/>
                <w:color w:val="000000"/>
                <w:kern w:val="0"/>
                <w:sz w:val="24"/>
                <w:szCs w:val="24"/>
              </w:rPr>
              <w:t>clfljzt4</w:t>
            </w:r>
            <w:r>
              <w:rPr>
                <w:rFonts w:ascii="宋体" w:eastAsia="宋体" w:hAnsi="宋体" w:cs="宋体" w:hint="eastAsia"/>
                <w:color w:val="000000"/>
                <w:kern w:val="0"/>
                <w:sz w:val="24"/>
                <w:szCs w:val="24"/>
              </w:rPr>
              <w:t>四面临街</w:t>
            </w:r>
          </w:p>
        </w:tc>
      </w:tr>
    </w:tbl>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3E49E7" w14:paraId="1E72E8E5" w14:textId="77777777" w:rsidTr="006846A7">
        <w:tc>
          <w:tcPr>
            <w:tcW w:w="8296" w:type="dxa"/>
          </w:tcPr>
          <w:p w14:paraId="07C6D6FA" w14:textId="77777777" w:rsidR="003E49E7" w:rsidRDefault="003E49E7" w:rsidP="003E49E7">
            <w:pPr>
              <w:spacing w:line="360" w:lineRule="auto"/>
              <w:ind w:firstLineChars="200" w:firstLine="420"/>
            </w:pPr>
            <w:r>
              <w:rPr>
                <w:rFonts w:hint="eastAsia"/>
              </w:rPr>
              <w:t>5.房产交易个人所得税征收方式选择</w:t>
            </w:r>
          </w:p>
          <w:p w14:paraId="7231E512" w14:textId="77777777" w:rsidR="003E49E7" w:rsidRDefault="003E49E7" w:rsidP="003E49E7">
            <w:pPr>
              <w:spacing w:line="360" w:lineRule="auto"/>
              <w:ind w:firstLineChars="200" w:firstLine="420"/>
            </w:pPr>
            <w:r w:rsidRPr="0090619B">
              <w:t>grsdszsfs1</w:t>
            </w:r>
            <w:r>
              <w:rPr>
                <w:rFonts w:hint="eastAsia"/>
              </w:rPr>
              <w:t xml:space="preserve">核定征收：按房屋转让收入的一定比例（普通住房=转让收入*1%；非普通住房、非住房=转让收入*1.5%；房屋拍卖=转让收入*3%）核定应纳个人所得税额。产权来源属于赠与、继承、离婚析产的，不得选择核定征收，严格按照税法规定据实征收;若提供完税证明、发票等上手原值凭证的亦不可选择核定征收。    </w:t>
            </w:r>
          </w:p>
          <w:p w14:paraId="7F2DE2D7" w14:textId="77777777" w:rsidR="003E49E7" w:rsidRDefault="003E49E7" w:rsidP="003E49E7">
            <w:pPr>
              <w:spacing w:line="360" w:lineRule="auto"/>
              <w:ind w:firstLineChars="200" w:firstLine="420"/>
              <w:rPr>
                <w:rFonts w:ascii="Times New Roman" w:eastAsia="宋体" w:hAnsi="Times New Roman" w:cs="Times New Roman"/>
                <w:kern w:val="0"/>
                <w:szCs w:val="21"/>
              </w:rPr>
            </w:pPr>
            <w:r w:rsidRPr="0090619B">
              <w:t>grsdszsfs2</w:t>
            </w:r>
            <w:r>
              <w:rPr>
                <w:rFonts w:hint="eastAsia"/>
              </w:rPr>
              <w:t>据实征收：按转让收入减除房屋原值、转让房屋过程中缴纳的税金及有关合理费用的差额的20%计算个人所得税。[（转让收入—房屋原值—转让过程中缴纳的税金—有关合理费用）*20%]。选择此种方式需</w:t>
            </w:r>
            <w:r>
              <w:rPr>
                <w:rFonts w:ascii="Times New Roman" w:eastAsia="宋体" w:hAnsi="Times New Roman" w:cs="Times New Roman" w:hint="eastAsia"/>
                <w:kern w:val="0"/>
                <w:szCs w:val="21"/>
              </w:rPr>
              <w:t>提供完整、准确的原购房合同、发票、完税证明等有关扣除凭证。</w:t>
            </w:r>
          </w:p>
          <w:p w14:paraId="1E644353" w14:textId="77777777" w:rsidR="003E49E7" w:rsidRDefault="003E49E7" w:rsidP="003E49E7">
            <w:pPr>
              <w:widowControl/>
              <w:spacing w:line="360" w:lineRule="auto"/>
              <w:ind w:firstLineChars="200" w:firstLine="420"/>
              <w:jc w:val="left"/>
              <w:rPr>
                <w:rFonts w:ascii="Times New Roman" w:eastAsia="宋体" w:hAnsi="Times New Roman" w:cs="Times New Roman"/>
                <w:kern w:val="0"/>
                <w:szCs w:val="21"/>
              </w:rPr>
            </w:pPr>
            <w:r>
              <w:rPr>
                <w:rFonts w:ascii="Times New Roman" w:eastAsia="宋体" w:hAnsi="Times New Roman" w:cs="Times New Roman" w:hint="eastAsia"/>
                <w:kern w:val="0"/>
                <w:szCs w:val="21"/>
              </w:rPr>
              <w:t xml:space="preserve">6. </w:t>
            </w:r>
            <w:r>
              <w:rPr>
                <w:rFonts w:ascii="Times New Roman" w:eastAsia="宋体" w:hAnsi="Times New Roman" w:cs="Times New Roman" w:hint="eastAsia"/>
                <w:kern w:val="0"/>
                <w:szCs w:val="21"/>
              </w:rPr>
              <w:t>个人转让自用达</w:t>
            </w:r>
            <w:r>
              <w:rPr>
                <w:rFonts w:ascii="Times New Roman" w:eastAsia="宋体" w:hAnsi="Times New Roman" w:cs="Times New Roman" w:hint="eastAsia"/>
                <w:kern w:val="0"/>
                <w:szCs w:val="21"/>
              </w:rPr>
              <w:t>5</w:t>
            </w:r>
            <w:r>
              <w:rPr>
                <w:rFonts w:ascii="Times New Roman" w:eastAsia="宋体" w:hAnsi="Times New Roman" w:cs="Times New Roman" w:hint="eastAsia"/>
                <w:kern w:val="0"/>
                <w:szCs w:val="21"/>
              </w:rPr>
              <w:t>年以上，并且是福建省范围内唯一家庭生活用房取得的所得，免征收个人所得税。个人申请免征个人所得税时，应填报《家庭唯一生活用房承诺书》（附件</w:t>
            </w:r>
            <w:r>
              <w:rPr>
                <w:rFonts w:ascii="Times New Roman" w:eastAsia="宋体" w:hAnsi="Times New Roman" w:cs="Times New Roman" w:hint="eastAsia"/>
                <w:kern w:val="0"/>
                <w:szCs w:val="21"/>
              </w:rPr>
              <w:t>2</w:t>
            </w:r>
            <w:r>
              <w:rPr>
                <w:rFonts w:ascii="Times New Roman" w:eastAsia="宋体" w:hAnsi="Times New Roman" w:cs="Times New Roman" w:hint="eastAsia"/>
                <w:kern w:val="0"/>
                <w:szCs w:val="21"/>
              </w:rPr>
              <w:t>）。</w:t>
            </w:r>
          </w:p>
          <w:p w14:paraId="07778C51" w14:textId="77777777" w:rsidR="003E49E7" w:rsidRDefault="003E49E7" w:rsidP="003E49E7">
            <w:pPr>
              <w:tabs>
                <w:tab w:val="left" w:pos="312"/>
              </w:tabs>
              <w:spacing w:line="360" w:lineRule="auto"/>
              <w:ind w:left="420"/>
            </w:pPr>
            <w:r w:rsidRPr="0090619B">
              <w:t>grsdsmz1</w:t>
            </w:r>
            <w:r>
              <w:rPr>
                <w:rFonts w:hint="eastAsia"/>
              </w:rPr>
              <w:t xml:space="preserve">需填写           </w:t>
            </w:r>
            <w:r w:rsidRPr="0090619B">
              <w:t>grsdsmz2</w:t>
            </w:r>
            <w:r>
              <w:rPr>
                <w:rFonts w:hint="eastAsia"/>
              </w:rPr>
              <w:t xml:space="preserve">无需填写  </w:t>
            </w:r>
          </w:p>
          <w:p w14:paraId="104EA5A4" w14:textId="77777777" w:rsidR="003E49E7" w:rsidRDefault="003E49E7" w:rsidP="003E49E7">
            <w:pPr>
              <w:spacing w:line="360" w:lineRule="auto"/>
              <w:ind w:firstLineChars="200" w:firstLine="420"/>
            </w:pPr>
            <w:r>
              <w:rPr>
                <w:rFonts w:hint="eastAsia"/>
              </w:rPr>
              <w:t>7.个人无偿赠与不动产请填写《个人无偿赠与不动产登记表》（附件3）</w:t>
            </w:r>
          </w:p>
          <w:p w14:paraId="3435507B" w14:textId="5EAD8F5D" w:rsidR="003E49E7" w:rsidRDefault="003E49E7" w:rsidP="003E49E7">
            <w:pPr>
              <w:tabs>
                <w:tab w:val="left" w:pos="312"/>
              </w:tabs>
              <w:spacing w:line="360" w:lineRule="auto"/>
              <w:ind w:left="420"/>
            </w:pPr>
            <w:r>
              <w:rPr>
                <w:rFonts w:hint="eastAsia"/>
              </w:rPr>
              <w:t xml:space="preserve">□需填写           </w:t>
            </w:r>
            <w:r w:rsidR="00EB4CCD" w:rsidRPr="00EB4CCD">
              <w:rPr>
                <w:rFonts w:ascii="Segoe UI Emoji" w:hAnsi="Segoe UI Emoji" w:cs="Segoe UI Emoji"/>
                <w:color w:val="000000" w:themeColor="text1"/>
                <w:sz w:val="18"/>
                <w:szCs w:val="20"/>
              </w:rPr>
              <w:t>☑</w:t>
            </w:r>
            <w:r>
              <w:rPr>
                <w:rFonts w:hint="eastAsia"/>
              </w:rPr>
              <w:t>无需填写</w:t>
            </w:r>
          </w:p>
          <w:p w14:paraId="7C5D5898" w14:textId="77777777" w:rsidR="003E49E7" w:rsidRDefault="003E49E7" w:rsidP="003E49E7">
            <w:pPr>
              <w:spacing w:line="360" w:lineRule="auto"/>
              <w:ind w:firstLineChars="200" w:firstLine="420"/>
            </w:pPr>
            <w:r>
              <w:rPr>
                <w:rFonts w:hint="eastAsia"/>
              </w:rPr>
              <w:t>8.开具税收完税证明和增值税普通发票（个人销售不动产）需先在税务系统进行实名注册采集。可关注</w:t>
            </w:r>
            <w:proofErr w:type="gramStart"/>
            <w:r>
              <w:rPr>
                <w:rFonts w:hint="eastAsia"/>
              </w:rPr>
              <w:t>微信公众号</w:t>
            </w:r>
            <w:proofErr w:type="gramEnd"/>
            <w:r>
              <w:rPr>
                <w:rFonts w:hint="eastAsia"/>
              </w:rPr>
              <w:t>“福建税务”或至税务窗口进行实名注册采集。若授权他人代为开具，授权人和受托人均需进行实名注册采集。</w:t>
            </w:r>
          </w:p>
          <w:p w14:paraId="241CBE39" w14:textId="77777777" w:rsidR="003E49E7" w:rsidRDefault="003E49E7" w:rsidP="003E49E7">
            <w:pPr>
              <w:spacing w:line="360" w:lineRule="auto"/>
              <w:ind w:firstLineChars="200" w:firstLine="420"/>
            </w:pPr>
            <w:proofErr w:type="spellStart"/>
            <w:r w:rsidRPr="0090619B">
              <w:t>isswfs</w:t>
            </w:r>
            <w:proofErr w:type="spellEnd"/>
            <w:r>
              <w:rPr>
                <w:rFonts w:hint="eastAsia"/>
              </w:rPr>
              <w:t>已知晓</w:t>
            </w:r>
          </w:p>
          <w:p w14:paraId="7DBA660C" w14:textId="77777777" w:rsidR="003E49E7" w:rsidRDefault="003E49E7" w:rsidP="003E49E7">
            <w:pPr>
              <w:spacing w:line="360" w:lineRule="auto"/>
              <w:ind w:firstLineChars="200" w:firstLine="420"/>
            </w:pPr>
            <w:r>
              <w:rPr>
                <w:rFonts w:hint="eastAsia"/>
              </w:rPr>
              <w:t>9.若买方为单位需先办理税务登记才可进行申报，且经办人需提供《实名授权委托书》</w:t>
            </w:r>
            <w:r>
              <w:rPr>
                <w:rFonts w:hint="eastAsia"/>
              </w:rPr>
              <w:lastRenderedPageBreak/>
              <w:t>（附件4）至税务窗口申请关联绑定，也可在电子税务局上自行申请授权。</w:t>
            </w:r>
          </w:p>
          <w:p w14:paraId="72E9D64A" w14:textId="38956FA2" w:rsidR="003E49E7" w:rsidRDefault="003E49E7" w:rsidP="003E49E7">
            <w:pPr>
              <w:tabs>
                <w:tab w:val="left" w:pos="312"/>
              </w:tabs>
              <w:spacing w:line="360" w:lineRule="auto"/>
              <w:ind w:left="420"/>
            </w:pPr>
            <w:r>
              <w:rPr>
                <w:rFonts w:hint="eastAsia"/>
              </w:rPr>
              <w:t xml:space="preserve">□需填写           </w:t>
            </w:r>
            <w:r w:rsidR="00EB4CCD" w:rsidRPr="00EB4CCD">
              <w:rPr>
                <w:rFonts w:ascii="Segoe UI Emoji" w:hAnsi="Segoe UI Emoji" w:cs="Segoe UI Emoji"/>
                <w:color w:val="000000" w:themeColor="text1"/>
                <w:sz w:val="20"/>
                <w:szCs w:val="21"/>
              </w:rPr>
              <w:t>☑</w:t>
            </w:r>
            <w:r>
              <w:rPr>
                <w:rFonts w:hint="eastAsia"/>
              </w:rPr>
              <w:t>无需填写</w:t>
            </w:r>
          </w:p>
          <w:p w14:paraId="0FCEBF82" w14:textId="77777777" w:rsidR="003E49E7" w:rsidRDefault="003E49E7" w:rsidP="003E49E7">
            <w:pPr>
              <w:spacing w:line="360" w:lineRule="auto"/>
              <w:jc w:val="right"/>
            </w:pPr>
          </w:p>
          <w:p w14:paraId="0995A3FD" w14:textId="77777777" w:rsidR="003E49E7" w:rsidRDefault="003E49E7" w:rsidP="003E49E7">
            <w:pPr>
              <w:spacing w:line="360" w:lineRule="auto"/>
              <w:jc w:val="center"/>
            </w:pPr>
            <w:r>
              <w:rPr>
                <w:rFonts w:hint="eastAsia"/>
              </w:rPr>
              <w:t xml:space="preserve">        申请人签章：</w:t>
            </w:r>
          </w:p>
          <w:p w14:paraId="4CC0D882" w14:textId="77777777" w:rsidR="003E49E7" w:rsidRDefault="003E49E7" w:rsidP="003E49E7">
            <w:r>
              <w:rPr>
                <w:rFonts w:hint="eastAsia"/>
              </w:rPr>
              <w:t xml:space="preserve">                                                         </w:t>
            </w:r>
            <w:proofErr w:type="spellStart"/>
            <w:r w:rsidRPr="004342FF">
              <w:t>sqsj</w:t>
            </w:r>
            <w:proofErr w:type="spellEnd"/>
          </w:p>
          <w:p w14:paraId="55685432" w14:textId="77777777" w:rsidR="003E49E7" w:rsidRDefault="003E49E7" w:rsidP="003E49E7"/>
        </w:tc>
      </w:tr>
    </w:tbl>
    <w:p w14:paraId="2CE44671" w14:textId="77777777" w:rsidR="003E49E7" w:rsidRPr="003E49E7" w:rsidRDefault="003E49E7" w:rsidP="003E49E7"/>
    <w:sectPr w:rsidR="003E49E7" w:rsidRPr="003E49E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D78C69" w14:textId="77777777" w:rsidR="007E4B6C" w:rsidRDefault="007E4B6C" w:rsidP="00C46C4B">
      <w:r>
        <w:separator/>
      </w:r>
    </w:p>
  </w:endnote>
  <w:endnote w:type="continuationSeparator" w:id="0">
    <w:p w14:paraId="1A8D93D0" w14:textId="77777777" w:rsidR="007E4B6C" w:rsidRDefault="007E4B6C" w:rsidP="00C46C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DCCF1E" w14:textId="77777777" w:rsidR="007E4B6C" w:rsidRDefault="007E4B6C" w:rsidP="00C46C4B">
      <w:r>
        <w:separator/>
      </w:r>
    </w:p>
  </w:footnote>
  <w:footnote w:type="continuationSeparator" w:id="0">
    <w:p w14:paraId="40F48325" w14:textId="77777777" w:rsidR="007E4B6C" w:rsidRDefault="007E4B6C" w:rsidP="00C46C4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771"/>
    <w:rsid w:val="00151DE1"/>
    <w:rsid w:val="002975E3"/>
    <w:rsid w:val="003E49E7"/>
    <w:rsid w:val="0044702C"/>
    <w:rsid w:val="004A6771"/>
    <w:rsid w:val="005107EA"/>
    <w:rsid w:val="0051463F"/>
    <w:rsid w:val="006218A9"/>
    <w:rsid w:val="006846A7"/>
    <w:rsid w:val="0074350C"/>
    <w:rsid w:val="007E4B6C"/>
    <w:rsid w:val="00835FCF"/>
    <w:rsid w:val="00913043"/>
    <w:rsid w:val="009D3DAE"/>
    <w:rsid w:val="00C46C4B"/>
    <w:rsid w:val="00E02F06"/>
    <w:rsid w:val="00EB4C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27B0E0"/>
  <w15:chartTrackingRefBased/>
  <w15:docId w15:val="{25C7E6FC-2BDD-41C9-905E-FA6D855D4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宋体" w:hAnsiTheme="minorHAnsi"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E49E7"/>
    <w:pPr>
      <w:widowControl w:val="0"/>
      <w:jc w:val="both"/>
    </w:pPr>
    <w:rPr>
      <w:rFonts w:eastAsiaTheme="minorEastAsia"/>
      <w:sz w:val="21"/>
    </w:rPr>
  </w:style>
  <w:style w:type="paragraph" w:styleId="2">
    <w:name w:val="heading 2"/>
    <w:basedOn w:val="a"/>
    <w:next w:val="a"/>
    <w:link w:val="20"/>
    <w:uiPriority w:val="9"/>
    <w:unhideWhenUsed/>
    <w:qFormat/>
    <w:rsid w:val="003E49E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46C4B"/>
    <w:pPr>
      <w:pBdr>
        <w:bottom w:val="single" w:sz="6" w:space="1" w:color="auto"/>
      </w:pBdr>
      <w:tabs>
        <w:tab w:val="center" w:pos="4153"/>
        <w:tab w:val="right" w:pos="8306"/>
      </w:tabs>
      <w:snapToGrid w:val="0"/>
      <w:jc w:val="center"/>
    </w:pPr>
    <w:rPr>
      <w:rFonts w:eastAsia="宋体"/>
      <w:sz w:val="18"/>
      <w:szCs w:val="18"/>
    </w:rPr>
  </w:style>
  <w:style w:type="character" w:customStyle="1" w:styleId="a4">
    <w:name w:val="页眉 字符"/>
    <w:basedOn w:val="a0"/>
    <w:link w:val="a3"/>
    <w:uiPriority w:val="99"/>
    <w:rsid w:val="00C46C4B"/>
    <w:rPr>
      <w:sz w:val="18"/>
      <w:szCs w:val="18"/>
    </w:rPr>
  </w:style>
  <w:style w:type="paragraph" w:styleId="a5">
    <w:name w:val="footer"/>
    <w:basedOn w:val="a"/>
    <w:link w:val="a6"/>
    <w:uiPriority w:val="99"/>
    <w:unhideWhenUsed/>
    <w:rsid w:val="00C46C4B"/>
    <w:pPr>
      <w:tabs>
        <w:tab w:val="center" w:pos="4153"/>
        <w:tab w:val="right" w:pos="8306"/>
      </w:tabs>
      <w:snapToGrid w:val="0"/>
      <w:jc w:val="left"/>
    </w:pPr>
    <w:rPr>
      <w:rFonts w:eastAsia="宋体"/>
      <w:sz w:val="18"/>
      <w:szCs w:val="18"/>
    </w:rPr>
  </w:style>
  <w:style w:type="character" w:customStyle="1" w:styleId="a6">
    <w:name w:val="页脚 字符"/>
    <w:basedOn w:val="a0"/>
    <w:link w:val="a5"/>
    <w:uiPriority w:val="99"/>
    <w:rsid w:val="00C46C4B"/>
    <w:rPr>
      <w:sz w:val="18"/>
      <w:szCs w:val="18"/>
    </w:rPr>
  </w:style>
  <w:style w:type="table" w:styleId="a7">
    <w:name w:val="Table Grid"/>
    <w:basedOn w:val="a1"/>
    <w:uiPriority w:val="39"/>
    <w:rsid w:val="00C46C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qFormat/>
    <w:rsid w:val="003E49E7"/>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784</Words>
  <Characters>847</Characters>
  <Application>Microsoft Office Word</Application>
  <DocSecurity>0</DocSecurity>
  <Lines>282</Lines>
  <Paragraphs>163</Paragraphs>
  <ScaleCrop>false</ScaleCrop>
  <Company/>
  <LinksUpToDate>false</LinksUpToDate>
  <CharactersWithSpaces>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Allin</dc:creator>
  <cp:keywords/>
  <dc:description/>
  <cp:lastModifiedBy>Allin</cp:lastModifiedBy>
  <cp:revision>9</cp:revision>
  <dcterms:created xsi:type="dcterms:W3CDTF">2021-11-16T02:43:00Z</dcterms:created>
  <dcterms:modified xsi:type="dcterms:W3CDTF">2021-12-08T07:49:00Z</dcterms:modified>
</cp:coreProperties>
</file>