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21"/>
        <w:gridCol w:w="2267"/>
        <w:gridCol w:w="2070"/>
        <w:gridCol w:w="1530"/>
        <w:gridCol w:w="2070"/>
      </w:tblGrid>
      <w:tr w:rsidR="0065462D" w:rsidTr="0065462D">
        <w:tc>
          <w:tcPr>
            <w:tcW w:w="1621" w:type="dxa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Medium</w:t>
            </w:r>
          </w:p>
        </w:tc>
        <w:tc>
          <w:tcPr>
            <w:tcW w:w="2267" w:type="dxa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Position</w:t>
            </w:r>
          </w:p>
        </w:tc>
        <w:tc>
          <w:tcPr>
            <w:tcW w:w="2070" w:type="dxa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Details</w:t>
            </w:r>
          </w:p>
        </w:tc>
        <w:tc>
          <w:tcPr>
            <w:tcW w:w="1530" w:type="dxa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Cost</w:t>
            </w:r>
          </w:p>
        </w:tc>
        <w:tc>
          <w:tcPr>
            <w:tcW w:w="2070" w:type="dxa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Volume Discount</w:t>
            </w:r>
          </w:p>
        </w:tc>
      </w:tr>
      <w:tr w:rsidR="0065462D" w:rsidTr="0065462D">
        <w:tc>
          <w:tcPr>
            <w:tcW w:w="1621" w:type="dxa"/>
            <w:vMerge w:val="restart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Journal</w:t>
            </w:r>
          </w:p>
          <w:p w:rsidR="0065462D" w:rsidRDefault="0065462D" w:rsidP="007D1126"/>
          <w:p w:rsidR="0065462D" w:rsidRDefault="0065462D" w:rsidP="007D1126">
            <w:r>
              <w:t>Distribution: 1000 members</w:t>
            </w:r>
          </w:p>
          <w:p w:rsidR="0065462D" w:rsidRDefault="0065462D" w:rsidP="007D1126">
            <w:r>
              <w:br/>
              <w:t>Readership:</w:t>
            </w:r>
          </w:p>
          <w:p w:rsidR="0065462D" w:rsidRPr="0065462D" w:rsidRDefault="0065462D" w:rsidP="007D1126">
            <w:r>
              <w:t>Est. 3000</w:t>
            </w:r>
          </w:p>
          <w:p w:rsidR="0065462D" w:rsidRDefault="0065462D" w:rsidP="007D1126"/>
          <w:p w:rsidR="0065462D" w:rsidRDefault="0065462D" w:rsidP="007D1126">
            <w:r>
              <w:t>Frequency:  Quarterly</w:t>
            </w:r>
          </w:p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Outside back cover</w:t>
            </w:r>
          </w:p>
        </w:tc>
        <w:tc>
          <w:tcPr>
            <w:tcW w:w="2070" w:type="dxa"/>
          </w:tcPr>
          <w:p w:rsidR="0065462D" w:rsidRDefault="0065462D" w:rsidP="007D1126">
            <w:r>
              <w:t>Full page color</w:t>
            </w:r>
          </w:p>
        </w:tc>
        <w:tc>
          <w:tcPr>
            <w:tcW w:w="1530" w:type="dxa"/>
          </w:tcPr>
          <w:p w:rsidR="0065462D" w:rsidRDefault="0065462D" w:rsidP="007D1126">
            <w:r>
              <w:t>$1100</w:t>
            </w:r>
          </w:p>
        </w:tc>
        <w:tc>
          <w:tcPr>
            <w:tcW w:w="2070" w:type="dxa"/>
          </w:tcPr>
          <w:p w:rsidR="0065462D" w:rsidRDefault="0065462D" w:rsidP="007D1126">
            <w:r>
              <w:t>$3600/ 4 issues</w:t>
            </w:r>
          </w:p>
          <w:p w:rsidR="0065462D" w:rsidRDefault="0065462D" w:rsidP="007D1126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65462D">
            <w:r>
              <w:t>Inside front/back cover</w:t>
            </w:r>
          </w:p>
        </w:tc>
        <w:tc>
          <w:tcPr>
            <w:tcW w:w="2070" w:type="dxa"/>
          </w:tcPr>
          <w:p w:rsidR="0065462D" w:rsidRDefault="0065462D" w:rsidP="0065462D">
            <w:r>
              <w:t>Full page color</w:t>
            </w:r>
          </w:p>
        </w:tc>
        <w:tc>
          <w:tcPr>
            <w:tcW w:w="1530" w:type="dxa"/>
          </w:tcPr>
          <w:p w:rsidR="0065462D" w:rsidRDefault="0065462D" w:rsidP="007D1126">
            <w:r>
              <w:t>$900</w:t>
            </w:r>
          </w:p>
        </w:tc>
        <w:tc>
          <w:tcPr>
            <w:tcW w:w="2070" w:type="dxa"/>
          </w:tcPr>
          <w:p w:rsidR="0065462D" w:rsidRDefault="0065462D" w:rsidP="006B0F05">
            <w:r>
              <w:t>$3250/ 4 issues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Full page B &amp; W</w:t>
            </w:r>
          </w:p>
        </w:tc>
        <w:tc>
          <w:tcPr>
            <w:tcW w:w="1530" w:type="dxa"/>
          </w:tcPr>
          <w:p w:rsidR="0065462D" w:rsidRDefault="0065462D" w:rsidP="007D1126">
            <w:r>
              <w:t>$700</w:t>
            </w:r>
          </w:p>
        </w:tc>
        <w:tc>
          <w:tcPr>
            <w:tcW w:w="2070" w:type="dxa"/>
          </w:tcPr>
          <w:p w:rsidR="0065462D" w:rsidRDefault="0065462D" w:rsidP="007D1126">
            <w:r>
              <w:t>$2500/ 4 issues</w:t>
            </w:r>
          </w:p>
          <w:p w:rsidR="0065462D" w:rsidRDefault="0065462D" w:rsidP="007D1126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Half page B &amp; W</w:t>
            </w:r>
          </w:p>
        </w:tc>
        <w:tc>
          <w:tcPr>
            <w:tcW w:w="1530" w:type="dxa"/>
          </w:tcPr>
          <w:p w:rsidR="0065462D" w:rsidRDefault="0065462D" w:rsidP="00AD4E2E">
            <w:r>
              <w:t>$550</w:t>
            </w:r>
          </w:p>
        </w:tc>
        <w:tc>
          <w:tcPr>
            <w:tcW w:w="2070" w:type="dxa"/>
          </w:tcPr>
          <w:p w:rsidR="0065462D" w:rsidRDefault="0065462D" w:rsidP="007D1126">
            <w:r>
              <w:t>$2000/ 4 issues</w:t>
            </w:r>
          </w:p>
          <w:p w:rsidR="0065462D" w:rsidRDefault="0065462D" w:rsidP="007D1126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Quarter page B &amp; W</w:t>
            </w:r>
          </w:p>
        </w:tc>
        <w:tc>
          <w:tcPr>
            <w:tcW w:w="1530" w:type="dxa"/>
          </w:tcPr>
          <w:p w:rsidR="0065462D" w:rsidRDefault="0065462D" w:rsidP="00AD4E2E">
            <w:r>
              <w:t>$450</w:t>
            </w:r>
          </w:p>
        </w:tc>
        <w:tc>
          <w:tcPr>
            <w:tcW w:w="2070" w:type="dxa"/>
          </w:tcPr>
          <w:p w:rsidR="0065462D" w:rsidRDefault="0065462D" w:rsidP="007D1126">
            <w:r>
              <w:t>$1750/ 4 issues</w:t>
            </w:r>
          </w:p>
        </w:tc>
      </w:tr>
      <w:tr w:rsidR="0065462D" w:rsidTr="0065462D">
        <w:tc>
          <w:tcPr>
            <w:tcW w:w="1621" w:type="dxa"/>
            <w:vMerge w:val="restart"/>
          </w:tcPr>
          <w:p w:rsidR="0065462D" w:rsidRPr="006D0762" w:rsidRDefault="0065462D" w:rsidP="006B0F05">
            <w:pPr>
              <w:rPr>
                <w:b/>
              </w:rPr>
            </w:pPr>
            <w:r w:rsidRPr="006D0762">
              <w:rPr>
                <w:b/>
              </w:rPr>
              <w:t>Convention Program</w:t>
            </w:r>
          </w:p>
          <w:p w:rsidR="0065462D" w:rsidRDefault="0065462D" w:rsidP="006B0F05"/>
          <w:p w:rsidR="0065462D" w:rsidRDefault="0065462D" w:rsidP="006B0F05"/>
          <w:p w:rsidR="0065462D" w:rsidRDefault="0065462D" w:rsidP="006B0F05">
            <w:r>
              <w:t>Distribution:</w:t>
            </w:r>
          </w:p>
          <w:p w:rsidR="0065462D" w:rsidRDefault="0065462D" w:rsidP="00AD4E2E">
            <w:r>
              <w:t>At convention</w:t>
            </w:r>
          </w:p>
        </w:tc>
        <w:tc>
          <w:tcPr>
            <w:tcW w:w="2267" w:type="dxa"/>
          </w:tcPr>
          <w:p w:rsidR="0065462D" w:rsidRDefault="0065462D" w:rsidP="0065462D">
            <w:r>
              <w:t>Outside back cover</w:t>
            </w:r>
          </w:p>
        </w:tc>
        <w:tc>
          <w:tcPr>
            <w:tcW w:w="2070" w:type="dxa"/>
          </w:tcPr>
          <w:p w:rsidR="0065462D" w:rsidRDefault="0065462D" w:rsidP="007D1126">
            <w:r>
              <w:t>Full page color</w:t>
            </w:r>
          </w:p>
        </w:tc>
        <w:tc>
          <w:tcPr>
            <w:tcW w:w="1530" w:type="dxa"/>
          </w:tcPr>
          <w:p w:rsidR="0065462D" w:rsidRDefault="0065462D" w:rsidP="00AD4E2E">
            <w:r>
              <w:t>$900</w:t>
            </w:r>
          </w:p>
        </w:tc>
        <w:tc>
          <w:tcPr>
            <w:tcW w:w="2070" w:type="dxa"/>
          </w:tcPr>
          <w:p w:rsidR="0065462D" w:rsidRDefault="0065462D" w:rsidP="007D1126">
            <w:r>
              <w:t>N/A</w:t>
            </w:r>
          </w:p>
          <w:p w:rsidR="0065462D" w:rsidRDefault="0065462D" w:rsidP="007D1126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65462D">
            <w:r>
              <w:t>Inside front/back cover</w:t>
            </w:r>
          </w:p>
        </w:tc>
        <w:tc>
          <w:tcPr>
            <w:tcW w:w="2070" w:type="dxa"/>
          </w:tcPr>
          <w:p w:rsidR="0065462D" w:rsidRDefault="0065462D" w:rsidP="0065462D">
            <w:r>
              <w:t>Full page color</w:t>
            </w:r>
          </w:p>
        </w:tc>
        <w:tc>
          <w:tcPr>
            <w:tcW w:w="1530" w:type="dxa"/>
          </w:tcPr>
          <w:p w:rsidR="0065462D" w:rsidRDefault="0065462D" w:rsidP="00AD4E2E">
            <w:r>
              <w:t>$700</w:t>
            </w:r>
          </w:p>
        </w:tc>
        <w:tc>
          <w:tcPr>
            <w:tcW w:w="2070" w:type="dxa"/>
          </w:tcPr>
          <w:p w:rsidR="0065462D" w:rsidRDefault="0065462D">
            <w:r w:rsidRPr="007D2610">
              <w:t>N/A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Full page B &amp; W</w:t>
            </w:r>
          </w:p>
        </w:tc>
        <w:tc>
          <w:tcPr>
            <w:tcW w:w="1530" w:type="dxa"/>
          </w:tcPr>
          <w:p w:rsidR="0065462D" w:rsidRDefault="0065462D" w:rsidP="00AD4E2E">
            <w:r>
              <w:t>$550</w:t>
            </w:r>
          </w:p>
        </w:tc>
        <w:tc>
          <w:tcPr>
            <w:tcW w:w="2070" w:type="dxa"/>
          </w:tcPr>
          <w:p w:rsidR="0065462D" w:rsidRDefault="0065462D">
            <w:r w:rsidRPr="007D2610">
              <w:t>N/A</w:t>
            </w:r>
          </w:p>
          <w:p w:rsidR="0065462D" w:rsidRDefault="0065462D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Half page B &amp; W</w:t>
            </w:r>
          </w:p>
        </w:tc>
        <w:tc>
          <w:tcPr>
            <w:tcW w:w="1530" w:type="dxa"/>
          </w:tcPr>
          <w:p w:rsidR="0065462D" w:rsidRDefault="0065462D" w:rsidP="00AD4E2E">
            <w:r>
              <w:t>$450</w:t>
            </w:r>
          </w:p>
        </w:tc>
        <w:tc>
          <w:tcPr>
            <w:tcW w:w="2070" w:type="dxa"/>
          </w:tcPr>
          <w:p w:rsidR="0065462D" w:rsidRDefault="0065462D">
            <w:r w:rsidRPr="007D2610">
              <w:t>N/A</w:t>
            </w:r>
          </w:p>
          <w:p w:rsidR="0065462D" w:rsidRDefault="0065462D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Inside</w:t>
            </w:r>
          </w:p>
        </w:tc>
        <w:tc>
          <w:tcPr>
            <w:tcW w:w="2070" w:type="dxa"/>
          </w:tcPr>
          <w:p w:rsidR="0065462D" w:rsidRDefault="0065462D" w:rsidP="007D1126">
            <w:r>
              <w:t>Quarter page B &amp; W</w:t>
            </w:r>
          </w:p>
        </w:tc>
        <w:tc>
          <w:tcPr>
            <w:tcW w:w="1530" w:type="dxa"/>
          </w:tcPr>
          <w:p w:rsidR="0065462D" w:rsidRDefault="0065462D" w:rsidP="00AD4E2E">
            <w:r>
              <w:t>$350</w:t>
            </w:r>
          </w:p>
        </w:tc>
        <w:tc>
          <w:tcPr>
            <w:tcW w:w="2070" w:type="dxa"/>
          </w:tcPr>
          <w:p w:rsidR="0065462D" w:rsidRDefault="0065462D">
            <w:r w:rsidRPr="007D2610">
              <w:t>N/A</w:t>
            </w:r>
          </w:p>
          <w:p w:rsidR="0065462D" w:rsidRDefault="0065462D"/>
        </w:tc>
      </w:tr>
      <w:tr w:rsidR="0065462D" w:rsidTr="0065462D">
        <w:tc>
          <w:tcPr>
            <w:tcW w:w="1621" w:type="dxa"/>
            <w:vMerge w:val="restart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NJPhA Website</w:t>
            </w:r>
          </w:p>
        </w:tc>
        <w:tc>
          <w:tcPr>
            <w:tcW w:w="2267" w:type="dxa"/>
          </w:tcPr>
          <w:p w:rsidR="0065462D" w:rsidRDefault="0065462D" w:rsidP="007D1126">
            <w:r>
              <w:t>Front Page</w:t>
            </w:r>
          </w:p>
        </w:tc>
        <w:tc>
          <w:tcPr>
            <w:tcW w:w="2070" w:type="dxa"/>
          </w:tcPr>
          <w:p w:rsidR="0065462D" w:rsidRDefault="0065462D" w:rsidP="007D1126">
            <w:r>
              <w:t>Logo w/ link for 1 year</w:t>
            </w:r>
          </w:p>
        </w:tc>
        <w:tc>
          <w:tcPr>
            <w:tcW w:w="1530" w:type="dxa"/>
          </w:tcPr>
          <w:p w:rsidR="0065462D" w:rsidRDefault="0065462D" w:rsidP="007D1126">
            <w:r>
              <w:t>$2400</w:t>
            </w:r>
          </w:p>
        </w:tc>
        <w:tc>
          <w:tcPr>
            <w:tcW w:w="2070" w:type="dxa"/>
          </w:tcPr>
          <w:p w:rsidR="0065462D" w:rsidRDefault="0065462D" w:rsidP="007D1126">
            <w:r>
              <w:t>N/A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Front Page</w:t>
            </w:r>
          </w:p>
        </w:tc>
        <w:tc>
          <w:tcPr>
            <w:tcW w:w="2070" w:type="dxa"/>
          </w:tcPr>
          <w:p w:rsidR="0065462D" w:rsidRDefault="0065462D" w:rsidP="007D1126">
            <w:r>
              <w:t>Logo w/ link for 6 mon</w:t>
            </w:r>
          </w:p>
        </w:tc>
        <w:tc>
          <w:tcPr>
            <w:tcW w:w="1530" w:type="dxa"/>
          </w:tcPr>
          <w:p w:rsidR="0065462D" w:rsidRDefault="0065462D" w:rsidP="007D1126">
            <w:r>
              <w:t>$1800</w:t>
            </w:r>
          </w:p>
        </w:tc>
        <w:tc>
          <w:tcPr>
            <w:tcW w:w="2070" w:type="dxa"/>
          </w:tcPr>
          <w:p w:rsidR="0065462D" w:rsidRDefault="0065462D">
            <w:r w:rsidRPr="007A0682">
              <w:t>N/A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Front Page</w:t>
            </w:r>
          </w:p>
        </w:tc>
        <w:tc>
          <w:tcPr>
            <w:tcW w:w="2070" w:type="dxa"/>
          </w:tcPr>
          <w:p w:rsidR="0065462D" w:rsidRDefault="0065462D" w:rsidP="007D1126">
            <w:r>
              <w:t>Logo for 1 year</w:t>
            </w:r>
          </w:p>
        </w:tc>
        <w:tc>
          <w:tcPr>
            <w:tcW w:w="1530" w:type="dxa"/>
          </w:tcPr>
          <w:p w:rsidR="0065462D" w:rsidRDefault="0065462D" w:rsidP="007D1126">
            <w:r>
              <w:t>$1200</w:t>
            </w:r>
          </w:p>
        </w:tc>
        <w:tc>
          <w:tcPr>
            <w:tcW w:w="2070" w:type="dxa"/>
          </w:tcPr>
          <w:p w:rsidR="0065462D" w:rsidRDefault="0065462D">
            <w:r w:rsidRPr="007A0682">
              <w:t>N/A</w:t>
            </w:r>
          </w:p>
          <w:p w:rsidR="0065462D" w:rsidRDefault="0065462D"/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Front Page</w:t>
            </w:r>
          </w:p>
        </w:tc>
        <w:tc>
          <w:tcPr>
            <w:tcW w:w="2070" w:type="dxa"/>
          </w:tcPr>
          <w:p w:rsidR="0065462D" w:rsidRDefault="0065462D" w:rsidP="007D1126">
            <w:r>
              <w:t>Logo for 6 mon</w:t>
            </w:r>
          </w:p>
        </w:tc>
        <w:tc>
          <w:tcPr>
            <w:tcW w:w="1530" w:type="dxa"/>
          </w:tcPr>
          <w:p w:rsidR="0065462D" w:rsidRDefault="0065462D" w:rsidP="007D1126">
            <w:r>
              <w:t>$600</w:t>
            </w:r>
          </w:p>
        </w:tc>
        <w:tc>
          <w:tcPr>
            <w:tcW w:w="2070" w:type="dxa"/>
          </w:tcPr>
          <w:p w:rsidR="0065462D" w:rsidRDefault="0065462D">
            <w:r w:rsidRPr="007A0682">
              <w:t>N/A</w:t>
            </w:r>
          </w:p>
          <w:p w:rsidR="0065462D" w:rsidRDefault="0065462D"/>
        </w:tc>
      </w:tr>
      <w:tr w:rsidR="0065462D" w:rsidTr="0065462D">
        <w:tc>
          <w:tcPr>
            <w:tcW w:w="1621" w:type="dxa"/>
            <w:vMerge w:val="restart"/>
          </w:tcPr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CE Messaging</w:t>
            </w:r>
          </w:p>
          <w:p w:rsidR="0065462D" w:rsidRDefault="0065462D" w:rsidP="007D1126"/>
          <w:p w:rsidR="0065462D" w:rsidRDefault="0065462D" w:rsidP="007D1126"/>
          <w:p w:rsidR="0065462D" w:rsidRDefault="0065462D" w:rsidP="007D1126">
            <w:r>
              <w:t>Distribution:</w:t>
            </w:r>
          </w:p>
          <w:p w:rsidR="0065462D" w:rsidRDefault="0065462D" w:rsidP="007D1126">
            <w:r>
              <w:t>4000+ contacts</w:t>
            </w:r>
          </w:p>
          <w:p w:rsidR="0065462D" w:rsidRDefault="0065462D" w:rsidP="007D1126"/>
          <w:p w:rsidR="0065462D" w:rsidRDefault="0065462D" w:rsidP="007D1126">
            <w:r>
              <w:t>Frequency:  Weekly</w:t>
            </w:r>
          </w:p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Bottom of email blast</w:t>
            </w:r>
          </w:p>
          <w:p w:rsidR="0065462D" w:rsidRDefault="0065462D" w:rsidP="007D1126"/>
          <w:p w:rsidR="0065462D" w:rsidRDefault="0065462D" w:rsidP="007D1126"/>
          <w:p w:rsidR="0065462D" w:rsidRDefault="0065462D" w:rsidP="007D1126"/>
          <w:p w:rsidR="0065462D" w:rsidRDefault="0065462D" w:rsidP="007D1126"/>
          <w:p w:rsidR="0065462D" w:rsidRDefault="0065462D" w:rsidP="007D1126"/>
          <w:p w:rsidR="0065462D" w:rsidRDefault="0065462D" w:rsidP="007D1126"/>
        </w:tc>
        <w:tc>
          <w:tcPr>
            <w:tcW w:w="2070" w:type="dxa"/>
          </w:tcPr>
          <w:p w:rsidR="0065462D" w:rsidRDefault="0065462D" w:rsidP="006D0762">
            <w:r>
              <w:t xml:space="preserve">Logo with link </w:t>
            </w:r>
          </w:p>
        </w:tc>
        <w:tc>
          <w:tcPr>
            <w:tcW w:w="1530" w:type="dxa"/>
          </w:tcPr>
          <w:p w:rsidR="0065462D" w:rsidRDefault="0065462D" w:rsidP="0065462D">
            <w:r>
              <w:t>$500</w:t>
            </w:r>
          </w:p>
        </w:tc>
        <w:tc>
          <w:tcPr>
            <w:tcW w:w="2070" w:type="dxa"/>
          </w:tcPr>
          <w:p w:rsidR="0065462D" w:rsidRDefault="0065462D">
            <w:r>
              <w:t>10% per 6 – 10 blasts</w:t>
            </w:r>
          </w:p>
          <w:p w:rsidR="0065462D" w:rsidRDefault="0065462D"/>
          <w:p w:rsidR="0065462D" w:rsidRDefault="0065462D">
            <w:r>
              <w:t>20% per 11 – 20 blasts</w:t>
            </w:r>
          </w:p>
          <w:p w:rsidR="0065462D" w:rsidRDefault="0065462D"/>
          <w:p w:rsidR="0065462D" w:rsidRDefault="0065462D">
            <w:r>
              <w:t>30% 21+ blasts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Bottom of email blast</w:t>
            </w:r>
          </w:p>
        </w:tc>
        <w:tc>
          <w:tcPr>
            <w:tcW w:w="2070" w:type="dxa"/>
          </w:tcPr>
          <w:p w:rsidR="0065462D" w:rsidRDefault="0065462D" w:rsidP="007D1126">
            <w:r>
              <w:t>Logo</w:t>
            </w:r>
          </w:p>
        </w:tc>
        <w:tc>
          <w:tcPr>
            <w:tcW w:w="1530" w:type="dxa"/>
          </w:tcPr>
          <w:p w:rsidR="0065462D" w:rsidRDefault="0065462D" w:rsidP="0065462D">
            <w:r>
              <w:t>$300</w:t>
            </w:r>
            <w:bookmarkStart w:id="0" w:name="_GoBack"/>
            <w:bookmarkEnd w:id="0"/>
          </w:p>
        </w:tc>
        <w:tc>
          <w:tcPr>
            <w:tcW w:w="2070" w:type="dxa"/>
          </w:tcPr>
          <w:p w:rsidR="0065462D" w:rsidRDefault="0065462D" w:rsidP="006D0762">
            <w:r>
              <w:t>10% per 6 – 10 blasts</w:t>
            </w:r>
          </w:p>
          <w:p w:rsidR="0065462D" w:rsidRDefault="0065462D" w:rsidP="006D0762"/>
          <w:p w:rsidR="0065462D" w:rsidRDefault="0065462D" w:rsidP="006D0762">
            <w:r>
              <w:t>20% per 11 – 20 blasts</w:t>
            </w:r>
          </w:p>
          <w:p w:rsidR="0065462D" w:rsidRDefault="0065462D" w:rsidP="006D0762"/>
          <w:p w:rsidR="0065462D" w:rsidRDefault="0065462D" w:rsidP="00C27F47">
            <w:r>
              <w:t>30% 21+ blasts</w:t>
            </w:r>
          </w:p>
          <w:p w:rsidR="0065462D" w:rsidRDefault="0065462D" w:rsidP="00C27F47"/>
        </w:tc>
      </w:tr>
      <w:tr w:rsidR="0065462D" w:rsidTr="0065462D">
        <w:tc>
          <w:tcPr>
            <w:tcW w:w="1621" w:type="dxa"/>
            <w:vMerge w:val="restart"/>
          </w:tcPr>
          <w:p w:rsidR="0065462D" w:rsidRPr="006D0762" w:rsidRDefault="0065462D" w:rsidP="007D1126">
            <w:pPr>
              <w:rPr>
                <w:b/>
              </w:rPr>
            </w:pPr>
            <w:r>
              <w:rPr>
                <w:b/>
              </w:rPr>
              <w:t>Membership</w:t>
            </w:r>
          </w:p>
          <w:p w:rsidR="0065462D" w:rsidRPr="006D0762" w:rsidRDefault="0065462D" w:rsidP="007D1126">
            <w:pPr>
              <w:rPr>
                <w:b/>
              </w:rPr>
            </w:pPr>
            <w:r w:rsidRPr="006D0762">
              <w:rPr>
                <w:b/>
              </w:rPr>
              <w:t>Messaging</w:t>
            </w:r>
          </w:p>
          <w:p w:rsidR="0065462D" w:rsidRDefault="0065462D" w:rsidP="007D1126"/>
          <w:p w:rsidR="0065462D" w:rsidRDefault="0065462D" w:rsidP="007D1126"/>
          <w:p w:rsidR="0065462D" w:rsidRDefault="0065462D" w:rsidP="006D0762">
            <w:r>
              <w:t>Distribution:</w:t>
            </w:r>
          </w:p>
          <w:p w:rsidR="0065462D" w:rsidRDefault="0065462D" w:rsidP="006D0762">
            <w:r>
              <w:t>12,000 registered pharmacists</w:t>
            </w:r>
          </w:p>
          <w:p w:rsidR="0065462D" w:rsidRDefault="0065462D" w:rsidP="006D0762"/>
          <w:p w:rsidR="0065462D" w:rsidRDefault="0065462D" w:rsidP="006D0762">
            <w:r>
              <w:t>Frequency:  Quarterly</w:t>
            </w:r>
          </w:p>
          <w:p w:rsidR="0065462D" w:rsidRDefault="0065462D" w:rsidP="007D1126"/>
        </w:tc>
        <w:tc>
          <w:tcPr>
            <w:tcW w:w="2267" w:type="dxa"/>
          </w:tcPr>
          <w:p w:rsidR="0065462D" w:rsidRDefault="0065462D" w:rsidP="007D1126">
            <w:r>
              <w:t>Bottom or sidebar of email blast</w:t>
            </w:r>
          </w:p>
          <w:p w:rsidR="0065462D" w:rsidRDefault="0065462D" w:rsidP="007D1126"/>
          <w:p w:rsidR="0065462D" w:rsidRDefault="0065462D" w:rsidP="007D1126"/>
          <w:p w:rsidR="0065462D" w:rsidRDefault="0065462D" w:rsidP="007D1126"/>
        </w:tc>
        <w:tc>
          <w:tcPr>
            <w:tcW w:w="2070" w:type="dxa"/>
          </w:tcPr>
          <w:p w:rsidR="0065462D" w:rsidRDefault="0065462D" w:rsidP="007D1126">
            <w:r>
              <w:t>Logo with link</w:t>
            </w:r>
          </w:p>
        </w:tc>
        <w:tc>
          <w:tcPr>
            <w:tcW w:w="1530" w:type="dxa"/>
          </w:tcPr>
          <w:p w:rsidR="0065462D" w:rsidRDefault="0065462D" w:rsidP="0065462D">
            <w:r>
              <w:t>$1500</w:t>
            </w:r>
          </w:p>
        </w:tc>
        <w:tc>
          <w:tcPr>
            <w:tcW w:w="2070" w:type="dxa"/>
          </w:tcPr>
          <w:p w:rsidR="0065462D" w:rsidRDefault="0065462D" w:rsidP="00C27F47">
            <w:r>
              <w:t>20% for 4</w:t>
            </w:r>
          </w:p>
        </w:tc>
      </w:tr>
      <w:tr w:rsidR="0065462D" w:rsidTr="0065462D">
        <w:tc>
          <w:tcPr>
            <w:tcW w:w="1621" w:type="dxa"/>
            <w:vMerge/>
          </w:tcPr>
          <w:p w:rsidR="0065462D" w:rsidRDefault="0065462D" w:rsidP="007D1126"/>
        </w:tc>
        <w:tc>
          <w:tcPr>
            <w:tcW w:w="2267" w:type="dxa"/>
          </w:tcPr>
          <w:p w:rsidR="0065462D" w:rsidRDefault="0065462D" w:rsidP="006D0762">
            <w:r>
              <w:t>Bottom or sidebar of email blast</w:t>
            </w:r>
          </w:p>
        </w:tc>
        <w:tc>
          <w:tcPr>
            <w:tcW w:w="2070" w:type="dxa"/>
          </w:tcPr>
          <w:p w:rsidR="0065462D" w:rsidRDefault="0065462D" w:rsidP="007D1126">
            <w:r>
              <w:t>Logo</w:t>
            </w:r>
          </w:p>
        </w:tc>
        <w:tc>
          <w:tcPr>
            <w:tcW w:w="1530" w:type="dxa"/>
          </w:tcPr>
          <w:p w:rsidR="0065462D" w:rsidRDefault="0065462D" w:rsidP="007D1126">
            <w:r>
              <w:t>$1000</w:t>
            </w:r>
          </w:p>
        </w:tc>
        <w:tc>
          <w:tcPr>
            <w:tcW w:w="2070" w:type="dxa"/>
          </w:tcPr>
          <w:p w:rsidR="0065462D" w:rsidRDefault="0065462D" w:rsidP="00C27F47">
            <w:r>
              <w:t>20% for 4</w:t>
            </w:r>
          </w:p>
        </w:tc>
      </w:tr>
    </w:tbl>
    <w:p w:rsidR="008B50DF" w:rsidRDefault="008B50DF"/>
    <w:sectPr w:rsidR="008B50DF" w:rsidSect="00062A75">
      <w:headerReference w:type="default" r:id="rId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63E" w:rsidRDefault="00B2263E" w:rsidP="00B2263E">
      <w:pPr>
        <w:spacing w:after="0" w:line="240" w:lineRule="auto"/>
      </w:pPr>
      <w:r>
        <w:separator/>
      </w:r>
    </w:p>
  </w:endnote>
  <w:endnote w:type="continuationSeparator" w:id="0">
    <w:p w:rsidR="00B2263E" w:rsidRDefault="00B2263E" w:rsidP="00B2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63E" w:rsidRDefault="00B2263E" w:rsidP="00B2263E">
      <w:pPr>
        <w:spacing w:after="0" w:line="240" w:lineRule="auto"/>
      </w:pPr>
      <w:r>
        <w:separator/>
      </w:r>
    </w:p>
  </w:footnote>
  <w:footnote w:type="continuationSeparator" w:id="0">
    <w:p w:rsidR="00B2263E" w:rsidRDefault="00B2263E" w:rsidP="00B2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3E" w:rsidRDefault="0065462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9.8pt;margin-top:3.25pt;width:325.6pt;height:42.55pt;z-index:251660288;v-text-anchor:middle" fillcolor="#971b2f" stroked="f" strokecolor="#971b2f">
          <v:textbox>
            <w:txbxContent>
              <w:p w:rsidR="00B2263E" w:rsidRPr="008B50DF" w:rsidRDefault="00B2263E" w:rsidP="00B2263E">
                <w:pPr>
                  <w:rPr>
                    <w:rFonts w:ascii="Arial Rounded MT Bold" w:hAnsi="Arial Rounded MT Bold"/>
                    <w:sz w:val="40"/>
                    <w:szCs w:val="40"/>
                  </w:rPr>
                </w:pPr>
                <w:r w:rsidRPr="008B50DF">
                  <w:rPr>
                    <w:rFonts w:ascii="Arial Rounded MT Bold" w:hAnsi="Arial Rounded MT Bold"/>
                    <w:b/>
                    <w:color w:val="FFFFFF" w:themeColor="background1"/>
                    <w:sz w:val="40"/>
                    <w:szCs w:val="40"/>
                  </w:rPr>
                  <w:t>NJPhA Advertising Rates 2016</w:t>
                </w:r>
              </w:p>
            </w:txbxContent>
          </v:textbox>
        </v:shape>
      </w:pict>
    </w:r>
    <w:r w:rsidR="00B2263E" w:rsidRPr="00B2263E">
      <w:rPr>
        <w:noProof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column">
            <wp:posOffset>4094661</wp:posOffset>
          </wp:positionH>
          <wp:positionV relativeFrom="paragraph">
            <wp:posOffset>52251</wp:posOffset>
          </wp:positionV>
          <wp:extent cx="1992630" cy="535578"/>
          <wp:effectExtent l="19050" t="0" r="0" b="0"/>
          <wp:wrapThrough wrapText="bothSides">
            <wp:wrapPolygon edited="0">
              <wp:start x="-207" y="0"/>
              <wp:lineTo x="-207" y="20978"/>
              <wp:lineTo x="21545" y="20978"/>
              <wp:lineTo x="21545" y="0"/>
              <wp:lineTo x="-207" y="0"/>
            </wp:wrapPolygon>
          </wp:wrapThrough>
          <wp:docPr id="2" name="Picture 0" descr="njpha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jpha.t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6280" cy="529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2263E" w:rsidRDefault="00B22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DF"/>
    <w:rsid w:val="00062A75"/>
    <w:rsid w:val="0014231D"/>
    <w:rsid w:val="001C4D79"/>
    <w:rsid w:val="0065462D"/>
    <w:rsid w:val="006B0F05"/>
    <w:rsid w:val="006D0762"/>
    <w:rsid w:val="008B50DF"/>
    <w:rsid w:val="00AD4E2E"/>
    <w:rsid w:val="00B2263E"/>
    <w:rsid w:val="00C27F47"/>
    <w:rsid w:val="00F4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0AF40C1-BEE0-4591-B198-D5139BAC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3E"/>
  </w:style>
  <w:style w:type="paragraph" w:styleId="Footer">
    <w:name w:val="footer"/>
    <w:basedOn w:val="Normal"/>
    <w:link w:val="FooterChar"/>
    <w:uiPriority w:val="99"/>
    <w:semiHidden/>
    <w:unhideWhenUsed/>
    <w:rsid w:val="00B2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lsarachman</dc:creator>
  <cp:lastModifiedBy>Lisa Sarachman</cp:lastModifiedBy>
  <cp:revision>2</cp:revision>
  <cp:lastPrinted>2015-12-21T16:19:00Z</cp:lastPrinted>
  <dcterms:created xsi:type="dcterms:W3CDTF">2016-01-12T16:28:00Z</dcterms:created>
  <dcterms:modified xsi:type="dcterms:W3CDTF">2016-01-12T16:28:00Z</dcterms:modified>
</cp:coreProperties>
</file>