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117" w:rsidRPr="000C4DAA" w:rsidRDefault="00981147" w:rsidP="00E45143">
      <w:pPr>
        <w:spacing w:beforeLines="1" w:before="2" w:afterLines="1" w:after="2"/>
        <w:jc w:val="center"/>
        <w:rPr>
          <w:b/>
          <w:sz w:val="28"/>
          <w:szCs w:val="20"/>
        </w:rPr>
      </w:pPr>
      <w:bookmarkStart w:id="0" w:name="OLE_LINK18"/>
      <w:bookmarkStart w:id="1" w:name="_GoBack"/>
      <w:bookmarkEnd w:id="1"/>
      <w:r>
        <w:rPr>
          <w:b/>
          <w:sz w:val="28"/>
        </w:rPr>
        <w:t xml:space="preserve">Pinchpoint </w:t>
      </w:r>
      <w:r w:rsidR="00F31117" w:rsidRPr="004409AB">
        <w:rPr>
          <w:b/>
          <w:sz w:val="28"/>
        </w:rPr>
        <w:t xml:space="preserve">Mapper </w:t>
      </w:r>
      <w:r w:rsidR="004409AB" w:rsidRPr="004409AB">
        <w:rPr>
          <w:b/>
          <w:sz w:val="28"/>
          <w:szCs w:val="20"/>
        </w:rPr>
        <w:t>User Guide</w:t>
      </w:r>
    </w:p>
    <w:p w:rsidR="00F31117" w:rsidRPr="00AA4742" w:rsidRDefault="00F31117" w:rsidP="00E45143">
      <w:pPr>
        <w:spacing w:beforeLines="1" w:before="2" w:afterLines="1" w:after="2"/>
        <w:jc w:val="center"/>
        <w:rPr>
          <w:i/>
          <w:szCs w:val="20"/>
        </w:rPr>
      </w:pPr>
      <w:r w:rsidRPr="00AA4742">
        <w:rPr>
          <w:i/>
          <w:szCs w:val="20"/>
        </w:rPr>
        <w:t>Version</w:t>
      </w:r>
      <w:r w:rsidR="00D643EE">
        <w:rPr>
          <w:i/>
          <w:szCs w:val="20"/>
        </w:rPr>
        <w:t xml:space="preserve"> </w:t>
      </w:r>
      <w:r w:rsidR="00AE19A7">
        <w:rPr>
          <w:i/>
          <w:szCs w:val="20"/>
        </w:rPr>
        <w:t>2.0</w:t>
      </w:r>
      <w:r w:rsidRPr="00AA4742">
        <w:rPr>
          <w:i/>
          <w:szCs w:val="20"/>
        </w:rPr>
        <w:t>—</w:t>
      </w:r>
      <w:r w:rsidR="00232138" w:rsidRPr="00AA4742">
        <w:rPr>
          <w:i/>
          <w:szCs w:val="20"/>
        </w:rPr>
        <w:t xml:space="preserve">Updated </w:t>
      </w:r>
      <w:r w:rsidR="00AE19A7">
        <w:rPr>
          <w:i/>
          <w:szCs w:val="20"/>
        </w:rPr>
        <w:t>September 2017</w:t>
      </w:r>
    </w:p>
    <w:p w:rsidR="002C7602" w:rsidRDefault="002C7602" w:rsidP="00E45143">
      <w:pPr>
        <w:spacing w:beforeLines="1" w:before="2" w:afterLines="1" w:after="2"/>
        <w:jc w:val="center"/>
        <w:rPr>
          <w:szCs w:val="20"/>
        </w:rPr>
      </w:pPr>
    </w:p>
    <w:p w:rsidR="00240844" w:rsidRDefault="00C02348" w:rsidP="00E45143">
      <w:pPr>
        <w:spacing w:beforeLines="1" w:before="2" w:afterLines="1" w:after="2"/>
        <w:jc w:val="center"/>
        <w:rPr>
          <w:szCs w:val="20"/>
        </w:rPr>
      </w:pPr>
      <w:r>
        <w:rPr>
          <w:szCs w:val="20"/>
        </w:rPr>
        <w:t>Brad McRae</w:t>
      </w:r>
    </w:p>
    <w:p w:rsidR="00B47366" w:rsidRDefault="00B47366" w:rsidP="00E45143">
      <w:pPr>
        <w:spacing w:beforeLines="1" w:before="2" w:afterLines="1" w:after="2"/>
        <w:jc w:val="center"/>
        <w:rPr>
          <w:szCs w:val="20"/>
        </w:rPr>
      </w:pPr>
      <w:r>
        <w:rPr>
          <w:szCs w:val="20"/>
        </w:rPr>
        <w:t>The Nature Conservancy</w:t>
      </w:r>
    </w:p>
    <w:p w:rsidR="004C1696" w:rsidRDefault="004C1696" w:rsidP="004C1696"/>
    <w:p w:rsidR="004C1696" w:rsidRPr="004C1696" w:rsidRDefault="004C1696" w:rsidP="00286734">
      <w:pPr>
        <w:rPr>
          <w:b/>
        </w:rPr>
      </w:pPr>
      <w:r w:rsidRPr="004C1696">
        <w:rPr>
          <w:b/>
        </w:rPr>
        <w:t>Acknowledgements</w:t>
      </w:r>
    </w:p>
    <w:p w:rsidR="004C1696" w:rsidRDefault="00C02348" w:rsidP="000D5C08">
      <w:pPr>
        <w:spacing w:after="120"/>
      </w:pPr>
      <w:r>
        <w:rPr>
          <w:szCs w:val="20"/>
        </w:rPr>
        <w:t xml:space="preserve">Pinchpoint Mapper builds on much of the Python code developed with </w:t>
      </w:r>
      <w:r w:rsidRPr="00565305">
        <w:rPr>
          <w:b/>
          <w:szCs w:val="20"/>
        </w:rPr>
        <w:t>Darren Kavanagh</w:t>
      </w:r>
      <w:r>
        <w:rPr>
          <w:szCs w:val="20"/>
        </w:rPr>
        <w:t xml:space="preserve"> for Linkage Mapper</w:t>
      </w:r>
      <w:r w:rsidR="005F0B5E">
        <w:t xml:space="preserve">, and uses Circuitscape, developed with </w:t>
      </w:r>
      <w:r w:rsidR="005F0B5E" w:rsidRPr="005F0B5E">
        <w:rPr>
          <w:b/>
        </w:rPr>
        <w:t>Viral Shah.</w:t>
      </w:r>
      <w:r w:rsidR="00565305">
        <w:t xml:space="preserve"> </w:t>
      </w:r>
      <w:r>
        <w:t xml:space="preserve"> I am grateful for Darren</w:t>
      </w:r>
      <w:r w:rsidR="005F0B5E">
        <w:t xml:space="preserve"> and Viral</w:t>
      </w:r>
      <w:r>
        <w:t>’s</w:t>
      </w:r>
      <w:r w:rsidR="00806623">
        <w:t xml:space="preserve"> excellent</w:t>
      </w:r>
      <w:r>
        <w:t xml:space="preserve"> contributions.</w:t>
      </w:r>
    </w:p>
    <w:p w:rsidR="0001578D" w:rsidRDefault="0001578D" w:rsidP="000D5C08">
      <w:pPr>
        <w:spacing w:after="120"/>
      </w:pPr>
    </w:p>
    <w:p w:rsidR="00146617" w:rsidRPr="00146617" w:rsidRDefault="00146617" w:rsidP="00286734">
      <w:pPr>
        <w:rPr>
          <w:b/>
        </w:rPr>
      </w:pPr>
      <w:r w:rsidRPr="00146617">
        <w:rPr>
          <w:b/>
        </w:rPr>
        <w:t>Software Requirements</w:t>
      </w:r>
      <w:r w:rsidR="004C1696">
        <w:rPr>
          <w:b/>
        </w:rPr>
        <w:t xml:space="preserve"> and Licensing</w:t>
      </w:r>
    </w:p>
    <w:p w:rsidR="0001578D" w:rsidRDefault="00C02348" w:rsidP="000D5C08">
      <w:pPr>
        <w:spacing w:after="120"/>
      </w:pPr>
      <w:r>
        <w:rPr>
          <w:szCs w:val="20"/>
        </w:rPr>
        <w:t xml:space="preserve">Pinchpoint </w:t>
      </w:r>
      <w:r w:rsidR="004C1696">
        <w:rPr>
          <w:szCs w:val="20"/>
        </w:rPr>
        <w:t xml:space="preserve">Mapper requires </w:t>
      </w:r>
      <w:r w:rsidR="004B4532" w:rsidRPr="00C97DB3">
        <w:rPr>
          <w:b/>
          <w:szCs w:val="20"/>
        </w:rPr>
        <w:t xml:space="preserve">AcrGIS </w:t>
      </w:r>
      <w:r w:rsidR="00683E6A" w:rsidRPr="00C97DB3">
        <w:rPr>
          <w:b/>
          <w:szCs w:val="20"/>
        </w:rPr>
        <w:t>10</w:t>
      </w:r>
      <w:r w:rsidR="004A5C92" w:rsidRPr="00C97DB3">
        <w:rPr>
          <w:b/>
          <w:szCs w:val="20"/>
        </w:rPr>
        <w:t>.0</w:t>
      </w:r>
      <w:r w:rsidR="00683E6A" w:rsidRPr="00C97DB3">
        <w:rPr>
          <w:b/>
          <w:szCs w:val="20"/>
        </w:rPr>
        <w:t xml:space="preserve"> </w:t>
      </w:r>
      <w:r w:rsidR="00FB3318">
        <w:rPr>
          <w:szCs w:val="20"/>
        </w:rPr>
        <w:t>with the Spatial Analyst extension</w:t>
      </w:r>
      <w:r w:rsidR="00942DFA">
        <w:rPr>
          <w:szCs w:val="20"/>
        </w:rPr>
        <w:t>.</w:t>
      </w:r>
      <w:r w:rsidR="00FB3318">
        <w:rPr>
          <w:szCs w:val="20"/>
        </w:rPr>
        <w:t xml:space="preserve"> </w:t>
      </w:r>
      <w:r>
        <w:rPr>
          <w:szCs w:val="20"/>
        </w:rPr>
        <w:t xml:space="preserve"> </w:t>
      </w:r>
      <w:r w:rsidR="001B4994" w:rsidRPr="001B4994">
        <w:rPr>
          <w:b/>
          <w:szCs w:val="20"/>
        </w:rPr>
        <w:t>Circuitscape 3.5.8 or later must also be installed on your machine.</w:t>
      </w:r>
      <w:r w:rsidR="001B4994">
        <w:rPr>
          <w:szCs w:val="20"/>
        </w:rPr>
        <w:t xml:space="preserve">  </w:t>
      </w:r>
      <w:r w:rsidR="00017B24">
        <w:t>This code</w:t>
      </w:r>
      <w:r>
        <w:t xml:space="preserve"> </w:t>
      </w:r>
      <w:r w:rsidR="008B7BCC" w:rsidRPr="004C1696">
        <w:t xml:space="preserve">is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2" w:name="OLE_LINK5"/>
      <w:r w:rsidR="004C1696" w:rsidRPr="00C755B0">
        <w:rPr>
          <w:bCs/>
        </w:rPr>
        <w:t>the Linkage Mapper website, where our code is hosted:</w:t>
      </w:r>
      <w:r w:rsidR="004C1696" w:rsidRPr="00C755B0">
        <w:t xml:space="preserve"> </w:t>
      </w:r>
      <w:bookmarkEnd w:id="2"/>
      <w:r w:rsidR="00A166FE">
        <w:fldChar w:fldCharType="begin"/>
      </w:r>
      <w:r w:rsidR="00A166FE">
        <w:instrText xml:space="preserve"> HYPERLINK "</w:instrText>
      </w:r>
      <w:r w:rsidR="00A166FE" w:rsidRPr="00F20289">
        <w:instrText>http://www.circuitscape.org/linkagemapper</w:instrText>
      </w:r>
      <w:r w:rsidR="00A166FE">
        <w:instrText xml:space="preserve">" </w:instrText>
      </w:r>
      <w:r w:rsidR="00A166FE">
        <w:fldChar w:fldCharType="separate"/>
      </w:r>
      <w:r w:rsidR="00A166FE" w:rsidRPr="006F5EDD">
        <w:rPr>
          <w:rStyle w:val="Hyperlink"/>
        </w:rPr>
        <w:t>http://www.circuitscape.org/linkagemapper</w:t>
      </w:r>
      <w:r w:rsidR="00A166FE">
        <w:fldChar w:fldCharType="end"/>
      </w:r>
      <w:r w:rsidR="00A166FE">
        <w:t>.</w:t>
      </w:r>
    </w:p>
    <w:p w:rsidR="00A166FE" w:rsidRDefault="00A166FE" w:rsidP="000D5C08">
      <w:pPr>
        <w:spacing w:after="120"/>
      </w:pPr>
    </w:p>
    <w:p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rsidR="00F20289" w:rsidRDefault="00F20289" w:rsidP="00E45143">
      <w:pPr>
        <w:spacing w:beforeLines="1" w:before="2" w:afterLines="1" w:after="2"/>
      </w:pPr>
      <w:r>
        <w:t xml:space="preserve">McRae, B.H. </w:t>
      </w:r>
      <w:r w:rsidR="00C02348">
        <w:t>2012</w:t>
      </w:r>
      <w:r>
        <w:t xml:space="preserve">. </w:t>
      </w:r>
      <w:r w:rsidR="00C02348">
        <w:t>Pinchpoint Mapper Connectivity Analysis Software</w:t>
      </w:r>
      <w:r>
        <w:t xml:space="preserve">. The Nature Conservancy, Seattle WA. Available at: </w:t>
      </w:r>
      <w:hyperlink r:id="rId9" w:history="1">
        <w:r w:rsidRPr="006F5EDD">
          <w:rPr>
            <w:rStyle w:val="Hyperlink"/>
          </w:rPr>
          <w:t>http://www.circuitscape.org/linkagemapper</w:t>
        </w:r>
      </w:hyperlink>
      <w:r>
        <w:t>.</w:t>
      </w:r>
    </w:p>
    <w:p w:rsidR="00243B1F" w:rsidRDefault="00243B1F" w:rsidP="0023509B">
      <w:pPr>
        <w:rPr>
          <w:b/>
          <w:sz w:val="32"/>
          <w:szCs w:val="32"/>
        </w:rPr>
      </w:pPr>
    </w:p>
    <w:p w:rsidR="00243B1F" w:rsidRDefault="00243B1F" w:rsidP="0023509B">
      <w:pPr>
        <w:rPr>
          <w:b/>
          <w:sz w:val="32"/>
          <w:szCs w:val="32"/>
        </w:rPr>
      </w:pPr>
    </w:p>
    <w:p w:rsidR="0023509B" w:rsidRPr="00286734" w:rsidRDefault="0023509B" w:rsidP="0023509B">
      <w:pPr>
        <w:rPr>
          <w:b/>
          <w:sz w:val="32"/>
          <w:szCs w:val="32"/>
        </w:rPr>
      </w:pPr>
      <w:r w:rsidRPr="0023509B">
        <w:rPr>
          <w:b/>
          <w:sz w:val="32"/>
          <w:szCs w:val="32"/>
        </w:rPr>
        <w:t>Table of Contents</w:t>
      </w:r>
    </w:p>
    <w:p w:rsidR="009E6C4A" w:rsidRPr="0015333C" w:rsidRDefault="002B2105">
      <w:pPr>
        <w:pStyle w:val="TOC1"/>
        <w:tabs>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329088080" w:history="1">
        <w:r w:rsidR="009E6C4A" w:rsidRPr="007535A6">
          <w:rPr>
            <w:rStyle w:val="Hyperlink"/>
            <w:noProof/>
          </w:rPr>
          <w:t>1. Introduction</w:t>
        </w:r>
        <w:r w:rsidR="009E6C4A">
          <w:rPr>
            <w:noProof/>
            <w:webHidden/>
          </w:rPr>
          <w:tab/>
        </w:r>
        <w:r w:rsidR="009E6C4A">
          <w:rPr>
            <w:noProof/>
            <w:webHidden/>
          </w:rPr>
          <w:fldChar w:fldCharType="begin"/>
        </w:r>
        <w:r w:rsidR="009E6C4A">
          <w:rPr>
            <w:noProof/>
            <w:webHidden/>
          </w:rPr>
          <w:instrText xml:space="preserve"> PAGEREF _Toc329088080 \h </w:instrText>
        </w:r>
        <w:r w:rsidR="009E6C4A">
          <w:rPr>
            <w:noProof/>
            <w:webHidden/>
          </w:rPr>
        </w:r>
        <w:r w:rsidR="009E6C4A">
          <w:rPr>
            <w:noProof/>
            <w:webHidden/>
          </w:rPr>
          <w:fldChar w:fldCharType="separate"/>
        </w:r>
        <w:r w:rsidR="007B7004">
          <w:rPr>
            <w:noProof/>
            <w:webHidden/>
          </w:rPr>
          <w:t>2</w:t>
        </w:r>
        <w:r w:rsidR="009E6C4A">
          <w:rPr>
            <w:noProof/>
            <w:webHidden/>
          </w:rPr>
          <w:fldChar w:fldCharType="end"/>
        </w:r>
      </w:hyperlink>
    </w:p>
    <w:p w:rsidR="009E6C4A" w:rsidRPr="0015333C" w:rsidRDefault="009E6C4A">
      <w:pPr>
        <w:pStyle w:val="TOC1"/>
        <w:tabs>
          <w:tab w:val="right" w:leader="dot" w:pos="9350"/>
        </w:tabs>
        <w:rPr>
          <w:rFonts w:ascii="Calibri" w:eastAsia="Times New Roman" w:hAnsi="Calibri"/>
          <w:noProof/>
          <w:sz w:val="22"/>
          <w:szCs w:val="22"/>
        </w:rPr>
      </w:pPr>
      <w:hyperlink w:anchor="_Toc329088081" w:history="1">
        <w:r w:rsidRPr="007535A6">
          <w:rPr>
            <w:rStyle w:val="Hyperlink"/>
            <w:noProof/>
          </w:rPr>
          <w:t>2. Installation</w:t>
        </w:r>
        <w:r>
          <w:rPr>
            <w:noProof/>
            <w:webHidden/>
          </w:rPr>
          <w:tab/>
        </w:r>
        <w:r>
          <w:rPr>
            <w:noProof/>
            <w:webHidden/>
          </w:rPr>
          <w:fldChar w:fldCharType="begin"/>
        </w:r>
        <w:r>
          <w:rPr>
            <w:noProof/>
            <w:webHidden/>
          </w:rPr>
          <w:instrText xml:space="preserve"> PAGEREF _Toc329088081 \h </w:instrText>
        </w:r>
        <w:r>
          <w:rPr>
            <w:noProof/>
            <w:webHidden/>
          </w:rPr>
        </w:r>
        <w:r>
          <w:rPr>
            <w:noProof/>
            <w:webHidden/>
          </w:rPr>
          <w:fldChar w:fldCharType="separate"/>
        </w:r>
        <w:r w:rsidR="007B7004">
          <w:rPr>
            <w:noProof/>
            <w:webHidden/>
          </w:rPr>
          <w:t>3</w:t>
        </w:r>
        <w:r>
          <w:rPr>
            <w:noProof/>
            <w:webHidden/>
          </w:rPr>
          <w:fldChar w:fldCharType="end"/>
        </w:r>
      </w:hyperlink>
    </w:p>
    <w:p w:rsidR="009E6C4A" w:rsidRPr="0015333C" w:rsidRDefault="009E6C4A">
      <w:pPr>
        <w:pStyle w:val="TOC1"/>
        <w:tabs>
          <w:tab w:val="right" w:leader="dot" w:pos="9350"/>
        </w:tabs>
        <w:rPr>
          <w:rFonts w:ascii="Calibri" w:eastAsia="Times New Roman" w:hAnsi="Calibri"/>
          <w:noProof/>
          <w:sz w:val="22"/>
          <w:szCs w:val="22"/>
        </w:rPr>
      </w:pPr>
      <w:hyperlink w:anchor="_Toc329088082" w:history="1">
        <w:r w:rsidRPr="007535A6">
          <w:rPr>
            <w:rStyle w:val="Hyperlink"/>
            <w:noProof/>
          </w:rPr>
          <w:t>3. Using Pinchpoint Mapper</w:t>
        </w:r>
        <w:r>
          <w:rPr>
            <w:noProof/>
            <w:webHidden/>
          </w:rPr>
          <w:tab/>
        </w:r>
        <w:r>
          <w:rPr>
            <w:noProof/>
            <w:webHidden/>
          </w:rPr>
          <w:fldChar w:fldCharType="begin"/>
        </w:r>
        <w:r>
          <w:rPr>
            <w:noProof/>
            <w:webHidden/>
          </w:rPr>
          <w:instrText xml:space="preserve"> PAGEREF _Toc329088082 \h </w:instrText>
        </w:r>
        <w:r>
          <w:rPr>
            <w:noProof/>
            <w:webHidden/>
          </w:rPr>
        </w:r>
        <w:r>
          <w:rPr>
            <w:noProof/>
            <w:webHidden/>
          </w:rPr>
          <w:fldChar w:fldCharType="separate"/>
        </w:r>
        <w:r w:rsidR="007B7004">
          <w:rPr>
            <w:noProof/>
            <w:webHidden/>
          </w:rPr>
          <w:t>4</w:t>
        </w:r>
        <w:r>
          <w:rPr>
            <w:noProof/>
            <w:webHidden/>
          </w:rPr>
          <w:fldChar w:fldCharType="end"/>
        </w:r>
      </w:hyperlink>
    </w:p>
    <w:p w:rsidR="009E6C4A" w:rsidRPr="0015333C" w:rsidRDefault="009E6C4A">
      <w:pPr>
        <w:pStyle w:val="TOC2"/>
        <w:tabs>
          <w:tab w:val="right" w:leader="dot" w:pos="9350"/>
        </w:tabs>
        <w:rPr>
          <w:rFonts w:ascii="Calibri" w:eastAsia="Times New Roman" w:hAnsi="Calibri"/>
          <w:noProof/>
          <w:sz w:val="22"/>
          <w:szCs w:val="22"/>
        </w:rPr>
      </w:pPr>
      <w:hyperlink w:anchor="_Toc329088083" w:history="1">
        <w:r w:rsidRPr="007535A6">
          <w:rPr>
            <w:rStyle w:val="Hyperlink"/>
            <w:noProof/>
          </w:rPr>
          <w:t>3.1 Input data requirements</w:t>
        </w:r>
        <w:r>
          <w:rPr>
            <w:noProof/>
            <w:webHidden/>
          </w:rPr>
          <w:tab/>
        </w:r>
        <w:r>
          <w:rPr>
            <w:noProof/>
            <w:webHidden/>
          </w:rPr>
          <w:fldChar w:fldCharType="begin"/>
        </w:r>
        <w:r>
          <w:rPr>
            <w:noProof/>
            <w:webHidden/>
          </w:rPr>
          <w:instrText xml:space="preserve"> PAGEREF _Toc329088083 \h </w:instrText>
        </w:r>
        <w:r>
          <w:rPr>
            <w:noProof/>
            <w:webHidden/>
          </w:rPr>
        </w:r>
        <w:r>
          <w:rPr>
            <w:noProof/>
            <w:webHidden/>
          </w:rPr>
          <w:fldChar w:fldCharType="separate"/>
        </w:r>
        <w:r w:rsidR="007B7004">
          <w:rPr>
            <w:noProof/>
            <w:webHidden/>
          </w:rPr>
          <w:t>4</w:t>
        </w:r>
        <w:r>
          <w:rPr>
            <w:noProof/>
            <w:webHidden/>
          </w:rPr>
          <w:fldChar w:fldCharType="end"/>
        </w:r>
      </w:hyperlink>
    </w:p>
    <w:p w:rsidR="009E6C4A" w:rsidRPr="0015333C" w:rsidRDefault="009E6C4A">
      <w:pPr>
        <w:pStyle w:val="TOC2"/>
        <w:tabs>
          <w:tab w:val="right" w:leader="dot" w:pos="9350"/>
        </w:tabs>
        <w:rPr>
          <w:rFonts w:ascii="Calibri" w:eastAsia="Times New Roman" w:hAnsi="Calibri"/>
          <w:noProof/>
          <w:sz w:val="22"/>
          <w:szCs w:val="22"/>
        </w:rPr>
      </w:pPr>
      <w:hyperlink w:anchor="_Toc329088084" w:history="1">
        <w:r w:rsidRPr="007535A6">
          <w:rPr>
            <w:rStyle w:val="Hyperlink"/>
            <w:noProof/>
          </w:rPr>
          <w:t>3.2 Running the toolbox</w:t>
        </w:r>
        <w:r>
          <w:rPr>
            <w:noProof/>
            <w:webHidden/>
          </w:rPr>
          <w:tab/>
        </w:r>
        <w:r>
          <w:rPr>
            <w:noProof/>
            <w:webHidden/>
          </w:rPr>
          <w:fldChar w:fldCharType="begin"/>
        </w:r>
        <w:r>
          <w:rPr>
            <w:noProof/>
            <w:webHidden/>
          </w:rPr>
          <w:instrText xml:space="preserve"> PAGEREF _Toc329088084 \h </w:instrText>
        </w:r>
        <w:r>
          <w:rPr>
            <w:noProof/>
            <w:webHidden/>
          </w:rPr>
        </w:r>
        <w:r>
          <w:rPr>
            <w:noProof/>
            <w:webHidden/>
          </w:rPr>
          <w:fldChar w:fldCharType="separate"/>
        </w:r>
        <w:r w:rsidR="007B7004">
          <w:rPr>
            <w:noProof/>
            <w:webHidden/>
          </w:rPr>
          <w:t>4</w:t>
        </w:r>
        <w:r>
          <w:rPr>
            <w:noProof/>
            <w:webHidden/>
          </w:rPr>
          <w:fldChar w:fldCharType="end"/>
        </w:r>
      </w:hyperlink>
    </w:p>
    <w:p w:rsidR="009E6C4A" w:rsidRPr="0015333C" w:rsidRDefault="009E6C4A">
      <w:pPr>
        <w:pStyle w:val="TOC2"/>
        <w:tabs>
          <w:tab w:val="right" w:leader="dot" w:pos="9350"/>
        </w:tabs>
        <w:rPr>
          <w:rFonts w:ascii="Calibri" w:eastAsia="Times New Roman" w:hAnsi="Calibri"/>
          <w:noProof/>
          <w:sz w:val="22"/>
          <w:szCs w:val="22"/>
        </w:rPr>
      </w:pPr>
      <w:hyperlink w:anchor="_Toc329088085" w:history="1">
        <w:r w:rsidRPr="007535A6">
          <w:rPr>
            <w:rStyle w:val="Hyperlink"/>
            <w:noProof/>
          </w:rPr>
          <w:t>3.3 What Pinchpoint Mapper does</w:t>
        </w:r>
        <w:r>
          <w:rPr>
            <w:noProof/>
            <w:webHidden/>
          </w:rPr>
          <w:tab/>
        </w:r>
        <w:r>
          <w:rPr>
            <w:noProof/>
            <w:webHidden/>
          </w:rPr>
          <w:fldChar w:fldCharType="begin"/>
        </w:r>
        <w:r>
          <w:rPr>
            <w:noProof/>
            <w:webHidden/>
          </w:rPr>
          <w:instrText xml:space="preserve"> PAGEREF _Toc329088085 \h </w:instrText>
        </w:r>
        <w:r>
          <w:rPr>
            <w:noProof/>
            <w:webHidden/>
          </w:rPr>
        </w:r>
        <w:r>
          <w:rPr>
            <w:noProof/>
            <w:webHidden/>
          </w:rPr>
          <w:fldChar w:fldCharType="separate"/>
        </w:r>
        <w:r w:rsidR="007B7004">
          <w:rPr>
            <w:noProof/>
            <w:webHidden/>
          </w:rPr>
          <w:t>5</w:t>
        </w:r>
        <w:r>
          <w:rPr>
            <w:noProof/>
            <w:webHidden/>
          </w:rPr>
          <w:fldChar w:fldCharType="end"/>
        </w:r>
      </w:hyperlink>
    </w:p>
    <w:p w:rsidR="009E6C4A" w:rsidRPr="0015333C" w:rsidRDefault="009E6C4A">
      <w:pPr>
        <w:pStyle w:val="TOC1"/>
        <w:tabs>
          <w:tab w:val="right" w:leader="dot" w:pos="9350"/>
        </w:tabs>
        <w:rPr>
          <w:rFonts w:ascii="Calibri" w:eastAsia="Times New Roman" w:hAnsi="Calibri"/>
          <w:noProof/>
          <w:sz w:val="22"/>
          <w:szCs w:val="22"/>
        </w:rPr>
      </w:pPr>
      <w:hyperlink w:anchor="_Toc329088086" w:history="1">
        <w:r w:rsidRPr="007535A6">
          <w:rPr>
            <w:rStyle w:val="Hyperlink"/>
            <w:noProof/>
          </w:rPr>
          <w:t>4. Pinchpoint Mapper tutorial</w:t>
        </w:r>
        <w:r>
          <w:rPr>
            <w:noProof/>
            <w:webHidden/>
          </w:rPr>
          <w:tab/>
        </w:r>
        <w:r>
          <w:rPr>
            <w:noProof/>
            <w:webHidden/>
          </w:rPr>
          <w:fldChar w:fldCharType="begin"/>
        </w:r>
        <w:r>
          <w:rPr>
            <w:noProof/>
            <w:webHidden/>
          </w:rPr>
          <w:instrText xml:space="preserve"> PAGEREF _Toc329088086 \h </w:instrText>
        </w:r>
        <w:r>
          <w:rPr>
            <w:noProof/>
            <w:webHidden/>
          </w:rPr>
        </w:r>
        <w:r>
          <w:rPr>
            <w:noProof/>
            <w:webHidden/>
          </w:rPr>
          <w:fldChar w:fldCharType="separate"/>
        </w:r>
        <w:r w:rsidR="007B7004">
          <w:rPr>
            <w:noProof/>
            <w:webHidden/>
          </w:rPr>
          <w:t>6</w:t>
        </w:r>
        <w:r>
          <w:rPr>
            <w:noProof/>
            <w:webHidden/>
          </w:rPr>
          <w:fldChar w:fldCharType="end"/>
        </w:r>
      </w:hyperlink>
    </w:p>
    <w:p w:rsidR="009E6C4A" w:rsidRPr="0015333C" w:rsidRDefault="009E6C4A">
      <w:pPr>
        <w:pStyle w:val="TOC1"/>
        <w:tabs>
          <w:tab w:val="right" w:leader="dot" w:pos="9350"/>
        </w:tabs>
        <w:rPr>
          <w:rFonts w:ascii="Calibri" w:eastAsia="Times New Roman" w:hAnsi="Calibri"/>
          <w:noProof/>
          <w:sz w:val="22"/>
          <w:szCs w:val="22"/>
        </w:rPr>
      </w:pPr>
      <w:hyperlink w:anchor="_Toc329088087" w:history="1">
        <w:r w:rsidRPr="007535A6">
          <w:rPr>
            <w:rStyle w:val="Hyperlink"/>
            <w:noProof/>
          </w:rPr>
          <w:t>5. Support</w:t>
        </w:r>
        <w:r>
          <w:rPr>
            <w:noProof/>
            <w:webHidden/>
          </w:rPr>
          <w:tab/>
        </w:r>
        <w:r>
          <w:rPr>
            <w:noProof/>
            <w:webHidden/>
          </w:rPr>
          <w:fldChar w:fldCharType="begin"/>
        </w:r>
        <w:r>
          <w:rPr>
            <w:noProof/>
            <w:webHidden/>
          </w:rPr>
          <w:instrText xml:space="preserve"> PAGEREF _Toc329088087 \h </w:instrText>
        </w:r>
        <w:r>
          <w:rPr>
            <w:noProof/>
            <w:webHidden/>
          </w:rPr>
        </w:r>
        <w:r>
          <w:rPr>
            <w:noProof/>
            <w:webHidden/>
          </w:rPr>
          <w:fldChar w:fldCharType="separate"/>
        </w:r>
        <w:r w:rsidR="007B7004">
          <w:rPr>
            <w:noProof/>
            <w:webHidden/>
          </w:rPr>
          <w:t>7</w:t>
        </w:r>
        <w:r>
          <w:rPr>
            <w:noProof/>
            <w:webHidden/>
          </w:rPr>
          <w:fldChar w:fldCharType="end"/>
        </w:r>
      </w:hyperlink>
    </w:p>
    <w:p w:rsidR="009E6C4A" w:rsidRPr="0015333C" w:rsidRDefault="009E6C4A">
      <w:pPr>
        <w:pStyle w:val="TOC1"/>
        <w:tabs>
          <w:tab w:val="right" w:leader="dot" w:pos="9350"/>
        </w:tabs>
        <w:rPr>
          <w:rFonts w:ascii="Calibri" w:eastAsia="Times New Roman" w:hAnsi="Calibri"/>
          <w:noProof/>
          <w:sz w:val="22"/>
          <w:szCs w:val="22"/>
        </w:rPr>
      </w:pPr>
      <w:hyperlink w:anchor="_Toc329088088" w:history="1">
        <w:r w:rsidRPr="007535A6">
          <w:rPr>
            <w:rStyle w:val="Hyperlink"/>
            <w:noProof/>
          </w:rPr>
          <w:t>6. Literature cited</w:t>
        </w:r>
        <w:r>
          <w:rPr>
            <w:noProof/>
            <w:webHidden/>
          </w:rPr>
          <w:tab/>
        </w:r>
        <w:r>
          <w:rPr>
            <w:noProof/>
            <w:webHidden/>
          </w:rPr>
          <w:fldChar w:fldCharType="begin"/>
        </w:r>
        <w:r>
          <w:rPr>
            <w:noProof/>
            <w:webHidden/>
          </w:rPr>
          <w:instrText xml:space="preserve"> PAGEREF _Toc329088088 \h </w:instrText>
        </w:r>
        <w:r>
          <w:rPr>
            <w:noProof/>
            <w:webHidden/>
          </w:rPr>
        </w:r>
        <w:r>
          <w:rPr>
            <w:noProof/>
            <w:webHidden/>
          </w:rPr>
          <w:fldChar w:fldCharType="separate"/>
        </w:r>
        <w:r w:rsidR="007B7004">
          <w:rPr>
            <w:noProof/>
            <w:webHidden/>
          </w:rPr>
          <w:t>8</w:t>
        </w:r>
        <w:r>
          <w:rPr>
            <w:noProof/>
            <w:webHidden/>
          </w:rPr>
          <w:fldChar w:fldCharType="end"/>
        </w:r>
      </w:hyperlink>
    </w:p>
    <w:p w:rsidR="00E020E5" w:rsidRDefault="002B2105" w:rsidP="00E020E5">
      <w:pPr>
        <w:pStyle w:val="Heading1"/>
      </w:pPr>
      <w:r>
        <w:fldChar w:fldCharType="end"/>
      </w:r>
    </w:p>
    <w:p w:rsidR="00F20289" w:rsidRPr="00DB37B9" w:rsidRDefault="00E020E5" w:rsidP="00E020E5">
      <w:pPr>
        <w:pStyle w:val="Heading1"/>
      </w:pPr>
      <w:r>
        <w:br w:type="page"/>
      </w:r>
      <w:bookmarkStart w:id="3" w:name="_Toc329088080"/>
      <w:r w:rsidR="00F20289">
        <w:lastRenderedPageBreak/>
        <w:t xml:space="preserve">1. </w:t>
      </w:r>
      <w:r w:rsidR="00F20289" w:rsidRPr="00DB37B9">
        <w:t>Introduction</w:t>
      </w:r>
      <w:bookmarkEnd w:id="3"/>
    </w:p>
    <w:p w:rsidR="007947A9" w:rsidRDefault="00525677" w:rsidP="00551EC4">
      <w:pPr>
        <w:spacing w:after="120"/>
      </w:pPr>
      <w:r>
        <w:t xml:space="preserve">Pinchpoint Mapper </w:t>
      </w:r>
      <w:r w:rsidR="005A4DC9" w:rsidRPr="005A4DC9">
        <w:t>is part of the Linkage Mapper Toolkit, which includes Linkage Mapper (McRae and Kavanagh 2011) and other modules designed to support regional wildlife habitat connectivity analyses</w:t>
      </w:r>
      <w:r>
        <w:t>. Once corridors have be</w:t>
      </w:r>
      <w:r w:rsidR="006E045A">
        <w:t xml:space="preserve">en mapped using Linkage Mapper, </w:t>
      </w:r>
      <w:r w:rsidR="00C02348">
        <w:rPr>
          <w:noProof/>
        </w:rPr>
        <w:t xml:space="preserve">Pinchpoint </w:t>
      </w:r>
      <w:r w:rsidR="00F31117">
        <w:rPr>
          <w:noProof/>
        </w:rPr>
        <w:t xml:space="preserve">Mapper </w:t>
      </w:r>
      <w:r w:rsidR="006E045A">
        <w:rPr>
          <w:noProof/>
        </w:rPr>
        <w:t xml:space="preserve">runs </w:t>
      </w:r>
      <w:r w:rsidR="00C02348">
        <w:rPr>
          <w:noProof/>
        </w:rPr>
        <w:t xml:space="preserve">Circuitscape (McRae and Shah 2009) </w:t>
      </w:r>
      <w:r w:rsidR="006E045A">
        <w:rPr>
          <w:noProof/>
        </w:rPr>
        <w:t>within the resulting corridors</w:t>
      </w:r>
      <w:r w:rsidR="00C02348">
        <w:rPr>
          <w:noProof/>
        </w:rPr>
        <w:t xml:space="preserve">. This produces current maps that identify </w:t>
      </w:r>
      <w:r w:rsidR="00F31117">
        <w:t xml:space="preserve">and map </w:t>
      </w:r>
      <w:r w:rsidR="00C02348">
        <w:t>pinch</w:t>
      </w:r>
      <w:r w:rsidR="002E4D88">
        <w:t xml:space="preserve"> </w:t>
      </w:r>
      <w:r w:rsidR="00C02348">
        <w:t xml:space="preserve">points (i.e. constrictions, a.k.a. bottlenecks or choke points) in </w:t>
      </w:r>
      <w:r w:rsidR="00CD2AD1">
        <w:t xml:space="preserve">least-cost </w:t>
      </w:r>
      <w:r w:rsidR="00C02348">
        <w:t>corridors</w:t>
      </w:r>
      <w:r w:rsidR="00F31117">
        <w:t>.</w:t>
      </w:r>
      <w:r w:rsidR="007B0DCC">
        <w:t xml:space="preserve"> </w:t>
      </w:r>
      <w:r w:rsidR="005C359F">
        <w:t xml:space="preserve"> It also provides </w:t>
      </w:r>
      <w:r w:rsidR="00831009">
        <w:t xml:space="preserve">corridor </w:t>
      </w:r>
      <w:r w:rsidR="005C359F">
        <w:t>effective resistance values, a measure of connectivity that complements least-cost distances.</w:t>
      </w:r>
    </w:p>
    <w:p w:rsidR="00104509" w:rsidRDefault="00F31117" w:rsidP="001754BC">
      <w:pPr>
        <w:spacing w:after="120"/>
      </w:pPr>
      <w:r>
        <w:t xml:space="preserve">More details on </w:t>
      </w:r>
      <w:r w:rsidR="00C02348">
        <w:t>the theory behind this approach and on Circuitscape software can be found in McRae et al. (2008) and McRae and Shah (2009) respectively.</w:t>
      </w:r>
    </w:p>
    <w:p w:rsidR="009C5053" w:rsidRPr="001754BC" w:rsidRDefault="009C5053" w:rsidP="001754BC">
      <w:pPr>
        <w:spacing w:after="120"/>
      </w:pPr>
    </w:p>
    <w:p w:rsidR="009C5053" w:rsidRDefault="00930FD7" w:rsidP="009C5053">
      <w:pPr>
        <w:spacing w:after="200"/>
        <w:rPr>
          <w:rFonts w:ascii="Arial" w:eastAsia="Calibri" w:hAnsi="Arial" w:cs="Arial"/>
          <w:sz w:val="20"/>
          <w:szCs w:val="20"/>
        </w:rPr>
      </w:pPr>
      <w:r w:rsidRPr="00E907E8">
        <w:rPr>
          <w:rFonts w:eastAsia="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Picture1" style="position:absolute;margin-left:-.75pt;margin-top:-.75pt;width:292.65pt;height:4in;z-index:-2;mso-wrap-edited:f;mso-width-percent:0;mso-height-percent:0;mso-width-percent:0;mso-height-percent:0" wrapcoords="214 181 214 10456 3167 10601 10782 10601 214 11108 214 21491 11209 21528 21600 21528 21600 11108 10782 10601 21600 10601 21600 181 214 181">
            <v:imagedata r:id="rId10" o:title="Picture1"/>
            <w10:wrap type="tight"/>
          </v:shape>
        </w:pict>
      </w:r>
      <w:r w:rsidR="00E907E8">
        <w:rPr>
          <w:rFonts w:ascii="Arial" w:eastAsia="Calibri" w:hAnsi="Arial" w:cs="Arial"/>
          <w:sz w:val="20"/>
          <w:szCs w:val="20"/>
        </w:rPr>
        <w:t xml:space="preserve">Figure </w:t>
      </w:r>
      <w:r w:rsidR="00E907E8" w:rsidRPr="00E907E8">
        <w:rPr>
          <w:rFonts w:ascii="Arial" w:eastAsia="Calibri" w:hAnsi="Arial" w:cs="Arial"/>
          <w:sz w:val="20"/>
          <w:szCs w:val="20"/>
        </w:rPr>
        <w:t xml:space="preserve">1. </w:t>
      </w:r>
      <w:r w:rsidR="009C5053" w:rsidRPr="00E907E8">
        <w:rPr>
          <w:rFonts w:ascii="Arial" w:eastAsia="Calibri" w:hAnsi="Arial" w:cs="Arial"/>
          <w:sz w:val="20"/>
          <w:szCs w:val="20"/>
        </w:rPr>
        <w:t>Example of</w:t>
      </w:r>
      <w:r w:rsidR="009C5053" w:rsidRPr="005D4CBC">
        <w:rPr>
          <w:rFonts w:ascii="Arial" w:eastAsia="Calibri" w:hAnsi="Arial" w:cs="Arial"/>
          <w:sz w:val="20"/>
          <w:szCs w:val="20"/>
        </w:rPr>
        <w:t xml:space="preserve"> how </w:t>
      </w:r>
      <w:r w:rsidR="00806623">
        <w:rPr>
          <w:rFonts w:ascii="Arial" w:eastAsia="Calibri" w:hAnsi="Arial" w:cs="Arial"/>
          <w:sz w:val="20"/>
          <w:szCs w:val="20"/>
        </w:rPr>
        <w:t>Pinchpoint Mapper</w:t>
      </w:r>
      <w:r w:rsidR="009C5053" w:rsidRPr="005D4CBC">
        <w:rPr>
          <w:rFonts w:ascii="Arial" w:eastAsia="Calibri" w:hAnsi="Arial" w:cs="Arial"/>
          <w:sz w:val="20"/>
          <w:szCs w:val="20"/>
        </w:rPr>
        <w:t xml:space="preserve"> can be used to identify and prioritize important areas for connectivity conservation. (A) Simple landscape, with two patches to be connected (green) separated by a matrix with varying resistance to dispersal (low resistance in white, higher resistance in darker shades, and complete barriers in black). (B) Least-cost corridor between the patches (lowest resistance routes in yellow, highest in blue). (C) Current flow between the same two patches derived using Circuitscape, with highest current densities shown in yellow (from McRae et al. 2008). Circuit analyses complement least-cost path results by identifying important alternative pathways and “pinch points,” where loss of a small area could disproportionately compromise connectivity.  (D) </w:t>
      </w:r>
      <w:r w:rsidR="009C5053">
        <w:rPr>
          <w:rFonts w:ascii="Arial" w:eastAsia="Calibri" w:hAnsi="Arial" w:cs="Arial"/>
          <w:sz w:val="20"/>
          <w:szCs w:val="20"/>
        </w:rPr>
        <w:t>Results from Pinchpoint mapper</w:t>
      </w:r>
      <w:r w:rsidR="00831009">
        <w:rPr>
          <w:rFonts w:ascii="Arial" w:eastAsia="Calibri" w:hAnsi="Arial" w:cs="Arial"/>
          <w:sz w:val="20"/>
          <w:szCs w:val="20"/>
        </w:rPr>
        <w:t>, which constrains current flow to the best corridor</w:t>
      </w:r>
      <w:r w:rsidR="009C5053">
        <w:rPr>
          <w:rFonts w:ascii="Arial" w:eastAsia="Calibri" w:hAnsi="Arial" w:cs="Arial"/>
          <w:sz w:val="20"/>
          <w:szCs w:val="20"/>
        </w:rPr>
        <w:t xml:space="preserve">.  </w:t>
      </w:r>
      <w:r w:rsidR="009C5053" w:rsidRPr="005D4CBC">
        <w:rPr>
          <w:rFonts w:ascii="Arial" w:eastAsia="Calibri" w:hAnsi="Arial" w:cs="Arial"/>
          <w:sz w:val="20"/>
          <w:szCs w:val="20"/>
        </w:rPr>
        <w:t xml:space="preserve">This </w:t>
      </w:r>
      <w:r w:rsidR="009C5053">
        <w:rPr>
          <w:rFonts w:ascii="Arial" w:eastAsia="Calibri" w:hAnsi="Arial" w:cs="Arial"/>
          <w:sz w:val="20"/>
          <w:szCs w:val="20"/>
        </w:rPr>
        <w:t xml:space="preserve">approach </w:t>
      </w:r>
      <w:r w:rsidR="009C5053" w:rsidRPr="005D4CBC">
        <w:rPr>
          <w:rFonts w:ascii="Arial" w:eastAsia="Calibri" w:hAnsi="Arial" w:cs="Arial"/>
          <w:sz w:val="20"/>
          <w:szCs w:val="20"/>
        </w:rPr>
        <w:t>hybrid</w:t>
      </w:r>
      <w:r w:rsidR="009C5053">
        <w:rPr>
          <w:rFonts w:ascii="Arial" w:eastAsia="Calibri" w:hAnsi="Arial" w:cs="Arial"/>
          <w:sz w:val="20"/>
          <w:szCs w:val="20"/>
        </w:rPr>
        <w:t xml:space="preserve">izes least-cost corridor and circuit theory approaches, showing </w:t>
      </w:r>
      <w:r w:rsidR="009C5053" w:rsidRPr="005D4CBC">
        <w:rPr>
          <w:rFonts w:ascii="Arial" w:eastAsia="Calibri" w:hAnsi="Arial" w:cs="Arial"/>
          <w:sz w:val="20"/>
          <w:szCs w:val="20"/>
        </w:rPr>
        <w:t xml:space="preserve">both the most efficient movement pathways and critical pinch points within them.  These could be prioritized over areas that contribute little to connectivity, such as the dark blue “corridor to nowhere” at the top right. </w:t>
      </w:r>
    </w:p>
    <w:p w:rsidR="00E50E48" w:rsidRDefault="00E50E48" w:rsidP="00776418">
      <w:pPr>
        <w:pStyle w:val="Heading1"/>
      </w:pPr>
    </w:p>
    <w:p w:rsidR="002E4D88" w:rsidRDefault="002E4D88" w:rsidP="002E4D88"/>
    <w:p w:rsidR="002E4D88" w:rsidRPr="002E4D88" w:rsidRDefault="002E4D88" w:rsidP="002E4D88"/>
    <w:p w:rsidR="00F31117" w:rsidRPr="00DB37B9" w:rsidRDefault="00C14D21" w:rsidP="00776418">
      <w:pPr>
        <w:pStyle w:val="Heading1"/>
      </w:pPr>
      <w:r>
        <w:br w:type="page"/>
      </w:r>
      <w:bookmarkStart w:id="4" w:name="_Toc329088081"/>
      <w:r w:rsidR="00F31117">
        <w:lastRenderedPageBreak/>
        <w:t xml:space="preserve">2. </w:t>
      </w:r>
      <w:r w:rsidR="00F31117" w:rsidRPr="00DB37B9">
        <w:t>Installation</w:t>
      </w:r>
      <w:bookmarkEnd w:id="4"/>
    </w:p>
    <w:p w:rsidR="00F95644" w:rsidRDefault="00F31117" w:rsidP="00F95644">
      <w:pPr>
        <w:spacing w:beforeLines="1" w:before="2" w:afterLines="1" w:after="2"/>
        <w:rPr>
          <w:b/>
          <w:szCs w:val="20"/>
        </w:rPr>
      </w:pPr>
      <w:r w:rsidRPr="00C02295">
        <w:rPr>
          <w:b/>
          <w:szCs w:val="20"/>
        </w:rPr>
        <w:t xml:space="preserve">1) </w:t>
      </w:r>
      <w:r w:rsidR="00F95644">
        <w:rPr>
          <w:b/>
          <w:szCs w:val="20"/>
        </w:rPr>
        <w:t>Install the latest version of Circuitscape</w:t>
      </w:r>
    </w:p>
    <w:p w:rsidR="00F95644" w:rsidRPr="009D20B2" w:rsidRDefault="00F95644" w:rsidP="00F95644">
      <w:pPr>
        <w:spacing w:beforeLines="1" w:before="2" w:afterLines="1" w:after="2"/>
        <w:rPr>
          <w:szCs w:val="20"/>
        </w:rPr>
      </w:pPr>
      <w:r>
        <w:rPr>
          <w:szCs w:val="20"/>
        </w:rPr>
        <w:t xml:space="preserve">Circuitscape can be downloaded from </w:t>
      </w:r>
      <w:hyperlink r:id="rId11" w:history="1">
        <w:r w:rsidRPr="00D85298">
          <w:rPr>
            <w:rStyle w:val="Hyperlink"/>
            <w:szCs w:val="20"/>
          </w:rPr>
          <w:t>www.circuitscape.org</w:t>
        </w:r>
      </w:hyperlink>
      <w:r>
        <w:rPr>
          <w:szCs w:val="20"/>
        </w:rPr>
        <w:t>.  If you are running 64-bit windows, make sure to install the 64-bit version.</w:t>
      </w:r>
    </w:p>
    <w:p w:rsidR="00F95644" w:rsidRDefault="00F95644" w:rsidP="009D20B2">
      <w:pPr>
        <w:spacing w:beforeLines="1" w:before="2" w:afterLines="1" w:after="2"/>
        <w:rPr>
          <w:b/>
          <w:szCs w:val="20"/>
        </w:rPr>
      </w:pPr>
    </w:p>
    <w:p w:rsidR="00475047" w:rsidRDefault="00F95644" w:rsidP="009D20B2">
      <w:pPr>
        <w:spacing w:beforeLines="1" w:before="2" w:afterLines="1" w:after="2"/>
        <w:rPr>
          <w:b/>
          <w:szCs w:val="20"/>
        </w:rPr>
      </w:pPr>
      <w:r>
        <w:rPr>
          <w:b/>
          <w:szCs w:val="20"/>
        </w:rPr>
        <w:t xml:space="preserve">2) </w:t>
      </w:r>
      <w:r w:rsidR="009D20B2">
        <w:rPr>
          <w:b/>
          <w:szCs w:val="20"/>
        </w:rPr>
        <w:t xml:space="preserve">Install </w:t>
      </w:r>
      <w:r w:rsidR="00475047">
        <w:rPr>
          <w:b/>
          <w:szCs w:val="20"/>
        </w:rPr>
        <w:t xml:space="preserve">the latest version of </w:t>
      </w:r>
      <w:r w:rsidR="009D20B2">
        <w:rPr>
          <w:b/>
          <w:szCs w:val="20"/>
        </w:rPr>
        <w:t>Linkage Mapper</w:t>
      </w:r>
    </w:p>
    <w:p w:rsidR="00475047" w:rsidRPr="009D20B2" w:rsidRDefault="009D20B2" w:rsidP="00F95644">
      <w:pPr>
        <w:spacing w:beforeLines="1" w:before="2" w:afterLines="1" w:after="2"/>
        <w:rPr>
          <w:szCs w:val="20"/>
        </w:rPr>
      </w:pPr>
      <w:r w:rsidRPr="009D20B2">
        <w:rPr>
          <w:szCs w:val="20"/>
        </w:rPr>
        <w:t>See the Linkage Mapper User Guide for installation instructions.</w:t>
      </w:r>
    </w:p>
    <w:p w:rsidR="00F96DAE" w:rsidRDefault="00F96DAE" w:rsidP="002E30F7">
      <w:pPr>
        <w:spacing w:before="2" w:after="2"/>
      </w:pPr>
      <w:bookmarkStart w:id="5" w:name="OLE_LINK6"/>
    </w:p>
    <w:p w:rsidR="00F96DAE" w:rsidRPr="00C02295" w:rsidRDefault="00475047" w:rsidP="00F96DAE">
      <w:pPr>
        <w:spacing w:before="2" w:after="2"/>
        <w:rPr>
          <w:b/>
          <w:szCs w:val="32"/>
        </w:rPr>
      </w:pPr>
      <w:r>
        <w:rPr>
          <w:b/>
          <w:szCs w:val="32"/>
        </w:rPr>
        <w:t>3</w:t>
      </w:r>
      <w:r w:rsidR="00F96DAE" w:rsidRPr="00C02295">
        <w:rPr>
          <w:b/>
          <w:szCs w:val="32"/>
        </w:rPr>
        <w:t xml:space="preserve">) </w:t>
      </w:r>
      <w:r w:rsidR="00F96DAE">
        <w:rPr>
          <w:b/>
          <w:szCs w:val="32"/>
        </w:rPr>
        <w:t>Verify your installation</w:t>
      </w:r>
    </w:p>
    <w:p w:rsidR="00F96DAE" w:rsidRDefault="00F96DAE" w:rsidP="00F96DAE">
      <w:r>
        <w:t xml:space="preserve">You can test the code by running the tutorial </w:t>
      </w:r>
      <w:r w:rsidR="00806623">
        <w:t>below.</w:t>
      </w:r>
    </w:p>
    <w:p w:rsidR="00FD6695" w:rsidRDefault="00FD6695" w:rsidP="00F96DAE"/>
    <w:p w:rsidR="0081611E" w:rsidRDefault="0032004D" w:rsidP="00AA4753">
      <w:pPr>
        <w:pStyle w:val="Heading1"/>
        <w:spacing w:after="0"/>
        <w:rPr>
          <w:noProof/>
        </w:rPr>
      </w:pPr>
      <w:r>
        <w:br w:type="page"/>
      </w:r>
      <w:bookmarkStart w:id="6" w:name="_Toc329088082"/>
      <w:r w:rsidR="00F31117">
        <w:lastRenderedPageBreak/>
        <w:t xml:space="preserve">3. </w:t>
      </w:r>
      <w:r w:rsidR="00F31117" w:rsidRPr="00DB37B9">
        <w:t xml:space="preserve">Using </w:t>
      </w:r>
      <w:r w:rsidR="00475047">
        <w:t>Pinchpoint Mapper</w:t>
      </w:r>
      <w:bookmarkEnd w:id="6"/>
    </w:p>
    <w:p w:rsidR="0079633D" w:rsidRPr="008970D1" w:rsidRDefault="0019609F" w:rsidP="00AA4753">
      <w:pPr>
        <w:pStyle w:val="Heading2"/>
      </w:pPr>
      <w:bookmarkStart w:id="7" w:name="_Toc329088083"/>
      <w:r w:rsidRPr="00776418">
        <w:t>3.1 Input data</w:t>
      </w:r>
      <w:r w:rsidR="00E17AFB">
        <w:t xml:space="preserve"> </w:t>
      </w:r>
      <w:r w:rsidR="00D46548">
        <w:t>requirements</w:t>
      </w:r>
      <w:bookmarkEnd w:id="7"/>
    </w:p>
    <w:p w:rsidR="009B0650" w:rsidRDefault="0079633D" w:rsidP="00D121A4">
      <w:pPr>
        <w:spacing w:after="120"/>
      </w:pPr>
      <w:r w:rsidRPr="008A0205">
        <w:rPr>
          <w:noProof/>
        </w:rPr>
        <w:t xml:space="preserve">Inputs to </w:t>
      </w:r>
      <w:r w:rsidR="00D121A4">
        <w:rPr>
          <w:noProof/>
        </w:rPr>
        <w:t>Pinchpoint</w:t>
      </w:r>
      <w:r w:rsidRPr="008A0205">
        <w:rPr>
          <w:noProof/>
        </w:rPr>
        <w:t xml:space="preserve"> Mapper include </w:t>
      </w:r>
      <w:r w:rsidR="00101464">
        <w:rPr>
          <w:noProof/>
        </w:rPr>
        <w:t xml:space="preserve">1) </w:t>
      </w:r>
      <w:r w:rsidR="00D121A4">
        <w:rPr>
          <w:noProof/>
        </w:rPr>
        <w:t>the same inputs used in Linkage Mapper (</w:t>
      </w:r>
      <w:r w:rsidRPr="008A0205">
        <w:rPr>
          <w:noProof/>
        </w:rPr>
        <w:t xml:space="preserve">a core area polygon </w:t>
      </w:r>
      <w:r w:rsidR="00D121A4">
        <w:rPr>
          <w:noProof/>
        </w:rPr>
        <w:t>layer and</w:t>
      </w:r>
      <w:r>
        <w:rPr>
          <w:noProof/>
        </w:rPr>
        <w:t xml:space="preserve"> </w:t>
      </w:r>
      <w:r w:rsidRPr="008A0205">
        <w:rPr>
          <w:noProof/>
        </w:rPr>
        <w:t>a resistance raster</w:t>
      </w:r>
      <w:r w:rsidR="00D121A4">
        <w:rPr>
          <w:noProof/>
        </w:rPr>
        <w:t xml:space="preserve">) and </w:t>
      </w:r>
      <w:r w:rsidR="00101464">
        <w:rPr>
          <w:noProof/>
        </w:rPr>
        <w:t>2) rasters</w:t>
      </w:r>
      <w:r w:rsidR="00D121A4">
        <w:rPr>
          <w:noProof/>
        </w:rPr>
        <w:t xml:space="preserve"> generated from a completed Linkage Mapper run.  </w:t>
      </w:r>
    </w:p>
    <w:p w:rsidR="00F31117" w:rsidRPr="00572900" w:rsidRDefault="00101464" w:rsidP="00AA4753">
      <w:pPr>
        <w:pStyle w:val="Heading2"/>
      </w:pPr>
      <w:bookmarkStart w:id="8" w:name="_Toc329088084"/>
      <w:r>
        <w:t>3.2</w:t>
      </w:r>
      <w:r w:rsidR="00E227B2" w:rsidRPr="00E46A40">
        <w:t xml:space="preserve"> </w:t>
      </w:r>
      <w:r w:rsidR="00F31117" w:rsidRPr="00E46A40">
        <w:t>Running the toolbox</w:t>
      </w:r>
      <w:bookmarkEnd w:id="8"/>
    </w:p>
    <w:p w:rsidR="0019609F" w:rsidRDefault="00930FD7" w:rsidP="00AA4753">
      <w:pPr>
        <w:spacing w:after="120"/>
        <w:ind w:left="720"/>
        <w:rPr>
          <w:i/>
        </w:rPr>
      </w:pPr>
      <w:r>
        <w:rPr>
          <w:i/>
          <w:noProof/>
        </w:rPr>
        <w:pict>
          <v:shape id="Picture 213" o:spid="_x0000_s1036" type="#_x0000_t75" alt="" style="position:absolute;left:0;text-align:left;margin-left:6.75pt;margin-top:1.9pt;width:22.5pt;height:23.25pt;z-index:-4;visibility:visible;mso-wrap-edited:f;mso-width-percent:0;mso-height-percent:0;mso-width-percent:0;mso-height-percent:0" wrapcoords="-1440 0 -1440 20903 21600 20903 21600 0 -1440 0">
            <v:imagedata r:id="rId12" o:title=""/>
            <w10:wrap type="tight"/>
          </v:shape>
        </w:pict>
      </w:r>
      <w:r w:rsidR="00F31117" w:rsidRPr="00C02295">
        <w:rPr>
          <w:i/>
        </w:rPr>
        <w:t xml:space="preserve">Note: </w:t>
      </w:r>
      <w:r w:rsidR="00C91003">
        <w:rPr>
          <w:i/>
        </w:rPr>
        <w:t xml:space="preserve">ArcGIS can be finicky about file locks. </w:t>
      </w:r>
      <w:r w:rsidR="00F31117" w:rsidRPr="00C02295">
        <w:rPr>
          <w:i/>
        </w:rPr>
        <w:t>If you get schema lock</w:t>
      </w:r>
      <w:r w:rsidR="00F31117">
        <w:rPr>
          <w:i/>
        </w:rPr>
        <w:t xml:space="preserve"> </w:t>
      </w:r>
      <w:r w:rsidR="00427CB7">
        <w:rPr>
          <w:i/>
        </w:rPr>
        <w:t xml:space="preserve">or permission </w:t>
      </w:r>
      <w:r w:rsidR="00F31117">
        <w:rPr>
          <w:i/>
        </w:rPr>
        <w:t>error</w:t>
      </w:r>
      <w:r w:rsidR="00F31117" w:rsidRPr="00C02295">
        <w:rPr>
          <w:i/>
        </w:rPr>
        <w:t xml:space="preserve">s, you may </w:t>
      </w:r>
      <w:r w:rsidR="00F31117">
        <w:rPr>
          <w:i/>
        </w:rPr>
        <w:t>need</w:t>
      </w:r>
      <w:r w:rsidR="00F31117" w:rsidRPr="00C02295">
        <w:rPr>
          <w:i/>
        </w:rPr>
        <w:t xml:space="preserve"> to close ArcCatalog and ArcMap and start fresh without any output files displayed.</w:t>
      </w:r>
    </w:p>
    <w:p w:rsidR="00D804D3" w:rsidRDefault="00930FD7" w:rsidP="00D804D3">
      <w:pPr>
        <w:spacing w:after="120"/>
        <w:ind w:left="720"/>
        <w:rPr>
          <w:i/>
        </w:rPr>
      </w:pPr>
      <w:r>
        <w:rPr>
          <w:noProof/>
        </w:rPr>
        <w:pict>
          <v:shape id="Picture 7" o:spid="_x0000_s1035" type="#_x0000_t75" style="position:absolute;left:0;text-align:left;margin-left:-2.2pt;margin-top:4.3pt;width:33.85pt;height:33.95pt;z-index:6;visibility:visible;mso-wrap-edited:f;mso-width-percent:0;mso-height-percent:0;mso-width-percent:0;mso-height-percent:0">
            <v:imagedata r:id="rId13" o:title="idea2"/>
          </v:shape>
        </w:pict>
      </w:r>
      <w:r w:rsidR="00D804D3" w:rsidRPr="00C02295">
        <w:rPr>
          <w:i/>
        </w:rPr>
        <w:t xml:space="preserve">Note: </w:t>
      </w:r>
      <w:r w:rsidR="00D804D3">
        <w:rPr>
          <w:i/>
        </w:rPr>
        <w:t xml:space="preserve">Although this user guide was written with running from ArcMap in mind, several users have reported that they experience fewer ArcGIS errors when running from ArcCatalog. </w:t>
      </w:r>
      <w:r w:rsidR="00D804D3" w:rsidRPr="0097280C">
        <w:rPr>
          <w:b/>
          <w:i/>
        </w:rPr>
        <w:t>We therefore suggest you run from ArcCatalog if you are having problems with the tool.</w:t>
      </w:r>
    </w:p>
    <w:p w:rsidR="00F31117" w:rsidRDefault="00F31117" w:rsidP="0019609F">
      <w:r>
        <w:t xml:space="preserve">Click the </w:t>
      </w:r>
      <w:r w:rsidR="00A66C2E" w:rsidRPr="00774674">
        <w:rPr>
          <w:i/>
        </w:rPr>
        <w:t>Linkage Mapp</w:t>
      </w:r>
      <w:r w:rsidR="00920CD2">
        <w:rPr>
          <w:i/>
        </w:rPr>
        <w:t>er</w:t>
      </w:r>
      <w:r w:rsidR="00A66C2E">
        <w:t xml:space="preserve"> </w:t>
      </w:r>
      <w:r>
        <w:t xml:space="preserve">toolbox, and </w:t>
      </w:r>
      <w:r w:rsidR="00E50E48">
        <w:t xml:space="preserve">open the tool in the </w:t>
      </w:r>
      <w:r w:rsidR="00E50E48">
        <w:rPr>
          <w:i/>
        </w:rPr>
        <w:t>Pinchpoint Mapper</w:t>
      </w:r>
      <w:r w:rsidR="007B0DCC">
        <w:t xml:space="preserve"> </w:t>
      </w:r>
      <w:r w:rsidR="00E50E48">
        <w:t xml:space="preserve">toolset. </w:t>
      </w:r>
      <w:r w:rsidR="00E46A40">
        <w:t xml:space="preserve">The following </w:t>
      </w:r>
      <w:r w:rsidR="00983DAE">
        <w:t>dialog</w:t>
      </w:r>
      <w:r w:rsidR="00E46A40">
        <w:t xml:space="preserve"> should appear.</w:t>
      </w:r>
      <w:r w:rsidR="00983DAE">
        <w:t xml:space="preserve"> </w:t>
      </w:r>
    </w:p>
    <w:p w:rsidR="00F22CA0" w:rsidRPr="0019609F" w:rsidRDefault="00F22CA0" w:rsidP="0019609F">
      <w:pPr>
        <w:rPr>
          <w:i/>
        </w:rPr>
      </w:pPr>
    </w:p>
    <w:p w:rsidR="00E46A40" w:rsidRDefault="00930FD7" w:rsidP="00E46A40">
      <w:pPr>
        <w:pStyle w:val="MediumList2-Accent41"/>
        <w:ind w:left="432"/>
      </w:pPr>
      <w:r w:rsidRPr="000C6224">
        <w:rPr>
          <w:noProof/>
        </w:rPr>
        <w:pict>
          <v:shape id="_x0000_i1028" type="#_x0000_t75" alt="" style="width:468pt;height:316pt;visibility:visible;mso-width-percent:0;mso-height-percent:0;mso-width-percent:0;mso-height-percent:0">
            <v:imagedata r:id="rId14" o:title=""/>
          </v:shape>
        </w:pict>
      </w:r>
    </w:p>
    <w:p w:rsidR="00E46A40" w:rsidRPr="00E907E8" w:rsidRDefault="00E907E8" w:rsidP="00185D3C">
      <w:pPr>
        <w:pStyle w:val="MediumList2-Accent41"/>
        <w:ind w:left="432"/>
        <w:rPr>
          <w:rFonts w:ascii="Arial" w:hAnsi="Arial" w:cs="Arial"/>
          <w:sz w:val="20"/>
          <w:szCs w:val="20"/>
        </w:rPr>
      </w:pPr>
      <w:r>
        <w:rPr>
          <w:rFonts w:ascii="Arial" w:hAnsi="Arial" w:cs="Arial"/>
          <w:sz w:val="20"/>
          <w:szCs w:val="20"/>
        </w:rPr>
        <w:t xml:space="preserve">Figure </w:t>
      </w:r>
      <w:r w:rsidRPr="00E907E8">
        <w:rPr>
          <w:rFonts w:ascii="Arial" w:hAnsi="Arial" w:cs="Arial"/>
          <w:sz w:val="20"/>
          <w:szCs w:val="20"/>
        </w:rPr>
        <w:t>2. Pinchpoint Mapper dialog.</w:t>
      </w:r>
    </w:p>
    <w:p w:rsidR="00E907E8" w:rsidRPr="005E2ED5" w:rsidRDefault="00E907E8" w:rsidP="00185D3C">
      <w:pPr>
        <w:pStyle w:val="MediumList2-Accent41"/>
        <w:ind w:left="432"/>
      </w:pPr>
    </w:p>
    <w:p w:rsidR="00074D8E" w:rsidRPr="00074D8E" w:rsidRDefault="009E6C4A" w:rsidP="00074D8E">
      <w:pPr>
        <w:pStyle w:val="MediumList2-Accent41"/>
        <w:numPr>
          <w:ilvl w:val="0"/>
          <w:numId w:val="31"/>
        </w:numPr>
        <w:spacing w:after="80"/>
        <w:contextualSpacing w:val="0"/>
      </w:pPr>
      <w:r>
        <w:rPr>
          <w:b/>
        </w:rPr>
        <w:t>Input d</w:t>
      </w:r>
      <w:r w:rsidR="0016794B">
        <w:rPr>
          <w:b/>
        </w:rPr>
        <w:t>ata</w:t>
      </w:r>
    </w:p>
    <w:p w:rsidR="00067E50" w:rsidRPr="00067E50" w:rsidRDefault="00074D8E" w:rsidP="00067E50">
      <w:pPr>
        <w:numPr>
          <w:ilvl w:val="1"/>
          <w:numId w:val="31"/>
        </w:numPr>
      </w:pPr>
      <w:r w:rsidRPr="00067E50">
        <w:rPr>
          <w:b/>
        </w:rPr>
        <w:t xml:space="preserve">Project </w:t>
      </w:r>
      <w:r w:rsidR="00E50E48">
        <w:rPr>
          <w:b/>
        </w:rPr>
        <w:t>d</w:t>
      </w:r>
      <w:r w:rsidR="006341F3" w:rsidRPr="00067E50">
        <w:rPr>
          <w:b/>
        </w:rPr>
        <w:t>irectory</w:t>
      </w:r>
      <w:r w:rsidRPr="00067E50">
        <w:rPr>
          <w:b/>
        </w:rPr>
        <w:t>:</w:t>
      </w:r>
      <w:r w:rsidRPr="00C02295">
        <w:t xml:space="preserve"> </w:t>
      </w:r>
      <w:r w:rsidR="00067E50" w:rsidRPr="00067E50">
        <w:t xml:space="preserve">Use the same project directory used for </w:t>
      </w:r>
      <w:r w:rsidR="00067E50">
        <w:t xml:space="preserve">the </w:t>
      </w:r>
      <w:r w:rsidR="00067E50" w:rsidRPr="00067E50">
        <w:t>Linkage Mapper</w:t>
      </w:r>
      <w:r w:rsidR="00067E50">
        <w:t xml:space="preserve"> run</w:t>
      </w:r>
      <w:r w:rsidR="00067E50" w:rsidRPr="00067E50">
        <w:t xml:space="preserve">. </w:t>
      </w:r>
    </w:p>
    <w:p w:rsidR="00067E50" w:rsidRPr="00067E50" w:rsidRDefault="00074D8E" w:rsidP="00067E50">
      <w:pPr>
        <w:numPr>
          <w:ilvl w:val="1"/>
          <w:numId w:val="31"/>
        </w:numPr>
      </w:pPr>
      <w:r w:rsidRPr="00067E50">
        <w:rPr>
          <w:b/>
        </w:rPr>
        <w:lastRenderedPageBreak/>
        <w:t xml:space="preserve">Core </w:t>
      </w:r>
      <w:r w:rsidR="00E50E48">
        <w:rPr>
          <w:b/>
        </w:rPr>
        <w:t>a</w:t>
      </w:r>
      <w:r w:rsidR="006341F3" w:rsidRPr="00067E50">
        <w:rPr>
          <w:b/>
        </w:rPr>
        <w:t xml:space="preserve">rea </w:t>
      </w:r>
      <w:r w:rsidR="00E50E48">
        <w:rPr>
          <w:b/>
        </w:rPr>
        <w:t>f</w:t>
      </w:r>
      <w:r w:rsidR="006341F3" w:rsidRPr="00067E50">
        <w:rPr>
          <w:b/>
        </w:rPr>
        <w:t xml:space="preserve">eature </w:t>
      </w:r>
      <w:r w:rsidR="00E50E48">
        <w:rPr>
          <w:b/>
        </w:rPr>
        <w:t>c</w:t>
      </w:r>
      <w:r w:rsidR="006341F3" w:rsidRPr="00067E50">
        <w:rPr>
          <w:b/>
        </w:rPr>
        <w:t>lass</w:t>
      </w:r>
      <w:r w:rsidRPr="00067E50">
        <w:rPr>
          <w:b/>
        </w:rPr>
        <w:t>:</w:t>
      </w:r>
      <w:r w:rsidRPr="00C02295">
        <w:t xml:space="preserve"> </w:t>
      </w:r>
      <w:r w:rsidR="00067E50" w:rsidRPr="00067E50">
        <w:t>Use the same core area file you used to create corridors using Linkage Mapper.</w:t>
      </w:r>
    </w:p>
    <w:p w:rsidR="00067E50" w:rsidRPr="00067E50" w:rsidRDefault="00074D8E" w:rsidP="00067E50">
      <w:pPr>
        <w:numPr>
          <w:ilvl w:val="1"/>
          <w:numId w:val="31"/>
        </w:numPr>
      </w:pPr>
      <w:r w:rsidRPr="00067E50">
        <w:rPr>
          <w:b/>
        </w:rPr>
        <w:t xml:space="preserve">Core </w:t>
      </w:r>
      <w:r w:rsidR="00E50E48">
        <w:rPr>
          <w:b/>
        </w:rPr>
        <w:t>a</w:t>
      </w:r>
      <w:r w:rsidR="006341F3" w:rsidRPr="00067E50">
        <w:rPr>
          <w:b/>
        </w:rPr>
        <w:t xml:space="preserve">rea </w:t>
      </w:r>
      <w:r w:rsidR="00E50E48">
        <w:rPr>
          <w:b/>
        </w:rPr>
        <w:t>f</w:t>
      </w:r>
      <w:r w:rsidR="006341F3" w:rsidRPr="00067E50">
        <w:rPr>
          <w:b/>
        </w:rPr>
        <w:t xml:space="preserve">ield </w:t>
      </w:r>
      <w:r w:rsidR="00E50E48">
        <w:rPr>
          <w:b/>
        </w:rPr>
        <w:t>n</w:t>
      </w:r>
      <w:r w:rsidR="006341F3" w:rsidRPr="00067E50">
        <w:rPr>
          <w:b/>
        </w:rPr>
        <w:t>ame</w:t>
      </w:r>
      <w:r w:rsidRPr="00067E50">
        <w:rPr>
          <w:b/>
        </w:rPr>
        <w:t>:</w:t>
      </w:r>
      <w:r w:rsidRPr="00C02295">
        <w:t xml:space="preserve"> </w:t>
      </w:r>
      <w:r w:rsidR="00067E50" w:rsidRPr="00067E50">
        <w:t>Use the same core area field name you used to create corridors using Linkage Mapper.</w:t>
      </w:r>
    </w:p>
    <w:p w:rsidR="00074D8E" w:rsidRDefault="00074D8E" w:rsidP="00067E50">
      <w:pPr>
        <w:numPr>
          <w:ilvl w:val="1"/>
          <w:numId w:val="31"/>
        </w:numPr>
      </w:pPr>
      <w:r w:rsidRPr="00067E50">
        <w:rPr>
          <w:b/>
        </w:rPr>
        <w:t xml:space="preserve">Resistance </w:t>
      </w:r>
      <w:r w:rsidR="00E50E48">
        <w:rPr>
          <w:b/>
        </w:rPr>
        <w:t>r</w:t>
      </w:r>
      <w:r w:rsidR="006341F3" w:rsidRPr="00067E50">
        <w:rPr>
          <w:b/>
        </w:rPr>
        <w:t>aster</w:t>
      </w:r>
      <w:r w:rsidRPr="00067E50">
        <w:rPr>
          <w:b/>
        </w:rPr>
        <w:t>:</w:t>
      </w:r>
      <w:r w:rsidRPr="00C02295">
        <w:t xml:space="preserve"> </w:t>
      </w:r>
      <w:r w:rsidR="00067E50" w:rsidRPr="00067E50">
        <w:t>Use the same resistance raster used to create corridors using Linkage Mapper.</w:t>
      </w:r>
    </w:p>
    <w:p w:rsidR="00457983" w:rsidRPr="00E477CE" w:rsidRDefault="00067E50" w:rsidP="00E477CE">
      <w:pPr>
        <w:pStyle w:val="MediumList2-Accent41"/>
        <w:numPr>
          <w:ilvl w:val="0"/>
          <w:numId w:val="31"/>
        </w:numPr>
        <w:spacing w:after="80"/>
        <w:contextualSpacing w:val="0"/>
      </w:pPr>
      <w:r w:rsidRPr="00067E50">
        <w:rPr>
          <w:b/>
        </w:rPr>
        <w:t>Options</w:t>
      </w:r>
      <w:r w:rsidR="0016794B" w:rsidRPr="00067E50">
        <w:rPr>
          <w:b/>
        </w:rPr>
        <w:t xml:space="preserve"> </w:t>
      </w:r>
    </w:p>
    <w:p w:rsidR="00067E50" w:rsidRPr="00067E50" w:rsidRDefault="00067E50" w:rsidP="00067E50">
      <w:pPr>
        <w:numPr>
          <w:ilvl w:val="1"/>
          <w:numId w:val="31"/>
        </w:numPr>
      </w:pPr>
      <w:r>
        <w:rPr>
          <w:b/>
        </w:rPr>
        <w:t xml:space="preserve">CWD </w:t>
      </w:r>
      <w:r w:rsidR="00E50E48">
        <w:rPr>
          <w:b/>
        </w:rPr>
        <w:t>c</w:t>
      </w:r>
      <w:r>
        <w:rPr>
          <w:b/>
        </w:rPr>
        <w:t xml:space="preserve">utoff </w:t>
      </w:r>
      <w:r w:rsidR="00E50E48">
        <w:rPr>
          <w:b/>
        </w:rPr>
        <w:t>d</w:t>
      </w:r>
      <w:r>
        <w:rPr>
          <w:b/>
        </w:rPr>
        <w:t>istance</w:t>
      </w:r>
      <w:r w:rsidR="00803A2A" w:rsidRPr="00457983">
        <w:rPr>
          <w:b/>
        </w:rPr>
        <w:t xml:space="preserve">: </w:t>
      </w:r>
      <w:r w:rsidRPr="00067E50">
        <w:t xml:space="preserve">This is how 'wide' corridors should be in cost-weighted distance. See the description of </w:t>
      </w:r>
      <w:r w:rsidRPr="00067E50">
        <w:rPr>
          <w:i/>
        </w:rPr>
        <w:t>Linkage Mapping Cutoff</w:t>
      </w:r>
      <w:r w:rsidRPr="00067E50">
        <w:t xml:space="preserve"> in Chapter 2 of WHCWG (2010). Corridors will be 'cookie-cut' using this cutoff value.</w:t>
      </w:r>
    </w:p>
    <w:p w:rsidR="002450D4" w:rsidRDefault="002450D4" w:rsidP="002450D4">
      <w:pPr>
        <w:numPr>
          <w:ilvl w:val="1"/>
          <w:numId w:val="31"/>
        </w:numPr>
      </w:pPr>
      <w:r w:rsidRPr="002450D4">
        <w:rPr>
          <w:b/>
        </w:rPr>
        <w:t xml:space="preserve">Square </w:t>
      </w:r>
      <w:r w:rsidR="00E50E48">
        <w:rPr>
          <w:b/>
        </w:rPr>
        <w:t>r</w:t>
      </w:r>
      <w:r w:rsidRPr="002450D4">
        <w:rPr>
          <w:b/>
        </w:rPr>
        <w:t xml:space="preserve">esistance </w:t>
      </w:r>
      <w:r w:rsidR="00E50E48">
        <w:rPr>
          <w:b/>
        </w:rPr>
        <w:t>v</w:t>
      </w:r>
      <w:r w:rsidRPr="002450D4">
        <w:rPr>
          <w:b/>
        </w:rPr>
        <w:t>alues:</w:t>
      </w:r>
      <w:r>
        <w:t xml:space="preserve"> </w:t>
      </w:r>
      <w:r w:rsidRPr="002450D4">
        <w:t xml:space="preserve">Some practitioners use higher resistance values for Circuitscape than for least-cost corridor analyses. Squaring values is an easy way to accomplish this (though there is no empirical support either way for doing so). </w:t>
      </w:r>
    </w:p>
    <w:p w:rsidR="002450D4" w:rsidRPr="002450D4" w:rsidRDefault="002450D4" w:rsidP="002450D4">
      <w:pPr>
        <w:ind w:left="1440"/>
      </w:pPr>
    </w:p>
    <w:p w:rsidR="002450D4" w:rsidRDefault="00930FD7" w:rsidP="002450D4">
      <w:pPr>
        <w:spacing w:after="120"/>
        <w:ind w:left="3240"/>
      </w:pPr>
      <w:r>
        <w:rPr>
          <w:i/>
          <w:noProof/>
        </w:rPr>
        <w:pict>
          <v:shape id="_x0000_s1034" type="#_x0000_t75" alt="" style="position:absolute;left:0;text-align:left;margin-left:69.8pt;margin-top:1.9pt;width:22.5pt;height:23.25pt;z-index:-3;visibility:visible;mso-wrap-edited:f;mso-width-percent:0;mso-height-percent:0;mso-width-percent:0;mso-height-percent:0" wrapcoords="-1440 0 -1440 20903 21600 20903 21600 0 -1440 0">
            <v:imagedata r:id="rId12" o:title=""/>
            <w10:wrap type="tight"/>
          </v:shape>
        </w:pict>
      </w:r>
      <w:r w:rsidR="002450D4" w:rsidRPr="002450D4">
        <w:rPr>
          <w:i/>
        </w:rPr>
        <w:t>Note: for processing efficiency in Circuitscape, we recommend that the highest resistance values do not exceed 10,000 times the lowest values.</w:t>
      </w:r>
      <w:r w:rsidR="002450D4">
        <w:rPr>
          <w:i/>
        </w:rPr>
        <w:t xml:space="preserve"> </w:t>
      </w:r>
    </w:p>
    <w:p w:rsidR="005C359F" w:rsidRDefault="005C359F" w:rsidP="005C359F">
      <w:pPr>
        <w:numPr>
          <w:ilvl w:val="1"/>
          <w:numId w:val="31"/>
        </w:numPr>
      </w:pPr>
      <w:r w:rsidRPr="005C359F">
        <w:rPr>
          <w:b/>
        </w:rPr>
        <w:t>Calculate adjacent pair pinch</w:t>
      </w:r>
      <w:r w:rsidR="002E4D88">
        <w:rPr>
          <w:b/>
        </w:rPr>
        <w:t xml:space="preserve"> </w:t>
      </w:r>
      <w:r w:rsidRPr="005C359F">
        <w:rPr>
          <w:b/>
        </w:rPr>
        <w:t>points using Circuitscape</w:t>
      </w:r>
      <w:r w:rsidR="0097023A" w:rsidRPr="005C359F">
        <w:rPr>
          <w:b/>
        </w:rPr>
        <w:t>:</w:t>
      </w:r>
      <w:r w:rsidR="0097023A">
        <w:t xml:space="preserve"> </w:t>
      </w:r>
      <w:bookmarkEnd w:id="5"/>
      <w:r w:rsidRPr="005C359F">
        <w:t>Run current through individual corridors connecting adjacent core areas as mapped by Linkage Mapper. Current will be limited to areas below the CWD cutoff distance in each corridor. Current values will be mosaicked across all corridors.</w:t>
      </w:r>
    </w:p>
    <w:p w:rsidR="00E50E48" w:rsidRPr="00E50E48" w:rsidRDefault="00E50E48" w:rsidP="00E50E48">
      <w:pPr>
        <w:numPr>
          <w:ilvl w:val="1"/>
          <w:numId w:val="31"/>
        </w:numPr>
      </w:pPr>
      <w:r>
        <w:rPr>
          <w:b/>
        </w:rPr>
        <w:t xml:space="preserve">Calculate raster centrality using Circuitscape: </w:t>
      </w:r>
      <w:r w:rsidRPr="00E50E48">
        <w:t xml:space="preserve">Runs current between all core areas in network. The resistance map will be 'cookie-cut' to the corridor map produced by Linkage Mapper, and will only include areas below the CWD cutoff distance. </w:t>
      </w:r>
    </w:p>
    <w:p w:rsidR="00E50E48" w:rsidRPr="005C359F" w:rsidRDefault="00E50E48" w:rsidP="00E50E48">
      <w:pPr>
        <w:numPr>
          <w:ilvl w:val="1"/>
          <w:numId w:val="31"/>
        </w:numPr>
      </w:pPr>
      <w:r w:rsidRPr="00E50E48">
        <w:rPr>
          <w:b/>
        </w:rPr>
        <w:t xml:space="preserve">Circuitscape mode for raster centrality calculations: </w:t>
      </w:r>
      <w:r>
        <w:t xml:space="preserve">Pairwise mode will run current between all pairs of core areas. All-to-one mode will tie one core area to ground and inject current into the remaining cores, iterating across all cores. </w:t>
      </w:r>
      <w:r w:rsidR="002066C3" w:rsidRPr="00E50E48">
        <w:t>Current will then flow through these areas between all connected core areas.</w:t>
      </w:r>
      <w:r w:rsidR="002066C3">
        <w:t xml:space="preserve">  Results for each pair of core areas (pairwise mode) or each core area (all-to-one mode) will be summed in the output current map. </w:t>
      </w:r>
      <w:r w:rsidR="00596AA9">
        <w:t xml:space="preserve">Both outputs show areas that have high current flow centrality, indicating their importance for keeping the entire network connected (see McRae </w:t>
      </w:r>
      <w:r w:rsidR="002064C0">
        <w:t>et al. 2008, Carroll et al. 2012</w:t>
      </w:r>
      <w:r w:rsidR="00596AA9">
        <w:t xml:space="preserve">). </w:t>
      </w:r>
      <w:r w:rsidR="002066C3">
        <w:t xml:space="preserve"> </w:t>
      </w:r>
      <w:r w:rsidR="00F872AF">
        <w:t xml:space="preserve">Pairwise mode </w:t>
      </w:r>
      <w:r w:rsidR="00596AA9">
        <w:t>provides a</w:t>
      </w:r>
      <w:r w:rsidR="00F872AF">
        <w:t xml:space="preserve"> more intuitive</w:t>
      </w:r>
      <w:r w:rsidR="00596AA9">
        <w:t xml:space="preserve"> centrality measure</w:t>
      </w:r>
      <w:r w:rsidR="00F872AF">
        <w:t xml:space="preserve">, but </w:t>
      </w:r>
      <w:r w:rsidR="00F872AF" w:rsidRPr="00F872AF">
        <w:t>a</w:t>
      </w:r>
      <w:r w:rsidRPr="00F872AF">
        <w:t>ll-to-one mode is faster if you have many core areas</w:t>
      </w:r>
      <w:r>
        <w:t>. See Circuitscape User Guide for more details on these modes.</w:t>
      </w:r>
    </w:p>
    <w:p w:rsidR="00E50E48" w:rsidRDefault="00E50E48" w:rsidP="00185D3C"/>
    <w:p w:rsidR="00E50E48" w:rsidRPr="00572900" w:rsidRDefault="00E50E48" w:rsidP="00E50E48">
      <w:pPr>
        <w:pStyle w:val="Heading2"/>
      </w:pPr>
      <w:bookmarkStart w:id="9" w:name="_Toc329088085"/>
      <w:r>
        <w:t>3.3</w:t>
      </w:r>
      <w:r w:rsidRPr="00E46A40">
        <w:t xml:space="preserve"> </w:t>
      </w:r>
      <w:r>
        <w:t xml:space="preserve">What </w:t>
      </w:r>
      <w:r w:rsidR="00444C8E">
        <w:t xml:space="preserve">Pinchpoint Mapper </w:t>
      </w:r>
      <w:r w:rsidR="009E6C4A">
        <w:t>does</w:t>
      </w:r>
      <w:bookmarkEnd w:id="9"/>
    </w:p>
    <w:p w:rsidR="00444C8E" w:rsidRDefault="00444C8E" w:rsidP="00444C8E">
      <w:pPr>
        <w:pStyle w:val="Default"/>
        <w:rPr>
          <w:rFonts w:ascii="Times New Roman" w:hAnsi="Times New Roman" w:cs="Times New Roman"/>
          <w:color w:val="auto"/>
        </w:rPr>
      </w:pPr>
      <w:r>
        <w:rPr>
          <w:rFonts w:ascii="Times New Roman" w:hAnsi="Times New Roman" w:cs="Times New Roman"/>
          <w:color w:val="auto"/>
        </w:rPr>
        <w:t xml:space="preserve">Pinchpoint Mapper </w:t>
      </w:r>
      <w:r w:rsidR="004A2C3E">
        <w:rPr>
          <w:rFonts w:ascii="Times New Roman" w:hAnsi="Times New Roman" w:cs="Times New Roman"/>
          <w:color w:val="auto"/>
        </w:rPr>
        <w:t>c</w:t>
      </w:r>
      <w:r>
        <w:rPr>
          <w:rFonts w:ascii="Times New Roman" w:hAnsi="Times New Roman" w:cs="Times New Roman"/>
          <w:color w:val="auto"/>
        </w:rPr>
        <w:t>all</w:t>
      </w:r>
      <w:r w:rsidR="004A2C3E">
        <w:rPr>
          <w:rFonts w:ascii="Times New Roman" w:hAnsi="Times New Roman" w:cs="Times New Roman"/>
          <w:color w:val="auto"/>
        </w:rPr>
        <w:t>s</w:t>
      </w:r>
      <w:r>
        <w:rPr>
          <w:rFonts w:ascii="Times New Roman" w:hAnsi="Times New Roman" w:cs="Times New Roman"/>
          <w:color w:val="auto"/>
        </w:rPr>
        <w:t xml:space="preserve"> Circuitscape in pairwise and/or all-to one mode.  Pairwise mode will be applied for the </w:t>
      </w:r>
      <w:r w:rsidRPr="00444C8E">
        <w:rPr>
          <w:rFonts w:ascii="Times New Roman" w:hAnsi="Times New Roman" w:cs="Times New Roman"/>
          <w:color w:val="auto"/>
        </w:rPr>
        <w:t>adjacent pair pinch</w:t>
      </w:r>
      <w:r w:rsidR="002E4D88">
        <w:rPr>
          <w:rFonts w:ascii="Times New Roman" w:hAnsi="Times New Roman" w:cs="Times New Roman"/>
          <w:color w:val="auto"/>
        </w:rPr>
        <w:t xml:space="preserve"> </w:t>
      </w:r>
      <w:r w:rsidRPr="00444C8E">
        <w:rPr>
          <w:rFonts w:ascii="Times New Roman" w:hAnsi="Times New Roman" w:cs="Times New Roman"/>
          <w:color w:val="auto"/>
        </w:rPr>
        <w:t xml:space="preserve">points </w:t>
      </w:r>
      <w:r>
        <w:rPr>
          <w:rFonts w:ascii="Times New Roman" w:hAnsi="Times New Roman" w:cs="Times New Roman"/>
          <w:color w:val="auto"/>
        </w:rPr>
        <w:t xml:space="preserve">option and for raster centrality calculations if pairwise mode is chosen.  All-to-one mode will be applied for raster centrality calculations if all-to-one mode is chosen. </w:t>
      </w:r>
    </w:p>
    <w:p w:rsidR="00444C8E" w:rsidRDefault="00444C8E" w:rsidP="00444C8E">
      <w:pPr>
        <w:pStyle w:val="Default"/>
        <w:rPr>
          <w:rFonts w:ascii="Times New Roman" w:hAnsi="Times New Roman" w:cs="Times New Roman"/>
          <w:color w:val="auto"/>
        </w:rPr>
      </w:pPr>
    </w:p>
    <w:p w:rsidR="00E66384" w:rsidRDefault="00444C8E" w:rsidP="00444C8E">
      <w:pPr>
        <w:pStyle w:val="Default"/>
        <w:rPr>
          <w:rFonts w:ascii="Times New Roman" w:hAnsi="Times New Roman" w:cs="Times New Roman"/>
          <w:color w:val="auto"/>
        </w:rPr>
      </w:pPr>
      <w:r>
        <w:rPr>
          <w:rFonts w:ascii="Times New Roman" w:hAnsi="Times New Roman" w:cs="Times New Roman"/>
          <w:color w:val="auto"/>
        </w:rPr>
        <w:t xml:space="preserve">Outputs </w:t>
      </w:r>
      <w:r w:rsidR="00C14D21">
        <w:rPr>
          <w:rFonts w:ascii="Times New Roman" w:hAnsi="Times New Roman" w:cs="Times New Roman"/>
          <w:color w:val="auto"/>
        </w:rPr>
        <w:t xml:space="preserve">rasters </w:t>
      </w:r>
      <w:r>
        <w:rPr>
          <w:rFonts w:ascii="Times New Roman" w:hAnsi="Times New Roman" w:cs="Times New Roman"/>
          <w:color w:val="auto"/>
        </w:rPr>
        <w:t xml:space="preserve">will be written to pinchpoints.gdb in </w:t>
      </w:r>
      <w:r w:rsidR="00C14D21">
        <w:rPr>
          <w:rFonts w:ascii="Times New Roman" w:hAnsi="Times New Roman" w:cs="Times New Roman"/>
          <w:color w:val="auto"/>
        </w:rPr>
        <w:t xml:space="preserve">your </w:t>
      </w:r>
      <w:r>
        <w:rPr>
          <w:rFonts w:ascii="Times New Roman" w:hAnsi="Times New Roman" w:cs="Times New Roman"/>
          <w:color w:val="auto"/>
        </w:rPr>
        <w:t>output directory.</w:t>
      </w:r>
      <w:bookmarkEnd w:id="0"/>
      <w:r w:rsidR="00C14D21">
        <w:rPr>
          <w:rFonts w:ascii="Times New Roman" w:hAnsi="Times New Roman" w:cs="Times New Roman"/>
          <w:color w:val="auto"/>
        </w:rPr>
        <w:t xml:space="preserve">  </w:t>
      </w:r>
      <w:r w:rsidR="008E0DC5">
        <w:rPr>
          <w:rFonts w:ascii="Times New Roman" w:hAnsi="Times New Roman" w:cs="Times New Roman"/>
          <w:color w:val="auto"/>
        </w:rPr>
        <w:t>If adjacent pair pinch</w:t>
      </w:r>
      <w:r w:rsidR="002E4D88">
        <w:rPr>
          <w:rFonts w:ascii="Times New Roman" w:hAnsi="Times New Roman" w:cs="Times New Roman"/>
          <w:color w:val="auto"/>
        </w:rPr>
        <w:t xml:space="preserve"> </w:t>
      </w:r>
      <w:r w:rsidR="008E0DC5">
        <w:rPr>
          <w:rFonts w:ascii="Times New Roman" w:hAnsi="Times New Roman" w:cs="Times New Roman"/>
          <w:color w:val="auto"/>
        </w:rPr>
        <w:t>points are run, s</w:t>
      </w:r>
      <w:r w:rsidR="00C14D21">
        <w:rPr>
          <w:rFonts w:ascii="Times New Roman" w:hAnsi="Times New Roman" w:cs="Times New Roman"/>
          <w:color w:val="auto"/>
        </w:rPr>
        <w:t xml:space="preserve">tick and LCP maps in link_maps.gdb will be updated with effective resistance </w:t>
      </w:r>
      <w:r w:rsidR="000B64C1">
        <w:rPr>
          <w:rFonts w:ascii="Times New Roman" w:hAnsi="Times New Roman" w:cs="Times New Roman"/>
          <w:color w:val="auto"/>
        </w:rPr>
        <w:t>values</w:t>
      </w:r>
      <w:r w:rsidR="00143F51">
        <w:rPr>
          <w:rFonts w:ascii="Times New Roman" w:hAnsi="Times New Roman" w:cs="Times New Roman"/>
          <w:color w:val="auto"/>
        </w:rPr>
        <w:t xml:space="preserve"> (see McRae and Shah 2009)</w:t>
      </w:r>
      <w:r w:rsidR="000B64C1">
        <w:rPr>
          <w:rFonts w:ascii="Times New Roman" w:hAnsi="Times New Roman" w:cs="Times New Roman"/>
          <w:color w:val="auto"/>
        </w:rPr>
        <w:t xml:space="preserve"> </w:t>
      </w:r>
      <w:r w:rsidR="00C14D21">
        <w:rPr>
          <w:rFonts w:ascii="Times New Roman" w:hAnsi="Times New Roman" w:cs="Times New Roman"/>
          <w:color w:val="auto"/>
        </w:rPr>
        <w:t>and cwd-to-effective-resistance ratios. Output raster</w:t>
      </w:r>
      <w:r w:rsidR="008463C0">
        <w:rPr>
          <w:rFonts w:ascii="Times New Roman" w:hAnsi="Times New Roman" w:cs="Times New Roman"/>
          <w:color w:val="auto"/>
        </w:rPr>
        <w:t>s are named using the following convention:</w:t>
      </w:r>
    </w:p>
    <w:p w:rsidR="00DF1A93" w:rsidRDefault="00DF1A93" w:rsidP="00444C8E">
      <w:pPr>
        <w:pStyle w:val="Default"/>
        <w:rPr>
          <w:rFonts w:ascii="Times New Roman" w:hAnsi="Times New Roman" w:cs="Times New Roman"/>
          <w:color w:val="auto"/>
        </w:rPr>
      </w:pPr>
    </w:p>
    <w:p w:rsidR="00DF1A93" w:rsidRDefault="000B64C1" w:rsidP="00444C8E">
      <w:pPr>
        <w:pStyle w:val="Default"/>
        <w:rPr>
          <w:rFonts w:ascii="Times New Roman" w:hAnsi="Times New Roman" w:cs="Times New Roman"/>
          <w:color w:val="auto"/>
        </w:rPr>
      </w:pPr>
      <w:r>
        <w:rPr>
          <w:rFonts w:ascii="Times New Roman" w:hAnsi="Times New Roman" w:cs="Times New Roman"/>
          <w:color w:val="auto"/>
        </w:rPr>
        <w:t>&lt;Project directory name&gt;_</w:t>
      </w:r>
      <w:r w:rsidR="002247C1">
        <w:rPr>
          <w:rFonts w:ascii="Times New Roman" w:hAnsi="Times New Roman" w:cs="Times New Roman"/>
          <w:color w:val="auto"/>
        </w:rPr>
        <w:t>current_&lt;mode&gt;_&lt;cutoff value&gt;_&lt;nodata option&gt;</w:t>
      </w:r>
    </w:p>
    <w:p w:rsidR="002247C1" w:rsidRDefault="002247C1" w:rsidP="00444C8E">
      <w:pPr>
        <w:pStyle w:val="Default"/>
        <w:rPr>
          <w:rFonts w:ascii="Times New Roman" w:hAnsi="Times New Roman" w:cs="Times New Roman"/>
          <w:color w:val="auto"/>
        </w:rPr>
      </w:pPr>
    </w:p>
    <w:p w:rsidR="002247C1" w:rsidRDefault="002247C1" w:rsidP="00444C8E">
      <w:pPr>
        <w:pStyle w:val="Default"/>
      </w:pPr>
      <w:r w:rsidRPr="002247C1">
        <w:rPr>
          <w:rFonts w:ascii="Times New Roman" w:hAnsi="Times New Roman" w:cs="Times New Roman"/>
          <w:i/>
          <w:color w:val="auto"/>
        </w:rPr>
        <w:t>Mode</w:t>
      </w:r>
      <w:r>
        <w:rPr>
          <w:rFonts w:ascii="Times New Roman" w:hAnsi="Times New Roman" w:cs="Times New Roman"/>
          <w:color w:val="auto"/>
        </w:rPr>
        <w:t xml:space="preserve"> indicates the run setting, and includes adjacentPairs, allPairs, and allToOne.  </w:t>
      </w:r>
      <w:r w:rsidRPr="002247C1">
        <w:rPr>
          <w:rFonts w:ascii="Times New Roman" w:hAnsi="Times New Roman" w:cs="Times New Roman"/>
          <w:i/>
          <w:color w:val="auto"/>
        </w:rPr>
        <w:t>Cutoff value</w:t>
      </w:r>
      <w:r>
        <w:rPr>
          <w:rFonts w:ascii="Times New Roman" w:hAnsi="Times New Roman" w:cs="Times New Roman"/>
          <w:color w:val="auto"/>
        </w:rPr>
        <w:t xml:space="preserve"> is the CWD cutoff value used as the corridor width.  </w:t>
      </w:r>
      <w:r w:rsidRPr="00D82D3F">
        <w:rPr>
          <w:rFonts w:ascii="Times New Roman" w:hAnsi="Times New Roman" w:cs="Times New Roman"/>
          <w:i/>
          <w:color w:val="auto"/>
        </w:rPr>
        <w:t>Nodata option</w:t>
      </w:r>
      <w:r>
        <w:rPr>
          <w:rFonts w:ascii="Times New Roman" w:hAnsi="Times New Roman" w:cs="Times New Roman"/>
          <w:color w:val="auto"/>
        </w:rPr>
        <w:t xml:space="preserve"> indicates whether core areas have been set to NoData in the output raster (which can help with color ramping your </w:t>
      </w:r>
      <w:r w:rsidR="00A835FE">
        <w:rPr>
          <w:rFonts w:ascii="Times New Roman" w:hAnsi="Times New Roman" w:cs="Times New Roman"/>
          <w:color w:val="auto"/>
        </w:rPr>
        <w:t xml:space="preserve">current </w:t>
      </w:r>
      <w:r>
        <w:rPr>
          <w:rFonts w:ascii="Times New Roman" w:hAnsi="Times New Roman" w:cs="Times New Roman"/>
          <w:color w:val="auto"/>
        </w:rPr>
        <w:t>maps).</w:t>
      </w:r>
      <w:r w:rsidR="00D82D3F">
        <w:rPr>
          <w:rFonts w:ascii="Times New Roman" w:hAnsi="Times New Roman" w:cs="Times New Roman"/>
          <w:color w:val="auto"/>
        </w:rPr>
        <w:t xml:space="preserve"> </w:t>
      </w:r>
      <w:r w:rsidR="00AA3FC8">
        <w:rPr>
          <w:rFonts w:ascii="Times New Roman" w:hAnsi="Times New Roman" w:cs="Times New Roman"/>
          <w:color w:val="auto"/>
        </w:rPr>
        <w:t>For raster centrality analyses, m</w:t>
      </w:r>
      <w:r w:rsidR="00D82D3F">
        <w:rPr>
          <w:rFonts w:ascii="Times New Roman" w:hAnsi="Times New Roman" w:cs="Times New Roman"/>
          <w:color w:val="auto"/>
        </w:rPr>
        <w:t>aps with and without the NoData option are automatically produced.</w:t>
      </w:r>
    </w:p>
    <w:p w:rsidR="00881369" w:rsidRPr="00000780" w:rsidRDefault="00881369" w:rsidP="00881369">
      <w:pPr>
        <w:pStyle w:val="Heading1"/>
      </w:pPr>
      <w:bookmarkStart w:id="10" w:name="_Toc329088086"/>
      <w:r>
        <w:t xml:space="preserve">4. Pinchpoint Mapper </w:t>
      </w:r>
      <w:r w:rsidR="009E6C4A">
        <w:t>t</w:t>
      </w:r>
      <w:r w:rsidRPr="00000780">
        <w:t>utorial</w:t>
      </w:r>
      <w:bookmarkEnd w:id="10"/>
      <w:r>
        <w:t xml:space="preserve"> </w:t>
      </w:r>
    </w:p>
    <w:p w:rsidR="00881369" w:rsidRDefault="00881369" w:rsidP="00881369">
      <w:pPr>
        <w:spacing w:after="100"/>
      </w:pPr>
      <w:r>
        <w:rPr>
          <w:noProof/>
        </w:rPr>
        <w:t>After running the Linkage Mapper tutorial, you can analyze pinch</w:t>
      </w:r>
      <w:r w:rsidR="002E4D88">
        <w:rPr>
          <w:noProof/>
        </w:rPr>
        <w:t xml:space="preserve"> </w:t>
      </w:r>
      <w:r>
        <w:rPr>
          <w:noProof/>
        </w:rPr>
        <w:t>points in your output corridors. Open up LM_demo_results.mxd, and run Pinchpoint Mapper using the following settings</w:t>
      </w:r>
      <w:r w:rsidR="00E75082">
        <w:rPr>
          <w:noProof/>
        </w:rPr>
        <w:t xml:space="preserve"> (substitute the path to your own demo directory). </w:t>
      </w:r>
      <w:r>
        <w:rPr>
          <w:noProof/>
        </w:rPr>
        <w:t xml:space="preserve"> I recommend experimenting with different CWD cutoff distance values to get a feel for how they affect results</w:t>
      </w:r>
      <w:r w:rsidR="00E75082">
        <w:rPr>
          <w:noProof/>
        </w:rPr>
        <w:t>, and trying the pairwise setting for raster centrality calculations.</w:t>
      </w:r>
    </w:p>
    <w:p w:rsidR="00881369" w:rsidRPr="00DE6B0B" w:rsidRDefault="00881369" w:rsidP="00881369">
      <w:pPr>
        <w:spacing w:after="100"/>
        <w:rPr>
          <w:i/>
        </w:rPr>
      </w:pPr>
    </w:p>
    <w:p w:rsidR="00881369" w:rsidRDefault="00930FD7" w:rsidP="00881369">
      <w:pPr>
        <w:spacing w:after="100"/>
        <w:rPr>
          <w:noProof/>
        </w:rPr>
      </w:pPr>
      <w:r w:rsidRPr="000C6224">
        <w:rPr>
          <w:noProof/>
        </w:rPr>
        <w:pict>
          <v:shape id="Picture 1" o:spid="_x0000_i1027" type="#_x0000_t75" alt="" style="width:468pt;height:316pt;visibility:visible;mso-width-percent:0;mso-height-percent:0;mso-width-percent:0;mso-height-percent:0">
            <v:imagedata r:id="rId15" o:title=""/>
          </v:shape>
        </w:pict>
      </w:r>
    </w:p>
    <w:p w:rsidR="00E907E8" w:rsidRPr="00E907E8" w:rsidRDefault="00E907E8" w:rsidP="00E907E8">
      <w:pPr>
        <w:pStyle w:val="MediumList2-Accent41"/>
        <w:ind w:left="432"/>
        <w:rPr>
          <w:rFonts w:ascii="Arial" w:hAnsi="Arial" w:cs="Arial"/>
          <w:sz w:val="20"/>
          <w:szCs w:val="20"/>
        </w:rPr>
      </w:pPr>
      <w:r>
        <w:rPr>
          <w:rFonts w:ascii="Arial" w:hAnsi="Arial" w:cs="Arial"/>
          <w:sz w:val="20"/>
          <w:szCs w:val="20"/>
        </w:rPr>
        <w:t>Figure 3</w:t>
      </w:r>
      <w:r w:rsidRPr="00E907E8">
        <w:rPr>
          <w:rFonts w:ascii="Arial" w:hAnsi="Arial" w:cs="Arial"/>
          <w:sz w:val="20"/>
          <w:szCs w:val="20"/>
        </w:rPr>
        <w:t xml:space="preserve">. </w:t>
      </w:r>
      <w:r>
        <w:rPr>
          <w:rFonts w:ascii="Arial" w:hAnsi="Arial" w:cs="Arial"/>
          <w:sz w:val="20"/>
          <w:szCs w:val="20"/>
        </w:rPr>
        <w:t>Tutorial settings.</w:t>
      </w:r>
      <w:r w:rsidR="00A2109E">
        <w:rPr>
          <w:rFonts w:ascii="Arial" w:hAnsi="Arial" w:cs="Arial"/>
          <w:sz w:val="20"/>
          <w:szCs w:val="20"/>
        </w:rPr>
        <w:t xml:space="preserve"> </w:t>
      </w:r>
      <w:r w:rsidR="00A2109E" w:rsidRPr="00A2109E">
        <w:rPr>
          <w:rFonts w:ascii="Arial" w:hAnsi="Arial" w:cs="Arial"/>
          <w:sz w:val="20"/>
          <w:szCs w:val="20"/>
        </w:rPr>
        <w:t>Substitute the path to the location of your own demoProject directory.</w:t>
      </w:r>
    </w:p>
    <w:p w:rsidR="00881369" w:rsidRDefault="00881369" w:rsidP="00881369">
      <w:pPr>
        <w:spacing w:after="100"/>
        <w:rPr>
          <w:b/>
        </w:rPr>
      </w:pPr>
    </w:p>
    <w:p w:rsidR="00881369" w:rsidRDefault="00930FD7" w:rsidP="00881369">
      <w:pPr>
        <w:spacing w:after="100"/>
        <w:ind w:left="288"/>
      </w:pPr>
      <w:r>
        <w:pict>
          <v:group id="_x0000_s1030" editas="canvas" alt="" style="width:450.4pt;height:194.4pt;mso-position-horizontal-relative:char;mso-position-vertical-relative:line" coordorigin="917,8836" coordsize="9008,3888">
            <o:lock v:ext="edit" aspectratio="t"/>
            <v:shape id="_x0000_s1031" type="#_x0000_t75" alt="" style="position:absolute;left:917;top:8836;width:9008;height:3888" o:preferrelative="f">
              <v:fill o:detectmouseclick="t"/>
              <v:path o:extrusionok="t" o:connecttype="none"/>
              <o:lock v:ext="edit" text="t"/>
            </v:shape>
            <v:shape id="_x0000_s1032" type="#_x0000_t75" alt="" style="position:absolute;left:917;top:8836;width:4325;height:3888">
              <v:imagedata r:id="rId16" o:title="corridors_5k"/>
            </v:shape>
            <v:shape id="_x0000_s1033" type="#_x0000_t75" alt="" style="position:absolute;left:5600;top:8836;width:4325;height:3888">
              <v:imagedata r:id="rId17" o:title="curmap_5k"/>
            </v:shape>
            <w10:anchorlock/>
          </v:group>
        </w:pict>
      </w:r>
    </w:p>
    <w:p w:rsidR="00881369" w:rsidRDefault="00E907E8" w:rsidP="00881369">
      <w:pPr>
        <w:pStyle w:val="Figure"/>
        <w:spacing w:after="120"/>
      </w:pPr>
      <w:r>
        <w:t xml:space="preserve">Figure 4. </w:t>
      </w:r>
      <w:r w:rsidR="00881369">
        <w:t xml:space="preserve">Above left are corridors from Linkage Mapper tutorial.  Corridors have been clipped to a 5 km cost-weighted ‘width’ cutoff using the </w:t>
      </w:r>
      <w:r w:rsidR="00881369" w:rsidRPr="00B506D4">
        <w:rPr>
          <w:b/>
        </w:rPr>
        <w:t>Linkage Mapper Utilities</w:t>
      </w:r>
      <w:r w:rsidR="00881369">
        <w:t xml:space="preserve"> toolset. Right: adjacent pair current maps using 5 km CWD cutoff distance.  Areas with high current values (yellow) indicate pinch</w:t>
      </w:r>
      <w:r w:rsidR="002E4D88">
        <w:t xml:space="preserve"> </w:t>
      </w:r>
      <w:r w:rsidR="00881369">
        <w:t>points within individual corridors. Current densities were symbolized in ArcMap using a quantile classification.</w:t>
      </w:r>
    </w:p>
    <w:p w:rsidR="00881369" w:rsidRDefault="00881369" w:rsidP="00881369">
      <w:pPr>
        <w:pStyle w:val="Figure"/>
        <w:spacing w:after="120"/>
      </w:pPr>
    </w:p>
    <w:p w:rsidR="00881369" w:rsidRDefault="00930FD7" w:rsidP="00881369">
      <w:pPr>
        <w:pStyle w:val="Figure"/>
        <w:spacing w:after="120"/>
      </w:pPr>
      <w:r>
        <w:rPr>
          <w:noProof/>
        </w:rPr>
      </w:r>
      <w:r>
        <w:pict>
          <v:group id="_x0000_s1026" editas="canvas" alt="" style="width:464.7pt;height:194.45pt;mso-position-horizontal-relative:char;mso-position-vertical-relative:line" coordorigin="1440,6530" coordsize="9294,3889">
            <o:lock v:ext="edit" aspectratio="t"/>
            <v:shape id="_x0000_s1027" type="#_x0000_t75" alt="" style="position:absolute;left:1440;top:6530;width:9294;height:3889" o:preferrelative="f">
              <v:fill o:detectmouseclick="t"/>
              <v:path o:extrusionok="t" o:connecttype="none"/>
              <o:lock v:ext="edit" text="t"/>
            </v:shape>
            <v:shape id="_x0000_s1028" type="#_x0000_t75" alt="" style="position:absolute;left:1686;top:6530;width:4324;height:3889">
              <v:imagedata r:id="rId18" o:title="curmap_pairwise_5k"/>
            </v:shape>
            <v:shape id="_x0000_s1029" type="#_x0000_t75" alt="" style="position:absolute;left:6411;top:6530;width:4323;height:3888">
              <v:imagedata r:id="rId19" o:title="curmap_all2one_5k"/>
            </v:shape>
            <w10:anchorlock/>
          </v:group>
        </w:pict>
      </w:r>
      <w:r w:rsidR="00881369">
        <w:t xml:space="preserve"> </w:t>
      </w:r>
    </w:p>
    <w:p w:rsidR="00881369" w:rsidRDefault="00E907E8" w:rsidP="00881369">
      <w:pPr>
        <w:pStyle w:val="Figure"/>
        <w:spacing w:after="120"/>
      </w:pPr>
      <w:r>
        <w:t xml:space="preserve">Figure 5. </w:t>
      </w:r>
      <w:r w:rsidR="00881369">
        <w:t>Above left: results from raster centrality analyses using pairwise mode with 5 km CWD cutoff.  This shows areas that have high current flow centrality, indicating their importance for keeping the entire network connected (</w:t>
      </w:r>
      <w:r>
        <w:t xml:space="preserve">as opposed to keeping a single core area pair connected as in Fig. 4; </w:t>
      </w:r>
      <w:r w:rsidR="00881369">
        <w:t xml:space="preserve">see McRae </w:t>
      </w:r>
      <w:r w:rsidR="002064C0">
        <w:t>et al. 2008, Carroll et al. 2012</w:t>
      </w:r>
      <w:r w:rsidR="00881369">
        <w:t>). Right: raster centrality results using all-to-one mode. Results bear a strong resemblance to pairwise results, but all-to-one can be much faster when there are large numbers of core areas.</w:t>
      </w:r>
    </w:p>
    <w:p w:rsidR="00881369" w:rsidRDefault="00881369" w:rsidP="00881369">
      <w:pPr>
        <w:pStyle w:val="Figure"/>
        <w:spacing w:after="120"/>
      </w:pPr>
    </w:p>
    <w:p w:rsidR="00C755B0" w:rsidRPr="00E10694" w:rsidRDefault="00881369" w:rsidP="00E10694">
      <w:pPr>
        <w:pStyle w:val="Heading1"/>
        <w:rPr>
          <w:rFonts w:ascii="Arial" w:eastAsia="Calibri" w:hAnsi="Arial" w:cs="Arial"/>
          <w:sz w:val="20"/>
          <w:szCs w:val="20"/>
        </w:rPr>
      </w:pPr>
      <w:bookmarkStart w:id="11" w:name="_Toc329088087"/>
      <w:r>
        <w:t>5</w:t>
      </w:r>
      <w:r w:rsidR="00C755B0" w:rsidRPr="00C755B0">
        <w:t>. Support</w:t>
      </w:r>
      <w:bookmarkEnd w:id="11"/>
      <w:r w:rsidR="00C755B0" w:rsidRPr="00C755B0">
        <w:t xml:space="preserve"> </w:t>
      </w:r>
    </w:p>
    <w:p w:rsidR="00E157B8" w:rsidRDefault="00E157B8" w:rsidP="00E157B8">
      <w:r w:rsidRPr="00C755B0">
        <w:t xml:space="preserve">Please join the Linkage Mapper User Group </w:t>
      </w:r>
      <w:r>
        <w:t>to get updates, report bugs, a</w:t>
      </w:r>
      <w:r w:rsidRPr="00C755B0">
        <w:t xml:space="preserve">nd suggest enhancements.  </w:t>
      </w:r>
      <w:r>
        <w:t xml:space="preserve">You can find a link to the user group on </w:t>
      </w:r>
      <w:r w:rsidRPr="00C755B0">
        <w:rPr>
          <w:bCs/>
        </w:rPr>
        <w:t>the Linkage Mapper website, where our code is hosted:</w:t>
      </w:r>
      <w:r w:rsidRPr="00C755B0">
        <w:t xml:space="preserve"> </w:t>
      </w:r>
      <w:hyperlink r:id="rId20" w:history="1">
        <w:r w:rsidRPr="002D0FE1">
          <w:rPr>
            <w:rStyle w:val="Hyperlink"/>
          </w:rPr>
          <w:t>http://www.circuitscape.org/linkagemapper</w:t>
        </w:r>
      </w:hyperlink>
      <w:r>
        <w:t>.</w:t>
      </w:r>
    </w:p>
    <w:p w:rsidR="00C755B0" w:rsidRPr="00C755B0" w:rsidRDefault="00C755B0" w:rsidP="00C755B0"/>
    <w:p w:rsidR="00F31117" w:rsidRDefault="00881369" w:rsidP="00776418">
      <w:pPr>
        <w:pStyle w:val="Heading1"/>
      </w:pPr>
      <w:bookmarkStart w:id="12" w:name="_Toc329088088"/>
      <w:r>
        <w:t>6</w:t>
      </w:r>
      <w:r w:rsidR="00F31117">
        <w:t xml:space="preserve">. </w:t>
      </w:r>
      <w:r w:rsidR="00F31117" w:rsidRPr="00DB37B9">
        <w:t xml:space="preserve">Literature </w:t>
      </w:r>
      <w:r w:rsidR="009E6C4A">
        <w:t>c</w:t>
      </w:r>
      <w:r w:rsidR="00F31117" w:rsidRPr="00DB37B9">
        <w:t>ited</w:t>
      </w:r>
      <w:bookmarkEnd w:id="12"/>
    </w:p>
    <w:p w:rsidR="00D80873" w:rsidRDefault="00D80873" w:rsidP="00AA4753">
      <w:pPr>
        <w:ind w:left="360" w:hanging="360"/>
      </w:pPr>
      <w:r w:rsidRPr="00D80873">
        <w:t>Carroll, C., B.H. McRae, and A. Brookes. 2012. Use of linkage mapping and centrality analysis across habitat gradients to conserve connectivity of gray wolf populations in western North America. Conservation Biology 26(1):78-87.</w:t>
      </w:r>
    </w:p>
    <w:p w:rsidR="00AA4753" w:rsidRPr="00100A02" w:rsidRDefault="00AA4753" w:rsidP="00AA4753">
      <w:pPr>
        <w:ind w:left="360" w:hanging="360"/>
        <w:rPr>
          <w:rFonts w:eastAsia="Times New Roman"/>
        </w:rPr>
      </w:pPr>
      <w:r w:rsidRPr="00100A02">
        <w:rPr>
          <w:rFonts w:eastAsia="Times New Roman"/>
        </w:rPr>
        <w:t xml:space="preserve">McRae, B.H., B.G. Dickson, T.H. Keitt, and V.B. Shah. 2008. Using circuit theory to model connectivity in ecology, evolution, and conservation. </w:t>
      </w:r>
      <w:r w:rsidRPr="00100A02">
        <w:rPr>
          <w:rFonts w:eastAsia="Times New Roman"/>
          <w:i/>
        </w:rPr>
        <w:t>Ecology</w:t>
      </w:r>
      <w:r w:rsidRPr="00100A02">
        <w:rPr>
          <w:rFonts w:eastAsia="Times New Roman"/>
        </w:rPr>
        <w:t xml:space="preserve"> 10: 2712-2724.</w:t>
      </w:r>
    </w:p>
    <w:p w:rsidR="00AA4753" w:rsidRPr="00100A02" w:rsidRDefault="00AA4753" w:rsidP="00AA4753">
      <w:pPr>
        <w:ind w:left="360" w:hanging="360"/>
        <w:rPr>
          <w:rFonts w:eastAsia="Times New Roman"/>
          <w:i/>
        </w:rPr>
      </w:pPr>
      <w:r w:rsidRPr="00100A02">
        <w:rPr>
          <w:rFonts w:eastAsia="Times New Roman"/>
        </w:rPr>
        <w:t xml:space="preserve">McRae, B.H., and Shah, V.B. 2009. Circuitscape User’s Guide. ONLINE. The University of California, Santa Barbara. Available at: </w:t>
      </w:r>
      <w:hyperlink r:id="rId21" w:history="1">
        <w:r w:rsidRPr="00100A02">
          <w:rPr>
            <w:rStyle w:val="Hyperlink"/>
            <w:rFonts w:eastAsia="Times New Roman"/>
          </w:rPr>
          <w:t>http://www.circuitscape.org</w:t>
        </w:r>
      </w:hyperlink>
      <w:r w:rsidRPr="00100A02">
        <w:rPr>
          <w:rFonts w:eastAsia="Times New Roman"/>
        </w:rPr>
        <w:t>.</w:t>
      </w:r>
    </w:p>
    <w:p w:rsidR="00146617" w:rsidRPr="00100A02" w:rsidRDefault="00F31117" w:rsidP="00AA4753">
      <w:pPr>
        <w:ind w:left="360" w:hanging="360"/>
        <w:rPr>
          <w:rFonts w:eastAsia="Times New Roman"/>
          <w:i/>
        </w:rPr>
      </w:pPr>
      <w:r w:rsidRPr="00100A02">
        <w:t xml:space="preserve">Washington Wildlife Habitat Connectivity Working Group (WHCWG). 2010. </w:t>
      </w:r>
      <w:r w:rsidRPr="00100A02">
        <w:rPr>
          <w:i/>
        </w:rPr>
        <w:t>Washington Connected Landscapes Project: Statewide Analysis.</w:t>
      </w:r>
      <w:r w:rsidRPr="00100A02">
        <w:t xml:space="preserve"> Washington Departments of Fish and Wildlife, and Transportation, Olympia, WA.</w:t>
      </w:r>
      <w:r w:rsidR="007B0DCC" w:rsidRPr="00100A02">
        <w:t xml:space="preserve"> </w:t>
      </w:r>
      <w:r w:rsidRPr="00100A02">
        <w:t xml:space="preserve">Available at: </w:t>
      </w:r>
      <w:bookmarkStart w:id="13" w:name="OLE_LINK3"/>
      <w:r w:rsidR="002B2105" w:rsidRPr="00100A02">
        <w:fldChar w:fldCharType="begin"/>
      </w:r>
      <w:r w:rsidRPr="00100A02">
        <w:instrText xml:space="preserve"> HYPERLINK "http://www.waconnected.org" </w:instrText>
      </w:r>
      <w:r w:rsidR="002B2105" w:rsidRPr="00100A02">
        <w:fldChar w:fldCharType="separate"/>
      </w:r>
      <w:r w:rsidRPr="00100A02">
        <w:rPr>
          <w:rStyle w:val="Hyperlink"/>
        </w:rPr>
        <w:t>http://www.waconnected.org</w:t>
      </w:r>
      <w:r w:rsidR="002B2105" w:rsidRPr="00100A02">
        <w:fldChar w:fldCharType="end"/>
      </w:r>
      <w:r w:rsidRPr="00100A02">
        <w:t>.</w:t>
      </w:r>
      <w:bookmarkEnd w:id="13"/>
    </w:p>
    <w:p w:rsidR="00AA4753" w:rsidRDefault="00AA4753" w:rsidP="00146617"/>
    <w:p w:rsidR="002D7F4E" w:rsidRDefault="002D7F4E" w:rsidP="00FA7151">
      <w:pPr>
        <w:pStyle w:val="Figure"/>
        <w:spacing w:before="100" w:after="120"/>
      </w:pPr>
    </w:p>
    <w:sectPr w:rsidR="002D7F4E" w:rsidSect="00FD6695">
      <w:headerReference w:type="default" r:id="rId22"/>
      <w:footerReference w:type="even" r:id="rId23"/>
      <w:footerReference w:type="default" r:id="rId24"/>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FD7" w:rsidRDefault="00930FD7">
      <w:r>
        <w:separator/>
      </w:r>
    </w:p>
  </w:endnote>
  <w:endnote w:type="continuationSeparator" w:id="0">
    <w:p w:rsidR="00930FD7" w:rsidRDefault="00930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rsidR="00CC72A0" w:rsidRDefault="00CC72A0"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AE19A7">
      <w:rPr>
        <w:rStyle w:val="PageNumber"/>
        <w:noProof/>
      </w:rPr>
      <w:t>8</w:t>
    </w:r>
    <w:r>
      <w:rPr>
        <w:rStyle w:val="PageNumber"/>
      </w:rPr>
      <w:fldChar w:fldCharType="end"/>
    </w:r>
  </w:p>
  <w:p w:rsidR="00CC72A0" w:rsidRDefault="00CC72A0"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FD7" w:rsidRDefault="00930FD7">
      <w:r>
        <w:separator/>
      </w:r>
    </w:p>
  </w:footnote>
  <w:footnote w:type="continuationSeparator" w:id="0">
    <w:p w:rsidR="00930FD7" w:rsidRDefault="00930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9"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4"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5"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27"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8"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2"/>
  </w:num>
  <w:num w:numId="2">
    <w:abstractNumId w:val="18"/>
  </w:num>
  <w:num w:numId="3">
    <w:abstractNumId w:val="11"/>
  </w:num>
  <w:num w:numId="4">
    <w:abstractNumId w:val="4"/>
  </w:num>
  <w:num w:numId="5">
    <w:abstractNumId w:val="15"/>
  </w:num>
  <w:num w:numId="6">
    <w:abstractNumId w:val="14"/>
  </w:num>
  <w:num w:numId="7">
    <w:abstractNumId w:val="1"/>
  </w:num>
  <w:num w:numId="8">
    <w:abstractNumId w:val="28"/>
  </w:num>
  <w:num w:numId="9">
    <w:abstractNumId w:val="8"/>
  </w:num>
  <w:num w:numId="10">
    <w:abstractNumId w:val="10"/>
  </w:num>
  <w:num w:numId="11">
    <w:abstractNumId w:val="16"/>
  </w:num>
  <w:num w:numId="12">
    <w:abstractNumId w:val="7"/>
  </w:num>
  <w:num w:numId="13">
    <w:abstractNumId w:val="9"/>
  </w:num>
  <w:num w:numId="14">
    <w:abstractNumId w:val="31"/>
  </w:num>
  <w:num w:numId="15">
    <w:abstractNumId w:val="23"/>
  </w:num>
  <w:num w:numId="16">
    <w:abstractNumId w:val="6"/>
  </w:num>
  <w:num w:numId="17">
    <w:abstractNumId w:val="27"/>
  </w:num>
  <w:num w:numId="18">
    <w:abstractNumId w:val="24"/>
  </w:num>
  <w:num w:numId="19">
    <w:abstractNumId w:val="21"/>
  </w:num>
  <w:num w:numId="20">
    <w:abstractNumId w:val="12"/>
  </w:num>
  <w:num w:numId="21">
    <w:abstractNumId w:val="19"/>
  </w:num>
  <w:num w:numId="22">
    <w:abstractNumId w:val="0"/>
  </w:num>
  <w:num w:numId="23">
    <w:abstractNumId w:val="5"/>
  </w:num>
  <w:num w:numId="24">
    <w:abstractNumId w:val="13"/>
  </w:num>
  <w:num w:numId="25">
    <w:abstractNumId w:val="2"/>
  </w:num>
  <w:num w:numId="26">
    <w:abstractNumId w:val="30"/>
  </w:num>
  <w:num w:numId="27">
    <w:abstractNumId w:val="26"/>
  </w:num>
  <w:num w:numId="28">
    <w:abstractNumId w:val="29"/>
  </w:num>
  <w:num w:numId="29">
    <w:abstractNumId w:val="17"/>
  </w:num>
  <w:num w:numId="30">
    <w:abstractNumId w:val="25"/>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B24"/>
    <w:rsid w:val="00017B37"/>
    <w:rsid w:val="000243FA"/>
    <w:rsid w:val="00026998"/>
    <w:rsid w:val="000316B6"/>
    <w:rsid w:val="00036783"/>
    <w:rsid w:val="00036E4A"/>
    <w:rsid w:val="00040124"/>
    <w:rsid w:val="00042009"/>
    <w:rsid w:val="00042568"/>
    <w:rsid w:val="00044516"/>
    <w:rsid w:val="0004582D"/>
    <w:rsid w:val="00047188"/>
    <w:rsid w:val="00050C16"/>
    <w:rsid w:val="0005379A"/>
    <w:rsid w:val="00053865"/>
    <w:rsid w:val="00054E05"/>
    <w:rsid w:val="0005568A"/>
    <w:rsid w:val="000567EC"/>
    <w:rsid w:val="0006004C"/>
    <w:rsid w:val="00060AAD"/>
    <w:rsid w:val="00062587"/>
    <w:rsid w:val="00064955"/>
    <w:rsid w:val="00064B6B"/>
    <w:rsid w:val="00066DEE"/>
    <w:rsid w:val="000675FC"/>
    <w:rsid w:val="00067E50"/>
    <w:rsid w:val="00070EA9"/>
    <w:rsid w:val="00071AB1"/>
    <w:rsid w:val="00072488"/>
    <w:rsid w:val="00074D8E"/>
    <w:rsid w:val="000765A6"/>
    <w:rsid w:val="00080608"/>
    <w:rsid w:val="00082531"/>
    <w:rsid w:val="00083523"/>
    <w:rsid w:val="00084B39"/>
    <w:rsid w:val="00096E87"/>
    <w:rsid w:val="00097609"/>
    <w:rsid w:val="000A14C1"/>
    <w:rsid w:val="000A1908"/>
    <w:rsid w:val="000A2706"/>
    <w:rsid w:val="000A372B"/>
    <w:rsid w:val="000A4144"/>
    <w:rsid w:val="000A4BD6"/>
    <w:rsid w:val="000B13C7"/>
    <w:rsid w:val="000B5AE3"/>
    <w:rsid w:val="000B64C1"/>
    <w:rsid w:val="000B7535"/>
    <w:rsid w:val="000C1244"/>
    <w:rsid w:val="000C4DAA"/>
    <w:rsid w:val="000C57CF"/>
    <w:rsid w:val="000C6689"/>
    <w:rsid w:val="000C6F65"/>
    <w:rsid w:val="000D0559"/>
    <w:rsid w:val="000D5AF3"/>
    <w:rsid w:val="000D5C08"/>
    <w:rsid w:val="000D66EC"/>
    <w:rsid w:val="000D7380"/>
    <w:rsid w:val="000E0E8E"/>
    <w:rsid w:val="000E34AF"/>
    <w:rsid w:val="000E3F85"/>
    <w:rsid w:val="000E430C"/>
    <w:rsid w:val="000E43B9"/>
    <w:rsid w:val="000E6AE2"/>
    <w:rsid w:val="000F4145"/>
    <w:rsid w:val="000F4208"/>
    <w:rsid w:val="000F4904"/>
    <w:rsid w:val="000F52F1"/>
    <w:rsid w:val="00100A02"/>
    <w:rsid w:val="00101464"/>
    <w:rsid w:val="00103513"/>
    <w:rsid w:val="00103CB5"/>
    <w:rsid w:val="00104509"/>
    <w:rsid w:val="0010569E"/>
    <w:rsid w:val="001104F3"/>
    <w:rsid w:val="001134A4"/>
    <w:rsid w:val="00114797"/>
    <w:rsid w:val="001157CE"/>
    <w:rsid w:val="00116112"/>
    <w:rsid w:val="00120187"/>
    <w:rsid w:val="00123474"/>
    <w:rsid w:val="00132DC6"/>
    <w:rsid w:val="00134CB2"/>
    <w:rsid w:val="001401DD"/>
    <w:rsid w:val="00143F51"/>
    <w:rsid w:val="00145464"/>
    <w:rsid w:val="00146617"/>
    <w:rsid w:val="0015333C"/>
    <w:rsid w:val="001615CE"/>
    <w:rsid w:val="00162063"/>
    <w:rsid w:val="00166C47"/>
    <w:rsid w:val="0016794B"/>
    <w:rsid w:val="00167FEA"/>
    <w:rsid w:val="00173138"/>
    <w:rsid w:val="001754BC"/>
    <w:rsid w:val="001754D2"/>
    <w:rsid w:val="00180B8E"/>
    <w:rsid w:val="00182FB4"/>
    <w:rsid w:val="00183552"/>
    <w:rsid w:val="001851A3"/>
    <w:rsid w:val="00185D3C"/>
    <w:rsid w:val="00187E0F"/>
    <w:rsid w:val="00191EDC"/>
    <w:rsid w:val="00192BEA"/>
    <w:rsid w:val="00193136"/>
    <w:rsid w:val="001941E5"/>
    <w:rsid w:val="00195B03"/>
    <w:rsid w:val="0019609F"/>
    <w:rsid w:val="001A4597"/>
    <w:rsid w:val="001A71B5"/>
    <w:rsid w:val="001A7C13"/>
    <w:rsid w:val="001B322A"/>
    <w:rsid w:val="001B4994"/>
    <w:rsid w:val="001B7319"/>
    <w:rsid w:val="001C06E0"/>
    <w:rsid w:val="001C3F2E"/>
    <w:rsid w:val="001D4F84"/>
    <w:rsid w:val="001D4FEC"/>
    <w:rsid w:val="001D5B1B"/>
    <w:rsid w:val="001E0154"/>
    <w:rsid w:val="001E10C3"/>
    <w:rsid w:val="001E10EB"/>
    <w:rsid w:val="001E2DF2"/>
    <w:rsid w:val="001E39F3"/>
    <w:rsid w:val="001E3F5F"/>
    <w:rsid w:val="001E46C6"/>
    <w:rsid w:val="001E4F1F"/>
    <w:rsid w:val="001F017B"/>
    <w:rsid w:val="001F2112"/>
    <w:rsid w:val="001F4B9A"/>
    <w:rsid w:val="001F557C"/>
    <w:rsid w:val="00200B77"/>
    <w:rsid w:val="00201A6E"/>
    <w:rsid w:val="00203495"/>
    <w:rsid w:val="002064C0"/>
    <w:rsid w:val="002066C3"/>
    <w:rsid w:val="002207F3"/>
    <w:rsid w:val="002214FD"/>
    <w:rsid w:val="00221BAF"/>
    <w:rsid w:val="00221D11"/>
    <w:rsid w:val="00224331"/>
    <w:rsid w:val="002247C1"/>
    <w:rsid w:val="002252CD"/>
    <w:rsid w:val="00226363"/>
    <w:rsid w:val="00226AEA"/>
    <w:rsid w:val="0022759B"/>
    <w:rsid w:val="00227E4D"/>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5D26"/>
    <w:rsid w:val="00256919"/>
    <w:rsid w:val="00263DBA"/>
    <w:rsid w:val="002670D9"/>
    <w:rsid w:val="002701E4"/>
    <w:rsid w:val="00274982"/>
    <w:rsid w:val="002757F1"/>
    <w:rsid w:val="00277FC0"/>
    <w:rsid w:val="00280E55"/>
    <w:rsid w:val="002836F8"/>
    <w:rsid w:val="002849E6"/>
    <w:rsid w:val="00286734"/>
    <w:rsid w:val="00287CEB"/>
    <w:rsid w:val="002919CB"/>
    <w:rsid w:val="00292781"/>
    <w:rsid w:val="002949FA"/>
    <w:rsid w:val="002A5EEC"/>
    <w:rsid w:val="002A66B6"/>
    <w:rsid w:val="002A67A6"/>
    <w:rsid w:val="002A714D"/>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7F4E"/>
    <w:rsid w:val="002E30F7"/>
    <w:rsid w:val="002E3493"/>
    <w:rsid w:val="002E4D88"/>
    <w:rsid w:val="002E5F85"/>
    <w:rsid w:val="002F0311"/>
    <w:rsid w:val="002F21CE"/>
    <w:rsid w:val="002F3031"/>
    <w:rsid w:val="002F53FF"/>
    <w:rsid w:val="00302917"/>
    <w:rsid w:val="00304B6C"/>
    <w:rsid w:val="00311453"/>
    <w:rsid w:val="00313015"/>
    <w:rsid w:val="0032004D"/>
    <w:rsid w:val="0032432F"/>
    <w:rsid w:val="003244DA"/>
    <w:rsid w:val="00333CA7"/>
    <w:rsid w:val="00335F73"/>
    <w:rsid w:val="003360CD"/>
    <w:rsid w:val="00337CE7"/>
    <w:rsid w:val="00337F2B"/>
    <w:rsid w:val="003417CD"/>
    <w:rsid w:val="003423EC"/>
    <w:rsid w:val="00343D4A"/>
    <w:rsid w:val="00350E20"/>
    <w:rsid w:val="00350F1F"/>
    <w:rsid w:val="003511E3"/>
    <w:rsid w:val="00355FBA"/>
    <w:rsid w:val="00357EA4"/>
    <w:rsid w:val="003604A9"/>
    <w:rsid w:val="0036252F"/>
    <w:rsid w:val="00363168"/>
    <w:rsid w:val="00366204"/>
    <w:rsid w:val="00367C19"/>
    <w:rsid w:val="00367CA6"/>
    <w:rsid w:val="00370146"/>
    <w:rsid w:val="00370530"/>
    <w:rsid w:val="003710BB"/>
    <w:rsid w:val="00373422"/>
    <w:rsid w:val="003829F1"/>
    <w:rsid w:val="00384B65"/>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1D3"/>
    <w:rsid w:val="003C3918"/>
    <w:rsid w:val="003C4305"/>
    <w:rsid w:val="003C4A26"/>
    <w:rsid w:val="003D0B47"/>
    <w:rsid w:val="003D2A0C"/>
    <w:rsid w:val="003D402C"/>
    <w:rsid w:val="003D43AD"/>
    <w:rsid w:val="003D5128"/>
    <w:rsid w:val="003D534E"/>
    <w:rsid w:val="003E0051"/>
    <w:rsid w:val="003E05EE"/>
    <w:rsid w:val="003E3D34"/>
    <w:rsid w:val="003E4C7A"/>
    <w:rsid w:val="00400F3E"/>
    <w:rsid w:val="004023A0"/>
    <w:rsid w:val="004050A7"/>
    <w:rsid w:val="004077A3"/>
    <w:rsid w:val="00407F3D"/>
    <w:rsid w:val="0041331A"/>
    <w:rsid w:val="00416C59"/>
    <w:rsid w:val="00422A72"/>
    <w:rsid w:val="00422EA3"/>
    <w:rsid w:val="0042426E"/>
    <w:rsid w:val="0042481D"/>
    <w:rsid w:val="004263CE"/>
    <w:rsid w:val="0042769F"/>
    <w:rsid w:val="00427CB7"/>
    <w:rsid w:val="0043009E"/>
    <w:rsid w:val="00432D97"/>
    <w:rsid w:val="00433237"/>
    <w:rsid w:val="004379EF"/>
    <w:rsid w:val="004409AB"/>
    <w:rsid w:val="00442036"/>
    <w:rsid w:val="00443E86"/>
    <w:rsid w:val="00444C8E"/>
    <w:rsid w:val="004510BE"/>
    <w:rsid w:val="004521F0"/>
    <w:rsid w:val="00457983"/>
    <w:rsid w:val="00461D82"/>
    <w:rsid w:val="00461FB3"/>
    <w:rsid w:val="0046446C"/>
    <w:rsid w:val="00467A0C"/>
    <w:rsid w:val="0047178D"/>
    <w:rsid w:val="0047313E"/>
    <w:rsid w:val="00475047"/>
    <w:rsid w:val="00480DFE"/>
    <w:rsid w:val="0048147E"/>
    <w:rsid w:val="0048424F"/>
    <w:rsid w:val="00484FD1"/>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361"/>
    <w:rsid w:val="004C4E48"/>
    <w:rsid w:val="004C63D1"/>
    <w:rsid w:val="004C644A"/>
    <w:rsid w:val="004C650A"/>
    <w:rsid w:val="004D2528"/>
    <w:rsid w:val="004D7401"/>
    <w:rsid w:val="004E673D"/>
    <w:rsid w:val="004F0C9A"/>
    <w:rsid w:val="004F5409"/>
    <w:rsid w:val="004F6479"/>
    <w:rsid w:val="005024BD"/>
    <w:rsid w:val="00502C9B"/>
    <w:rsid w:val="00504E3B"/>
    <w:rsid w:val="005050E6"/>
    <w:rsid w:val="0050598E"/>
    <w:rsid w:val="00506E54"/>
    <w:rsid w:val="0051093E"/>
    <w:rsid w:val="00510EF7"/>
    <w:rsid w:val="00511854"/>
    <w:rsid w:val="00513C09"/>
    <w:rsid w:val="00514C78"/>
    <w:rsid w:val="00525677"/>
    <w:rsid w:val="005260E8"/>
    <w:rsid w:val="00527E60"/>
    <w:rsid w:val="00527EB8"/>
    <w:rsid w:val="00530987"/>
    <w:rsid w:val="0053149A"/>
    <w:rsid w:val="00532CD7"/>
    <w:rsid w:val="005358F0"/>
    <w:rsid w:val="00541FCE"/>
    <w:rsid w:val="00542673"/>
    <w:rsid w:val="00546B10"/>
    <w:rsid w:val="0054783E"/>
    <w:rsid w:val="00550858"/>
    <w:rsid w:val="00551EC4"/>
    <w:rsid w:val="00553B52"/>
    <w:rsid w:val="00553F50"/>
    <w:rsid w:val="00556DB7"/>
    <w:rsid w:val="00560AE5"/>
    <w:rsid w:val="00563958"/>
    <w:rsid w:val="005643EF"/>
    <w:rsid w:val="00565305"/>
    <w:rsid w:val="0056798B"/>
    <w:rsid w:val="00570671"/>
    <w:rsid w:val="00570CAF"/>
    <w:rsid w:val="00571059"/>
    <w:rsid w:val="00571437"/>
    <w:rsid w:val="00572900"/>
    <w:rsid w:val="00573285"/>
    <w:rsid w:val="00573ABC"/>
    <w:rsid w:val="005815E1"/>
    <w:rsid w:val="00581D8E"/>
    <w:rsid w:val="00582533"/>
    <w:rsid w:val="00590873"/>
    <w:rsid w:val="0059350E"/>
    <w:rsid w:val="00596AA9"/>
    <w:rsid w:val="005A1F81"/>
    <w:rsid w:val="005A4DC9"/>
    <w:rsid w:val="005A5B39"/>
    <w:rsid w:val="005A7563"/>
    <w:rsid w:val="005B16D3"/>
    <w:rsid w:val="005B1E73"/>
    <w:rsid w:val="005B75EB"/>
    <w:rsid w:val="005C31DE"/>
    <w:rsid w:val="005C359F"/>
    <w:rsid w:val="005C3BFC"/>
    <w:rsid w:val="005C4C09"/>
    <w:rsid w:val="005C704C"/>
    <w:rsid w:val="005D06C2"/>
    <w:rsid w:val="005D1DD5"/>
    <w:rsid w:val="005D3DF0"/>
    <w:rsid w:val="005D4CBC"/>
    <w:rsid w:val="005E2ED5"/>
    <w:rsid w:val="005E3398"/>
    <w:rsid w:val="005F0B5E"/>
    <w:rsid w:val="005F381B"/>
    <w:rsid w:val="005F6944"/>
    <w:rsid w:val="00600764"/>
    <w:rsid w:val="00602139"/>
    <w:rsid w:val="00602590"/>
    <w:rsid w:val="00604E9C"/>
    <w:rsid w:val="0060574D"/>
    <w:rsid w:val="00606B86"/>
    <w:rsid w:val="00606D13"/>
    <w:rsid w:val="006078D8"/>
    <w:rsid w:val="00610593"/>
    <w:rsid w:val="006164B7"/>
    <w:rsid w:val="00620FEC"/>
    <w:rsid w:val="006215DF"/>
    <w:rsid w:val="00625392"/>
    <w:rsid w:val="00626BD6"/>
    <w:rsid w:val="00633954"/>
    <w:rsid w:val="00633973"/>
    <w:rsid w:val="00634027"/>
    <w:rsid w:val="006341F3"/>
    <w:rsid w:val="00636922"/>
    <w:rsid w:val="00641554"/>
    <w:rsid w:val="006427E6"/>
    <w:rsid w:val="00642BF5"/>
    <w:rsid w:val="00642EC5"/>
    <w:rsid w:val="00643D47"/>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96ABD"/>
    <w:rsid w:val="006A35FB"/>
    <w:rsid w:val="006A37DA"/>
    <w:rsid w:val="006A5217"/>
    <w:rsid w:val="006A7A7C"/>
    <w:rsid w:val="006B028C"/>
    <w:rsid w:val="006B0FE9"/>
    <w:rsid w:val="006B3CBD"/>
    <w:rsid w:val="006B55DE"/>
    <w:rsid w:val="006B5DA1"/>
    <w:rsid w:val="006B63FB"/>
    <w:rsid w:val="006C00F2"/>
    <w:rsid w:val="006C1874"/>
    <w:rsid w:val="006C267C"/>
    <w:rsid w:val="006C3C4C"/>
    <w:rsid w:val="006C5077"/>
    <w:rsid w:val="006C535A"/>
    <w:rsid w:val="006C598C"/>
    <w:rsid w:val="006C763A"/>
    <w:rsid w:val="006D3951"/>
    <w:rsid w:val="006D7498"/>
    <w:rsid w:val="006D7531"/>
    <w:rsid w:val="006E045A"/>
    <w:rsid w:val="006E179F"/>
    <w:rsid w:val="006E1BFE"/>
    <w:rsid w:val="006E44F3"/>
    <w:rsid w:val="006E4A11"/>
    <w:rsid w:val="006E5809"/>
    <w:rsid w:val="006E62D1"/>
    <w:rsid w:val="006F00F5"/>
    <w:rsid w:val="006F1466"/>
    <w:rsid w:val="006F1C5C"/>
    <w:rsid w:val="006F6A6D"/>
    <w:rsid w:val="006F723B"/>
    <w:rsid w:val="007054A9"/>
    <w:rsid w:val="00706F1B"/>
    <w:rsid w:val="0071061A"/>
    <w:rsid w:val="00710DCF"/>
    <w:rsid w:val="007135CB"/>
    <w:rsid w:val="00714DF0"/>
    <w:rsid w:val="0072183B"/>
    <w:rsid w:val="00722758"/>
    <w:rsid w:val="00722B5F"/>
    <w:rsid w:val="00723DBA"/>
    <w:rsid w:val="0072496A"/>
    <w:rsid w:val="007260EB"/>
    <w:rsid w:val="00730906"/>
    <w:rsid w:val="00731D1B"/>
    <w:rsid w:val="007342D0"/>
    <w:rsid w:val="007364D8"/>
    <w:rsid w:val="00740BCE"/>
    <w:rsid w:val="00741F15"/>
    <w:rsid w:val="0074487C"/>
    <w:rsid w:val="00750193"/>
    <w:rsid w:val="0075207F"/>
    <w:rsid w:val="0075233E"/>
    <w:rsid w:val="00752913"/>
    <w:rsid w:val="00753AB3"/>
    <w:rsid w:val="007550B8"/>
    <w:rsid w:val="007563E6"/>
    <w:rsid w:val="00763047"/>
    <w:rsid w:val="007638D8"/>
    <w:rsid w:val="00766BEF"/>
    <w:rsid w:val="00767CBC"/>
    <w:rsid w:val="00774674"/>
    <w:rsid w:val="00774E82"/>
    <w:rsid w:val="00776418"/>
    <w:rsid w:val="00776F57"/>
    <w:rsid w:val="007847D3"/>
    <w:rsid w:val="007850FA"/>
    <w:rsid w:val="00787D14"/>
    <w:rsid w:val="00790044"/>
    <w:rsid w:val="00791789"/>
    <w:rsid w:val="0079363C"/>
    <w:rsid w:val="007947A9"/>
    <w:rsid w:val="0079633D"/>
    <w:rsid w:val="00796961"/>
    <w:rsid w:val="007A0A36"/>
    <w:rsid w:val="007A5664"/>
    <w:rsid w:val="007A5678"/>
    <w:rsid w:val="007A61DC"/>
    <w:rsid w:val="007B0DCC"/>
    <w:rsid w:val="007B177B"/>
    <w:rsid w:val="007B437E"/>
    <w:rsid w:val="007B7004"/>
    <w:rsid w:val="007C5825"/>
    <w:rsid w:val="007C63D4"/>
    <w:rsid w:val="007C652B"/>
    <w:rsid w:val="007D04C8"/>
    <w:rsid w:val="007D15F1"/>
    <w:rsid w:val="007D1E9B"/>
    <w:rsid w:val="007D4EEF"/>
    <w:rsid w:val="007D6413"/>
    <w:rsid w:val="007E52AE"/>
    <w:rsid w:val="007F016B"/>
    <w:rsid w:val="007F0531"/>
    <w:rsid w:val="007F2C21"/>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54FC"/>
    <w:rsid w:val="00831009"/>
    <w:rsid w:val="00835304"/>
    <w:rsid w:val="00835E36"/>
    <w:rsid w:val="008417A0"/>
    <w:rsid w:val="00841D69"/>
    <w:rsid w:val="008463C0"/>
    <w:rsid w:val="00847E54"/>
    <w:rsid w:val="008508C7"/>
    <w:rsid w:val="00850BAB"/>
    <w:rsid w:val="00853EBB"/>
    <w:rsid w:val="008543CD"/>
    <w:rsid w:val="00854950"/>
    <w:rsid w:val="00856DDA"/>
    <w:rsid w:val="0085758B"/>
    <w:rsid w:val="00860D23"/>
    <w:rsid w:val="00861161"/>
    <w:rsid w:val="008624B4"/>
    <w:rsid w:val="00866038"/>
    <w:rsid w:val="00870692"/>
    <w:rsid w:val="008713D7"/>
    <w:rsid w:val="00872B3E"/>
    <w:rsid w:val="00873801"/>
    <w:rsid w:val="00875823"/>
    <w:rsid w:val="0087640A"/>
    <w:rsid w:val="00877228"/>
    <w:rsid w:val="00881369"/>
    <w:rsid w:val="00881CC5"/>
    <w:rsid w:val="0088330D"/>
    <w:rsid w:val="00883B06"/>
    <w:rsid w:val="00885C3D"/>
    <w:rsid w:val="008937AD"/>
    <w:rsid w:val="00893F87"/>
    <w:rsid w:val="008970D1"/>
    <w:rsid w:val="0089771C"/>
    <w:rsid w:val="008A0205"/>
    <w:rsid w:val="008A105C"/>
    <w:rsid w:val="008A276A"/>
    <w:rsid w:val="008A406A"/>
    <w:rsid w:val="008B001F"/>
    <w:rsid w:val="008B220E"/>
    <w:rsid w:val="008B4994"/>
    <w:rsid w:val="008B56BF"/>
    <w:rsid w:val="008B7BCC"/>
    <w:rsid w:val="008C04EF"/>
    <w:rsid w:val="008C5AE8"/>
    <w:rsid w:val="008D1401"/>
    <w:rsid w:val="008D141F"/>
    <w:rsid w:val="008D4920"/>
    <w:rsid w:val="008D4E60"/>
    <w:rsid w:val="008D69C1"/>
    <w:rsid w:val="008E0DC5"/>
    <w:rsid w:val="008E510B"/>
    <w:rsid w:val="008E6C5A"/>
    <w:rsid w:val="008F0924"/>
    <w:rsid w:val="008F11C6"/>
    <w:rsid w:val="008F15A7"/>
    <w:rsid w:val="008F1943"/>
    <w:rsid w:val="008F37A0"/>
    <w:rsid w:val="008F3E98"/>
    <w:rsid w:val="00903ACF"/>
    <w:rsid w:val="009049AB"/>
    <w:rsid w:val="00910411"/>
    <w:rsid w:val="00911974"/>
    <w:rsid w:val="00911C06"/>
    <w:rsid w:val="009151F5"/>
    <w:rsid w:val="00917579"/>
    <w:rsid w:val="00920CD2"/>
    <w:rsid w:val="009245FE"/>
    <w:rsid w:val="0092564F"/>
    <w:rsid w:val="009265B2"/>
    <w:rsid w:val="00930FD7"/>
    <w:rsid w:val="0093302C"/>
    <w:rsid w:val="00933326"/>
    <w:rsid w:val="00933B47"/>
    <w:rsid w:val="00934B9E"/>
    <w:rsid w:val="00935E19"/>
    <w:rsid w:val="009368C3"/>
    <w:rsid w:val="00940F8E"/>
    <w:rsid w:val="00942DFA"/>
    <w:rsid w:val="00943A19"/>
    <w:rsid w:val="0095350D"/>
    <w:rsid w:val="0096062D"/>
    <w:rsid w:val="00965A45"/>
    <w:rsid w:val="00966B37"/>
    <w:rsid w:val="009673D3"/>
    <w:rsid w:val="0097023A"/>
    <w:rsid w:val="009715AF"/>
    <w:rsid w:val="009729A0"/>
    <w:rsid w:val="00976A32"/>
    <w:rsid w:val="00980310"/>
    <w:rsid w:val="00980CDA"/>
    <w:rsid w:val="00981147"/>
    <w:rsid w:val="009814EC"/>
    <w:rsid w:val="00981856"/>
    <w:rsid w:val="00983DAE"/>
    <w:rsid w:val="00983F0A"/>
    <w:rsid w:val="00993177"/>
    <w:rsid w:val="00994F7B"/>
    <w:rsid w:val="009965C4"/>
    <w:rsid w:val="0099702B"/>
    <w:rsid w:val="009A2965"/>
    <w:rsid w:val="009A435E"/>
    <w:rsid w:val="009A509F"/>
    <w:rsid w:val="009B0650"/>
    <w:rsid w:val="009B6D11"/>
    <w:rsid w:val="009C17A7"/>
    <w:rsid w:val="009C5053"/>
    <w:rsid w:val="009C57F9"/>
    <w:rsid w:val="009D10E6"/>
    <w:rsid w:val="009D20B2"/>
    <w:rsid w:val="009E213B"/>
    <w:rsid w:val="009E4879"/>
    <w:rsid w:val="009E4B7D"/>
    <w:rsid w:val="009E6C4A"/>
    <w:rsid w:val="009F2F0B"/>
    <w:rsid w:val="009F3130"/>
    <w:rsid w:val="009F33E8"/>
    <w:rsid w:val="009F3407"/>
    <w:rsid w:val="009F7FA8"/>
    <w:rsid w:val="00A03A5C"/>
    <w:rsid w:val="00A048C4"/>
    <w:rsid w:val="00A1358F"/>
    <w:rsid w:val="00A155AB"/>
    <w:rsid w:val="00A15BEF"/>
    <w:rsid w:val="00A166FE"/>
    <w:rsid w:val="00A2109E"/>
    <w:rsid w:val="00A21710"/>
    <w:rsid w:val="00A21E5D"/>
    <w:rsid w:val="00A2243D"/>
    <w:rsid w:val="00A24BF8"/>
    <w:rsid w:val="00A24F13"/>
    <w:rsid w:val="00A26467"/>
    <w:rsid w:val="00A270DA"/>
    <w:rsid w:val="00A30E4E"/>
    <w:rsid w:val="00A343C3"/>
    <w:rsid w:val="00A353DC"/>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BDA"/>
    <w:rsid w:val="00A73752"/>
    <w:rsid w:val="00A8205C"/>
    <w:rsid w:val="00A835FE"/>
    <w:rsid w:val="00A86046"/>
    <w:rsid w:val="00A86219"/>
    <w:rsid w:val="00A86A5F"/>
    <w:rsid w:val="00A90A1E"/>
    <w:rsid w:val="00A912D9"/>
    <w:rsid w:val="00A91958"/>
    <w:rsid w:val="00A92EEB"/>
    <w:rsid w:val="00A968C6"/>
    <w:rsid w:val="00AA0A2C"/>
    <w:rsid w:val="00AA17A1"/>
    <w:rsid w:val="00AA3FC8"/>
    <w:rsid w:val="00AA4742"/>
    <w:rsid w:val="00AA4753"/>
    <w:rsid w:val="00AA4BF3"/>
    <w:rsid w:val="00AA665D"/>
    <w:rsid w:val="00AB2712"/>
    <w:rsid w:val="00AB5AAD"/>
    <w:rsid w:val="00AB5C5F"/>
    <w:rsid w:val="00AC2D4B"/>
    <w:rsid w:val="00AC5A73"/>
    <w:rsid w:val="00AC7971"/>
    <w:rsid w:val="00AD19CB"/>
    <w:rsid w:val="00AD45C3"/>
    <w:rsid w:val="00AD4FD0"/>
    <w:rsid w:val="00AE0E78"/>
    <w:rsid w:val="00AE1492"/>
    <w:rsid w:val="00AE149A"/>
    <w:rsid w:val="00AE19A7"/>
    <w:rsid w:val="00AE54F5"/>
    <w:rsid w:val="00AE726F"/>
    <w:rsid w:val="00AF1A0E"/>
    <w:rsid w:val="00AF5971"/>
    <w:rsid w:val="00AF6062"/>
    <w:rsid w:val="00B012ED"/>
    <w:rsid w:val="00B015BA"/>
    <w:rsid w:val="00B02989"/>
    <w:rsid w:val="00B03EB0"/>
    <w:rsid w:val="00B04B03"/>
    <w:rsid w:val="00B07B38"/>
    <w:rsid w:val="00B11458"/>
    <w:rsid w:val="00B11D63"/>
    <w:rsid w:val="00B125CA"/>
    <w:rsid w:val="00B127F4"/>
    <w:rsid w:val="00B13712"/>
    <w:rsid w:val="00B13FAD"/>
    <w:rsid w:val="00B1606D"/>
    <w:rsid w:val="00B25F60"/>
    <w:rsid w:val="00B26B54"/>
    <w:rsid w:val="00B316FB"/>
    <w:rsid w:val="00B33659"/>
    <w:rsid w:val="00B4088E"/>
    <w:rsid w:val="00B419B7"/>
    <w:rsid w:val="00B41DD0"/>
    <w:rsid w:val="00B433EB"/>
    <w:rsid w:val="00B4497E"/>
    <w:rsid w:val="00B47366"/>
    <w:rsid w:val="00B50134"/>
    <w:rsid w:val="00B506D4"/>
    <w:rsid w:val="00B51C16"/>
    <w:rsid w:val="00B527F1"/>
    <w:rsid w:val="00B559D5"/>
    <w:rsid w:val="00B55F81"/>
    <w:rsid w:val="00B660A7"/>
    <w:rsid w:val="00B716E7"/>
    <w:rsid w:val="00B74286"/>
    <w:rsid w:val="00B77B59"/>
    <w:rsid w:val="00B80BBE"/>
    <w:rsid w:val="00B826E7"/>
    <w:rsid w:val="00B84547"/>
    <w:rsid w:val="00B84621"/>
    <w:rsid w:val="00B85BC6"/>
    <w:rsid w:val="00B864F2"/>
    <w:rsid w:val="00B8675D"/>
    <w:rsid w:val="00B90C65"/>
    <w:rsid w:val="00B91103"/>
    <w:rsid w:val="00B911DC"/>
    <w:rsid w:val="00B938D5"/>
    <w:rsid w:val="00B94FB6"/>
    <w:rsid w:val="00B96037"/>
    <w:rsid w:val="00BA4450"/>
    <w:rsid w:val="00BA462A"/>
    <w:rsid w:val="00BA7CB1"/>
    <w:rsid w:val="00BB0A59"/>
    <w:rsid w:val="00BB5018"/>
    <w:rsid w:val="00BB5D9A"/>
    <w:rsid w:val="00BB642A"/>
    <w:rsid w:val="00BC1FC6"/>
    <w:rsid w:val="00BC4142"/>
    <w:rsid w:val="00BC4770"/>
    <w:rsid w:val="00BC547E"/>
    <w:rsid w:val="00BC6B39"/>
    <w:rsid w:val="00BC7E04"/>
    <w:rsid w:val="00BD1004"/>
    <w:rsid w:val="00BD138E"/>
    <w:rsid w:val="00BD681D"/>
    <w:rsid w:val="00BE193C"/>
    <w:rsid w:val="00BE2744"/>
    <w:rsid w:val="00BE43B6"/>
    <w:rsid w:val="00BE56FF"/>
    <w:rsid w:val="00BF0A3A"/>
    <w:rsid w:val="00BF0C8B"/>
    <w:rsid w:val="00BF35FD"/>
    <w:rsid w:val="00BF3700"/>
    <w:rsid w:val="00BF3AB7"/>
    <w:rsid w:val="00BF691F"/>
    <w:rsid w:val="00BF6F1A"/>
    <w:rsid w:val="00C02295"/>
    <w:rsid w:val="00C02348"/>
    <w:rsid w:val="00C05F01"/>
    <w:rsid w:val="00C06437"/>
    <w:rsid w:val="00C067DD"/>
    <w:rsid w:val="00C07845"/>
    <w:rsid w:val="00C1034F"/>
    <w:rsid w:val="00C1137D"/>
    <w:rsid w:val="00C12964"/>
    <w:rsid w:val="00C12D8B"/>
    <w:rsid w:val="00C14179"/>
    <w:rsid w:val="00C14487"/>
    <w:rsid w:val="00C144F9"/>
    <w:rsid w:val="00C14AB8"/>
    <w:rsid w:val="00C14D21"/>
    <w:rsid w:val="00C20AF1"/>
    <w:rsid w:val="00C24938"/>
    <w:rsid w:val="00C2621B"/>
    <w:rsid w:val="00C27D01"/>
    <w:rsid w:val="00C345F6"/>
    <w:rsid w:val="00C370F4"/>
    <w:rsid w:val="00C37D65"/>
    <w:rsid w:val="00C40C80"/>
    <w:rsid w:val="00C41596"/>
    <w:rsid w:val="00C42813"/>
    <w:rsid w:val="00C430E8"/>
    <w:rsid w:val="00C4784E"/>
    <w:rsid w:val="00C50E3F"/>
    <w:rsid w:val="00C553BF"/>
    <w:rsid w:val="00C62E29"/>
    <w:rsid w:val="00C66842"/>
    <w:rsid w:val="00C70828"/>
    <w:rsid w:val="00C71718"/>
    <w:rsid w:val="00C71AA7"/>
    <w:rsid w:val="00C71FE6"/>
    <w:rsid w:val="00C72A4B"/>
    <w:rsid w:val="00C748B0"/>
    <w:rsid w:val="00C755B0"/>
    <w:rsid w:val="00C76A2B"/>
    <w:rsid w:val="00C7707F"/>
    <w:rsid w:val="00C82110"/>
    <w:rsid w:val="00C8220A"/>
    <w:rsid w:val="00C82444"/>
    <w:rsid w:val="00C84525"/>
    <w:rsid w:val="00C91003"/>
    <w:rsid w:val="00C91643"/>
    <w:rsid w:val="00C930B2"/>
    <w:rsid w:val="00C94184"/>
    <w:rsid w:val="00C94EEC"/>
    <w:rsid w:val="00C9719B"/>
    <w:rsid w:val="00C97DB3"/>
    <w:rsid w:val="00CA1024"/>
    <w:rsid w:val="00CA13A8"/>
    <w:rsid w:val="00CA5056"/>
    <w:rsid w:val="00CA790B"/>
    <w:rsid w:val="00CA7AE1"/>
    <w:rsid w:val="00CB0B7A"/>
    <w:rsid w:val="00CB2FAF"/>
    <w:rsid w:val="00CB31D6"/>
    <w:rsid w:val="00CB49D5"/>
    <w:rsid w:val="00CB50A4"/>
    <w:rsid w:val="00CB5F5A"/>
    <w:rsid w:val="00CB6A9E"/>
    <w:rsid w:val="00CB788E"/>
    <w:rsid w:val="00CC0853"/>
    <w:rsid w:val="00CC436C"/>
    <w:rsid w:val="00CC67F5"/>
    <w:rsid w:val="00CC72A0"/>
    <w:rsid w:val="00CD2AD1"/>
    <w:rsid w:val="00CD36DD"/>
    <w:rsid w:val="00CD6911"/>
    <w:rsid w:val="00CE3E5C"/>
    <w:rsid w:val="00CE5E45"/>
    <w:rsid w:val="00CF02E9"/>
    <w:rsid w:val="00D0113A"/>
    <w:rsid w:val="00D02BB3"/>
    <w:rsid w:val="00D07E48"/>
    <w:rsid w:val="00D07E87"/>
    <w:rsid w:val="00D11CB1"/>
    <w:rsid w:val="00D121A4"/>
    <w:rsid w:val="00D12C33"/>
    <w:rsid w:val="00D1403A"/>
    <w:rsid w:val="00D20007"/>
    <w:rsid w:val="00D22CB8"/>
    <w:rsid w:val="00D2578B"/>
    <w:rsid w:val="00D302EA"/>
    <w:rsid w:val="00D3050E"/>
    <w:rsid w:val="00D306DC"/>
    <w:rsid w:val="00D314C8"/>
    <w:rsid w:val="00D34B3F"/>
    <w:rsid w:val="00D352FC"/>
    <w:rsid w:val="00D425B3"/>
    <w:rsid w:val="00D44007"/>
    <w:rsid w:val="00D46548"/>
    <w:rsid w:val="00D46C1A"/>
    <w:rsid w:val="00D530BC"/>
    <w:rsid w:val="00D53B81"/>
    <w:rsid w:val="00D5477C"/>
    <w:rsid w:val="00D553F4"/>
    <w:rsid w:val="00D62D7F"/>
    <w:rsid w:val="00D639E6"/>
    <w:rsid w:val="00D63D1C"/>
    <w:rsid w:val="00D643EE"/>
    <w:rsid w:val="00D65D46"/>
    <w:rsid w:val="00D66FE1"/>
    <w:rsid w:val="00D70421"/>
    <w:rsid w:val="00D804D3"/>
    <w:rsid w:val="00D80873"/>
    <w:rsid w:val="00D82D3F"/>
    <w:rsid w:val="00D8424C"/>
    <w:rsid w:val="00D86711"/>
    <w:rsid w:val="00D87848"/>
    <w:rsid w:val="00D87DE7"/>
    <w:rsid w:val="00D933E7"/>
    <w:rsid w:val="00D95CF0"/>
    <w:rsid w:val="00DA03E9"/>
    <w:rsid w:val="00DA061D"/>
    <w:rsid w:val="00DB1A8C"/>
    <w:rsid w:val="00DB273B"/>
    <w:rsid w:val="00DB37B9"/>
    <w:rsid w:val="00DB66CC"/>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6B0B"/>
    <w:rsid w:val="00DF0DB7"/>
    <w:rsid w:val="00DF1A93"/>
    <w:rsid w:val="00DF2C3A"/>
    <w:rsid w:val="00DF6D6B"/>
    <w:rsid w:val="00E010F3"/>
    <w:rsid w:val="00E020E5"/>
    <w:rsid w:val="00E03958"/>
    <w:rsid w:val="00E06405"/>
    <w:rsid w:val="00E06837"/>
    <w:rsid w:val="00E10694"/>
    <w:rsid w:val="00E157B8"/>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14A4"/>
    <w:rsid w:val="00E630B1"/>
    <w:rsid w:val="00E66384"/>
    <w:rsid w:val="00E6683C"/>
    <w:rsid w:val="00E67D9E"/>
    <w:rsid w:val="00E75082"/>
    <w:rsid w:val="00E752FF"/>
    <w:rsid w:val="00E754E7"/>
    <w:rsid w:val="00E757EE"/>
    <w:rsid w:val="00E800C4"/>
    <w:rsid w:val="00E83D5A"/>
    <w:rsid w:val="00E83FD3"/>
    <w:rsid w:val="00E85F16"/>
    <w:rsid w:val="00E907E8"/>
    <w:rsid w:val="00E92837"/>
    <w:rsid w:val="00E934BE"/>
    <w:rsid w:val="00E9476F"/>
    <w:rsid w:val="00E954DB"/>
    <w:rsid w:val="00E97DE7"/>
    <w:rsid w:val="00EA441C"/>
    <w:rsid w:val="00EA4460"/>
    <w:rsid w:val="00EA6A12"/>
    <w:rsid w:val="00EA751C"/>
    <w:rsid w:val="00EB15C3"/>
    <w:rsid w:val="00EB1A88"/>
    <w:rsid w:val="00EC3A3B"/>
    <w:rsid w:val="00EC431E"/>
    <w:rsid w:val="00EC628F"/>
    <w:rsid w:val="00EC77FB"/>
    <w:rsid w:val="00EE08B8"/>
    <w:rsid w:val="00EE0F0A"/>
    <w:rsid w:val="00EE1580"/>
    <w:rsid w:val="00EE2902"/>
    <w:rsid w:val="00EE2EF8"/>
    <w:rsid w:val="00EE58CD"/>
    <w:rsid w:val="00EE7AAF"/>
    <w:rsid w:val="00EE7B2F"/>
    <w:rsid w:val="00EF1BC6"/>
    <w:rsid w:val="00EF21E8"/>
    <w:rsid w:val="00EF52EE"/>
    <w:rsid w:val="00EF5452"/>
    <w:rsid w:val="00EF7151"/>
    <w:rsid w:val="00EF7764"/>
    <w:rsid w:val="00EF7AF5"/>
    <w:rsid w:val="00EF7C7A"/>
    <w:rsid w:val="00F021FE"/>
    <w:rsid w:val="00F07064"/>
    <w:rsid w:val="00F1090F"/>
    <w:rsid w:val="00F14EB5"/>
    <w:rsid w:val="00F20289"/>
    <w:rsid w:val="00F216F8"/>
    <w:rsid w:val="00F22CA0"/>
    <w:rsid w:val="00F24ECC"/>
    <w:rsid w:val="00F258EA"/>
    <w:rsid w:val="00F26D21"/>
    <w:rsid w:val="00F31117"/>
    <w:rsid w:val="00F33765"/>
    <w:rsid w:val="00F343E2"/>
    <w:rsid w:val="00F358C9"/>
    <w:rsid w:val="00F368F6"/>
    <w:rsid w:val="00F4438E"/>
    <w:rsid w:val="00F44CB4"/>
    <w:rsid w:val="00F53B16"/>
    <w:rsid w:val="00F540D2"/>
    <w:rsid w:val="00F57554"/>
    <w:rsid w:val="00F6047B"/>
    <w:rsid w:val="00F60591"/>
    <w:rsid w:val="00F64132"/>
    <w:rsid w:val="00F673F1"/>
    <w:rsid w:val="00F75756"/>
    <w:rsid w:val="00F76EAE"/>
    <w:rsid w:val="00F7797B"/>
    <w:rsid w:val="00F824A3"/>
    <w:rsid w:val="00F8465E"/>
    <w:rsid w:val="00F84DDE"/>
    <w:rsid w:val="00F86A30"/>
    <w:rsid w:val="00F872AF"/>
    <w:rsid w:val="00F95644"/>
    <w:rsid w:val="00F96DAE"/>
    <w:rsid w:val="00F9723E"/>
    <w:rsid w:val="00FA1282"/>
    <w:rsid w:val="00FA15D0"/>
    <w:rsid w:val="00FA1E1E"/>
    <w:rsid w:val="00FA3B3D"/>
    <w:rsid w:val="00FA7151"/>
    <w:rsid w:val="00FA7387"/>
    <w:rsid w:val="00FB1318"/>
    <w:rsid w:val="00FB2E29"/>
    <w:rsid w:val="00FB3318"/>
    <w:rsid w:val="00FB5E9C"/>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2E67"/>
    <w:rsid w:val="00FE3AD2"/>
    <w:rsid w:val="00FE3AFE"/>
    <w:rsid w:val="00FE53F9"/>
    <w:rsid w:val="00FE5A62"/>
    <w:rsid w:val="00FF4540"/>
    <w:rsid w:val="00FF4B44"/>
    <w:rsid w:val="00FF5F8A"/>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chartTrackingRefBased/>
  <w15:docId w15:val="{F86BEEB0-7BF1-5849-A4BB-3EF4E22C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spacing w:before="200"/>
      <w:outlineLvl w:val="2"/>
    </w:pPr>
    <w:rPr>
      <w:rFonts w:ascii="Calibri"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rFonts w:ascii="Cambria" w:hAnsi="Cambria" w:cs="Times New Roman"/>
      <w:b/>
      <w:kern w:val="32"/>
      <w:sz w:val="32"/>
    </w:rPr>
  </w:style>
  <w:style w:type="character" w:customStyle="1" w:styleId="Heading2Char">
    <w:name w:val="Heading 2 Char"/>
    <w:link w:val="Heading2"/>
    <w:uiPriority w:val="99"/>
    <w:locked/>
    <w:rsid w:val="00663A35"/>
    <w:rPr>
      <w:rFonts w:ascii="Times New Roman" w:hAnsi="Times New Roman" w:cs="Times New Roman"/>
      <w:b/>
      <w:sz w:val="26"/>
    </w:rPr>
  </w:style>
  <w:style w:type="character" w:customStyle="1" w:styleId="Heading3Char">
    <w:name w:val="Heading 3 Char"/>
    <w:link w:val="Heading3"/>
    <w:uiPriority w:val="99"/>
    <w:locked/>
    <w:rsid w:val="00663A35"/>
    <w:rPr>
      <w:rFonts w:ascii="Calibri" w:hAnsi="Calibri" w:cs="Times New Roman"/>
      <w:b/>
      <w:color w:val="4F81BD"/>
      <w:sz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circuitscape.or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www.circuitscape.org/linkagemapp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rcuitscape.org"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EF788-FE2F-40C9-AB10-F58A0CDBA1F4}">
  <ds:schemaRefs>
    <ds:schemaRef ds:uri="http://schemas.openxmlformats.org/officeDocument/2006/bibliography"/>
  </ds:schemaRefs>
</ds:datastoreItem>
</file>

<file path=customXml/itemProps2.xml><?xml version="1.0" encoding="utf-8"?>
<ds:datastoreItem xmlns:ds="http://schemas.openxmlformats.org/officeDocument/2006/customXml" ds:itemID="{E91F41C2-EC09-7F43-82FE-A53DFA898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Steps</vt:lpstr>
    </vt:vector>
  </TitlesOfParts>
  <Company>The Nature Conservancy</Company>
  <LinksUpToDate>false</LinksUpToDate>
  <CharactersWithSpaces>11412</CharactersWithSpaces>
  <SharedDoc>false</SharedDoc>
  <HLinks>
    <vt:vector size="90" baseType="variant">
      <vt:variant>
        <vt:i4>2883690</vt:i4>
      </vt:variant>
      <vt:variant>
        <vt:i4>78</vt:i4>
      </vt:variant>
      <vt:variant>
        <vt:i4>0</vt:i4>
      </vt:variant>
      <vt:variant>
        <vt:i4>5</vt:i4>
      </vt:variant>
      <vt:variant>
        <vt:lpwstr>http://www.waconnected.org/</vt:lpwstr>
      </vt:variant>
      <vt:variant>
        <vt:lpwstr/>
      </vt:variant>
      <vt:variant>
        <vt:i4>5963852</vt:i4>
      </vt:variant>
      <vt:variant>
        <vt:i4>75</vt:i4>
      </vt:variant>
      <vt:variant>
        <vt:i4>0</vt:i4>
      </vt:variant>
      <vt:variant>
        <vt:i4>5</vt:i4>
      </vt:variant>
      <vt:variant>
        <vt:lpwstr>http://www.circuitscape.org/</vt:lpwstr>
      </vt:variant>
      <vt:variant>
        <vt:lpwstr/>
      </vt:variant>
      <vt:variant>
        <vt:i4>4587611</vt:i4>
      </vt:variant>
      <vt:variant>
        <vt:i4>72</vt:i4>
      </vt:variant>
      <vt:variant>
        <vt:i4>0</vt:i4>
      </vt:variant>
      <vt:variant>
        <vt:i4>5</vt:i4>
      </vt:variant>
      <vt:variant>
        <vt:lpwstr>http://www.circuitscape.org/linkagemapper</vt:lpwstr>
      </vt:variant>
      <vt:variant>
        <vt:lpwstr/>
      </vt:variant>
      <vt:variant>
        <vt:i4>5963852</vt:i4>
      </vt:variant>
      <vt:variant>
        <vt:i4>63</vt:i4>
      </vt:variant>
      <vt:variant>
        <vt:i4>0</vt:i4>
      </vt:variant>
      <vt:variant>
        <vt:i4>5</vt:i4>
      </vt:variant>
      <vt:variant>
        <vt:lpwstr>http://www.circuitscape.org/</vt:lpwstr>
      </vt:variant>
      <vt:variant>
        <vt:lpwstr/>
      </vt:variant>
      <vt:variant>
        <vt:i4>1376306</vt:i4>
      </vt:variant>
      <vt:variant>
        <vt:i4>56</vt:i4>
      </vt:variant>
      <vt:variant>
        <vt:i4>0</vt:i4>
      </vt:variant>
      <vt:variant>
        <vt:i4>5</vt:i4>
      </vt:variant>
      <vt:variant>
        <vt:lpwstr/>
      </vt:variant>
      <vt:variant>
        <vt:lpwstr>_Toc329088088</vt:lpwstr>
      </vt:variant>
      <vt:variant>
        <vt:i4>1376306</vt:i4>
      </vt:variant>
      <vt:variant>
        <vt:i4>50</vt:i4>
      </vt:variant>
      <vt:variant>
        <vt:i4>0</vt:i4>
      </vt:variant>
      <vt:variant>
        <vt:i4>5</vt:i4>
      </vt:variant>
      <vt:variant>
        <vt:lpwstr/>
      </vt:variant>
      <vt:variant>
        <vt:lpwstr>_Toc329088087</vt:lpwstr>
      </vt:variant>
      <vt:variant>
        <vt:i4>1376306</vt:i4>
      </vt:variant>
      <vt:variant>
        <vt:i4>44</vt:i4>
      </vt:variant>
      <vt:variant>
        <vt:i4>0</vt:i4>
      </vt:variant>
      <vt:variant>
        <vt:i4>5</vt:i4>
      </vt:variant>
      <vt:variant>
        <vt:lpwstr/>
      </vt:variant>
      <vt:variant>
        <vt:lpwstr>_Toc329088086</vt:lpwstr>
      </vt:variant>
      <vt:variant>
        <vt:i4>1376306</vt:i4>
      </vt:variant>
      <vt:variant>
        <vt:i4>38</vt:i4>
      </vt:variant>
      <vt:variant>
        <vt:i4>0</vt:i4>
      </vt:variant>
      <vt:variant>
        <vt:i4>5</vt:i4>
      </vt:variant>
      <vt:variant>
        <vt:lpwstr/>
      </vt:variant>
      <vt:variant>
        <vt:lpwstr>_Toc329088085</vt:lpwstr>
      </vt:variant>
      <vt:variant>
        <vt:i4>1376306</vt:i4>
      </vt:variant>
      <vt:variant>
        <vt:i4>32</vt:i4>
      </vt:variant>
      <vt:variant>
        <vt:i4>0</vt:i4>
      </vt:variant>
      <vt:variant>
        <vt:i4>5</vt:i4>
      </vt:variant>
      <vt:variant>
        <vt:lpwstr/>
      </vt:variant>
      <vt:variant>
        <vt:lpwstr>_Toc329088084</vt:lpwstr>
      </vt:variant>
      <vt:variant>
        <vt:i4>1376306</vt:i4>
      </vt:variant>
      <vt:variant>
        <vt:i4>26</vt:i4>
      </vt:variant>
      <vt:variant>
        <vt:i4>0</vt:i4>
      </vt:variant>
      <vt:variant>
        <vt:i4>5</vt:i4>
      </vt:variant>
      <vt:variant>
        <vt:lpwstr/>
      </vt:variant>
      <vt:variant>
        <vt:lpwstr>_Toc329088083</vt:lpwstr>
      </vt:variant>
      <vt:variant>
        <vt:i4>1376306</vt:i4>
      </vt:variant>
      <vt:variant>
        <vt:i4>20</vt:i4>
      </vt:variant>
      <vt:variant>
        <vt:i4>0</vt:i4>
      </vt:variant>
      <vt:variant>
        <vt:i4>5</vt:i4>
      </vt:variant>
      <vt:variant>
        <vt:lpwstr/>
      </vt:variant>
      <vt:variant>
        <vt:lpwstr>_Toc329088082</vt:lpwstr>
      </vt:variant>
      <vt:variant>
        <vt:i4>1376306</vt:i4>
      </vt:variant>
      <vt:variant>
        <vt:i4>14</vt:i4>
      </vt:variant>
      <vt:variant>
        <vt:i4>0</vt:i4>
      </vt:variant>
      <vt:variant>
        <vt:i4>5</vt:i4>
      </vt:variant>
      <vt:variant>
        <vt:lpwstr/>
      </vt:variant>
      <vt:variant>
        <vt:lpwstr>_Toc329088081</vt:lpwstr>
      </vt:variant>
      <vt:variant>
        <vt:i4>1376306</vt:i4>
      </vt:variant>
      <vt:variant>
        <vt:i4>8</vt:i4>
      </vt:variant>
      <vt:variant>
        <vt:i4>0</vt:i4>
      </vt:variant>
      <vt:variant>
        <vt:i4>5</vt:i4>
      </vt:variant>
      <vt:variant>
        <vt:lpwstr/>
      </vt:variant>
      <vt:variant>
        <vt:lpwstr>_Toc329088080</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dc:title>
  <dc:subject/>
  <dc:creator>Brad McRae</dc:creator>
  <cp:keywords/>
  <cp:lastModifiedBy>Darren Kavanagh</cp:lastModifiedBy>
  <cp:revision>2</cp:revision>
  <cp:lastPrinted>2016-08-04T20:14:00Z</cp:lastPrinted>
  <dcterms:created xsi:type="dcterms:W3CDTF">2018-04-26T02:00:00Z</dcterms:created>
  <dcterms:modified xsi:type="dcterms:W3CDTF">2018-04-26T02:00:00Z</dcterms:modified>
</cp:coreProperties>
</file>