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C1BB" w14:textId="2D108761" w:rsidR="00CF54D6" w:rsidRPr="00A157AE" w:rsidRDefault="00E1604C" w:rsidP="00A20358">
      <w:pPr>
        <w:spacing w:after="0" w:line="240" w:lineRule="auto"/>
        <w:jc w:val="center"/>
        <w:rPr>
          <w:rFonts w:ascii="Arial" w:hAnsi="Arial" w:cs="Arial"/>
          <w:b/>
          <w:bCs/>
          <w:sz w:val="28"/>
          <w:szCs w:val="28"/>
        </w:rPr>
      </w:pPr>
      <w:r w:rsidRPr="00A157AE">
        <w:rPr>
          <w:rFonts w:ascii="Arial" w:hAnsi="Arial" w:cs="Arial"/>
          <w:b/>
          <w:bCs/>
          <w:sz w:val="28"/>
          <w:szCs w:val="28"/>
        </w:rPr>
        <w:t xml:space="preserve">   </w:t>
      </w:r>
      <w:r w:rsidR="00D27A44" w:rsidRPr="00A157AE">
        <w:rPr>
          <w:rFonts w:ascii="Arial" w:hAnsi="Arial" w:cs="Arial"/>
          <w:b/>
          <w:bCs/>
          <w:sz w:val="28"/>
          <w:szCs w:val="28"/>
        </w:rPr>
        <w:t>Pavan S</w:t>
      </w:r>
    </w:p>
    <w:p w14:paraId="6E57A7F6" w14:textId="4E6789EB" w:rsidR="00B53CE8" w:rsidRPr="00A157AE" w:rsidRDefault="002352F9" w:rsidP="00A20358">
      <w:pPr>
        <w:spacing w:after="0" w:line="240" w:lineRule="auto"/>
        <w:jc w:val="center"/>
        <w:rPr>
          <w:rFonts w:ascii="Arial" w:hAnsi="Arial" w:cs="Arial"/>
          <w:b/>
          <w:bCs/>
          <w:sz w:val="28"/>
          <w:szCs w:val="28"/>
        </w:rPr>
      </w:pPr>
      <w:r w:rsidRPr="00A157AE">
        <w:rPr>
          <w:rFonts w:ascii="Arial" w:hAnsi="Arial" w:cs="Arial"/>
          <w:b/>
          <w:bCs/>
          <w:sz w:val="28"/>
          <w:szCs w:val="28"/>
        </w:rPr>
        <w:t xml:space="preserve">Email: </w:t>
      </w:r>
      <w:hyperlink r:id="rId6" w:history="1">
        <w:r w:rsidR="008547B0" w:rsidRPr="00A157AE">
          <w:rPr>
            <w:rStyle w:val="Hyperlink"/>
            <w:rFonts w:ascii="Arial" w:hAnsi="Arial" w:cs="Arial"/>
            <w:b/>
            <w:bCs/>
            <w:sz w:val="28"/>
            <w:szCs w:val="28"/>
          </w:rPr>
          <w:t>pavansai.spsp@gmail.com</w:t>
        </w:r>
      </w:hyperlink>
      <w:r w:rsidR="008547B0" w:rsidRPr="00A157AE">
        <w:rPr>
          <w:rFonts w:ascii="Arial" w:hAnsi="Arial" w:cs="Arial"/>
          <w:b/>
          <w:bCs/>
          <w:sz w:val="28"/>
          <w:szCs w:val="28"/>
        </w:rPr>
        <w:t xml:space="preserve"> </w:t>
      </w:r>
      <w:r w:rsidR="008D5AC7" w:rsidRPr="00A157AE">
        <w:rPr>
          <w:rFonts w:ascii="Arial" w:hAnsi="Arial" w:cs="Arial"/>
          <w:b/>
          <w:bCs/>
          <w:sz w:val="28"/>
          <w:szCs w:val="28"/>
        </w:rPr>
        <w:t xml:space="preserve">// </w:t>
      </w:r>
      <w:r w:rsidR="00B53CE8" w:rsidRPr="00A157AE">
        <w:rPr>
          <w:rFonts w:ascii="Arial" w:hAnsi="Arial" w:cs="Arial"/>
          <w:b/>
          <w:bCs/>
          <w:sz w:val="28"/>
          <w:szCs w:val="28"/>
        </w:rPr>
        <w:t>P</w:t>
      </w:r>
      <w:r w:rsidR="00346B27" w:rsidRPr="00A157AE">
        <w:rPr>
          <w:rFonts w:ascii="Arial" w:hAnsi="Arial" w:cs="Arial"/>
          <w:b/>
          <w:bCs/>
          <w:sz w:val="28"/>
          <w:szCs w:val="28"/>
        </w:rPr>
        <w:t>hone</w:t>
      </w:r>
      <w:r w:rsidR="00D74A9C" w:rsidRPr="00A157AE">
        <w:rPr>
          <w:rFonts w:ascii="Arial" w:hAnsi="Arial" w:cs="Arial"/>
          <w:b/>
          <w:bCs/>
          <w:sz w:val="28"/>
          <w:szCs w:val="28"/>
        </w:rPr>
        <w:t>: 513</w:t>
      </w:r>
      <w:r w:rsidR="00E425A9" w:rsidRPr="00A157AE">
        <w:rPr>
          <w:rFonts w:ascii="Arial" w:hAnsi="Arial" w:cs="Arial"/>
          <w:b/>
          <w:bCs/>
          <w:sz w:val="28"/>
          <w:szCs w:val="28"/>
        </w:rPr>
        <w:t>-</w:t>
      </w:r>
      <w:r w:rsidR="00D74A9C" w:rsidRPr="00A157AE">
        <w:rPr>
          <w:rFonts w:ascii="Arial" w:hAnsi="Arial" w:cs="Arial"/>
          <w:b/>
          <w:bCs/>
          <w:sz w:val="28"/>
          <w:szCs w:val="28"/>
        </w:rPr>
        <w:t>294</w:t>
      </w:r>
      <w:r w:rsidR="00E425A9" w:rsidRPr="00A157AE">
        <w:rPr>
          <w:rFonts w:ascii="Arial" w:hAnsi="Arial" w:cs="Arial"/>
          <w:b/>
          <w:bCs/>
          <w:sz w:val="28"/>
          <w:szCs w:val="28"/>
        </w:rPr>
        <w:t>-</w:t>
      </w:r>
      <w:r w:rsidR="00D74A9C" w:rsidRPr="00A157AE">
        <w:rPr>
          <w:rFonts w:ascii="Arial" w:hAnsi="Arial" w:cs="Arial"/>
          <w:b/>
          <w:bCs/>
          <w:sz w:val="28"/>
          <w:szCs w:val="28"/>
        </w:rPr>
        <w:t>8281</w:t>
      </w:r>
      <w:r w:rsidR="008D5AC7" w:rsidRPr="00A157AE">
        <w:rPr>
          <w:rFonts w:ascii="Arial" w:hAnsi="Arial" w:cs="Arial"/>
          <w:b/>
          <w:bCs/>
          <w:sz w:val="28"/>
          <w:szCs w:val="28"/>
        </w:rPr>
        <w:t xml:space="preserve"> // </w:t>
      </w:r>
      <w:hyperlink r:id="rId7" w:history="1">
        <w:r w:rsidR="008D5AC7" w:rsidRPr="00A157AE">
          <w:rPr>
            <w:rStyle w:val="Hyperlink"/>
            <w:rFonts w:ascii="Arial" w:hAnsi="Arial" w:cs="Arial"/>
            <w:b/>
            <w:bCs/>
            <w:sz w:val="28"/>
            <w:szCs w:val="28"/>
          </w:rPr>
          <w:t>LinkedIn</w:t>
        </w:r>
      </w:hyperlink>
    </w:p>
    <w:p w14:paraId="12F207D1" w14:textId="1262148E" w:rsidR="00290247" w:rsidRPr="00A157AE" w:rsidRDefault="00290247" w:rsidP="00A20358">
      <w:pPr>
        <w:spacing w:after="0" w:line="240" w:lineRule="auto"/>
        <w:jc w:val="center"/>
        <w:rPr>
          <w:rFonts w:ascii="Arial" w:hAnsi="Arial" w:cs="Arial"/>
          <w:b/>
          <w:bCs/>
          <w:sz w:val="28"/>
          <w:szCs w:val="28"/>
        </w:rPr>
      </w:pPr>
      <w:r w:rsidRPr="00A157AE">
        <w:rPr>
          <w:rFonts w:ascii="Arial" w:hAnsi="Arial" w:cs="Arial"/>
          <w:b/>
          <w:bCs/>
          <w:sz w:val="28"/>
          <w:szCs w:val="28"/>
        </w:rPr>
        <w:t>Senior Data Engineer</w:t>
      </w:r>
    </w:p>
    <w:p w14:paraId="64651711" w14:textId="09FE4CA0" w:rsidR="00796275" w:rsidRPr="00A157AE" w:rsidRDefault="00AD0C78" w:rsidP="00A20358">
      <w:pPr>
        <w:pBdr>
          <w:top w:val="double" w:sz="4" w:space="1" w:color="auto"/>
          <w:bottom w:val="double" w:sz="4" w:space="1" w:color="auto"/>
          <w:between w:val="double" w:sz="4" w:space="1" w:color="auto"/>
        </w:pBdr>
        <w:spacing w:after="0" w:line="240" w:lineRule="auto"/>
        <w:jc w:val="both"/>
        <w:rPr>
          <w:rFonts w:ascii="Arial" w:hAnsi="Arial" w:cs="Arial"/>
          <w:b/>
          <w:bCs/>
          <w:color w:val="000000" w:themeColor="text1"/>
        </w:rPr>
      </w:pPr>
      <w:r w:rsidRPr="00A157AE">
        <w:rPr>
          <w:rFonts w:ascii="Arial" w:hAnsi="Arial" w:cs="Arial"/>
          <w:b/>
          <w:bCs/>
          <w:color w:val="000000" w:themeColor="text1"/>
        </w:rPr>
        <w:t>Professional Summary</w:t>
      </w:r>
    </w:p>
    <w:p w14:paraId="296AA2D0" w14:textId="62C1C141"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b/>
          <w:bCs/>
          <w:kern w:val="0"/>
          <w14:ligatures w14:val="none"/>
        </w:rPr>
        <w:t>Senior Data Engineer</w:t>
      </w:r>
      <w:r w:rsidRPr="00A157AE">
        <w:rPr>
          <w:rFonts w:ascii="Arial" w:eastAsia="Times New Roman" w:hAnsi="Arial" w:cs="Arial"/>
          <w:kern w:val="0"/>
          <w14:ligatures w14:val="none"/>
        </w:rPr>
        <w:t xml:space="preserve"> with </w:t>
      </w:r>
      <w:r w:rsidR="00042AAB" w:rsidRPr="00A157AE">
        <w:rPr>
          <w:rFonts w:ascii="Arial" w:eastAsia="Times New Roman" w:hAnsi="Arial" w:cs="Arial"/>
          <w:kern w:val="0"/>
          <w14:ligatures w14:val="none"/>
        </w:rPr>
        <w:t xml:space="preserve">more than </w:t>
      </w:r>
      <w:r w:rsidR="00042AAB" w:rsidRPr="00A157AE">
        <w:rPr>
          <w:rFonts w:ascii="Arial" w:eastAsia="Times New Roman" w:hAnsi="Arial" w:cs="Arial"/>
          <w:b/>
          <w:bCs/>
          <w:kern w:val="0"/>
          <w14:ligatures w14:val="none"/>
        </w:rPr>
        <w:t>10 years</w:t>
      </w:r>
      <w:r w:rsidR="00042AAB" w:rsidRPr="00A157AE">
        <w:rPr>
          <w:rFonts w:ascii="Arial" w:eastAsia="Times New Roman" w:hAnsi="Arial" w:cs="Arial"/>
          <w:kern w:val="0"/>
          <w14:ligatures w14:val="none"/>
        </w:rPr>
        <w:t xml:space="preserve"> of</w:t>
      </w:r>
      <w:r w:rsidRPr="00A157AE">
        <w:rPr>
          <w:rFonts w:ascii="Arial" w:eastAsia="Times New Roman" w:hAnsi="Arial" w:cs="Arial"/>
          <w:kern w:val="0"/>
          <w14:ligatures w14:val="none"/>
        </w:rPr>
        <w:t xml:space="preserve"> experience designing and implementing scalable </w:t>
      </w:r>
      <w:r w:rsidRPr="00A157AE">
        <w:rPr>
          <w:rFonts w:ascii="Arial" w:eastAsia="Times New Roman" w:hAnsi="Arial" w:cs="Arial"/>
          <w:b/>
          <w:bCs/>
          <w:kern w:val="0"/>
          <w14:ligatures w14:val="none"/>
        </w:rPr>
        <w:t>LLM and AI-driven data intelligence platforms</w:t>
      </w:r>
      <w:r w:rsidRPr="00A157AE">
        <w:rPr>
          <w:rFonts w:ascii="Arial" w:eastAsia="Times New Roman" w:hAnsi="Arial" w:cs="Arial"/>
          <w:kern w:val="0"/>
          <w14:ligatures w14:val="none"/>
        </w:rPr>
        <w:t xml:space="preserve"> using </w:t>
      </w:r>
      <w:r w:rsidRPr="00A157AE">
        <w:rPr>
          <w:rFonts w:ascii="Arial" w:eastAsia="Times New Roman" w:hAnsi="Arial" w:cs="Arial"/>
          <w:b/>
          <w:bCs/>
          <w:kern w:val="0"/>
          <w14:ligatures w14:val="none"/>
        </w:rPr>
        <w:t>RAG pipelines, LangChain, and vector embeddings</w:t>
      </w:r>
      <w:r w:rsidRPr="00A157AE">
        <w:rPr>
          <w:rFonts w:ascii="Arial" w:eastAsia="Times New Roman" w:hAnsi="Arial" w:cs="Arial"/>
          <w:kern w:val="0"/>
          <w14:ligatures w14:val="none"/>
        </w:rPr>
        <w:t xml:space="preserve"> for semantic search and reasoning</w:t>
      </w:r>
    </w:p>
    <w:p w14:paraId="7AF4E10C"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Skilled in orchestrating </w:t>
      </w:r>
      <w:r w:rsidRPr="00A157AE">
        <w:rPr>
          <w:rFonts w:ascii="Arial" w:eastAsia="Times New Roman" w:hAnsi="Arial" w:cs="Arial"/>
          <w:b/>
          <w:bCs/>
          <w:kern w:val="0"/>
          <w14:ligatures w14:val="none"/>
        </w:rPr>
        <w:t>AI inference and ML workflows</w:t>
      </w:r>
      <w:r w:rsidRPr="00A157AE">
        <w:rPr>
          <w:rFonts w:ascii="Arial" w:eastAsia="Times New Roman" w:hAnsi="Arial" w:cs="Arial"/>
          <w:kern w:val="0"/>
          <w14:ligatures w14:val="none"/>
        </w:rPr>
        <w:t xml:space="preserve"> using </w:t>
      </w:r>
      <w:r w:rsidRPr="00A157AE">
        <w:rPr>
          <w:rFonts w:ascii="Arial" w:eastAsia="Times New Roman" w:hAnsi="Arial" w:cs="Arial"/>
          <w:b/>
          <w:bCs/>
          <w:kern w:val="0"/>
          <w14:ligatures w14:val="none"/>
        </w:rPr>
        <w:t>Docker, Kubernetes, and Azure Data Factory</w:t>
      </w:r>
      <w:r w:rsidRPr="00A157AE">
        <w:rPr>
          <w:rFonts w:ascii="Arial" w:eastAsia="Times New Roman" w:hAnsi="Arial" w:cs="Arial"/>
          <w:kern w:val="0"/>
          <w14:ligatures w14:val="none"/>
        </w:rPr>
        <w:t>, ensuring reproducible deployments and production reliability</w:t>
      </w:r>
    </w:p>
    <w:p w14:paraId="1F6A813F" w14:textId="1B089B12"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Expert in building </w:t>
      </w:r>
      <w:r w:rsidRPr="00A157AE">
        <w:rPr>
          <w:rFonts w:ascii="Arial" w:eastAsia="Times New Roman" w:hAnsi="Arial" w:cs="Arial"/>
          <w:b/>
          <w:bCs/>
          <w:kern w:val="0"/>
          <w14:ligatures w14:val="none"/>
        </w:rPr>
        <w:t>enterprise Lakehouse and cloud data platforms</w:t>
      </w:r>
      <w:r w:rsidRPr="00A157AE">
        <w:rPr>
          <w:rFonts w:ascii="Arial" w:eastAsia="Times New Roman" w:hAnsi="Arial" w:cs="Arial"/>
          <w:kern w:val="0"/>
          <w14:ligatures w14:val="none"/>
        </w:rPr>
        <w:t xml:space="preserve"> across </w:t>
      </w:r>
      <w:r w:rsidRPr="00A157AE">
        <w:rPr>
          <w:rFonts w:ascii="Arial" w:eastAsia="Times New Roman" w:hAnsi="Arial" w:cs="Arial"/>
          <w:b/>
          <w:bCs/>
          <w:kern w:val="0"/>
          <w14:ligatures w14:val="none"/>
        </w:rPr>
        <w:t>Azure, AWS, and GCP</w:t>
      </w:r>
      <w:r w:rsidRPr="00A157AE">
        <w:rPr>
          <w:rFonts w:ascii="Arial" w:eastAsia="Times New Roman" w:hAnsi="Arial" w:cs="Arial"/>
          <w:kern w:val="0"/>
          <w14:ligatures w14:val="none"/>
        </w:rPr>
        <w:t>, integrating batch and streaming pipelines from legacy ETL tools to modern cloud frameworks</w:t>
      </w:r>
    </w:p>
    <w:p w14:paraId="53ED1957"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Proficient in </w:t>
      </w:r>
      <w:r w:rsidRPr="00A157AE">
        <w:rPr>
          <w:rFonts w:ascii="Arial" w:eastAsia="Times New Roman" w:hAnsi="Arial" w:cs="Arial"/>
          <w:b/>
          <w:bCs/>
          <w:kern w:val="0"/>
          <w14:ligatures w14:val="none"/>
        </w:rPr>
        <w:t>distributed data engineering</w:t>
      </w:r>
      <w:r w:rsidRPr="00A157AE">
        <w:rPr>
          <w:rFonts w:ascii="Arial" w:eastAsia="Times New Roman" w:hAnsi="Arial" w:cs="Arial"/>
          <w:kern w:val="0"/>
          <w14:ligatures w14:val="none"/>
        </w:rPr>
        <w:t xml:space="preserve"> using </w:t>
      </w:r>
      <w:r w:rsidRPr="00A157AE">
        <w:rPr>
          <w:rFonts w:ascii="Arial" w:eastAsia="Times New Roman" w:hAnsi="Arial" w:cs="Arial"/>
          <w:b/>
          <w:bCs/>
          <w:kern w:val="0"/>
          <w14:ligatures w14:val="none"/>
        </w:rPr>
        <w:t>PySpark, Spark SQL, and Databricks</w:t>
      </w:r>
      <w:r w:rsidRPr="00A157AE">
        <w:rPr>
          <w:rFonts w:ascii="Arial" w:eastAsia="Times New Roman" w:hAnsi="Arial" w:cs="Arial"/>
          <w:kern w:val="0"/>
          <w14:ligatures w14:val="none"/>
        </w:rPr>
        <w:t xml:space="preserve">, tuning </w:t>
      </w:r>
      <w:r w:rsidRPr="00A157AE">
        <w:rPr>
          <w:rFonts w:ascii="Arial" w:eastAsia="Times New Roman" w:hAnsi="Arial" w:cs="Arial"/>
          <w:b/>
          <w:bCs/>
          <w:kern w:val="0"/>
          <w14:ligatures w14:val="none"/>
        </w:rPr>
        <w:t>memory, shuffle, and autoscaling</w:t>
      </w:r>
      <w:r w:rsidRPr="00A157AE">
        <w:rPr>
          <w:rFonts w:ascii="Arial" w:eastAsia="Times New Roman" w:hAnsi="Arial" w:cs="Arial"/>
          <w:kern w:val="0"/>
          <w14:ligatures w14:val="none"/>
        </w:rPr>
        <w:t xml:space="preserve"> configurations to process high-volume enterprise data</w:t>
      </w:r>
    </w:p>
    <w:p w14:paraId="49F1F513"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Designed and optimized </w:t>
      </w:r>
      <w:r w:rsidRPr="00A157AE">
        <w:rPr>
          <w:rFonts w:ascii="Arial" w:eastAsia="Times New Roman" w:hAnsi="Arial" w:cs="Arial"/>
          <w:b/>
          <w:bCs/>
          <w:kern w:val="0"/>
          <w14:ligatures w14:val="none"/>
        </w:rPr>
        <w:t>Kafka streaming architectures</w:t>
      </w:r>
      <w:r w:rsidRPr="00A157AE">
        <w:rPr>
          <w:rFonts w:ascii="Arial" w:eastAsia="Times New Roman" w:hAnsi="Arial" w:cs="Arial"/>
          <w:kern w:val="0"/>
          <w14:ligatures w14:val="none"/>
        </w:rPr>
        <w:t xml:space="preserve"> and </w:t>
      </w:r>
      <w:r w:rsidRPr="00A157AE">
        <w:rPr>
          <w:rFonts w:ascii="Arial" w:eastAsia="Times New Roman" w:hAnsi="Arial" w:cs="Arial"/>
          <w:b/>
          <w:bCs/>
          <w:kern w:val="0"/>
          <w14:ligatures w14:val="none"/>
        </w:rPr>
        <w:t>real-time feature pipelines</w:t>
      </w:r>
      <w:r w:rsidRPr="00A157AE">
        <w:rPr>
          <w:rFonts w:ascii="Arial" w:eastAsia="Times New Roman" w:hAnsi="Arial" w:cs="Arial"/>
          <w:kern w:val="0"/>
          <w14:ligatures w14:val="none"/>
        </w:rPr>
        <w:t xml:space="preserve"> to deliver transactional and sensor data for </w:t>
      </w:r>
      <w:r w:rsidRPr="00A157AE">
        <w:rPr>
          <w:rFonts w:ascii="Arial" w:eastAsia="Times New Roman" w:hAnsi="Arial" w:cs="Arial"/>
          <w:b/>
          <w:bCs/>
          <w:kern w:val="0"/>
          <w14:ligatures w14:val="none"/>
        </w:rPr>
        <w:t>analytics and machine learning workloads</w:t>
      </w:r>
    </w:p>
    <w:p w14:paraId="6253A4E7"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Modernized legacy </w:t>
      </w:r>
      <w:r w:rsidRPr="00A157AE">
        <w:rPr>
          <w:rFonts w:ascii="Arial" w:eastAsia="Times New Roman" w:hAnsi="Arial" w:cs="Arial"/>
          <w:b/>
          <w:bCs/>
          <w:kern w:val="0"/>
          <w14:ligatures w14:val="none"/>
        </w:rPr>
        <w:t>DataStage, SSIS, Talend, and Informatica</w:t>
      </w:r>
      <w:r w:rsidRPr="00A157AE">
        <w:rPr>
          <w:rFonts w:ascii="Arial" w:eastAsia="Times New Roman" w:hAnsi="Arial" w:cs="Arial"/>
          <w:kern w:val="0"/>
          <w14:ligatures w14:val="none"/>
        </w:rPr>
        <w:t xml:space="preserve"> workflows into modular </w:t>
      </w:r>
      <w:r w:rsidRPr="00A157AE">
        <w:rPr>
          <w:rFonts w:ascii="Arial" w:eastAsia="Times New Roman" w:hAnsi="Arial" w:cs="Arial"/>
          <w:b/>
          <w:bCs/>
          <w:kern w:val="0"/>
          <w14:ligatures w14:val="none"/>
        </w:rPr>
        <w:t>Azure Data Factory and Spark-based pipelines</w:t>
      </w:r>
      <w:r w:rsidRPr="00A157AE">
        <w:rPr>
          <w:rFonts w:ascii="Arial" w:eastAsia="Times New Roman" w:hAnsi="Arial" w:cs="Arial"/>
          <w:kern w:val="0"/>
          <w14:ligatures w14:val="none"/>
        </w:rPr>
        <w:t>, improving reliability and maintainability</w:t>
      </w:r>
    </w:p>
    <w:p w14:paraId="3DEA2B4D"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Developed </w:t>
      </w:r>
      <w:r w:rsidRPr="00A157AE">
        <w:rPr>
          <w:rFonts w:ascii="Arial" w:eastAsia="Times New Roman" w:hAnsi="Arial" w:cs="Arial"/>
          <w:b/>
          <w:bCs/>
          <w:kern w:val="0"/>
          <w14:ligatures w14:val="none"/>
        </w:rPr>
        <w:t>dbt transformation models</w:t>
      </w:r>
      <w:r w:rsidRPr="00A157AE">
        <w:rPr>
          <w:rFonts w:ascii="Arial" w:eastAsia="Times New Roman" w:hAnsi="Arial" w:cs="Arial"/>
          <w:kern w:val="0"/>
          <w14:ligatures w14:val="none"/>
        </w:rPr>
        <w:t xml:space="preserve">, implementing </w:t>
      </w:r>
      <w:r w:rsidRPr="00A157AE">
        <w:rPr>
          <w:rFonts w:ascii="Arial" w:eastAsia="Times New Roman" w:hAnsi="Arial" w:cs="Arial"/>
          <w:b/>
          <w:bCs/>
          <w:kern w:val="0"/>
          <w14:ligatures w14:val="none"/>
        </w:rPr>
        <w:t>tests, snapshots, and lineage</w:t>
      </w:r>
      <w:r w:rsidRPr="00A157AE">
        <w:rPr>
          <w:rFonts w:ascii="Arial" w:eastAsia="Times New Roman" w:hAnsi="Arial" w:cs="Arial"/>
          <w:kern w:val="0"/>
          <w14:ligatures w14:val="none"/>
        </w:rPr>
        <w:t xml:space="preserve"> to enforce data quality and create analytics-ready tables across </w:t>
      </w:r>
      <w:r w:rsidRPr="00A157AE">
        <w:rPr>
          <w:rFonts w:ascii="Arial" w:eastAsia="Times New Roman" w:hAnsi="Arial" w:cs="Arial"/>
          <w:b/>
          <w:bCs/>
          <w:kern w:val="0"/>
          <w14:ligatures w14:val="none"/>
        </w:rPr>
        <w:t>Snowflake, Synapse, and Redshift</w:t>
      </w:r>
    </w:p>
    <w:p w14:paraId="5B8C0CB3"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Migrated </w:t>
      </w:r>
      <w:r w:rsidRPr="00A157AE">
        <w:rPr>
          <w:rFonts w:ascii="Arial" w:eastAsia="Times New Roman" w:hAnsi="Arial" w:cs="Arial"/>
          <w:b/>
          <w:bCs/>
          <w:kern w:val="0"/>
          <w14:ligatures w14:val="none"/>
        </w:rPr>
        <w:t>DB2 and relational workloads</w:t>
      </w:r>
      <w:r w:rsidRPr="00A157AE">
        <w:rPr>
          <w:rFonts w:ascii="Arial" w:eastAsia="Times New Roman" w:hAnsi="Arial" w:cs="Arial"/>
          <w:kern w:val="0"/>
          <w14:ligatures w14:val="none"/>
        </w:rPr>
        <w:t xml:space="preserve"> to </w:t>
      </w:r>
      <w:r w:rsidRPr="00A157AE">
        <w:rPr>
          <w:rFonts w:ascii="Arial" w:eastAsia="Times New Roman" w:hAnsi="Arial" w:cs="Arial"/>
          <w:b/>
          <w:bCs/>
          <w:kern w:val="0"/>
          <w14:ligatures w14:val="none"/>
        </w:rPr>
        <w:t>SQL Database, Aurora, Synapse, and Snowflake</w:t>
      </w:r>
      <w:r w:rsidRPr="00A157AE">
        <w:rPr>
          <w:rFonts w:ascii="Arial" w:eastAsia="Times New Roman" w:hAnsi="Arial" w:cs="Arial"/>
          <w:kern w:val="0"/>
          <w14:ligatures w14:val="none"/>
        </w:rPr>
        <w:t xml:space="preserve">, rewriting </w:t>
      </w:r>
      <w:r w:rsidRPr="00A157AE">
        <w:rPr>
          <w:rFonts w:ascii="Arial" w:eastAsia="Times New Roman" w:hAnsi="Arial" w:cs="Arial"/>
          <w:b/>
          <w:bCs/>
          <w:kern w:val="0"/>
          <w14:ligatures w14:val="none"/>
        </w:rPr>
        <w:t>T-SQL/PL-SQL logic</w:t>
      </w:r>
      <w:r w:rsidRPr="00A157AE">
        <w:rPr>
          <w:rFonts w:ascii="Arial" w:eastAsia="Times New Roman" w:hAnsi="Arial" w:cs="Arial"/>
          <w:kern w:val="0"/>
          <w14:ligatures w14:val="none"/>
        </w:rPr>
        <w:t xml:space="preserve"> and incremental ETL to maintain transactional integrity</w:t>
      </w:r>
    </w:p>
    <w:p w14:paraId="26D0262A"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Built </w:t>
      </w:r>
      <w:r w:rsidRPr="00A157AE">
        <w:rPr>
          <w:rFonts w:ascii="Arial" w:eastAsia="Times New Roman" w:hAnsi="Arial" w:cs="Arial"/>
          <w:b/>
          <w:bCs/>
          <w:kern w:val="0"/>
          <w14:ligatures w14:val="none"/>
        </w:rPr>
        <w:t>dedicated SQL pools</w:t>
      </w:r>
      <w:r w:rsidRPr="00A157AE">
        <w:rPr>
          <w:rFonts w:ascii="Arial" w:eastAsia="Times New Roman" w:hAnsi="Arial" w:cs="Arial"/>
          <w:kern w:val="0"/>
          <w14:ligatures w14:val="none"/>
        </w:rPr>
        <w:t xml:space="preserve">, optimized query performance, and </w:t>
      </w:r>
      <w:r w:rsidRPr="00A157AE">
        <w:rPr>
          <w:rFonts w:ascii="Arial" w:eastAsia="Times New Roman" w:hAnsi="Arial" w:cs="Arial"/>
          <w:b/>
          <w:bCs/>
          <w:kern w:val="0"/>
          <w14:ligatures w14:val="none"/>
        </w:rPr>
        <w:t>serverless SQL access</w:t>
      </w:r>
      <w:r w:rsidRPr="00A157AE">
        <w:rPr>
          <w:rFonts w:ascii="Arial" w:eastAsia="Times New Roman" w:hAnsi="Arial" w:cs="Arial"/>
          <w:kern w:val="0"/>
          <w14:ligatures w14:val="none"/>
        </w:rPr>
        <w:t xml:space="preserve"> to support ad hoc analytics, reporting, and compliance use cases</w:t>
      </w:r>
    </w:p>
    <w:p w14:paraId="1A54EBC2"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Designed and implemented </w:t>
      </w:r>
      <w:r w:rsidRPr="00A157AE">
        <w:rPr>
          <w:rFonts w:ascii="Arial" w:eastAsia="Times New Roman" w:hAnsi="Arial" w:cs="Arial"/>
          <w:b/>
          <w:bCs/>
          <w:kern w:val="0"/>
          <w14:ligatures w14:val="none"/>
        </w:rPr>
        <w:t>dimensional, fact, and data vault models</w:t>
      </w:r>
      <w:r w:rsidRPr="00A157AE">
        <w:rPr>
          <w:rFonts w:ascii="Arial" w:eastAsia="Times New Roman" w:hAnsi="Arial" w:cs="Arial"/>
          <w:kern w:val="0"/>
          <w14:ligatures w14:val="none"/>
        </w:rPr>
        <w:t xml:space="preserve">, establishing </w:t>
      </w:r>
      <w:r w:rsidRPr="00A157AE">
        <w:rPr>
          <w:rFonts w:ascii="Arial" w:eastAsia="Times New Roman" w:hAnsi="Arial" w:cs="Arial"/>
          <w:b/>
          <w:bCs/>
          <w:kern w:val="0"/>
          <w14:ligatures w14:val="none"/>
        </w:rPr>
        <w:t>surrogate keys, hierarchies, and schema evolution</w:t>
      </w:r>
      <w:r w:rsidRPr="00A157AE">
        <w:rPr>
          <w:rFonts w:ascii="Arial" w:eastAsia="Times New Roman" w:hAnsi="Arial" w:cs="Arial"/>
          <w:kern w:val="0"/>
          <w14:ligatures w14:val="none"/>
        </w:rPr>
        <w:t xml:space="preserve"> strategies for predictive analytics and reporting</w:t>
      </w:r>
    </w:p>
    <w:p w14:paraId="46E5246D"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Engineered </w:t>
      </w:r>
      <w:r w:rsidRPr="00A157AE">
        <w:rPr>
          <w:rFonts w:ascii="Arial" w:eastAsia="Times New Roman" w:hAnsi="Arial" w:cs="Arial"/>
          <w:b/>
          <w:bCs/>
          <w:kern w:val="0"/>
          <w14:ligatures w14:val="none"/>
        </w:rPr>
        <w:t>real-time and batch ML pipelines</w:t>
      </w:r>
      <w:r w:rsidRPr="00A157AE">
        <w:rPr>
          <w:rFonts w:ascii="Arial" w:eastAsia="Times New Roman" w:hAnsi="Arial" w:cs="Arial"/>
          <w:kern w:val="0"/>
          <w14:ligatures w14:val="none"/>
        </w:rPr>
        <w:t xml:space="preserve">, including feature extraction, model training, inference, and monitoring using </w:t>
      </w:r>
      <w:r w:rsidRPr="00A157AE">
        <w:rPr>
          <w:rFonts w:ascii="Arial" w:eastAsia="Times New Roman" w:hAnsi="Arial" w:cs="Arial"/>
          <w:b/>
          <w:bCs/>
          <w:kern w:val="0"/>
          <w14:ligatures w14:val="none"/>
        </w:rPr>
        <w:t>MLflow</w:t>
      </w:r>
      <w:r w:rsidRPr="00A157AE">
        <w:rPr>
          <w:rFonts w:ascii="Arial" w:eastAsia="Times New Roman" w:hAnsi="Arial" w:cs="Arial"/>
          <w:kern w:val="0"/>
          <w14:ligatures w14:val="none"/>
        </w:rPr>
        <w:t xml:space="preserve"> and integrated workflow orchestration</w:t>
      </w:r>
    </w:p>
    <w:p w14:paraId="5FB35737"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Developed </w:t>
      </w:r>
      <w:r w:rsidRPr="00A157AE">
        <w:rPr>
          <w:rFonts w:ascii="Arial" w:eastAsia="Times New Roman" w:hAnsi="Arial" w:cs="Arial"/>
          <w:b/>
          <w:bCs/>
          <w:kern w:val="0"/>
          <w14:ligatures w14:val="none"/>
        </w:rPr>
        <w:t>interactive dashboards in Tableau and Power BI</w:t>
      </w:r>
      <w:r w:rsidRPr="00A157AE">
        <w:rPr>
          <w:rFonts w:ascii="Arial" w:eastAsia="Times New Roman" w:hAnsi="Arial" w:cs="Arial"/>
          <w:kern w:val="0"/>
          <w14:ligatures w14:val="none"/>
        </w:rPr>
        <w:t xml:space="preserve">, leveraging advanced calculations, </w:t>
      </w:r>
      <w:r w:rsidRPr="00A157AE">
        <w:rPr>
          <w:rFonts w:ascii="Arial" w:eastAsia="Times New Roman" w:hAnsi="Arial" w:cs="Arial"/>
          <w:b/>
          <w:bCs/>
          <w:kern w:val="0"/>
          <w14:ligatures w14:val="none"/>
        </w:rPr>
        <w:t>LOD expressions</w:t>
      </w:r>
      <w:r w:rsidRPr="00A157AE">
        <w:rPr>
          <w:rFonts w:ascii="Arial" w:eastAsia="Times New Roman" w:hAnsi="Arial" w:cs="Arial"/>
          <w:kern w:val="0"/>
          <w14:ligatures w14:val="none"/>
        </w:rPr>
        <w:t xml:space="preserve">, and parameters to visualize </w:t>
      </w:r>
      <w:r w:rsidRPr="00A157AE">
        <w:rPr>
          <w:rFonts w:ascii="Arial" w:eastAsia="Times New Roman" w:hAnsi="Arial" w:cs="Arial"/>
          <w:b/>
          <w:bCs/>
          <w:kern w:val="0"/>
          <w14:ligatures w14:val="none"/>
        </w:rPr>
        <w:t>AI-driven insights</w:t>
      </w:r>
      <w:r w:rsidRPr="00A157AE">
        <w:rPr>
          <w:rFonts w:ascii="Arial" w:eastAsia="Times New Roman" w:hAnsi="Arial" w:cs="Arial"/>
          <w:kern w:val="0"/>
          <w14:ligatures w14:val="none"/>
        </w:rPr>
        <w:t xml:space="preserve"> for business stakeholders</w:t>
      </w:r>
    </w:p>
    <w:p w14:paraId="7E25CF37"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Established enterprise-wide </w:t>
      </w:r>
      <w:r w:rsidRPr="00A157AE">
        <w:rPr>
          <w:rFonts w:ascii="Arial" w:eastAsia="Times New Roman" w:hAnsi="Arial" w:cs="Arial"/>
          <w:b/>
          <w:bCs/>
          <w:kern w:val="0"/>
          <w14:ligatures w14:val="none"/>
        </w:rPr>
        <w:t>monitoring, logging, and alerting frameworks</w:t>
      </w:r>
      <w:r w:rsidRPr="00A157AE">
        <w:rPr>
          <w:rFonts w:ascii="Arial" w:eastAsia="Times New Roman" w:hAnsi="Arial" w:cs="Arial"/>
          <w:kern w:val="0"/>
          <w14:ligatures w14:val="none"/>
        </w:rPr>
        <w:t xml:space="preserve"> using </w:t>
      </w:r>
      <w:r w:rsidRPr="00A157AE">
        <w:rPr>
          <w:rFonts w:ascii="Arial" w:eastAsia="Times New Roman" w:hAnsi="Arial" w:cs="Arial"/>
          <w:b/>
          <w:bCs/>
          <w:kern w:val="0"/>
          <w14:ligatures w14:val="none"/>
        </w:rPr>
        <w:t>Azure Monitor, Log Analytics, and CloudWatch</w:t>
      </w:r>
      <w:r w:rsidRPr="00A157AE">
        <w:rPr>
          <w:rFonts w:ascii="Arial" w:eastAsia="Times New Roman" w:hAnsi="Arial" w:cs="Arial"/>
          <w:kern w:val="0"/>
          <w14:ligatures w14:val="none"/>
        </w:rPr>
        <w:t xml:space="preserve"> to ensure pipeline reliability and </w:t>
      </w:r>
      <w:r w:rsidRPr="00A157AE">
        <w:rPr>
          <w:rFonts w:ascii="Arial" w:eastAsia="Times New Roman" w:hAnsi="Arial" w:cs="Arial"/>
          <w:b/>
          <w:bCs/>
          <w:kern w:val="0"/>
          <w14:ligatures w14:val="none"/>
        </w:rPr>
        <w:t>operational observability</w:t>
      </w:r>
    </w:p>
    <w:p w14:paraId="0B8B62F3"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b/>
          <w:bCs/>
          <w:kern w:val="0"/>
          <w14:ligatures w14:val="none"/>
        </w:rPr>
        <w:t>Mentored and guided junior engineers</w:t>
      </w:r>
      <w:r w:rsidRPr="00A157AE">
        <w:rPr>
          <w:rFonts w:ascii="Arial" w:eastAsia="Times New Roman" w:hAnsi="Arial" w:cs="Arial"/>
          <w:kern w:val="0"/>
          <w14:ligatures w14:val="none"/>
        </w:rPr>
        <w:t xml:space="preserve"> on best practices in data engineering, </w:t>
      </w:r>
      <w:r w:rsidRPr="00A157AE">
        <w:rPr>
          <w:rFonts w:ascii="Arial" w:eastAsia="Times New Roman" w:hAnsi="Arial" w:cs="Arial"/>
          <w:b/>
          <w:bCs/>
          <w:kern w:val="0"/>
          <w14:ligatures w14:val="none"/>
        </w:rPr>
        <w:t>AI/ML pipeline development</w:t>
      </w:r>
      <w:r w:rsidRPr="00A157AE">
        <w:rPr>
          <w:rFonts w:ascii="Arial" w:eastAsia="Times New Roman" w:hAnsi="Arial" w:cs="Arial"/>
          <w:kern w:val="0"/>
          <w14:ligatures w14:val="none"/>
        </w:rPr>
        <w:t>, orchestration, and cloud platform usage, improving team delivery and code quality</w:t>
      </w:r>
    </w:p>
    <w:p w14:paraId="7D5FC264" w14:textId="77777777" w:rsidR="004D04E1" w:rsidRPr="00A157AE" w:rsidRDefault="004D04E1" w:rsidP="00A20358">
      <w:pPr>
        <w:pStyle w:val="ListParagraph"/>
        <w:numPr>
          <w:ilvl w:val="0"/>
          <w:numId w:val="10"/>
        </w:numPr>
        <w:spacing w:after="0" w:line="240" w:lineRule="auto"/>
        <w:rPr>
          <w:rFonts w:ascii="Arial" w:eastAsia="Times New Roman" w:hAnsi="Arial" w:cs="Arial"/>
          <w:kern w:val="0"/>
          <w14:ligatures w14:val="none"/>
        </w:rPr>
      </w:pPr>
      <w:r w:rsidRPr="00A157AE">
        <w:rPr>
          <w:rFonts w:ascii="Arial" w:eastAsia="Times New Roman" w:hAnsi="Arial" w:cs="Arial"/>
          <w:kern w:val="0"/>
          <w14:ligatures w14:val="none"/>
        </w:rPr>
        <w:t xml:space="preserve">Collaborated with </w:t>
      </w:r>
      <w:r w:rsidRPr="00A157AE">
        <w:rPr>
          <w:rFonts w:ascii="Arial" w:eastAsia="Times New Roman" w:hAnsi="Arial" w:cs="Arial"/>
          <w:b/>
          <w:bCs/>
          <w:kern w:val="0"/>
          <w14:ligatures w14:val="none"/>
        </w:rPr>
        <w:t>business stakeholders</w:t>
      </w:r>
      <w:r w:rsidRPr="00A157AE">
        <w:rPr>
          <w:rFonts w:ascii="Arial" w:eastAsia="Times New Roman" w:hAnsi="Arial" w:cs="Arial"/>
          <w:kern w:val="0"/>
          <w14:ligatures w14:val="none"/>
        </w:rPr>
        <w:t xml:space="preserve"> to translate complex analytical and AI requirements into actionable, </w:t>
      </w:r>
      <w:r w:rsidRPr="00A157AE">
        <w:rPr>
          <w:rFonts w:ascii="Arial" w:eastAsia="Times New Roman" w:hAnsi="Arial" w:cs="Arial"/>
          <w:b/>
          <w:bCs/>
          <w:kern w:val="0"/>
          <w14:ligatures w14:val="none"/>
        </w:rPr>
        <w:t>scalable, and maintainable data solutions</w:t>
      </w:r>
      <w:r w:rsidRPr="00A157AE">
        <w:rPr>
          <w:rFonts w:ascii="Arial" w:eastAsia="Times New Roman" w:hAnsi="Arial" w:cs="Arial"/>
          <w:kern w:val="0"/>
          <w14:ligatures w14:val="none"/>
        </w:rPr>
        <w:t xml:space="preserve"> supporting decision making</w:t>
      </w:r>
    </w:p>
    <w:p w14:paraId="14180180" w14:textId="77777777" w:rsidR="00D05391" w:rsidRPr="00A157AE" w:rsidRDefault="00D05391" w:rsidP="00A20358">
      <w:pPr>
        <w:pStyle w:val="NormalWeb"/>
        <w:numPr>
          <w:ilvl w:val="0"/>
          <w:numId w:val="10"/>
        </w:numPr>
        <w:spacing w:before="0" w:beforeAutospacing="0" w:after="0" w:afterAutospacing="0"/>
        <w:rPr>
          <w:rFonts w:ascii="Arial" w:hAnsi="Arial" w:cs="Arial"/>
          <w:sz w:val="22"/>
          <w:szCs w:val="22"/>
        </w:rPr>
      </w:pPr>
      <w:r w:rsidRPr="00A157AE">
        <w:rPr>
          <w:rFonts w:ascii="Arial" w:hAnsi="Arial" w:cs="Arial"/>
          <w:sz w:val="22"/>
          <w:szCs w:val="22"/>
        </w:rPr>
        <w:t xml:space="preserve">Implemented </w:t>
      </w:r>
      <w:r w:rsidRPr="00A157AE">
        <w:rPr>
          <w:rStyle w:val="Strong"/>
          <w:rFonts w:ascii="Arial" w:hAnsi="Arial" w:cs="Arial"/>
          <w:sz w:val="22"/>
          <w:szCs w:val="22"/>
        </w:rPr>
        <w:t>AI-driven anomaly detection pipelines</w:t>
      </w:r>
      <w:r w:rsidRPr="00A157AE">
        <w:rPr>
          <w:rFonts w:ascii="Arial" w:hAnsi="Arial" w:cs="Arial"/>
          <w:sz w:val="22"/>
          <w:szCs w:val="22"/>
        </w:rPr>
        <w:t xml:space="preserve"> using streaming IoT and transactional data, triggering automated alerts to support operational decision making</w:t>
      </w:r>
    </w:p>
    <w:p w14:paraId="77FE4890" w14:textId="57A1C59F" w:rsidR="00D05391" w:rsidRPr="00A157AE" w:rsidRDefault="00D05391" w:rsidP="00A20358">
      <w:pPr>
        <w:pStyle w:val="NormalWeb"/>
        <w:numPr>
          <w:ilvl w:val="0"/>
          <w:numId w:val="10"/>
        </w:numPr>
        <w:spacing w:before="0" w:beforeAutospacing="0" w:after="0" w:afterAutospacing="0"/>
        <w:rPr>
          <w:rFonts w:ascii="Arial" w:hAnsi="Arial" w:cs="Arial"/>
          <w:sz w:val="22"/>
          <w:szCs w:val="22"/>
        </w:rPr>
      </w:pPr>
      <w:r w:rsidRPr="00A157AE">
        <w:rPr>
          <w:rFonts w:ascii="Arial" w:hAnsi="Arial" w:cs="Arial"/>
          <w:sz w:val="22"/>
          <w:szCs w:val="22"/>
        </w:rPr>
        <w:t xml:space="preserve">Designed and deployed </w:t>
      </w:r>
      <w:r w:rsidRPr="00A157AE">
        <w:rPr>
          <w:rStyle w:val="Strong"/>
          <w:rFonts w:ascii="Arial" w:hAnsi="Arial" w:cs="Arial"/>
          <w:sz w:val="22"/>
          <w:szCs w:val="22"/>
        </w:rPr>
        <w:t>containerized microservices</w:t>
      </w:r>
      <w:r w:rsidRPr="00A157AE">
        <w:rPr>
          <w:rFonts w:ascii="Arial" w:hAnsi="Arial" w:cs="Arial"/>
          <w:sz w:val="22"/>
          <w:szCs w:val="22"/>
        </w:rPr>
        <w:t xml:space="preserve"> for automated model training and inference, incorporating versioning, rollback strategies, and promotion across production workflows</w:t>
      </w:r>
    </w:p>
    <w:p w14:paraId="6215ECB9" w14:textId="6747B8CE" w:rsidR="00D05391" w:rsidRPr="00A157AE" w:rsidRDefault="00D05391" w:rsidP="00A20358">
      <w:pPr>
        <w:pStyle w:val="NormalWeb"/>
        <w:numPr>
          <w:ilvl w:val="0"/>
          <w:numId w:val="10"/>
        </w:numPr>
        <w:spacing w:before="0" w:beforeAutospacing="0" w:after="0" w:afterAutospacing="0"/>
        <w:rPr>
          <w:rFonts w:ascii="Arial" w:hAnsi="Arial" w:cs="Arial"/>
          <w:sz w:val="22"/>
          <w:szCs w:val="22"/>
        </w:rPr>
      </w:pPr>
      <w:r w:rsidRPr="00A157AE">
        <w:rPr>
          <w:rFonts w:ascii="Arial" w:hAnsi="Arial" w:cs="Arial"/>
          <w:sz w:val="22"/>
          <w:szCs w:val="22"/>
        </w:rPr>
        <w:t xml:space="preserve">Leveraged </w:t>
      </w:r>
      <w:r w:rsidRPr="00A157AE">
        <w:rPr>
          <w:rStyle w:val="Strong"/>
          <w:rFonts w:ascii="Arial" w:hAnsi="Arial" w:cs="Arial"/>
          <w:sz w:val="22"/>
          <w:szCs w:val="22"/>
        </w:rPr>
        <w:t>cloud-native orchestration frameworks</w:t>
      </w:r>
      <w:r w:rsidRPr="00A157AE">
        <w:rPr>
          <w:rFonts w:ascii="Arial" w:hAnsi="Arial" w:cs="Arial"/>
          <w:sz w:val="22"/>
          <w:szCs w:val="22"/>
        </w:rPr>
        <w:t xml:space="preserve"> including </w:t>
      </w:r>
      <w:r w:rsidRPr="0044281C">
        <w:rPr>
          <w:rFonts w:ascii="Arial" w:hAnsi="Arial" w:cs="Arial"/>
          <w:b/>
          <w:bCs/>
          <w:sz w:val="22"/>
          <w:szCs w:val="22"/>
        </w:rPr>
        <w:t>Airflow</w:t>
      </w:r>
      <w:r w:rsidRPr="00A157AE">
        <w:rPr>
          <w:rFonts w:ascii="Arial" w:hAnsi="Arial" w:cs="Arial"/>
          <w:sz w:val="22"/>
          <w:szCs w:val="22"/>
        </w:rPr>
        <w:t xml:space="preserve">, Azure Data Factory, and </w:t>
      </w:r>
      <w:r w:rsidRPr="0044281C">
        <w:rPr>
          <w:rFonts w:ascii="Arial" w:hAnsi="Arial" w:cs="Arial"/>
          <w:b/>
          <w:bCs/>
          <w:sz w:val="22"/>
          <w:szCs w:val="22"/>
        </w:rPr>
        <w:t>Step Functions</w:t>
      </w:r>
      <w:r w:rsidRPr="00A157AE">
        <w:rPr>
          <w:rFonts w:ascii="Arial" w:hAnsi="Arial" w:cs="Arial"/>
          <w:sz w:val="22"/>
          <w:szCs w:val="22"/>
        </w:rPr>
        <w:t xml:space="preserve"> to manage dependency-driven batch and streaming pipelines for enterprise-scale data processing</w:t>
      </w:r>
    </w:p>
    <w:p w14:paraId="6766B895" w14:textId="77777777" w:rsidR="006D2B7F" w:rsidRPr="00A157AE" w:rsidRDefault="006D2B7F" w:rsidP="00A20358">
      <w:pPr>
        <w:spacing w:after="0" w:line="240" w:lineRule="auto"/>
        <w:jc w:val="both"/>
        <w:rPr>
          <w:rFonts w:ascii="Arial" w:hAnsi="Arial" w:cs="Arial"/>
          <w:b/>
          <w:bCs/>
          <w:color w:val="000000" w:themeColor="text1"/>
        </w:rPr>
      </w:pPr>
    </w:p>
    <w:p w14:paraId="64CDA6B4" w14:textId="1150E4D0" w:rsidR="00AD0C78" w:rsidRPr="00A157AE" w:rsidRDefault="00AD0C78" w:rsidP="00A20358">
      <w:pPr>
        <w:spacing w:after="0" w:line="240" w:lineRule="auto"/>
        <w:jc w:val="both"/>
        <w:rPr>
          <w:rFonts w:ascii="Arial" w:hAnsi="Arial" w:cs="Arial"/>
          <w:b/>
          <w:bCs/>
          <w:color w:val="000000" w:themeColor="text1"/>
        </w:rPr>
      </w:pPr>
      <w:r w:rsidRPr="00A157AE">
        <w:rPr>
          <w:rFonts w:ascii="Arial" w:hAnsi="Arial" w:cs="Arial"/>
          <w:b/>
          <w:bCs/>
          <w:color w:val="000000" w:themeColor="text1"/>
        </w:rPr>
        <w:t>Technical Skills:</w:t>
      </w:r>
    </w:p>
    <w:tbl>
      <w:tblPr>
        <w:tblW w:w="0" w:type="auto"/>
        <w:tblCellSpacing w:w="15" w:type="dxa"/>
        <w:tblCellMar>
          <w:left w:w="0" w:type="dxa"/>
          <w:right w:w="0" w:type="dxa"/>
        </w:tblCellMar>
        <w:tblLook w:val="04A0" w:firstRow="1" w:lastRow="0" w:firstColumn="1" w:lastColumn="0" w:noHBand="0" w:noVBand="1"/>
      </w:tblPr>
      <w:tblGrid>
        <w:gridCol w:w="2090"/>
        <w:gridCol w:w="8360"/>
      </w:tblGrid>
      <w:tr w:rsidR="00463382" w:rsidRPr="00A157AE" w14:paraId="5CB923B1" w14:textId="77777777" w:rsidTr="00C605B7">
        <w:trPr>
          <w:trHeight w:val="53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D6513" w14:textId="77777777" w:rsidR="00463382" w:rsidRPr="00A157AE" w:rsidRDefault="00463382" w:rsidP="00A20358">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B7520" w14:textId="77777777" w:rsidR="00463382" w:rsidRPr="00A157AE" w:rsidRDefault="00463382" w:rsidP="00A20358">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Technologies &amp; Skills</w:t>
            </w:r>
          </w:p>
        </w:tc>
      </w:tr>
      <w:tr w:rsidR="00C605B7" w:rsidRPr="00A157AE" w14:paraId="774781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EADCFB" w14:textId="149BBFB8" w:rsidR="00C605B7" w:rsidRPr="00A157AE" w:rsidRDefault="00C605B7" w:rsidP="00C605B7">
            <w:pPr>
              <w:spacing w:after="0" w:line="240" w:lineRule="auto"/>
              <w:rPr>
                <w:rFonts w:ascii="Arial" w:eastAsia="Times New Roman" w:hAnsi="Arial" w:cs="Arial"/>
                <w:b/>
                <w:bCs/>
                <w:color w:val="1F1F1F"/>
                <w:kern w:val="0"/>
                <w:bdr w:val="none" w:sz="0" w:space="0" w:color="auto" w:frame="1"/>
                <w14:ligatures w14:val="none"/>
              </w:rPr>
            </w:pPr>
            <w:r w:rsidRPr="00A157AE">
              <w:rPr>
                <w:rFonts w:ascii="Arial" w:eastAsia="Times New Roman" w:hAnsi="Arial" w:cs="Arial"/>
                <w:b/>
                <w:bCs/>
                <w:color w:val="1F1F1F"/>
                <w:kern w:val="0"/>
                <w:bdr w:val="none" w:sz="0" w:space="0" w:color="auto" w:frame="1"/>
                <w14:ligatures w14:val="none"/>
              </w:rPr>
              <w:t>Programming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2C5863" w14:textId="3616C2DF" w:rsidR="00C605B7" w:rsidRPr="00A157AE" w:rsidRDefault="00C605B7" w:rsidP="00C605B7">
            <w:pPr>
              <w:spacing w:after="0" w:line="240" w:lineRule="auto"/>
              <w:rPr>
                <w:rFonts w:ascii="Arial" w:eastAsia="Times New Roman" w:hAnsi="Arial" w:cs="Arial"/>
                <w:color w:val="1F1F1F"/>
                <w:kern w:val="0"/>
                <w:bdr w:val="none" w:sz="0" w:space="0" w:color="auto" w:frame="1"/>
                <w14:ligatures w14:val="none"/>
              </w:rPr>
            </w:pPr>
            <w:r w:rsidRPr="00A157AE">
              <w:rPr>
                <w:rFonts w:ascii="Arial" w:eastAsia="Times New Roman" w:hAnsi="Arial" w:cs="Arial"/>
                <w:color w:val="1F1F1F"/>
                <w:kern w:val="0"/>
                <w:bdr w:val="none" w:sz="0" w:space="0" w:color="auto" w:frame="1"/>
                <w14:ligatures w14:val="none"/>
              </w:rPr>
              <w:t>Python (Boto3, Pandas), SQL (T-SQL, PL/SQL), Scala, Java, C, C++, Shell Scripting, Perl Scripting, Django REST, MVC</w:t>
            </w:r>
          </w:p>
        </w:tc>
      </w:tr>
      <w:tr w:rsidR="00265C27" w:rsidRPr="00A157AE" w14:paraId="1D5A0F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5FE17D" w14:textId="3CC5783E" w:rsidR="00265C27" w:rsidRPr="00A157AE" w:rsidRDefault="00265C27" w:rsidP="00265C27">
            <w:pPr>
              <w:spacing w:after="0" w:line="240" w:lineRule="auto"/>
              <w:rPr>
                <w:rFonts w:ascii="Arial" w:eastAsia="Times New Roman" w:hAnsi="Arial" w:cs="Arial"/>
                <w:b/>
                <w:bCs/>
                <w:color w:val="1F1F1F"/>
                <w:kern w:val="0"/>
                <w:bdr w:val="none" w:sz="0" w:space="0" w:color="auto" w:frame="1"/>
                <w14:ligatures w14:val="none"/>
              </w:rPr>
            </w:pPr>
            <w:r w:rsidRPr="00A157AE">
              <w:rPr>
                <w:rFonts w:ascii="Arial" w:eastAsia="Times New Roman" w:hAnsi="Arial" w:cs="Arial"/>
                <w:b/>
                <w:bCs/>
                <w:color w:val="1F1F1F"/>
                <w:kern w:val="0"/>
                <w:bdr w:val="none" w:sz="0" w:space="0" w:color="auto" w:frame="1"/>
                <w14:ligatures w14:val="none"/>
              </w:rPr>
              <w:t>Databases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5A541F" w14:textId="7EA2BE86" w:rsidR="00265C27" w:rsidRPr="00A157AE" w:rsidRDefault="00265C27" w:rsidP="00265C27">
            <w:pPr>
              <w:spacing w:after="0" w:line="240" w:lineRule="auto"/>
              <w:rPr>
                <w:rFonts w:ascii="Arial" w:eastAsia="Times New Roman" w:hAnsi="Arial" w:cs="Arial"/>
                <w:color w:val="1F1F1F"/>
                <w:kern w:val="0"/>
                <w:bdr w:val="none" w:sz="0" w:space="0" w:color="auto" w:frame="1"/>
                <w14:ligatures w14:val="none"/>
              </w:rPr>
            </w:pPr>
            <w:r w:rsidRPr="00A157AE">
              <w:rPr>
                <w:rFonts w:ascii="Arial" w:eastAsia="Times New Roman" w:hAnsi="Arial" w:cs="Arial"/>
                <w:color w:val="1F1F1F"/>
                <w:kern w:val="0"/>
                <w:bdr w:val="none" w:sz="0" w:space="0" w:color="auto" w:frame="1"/>
                <w14:ligatures w14:val="none"/>
              </w:rPr>
              <w:t xml:space="preserve">SQL Server (SSMS), Oracle, MySQL, PostgreSQL, MongoDB, Cassandra, DynamoDB, Teradata, DB2, Aurora, </w:t>
            </w:r>
            <w:proofErr w:type="spellStart"/>
            <w:r w:rsidRPr="00A157AE">
              <w:rPr>
                <w:rFonts w:ascii="Arial" w:eastAsia="Times New Roman" w:hAnsi="Arial" w:cs="Arial"/>
                <w:color w:val="1F1F1F"/>
                <w:kern w:val="0"/>
                <w:bdr w:val="none" w:sz="0" w:space="0" w:color="auto" w:frame="1"/>
                <w14:ligatures w14:val="none"/>
              </w:rPr>
              <w:t>BigTable</w:t>
            </w:r>
            <w:proofErr w:type="spellEnd"/>
          </w:p>
        </w:tc>
      </w:tr>
      <w:tr w:rsidR="00C605B7" w:rsidRPr="00A157AE" w14:paraId="2EFBB4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77633" w14:textId="77777777" w:rsidR="00C605B7" w:rsidRPr="00A157AE" w:rsidRDefault="00C605B7" w:rsidP="00C605B7">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Cloud Platforms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E49A3" w14:textId="77777777" w:rsidR="00C605B7" w:rsidRPr="00A157AE" w:rsidRDefault="00C605B7" w:rsidP="00C605B7">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Azure:</w:t>
            </w:r>
            <w:r w:rsidRPr="00A157AE">
              <w:rPr>
                <w:rFonts w:ascii="Arial" w:eastAsia="Times New Roman" w:hAnsi="Arial" w:cs="Arial"/>
                <w:color w:val="1F1F1F"/>
                <w:kern w:val="0"/>
                <w:bdr w:val="none" w:sz="0" w:space="0" w:color="auto" w:frame="1"/>
                <w14:ligatures w14:val="none"/>
              </w:rPr>
              <w:t xml:space="preserve"> (ADF, Synapse, ADLS Gen2, Event Hubs, Stream Analytics, Cosmos DB, Monitor), </w:t>
            </w:r>
            <w:r w:rsidRPr="00A157AE">
              <w:rPr>
                <w:rFonts w:ascii="Arial" w:eastAsia="Times New Roman" w:hAnsi="Arial" w:cs="Arial"/>
                <w:b/>
                <w:bCs/>
                <w:color w:val="1F1F1F"/>
                <w:kern w:val="0"/>
                <w:bdr w:val="none" w:sz="0" w:space="0" w:color="auto" w:frame="1"/>
                <w14:ligatures w14:val="none"/>
              </w:rPr>
              <w:t>AWS:</w:t>
            </w:r>
            <w:r w:rsidRPr="00A157AE">
              <w:rPr>
                <w:rFonts w:ascii="Arial" w:eastAsia="Times New Roman" w:hAnsi="Arial" w:cs="Arial"/>
                <w:color w:val="1F1F1F"/>
                <w:kern w:val="0"/>
                <w:bdr w:val="none" w:sz="0" w:space="0" w:color="auto" w:frame="1"/>
                <w14:ligatures w14:val="none"/>
              </w:rPr>
              <w:t xml:space="preserve"> (S3, Redshift, Glue, EMR, Athena, Kinesis, Lambda, DMS), </w:t>
            </w:r>
            <w:r w:rsidRPr="00A157AE">
              <w:rPr>
                <w:rFonts w:ascii="Arial" w:eastAsia="Times New Roman" w:hAnsi="Arial" w:cs="Arial"/>
                <w:b/>
                <w:bCs/>
                <w:color w:val="1F1F1F"/>
                <w:kern w:val="0"/>
                <w:bdr w:val="none" w:sz="0" w:space="0" w:color="auto" w:frame="1"/>
                <w14:ligatures w14:val="none"/>
              </w:rPr>
              <w:t>GCP:</w:t>
            </w:r>
            <w:r w:rsidRPr="00A157AE">
              <w:rPr>
                <w:rFonts w:ascii="Arial" w:eastAsia="Times New Roman" w:hAnsi="Arial" w:cs="Arial"/>
                <w:color w:val="1F1F1F"/>
                <w:kern w:val="0"/>
                <w:bdr w:val="none" w:sz="0" w:space="0" w:color="auto" w:frame="1"/>
                <w14:ligatures w14:val="none"/>
              </w:rPr>
              <w:t xml:space="preserve"> (BigQuery, Dataproc, Pub/Sub, Cloud Storage)</w:t>
            </w:r>
          </w:p>
        </w:tc>
      </w:tr>
      <w:tr w:rsidR="00C605B7" w:rsidRPr="00A157AE" w14:paraId="33F53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B1004" w14:textId="77777777" w:rsidR="00C605B7" w:rsidRPr="00A157AE" w:rsidRDefault="00C605B7" w:rsidP="00C605B7">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lastRenderedPageBreak/>
              <w:t>Data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226BF" w14:textId="77777777" w:rsidR="00C605B7" w:rsidRPr="00A157AE" w:rsidRDefault="00C605B7" w:rsidP="00C605B7">
            <w:pPr>
              <w:spacing w:after="0" w:line="240" w:lineRule="auto"/>
              <w:rPr>
                <w:rFonts w:ascii="Arial" w:eastAsia="Times New Roman" w:hAnsi="Arial" w:cs="Arial"/>
                <w:color w:val="1F1F1F"/>
                <w:kern w:val="0"/>
                <w14:ligatures w14:val="none"/>
              </w:rPr>
            </w:pPr>
            <w:r w:rsidRPr="00A157AE">
              <w:rPr>
                <w:rFonts w:ascii="Arial" w:eastAsia="Times New Roman" w:hAnsi="Arial" w:cs="Arial"/>
                <w:color w:val="1F1F1F"/>
                <w:kern w:val="0"/>
                <w:bdr w:val="none" w:sz="0" w:space="0" w:color="auto" w:frame="1"/>
                <w14:ligatures w14:val="none"/>
              </w:rPr>
              <w:t xml:space="preserve">Databricks, Delta Lake, Snowflake, Apache Spark, PySpark, Spark SQL, Spark Structured Streaming, Kafka, Airflow, dbt, Apache </w:t>
            </w:r>
            <w:proofErr w:type="spellStart"/>
            <w:r w:rsidRPr="00A157AE">
              <w:rPr>
                <w:rFonts w:ascii="Arial" w:eastAsia="Times New Roman" w:hAnsi="Arial" w:cs="Arial"/>
                <w:color w:val="1F1F1F"/>
                <w:kern w:val="0"/>
                <w:bdr w:val="none" w:sz="0" w:space="0" w:color="auto" w:frame="1"/>
                <w14:ligatures w14:val="none"/>
              </w:rPr>
              <w:t>NiFi</w:t>
            </w:r>
            <w:proofErr w:type="spellEnd"/>
            <w:r w:rsidRPr="00A157AE">
              <w:rPr>
                <w:rFonts w:ascii="Arial" w:eastAsia="Times New Roman" w:hAnsi="Arial" w:cs="Arial"/>
                <w:color w:val="1F1F1F"/>
                <w:kern w:val="0"/>
                <w:bdr w:val="none" w:sz="0" w:space="0" w:color="auto" w:frame="1"/>
                <w14:ligatures w14:val="none"/>
              </w:rPr>
              <w:t>, CDC Replication</w:t>
            </w:r>
          </w:p>
        </w:tc>
      </w:tr>
      <w:tr w:rsidR="00C605B7" w:rsidRPr="00A157AE" w14:paraId="249FE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3296B" w14:textId="77777777" w:rsidR="00C605B7" w:rsidRPr="00A157AE" w:rsidRDefault="00C605B7" w:rsidP="00C605B7">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Big Data Ecosystem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8C6CF" w14:textId="77777777" w:rsidR="00C605B7" w:rsidRPr="00A157AE" w:rsidRDefault="00C605B7" w:rsidP="00C605B7">
            <w:pPr>
              <w:spacing w:after="0" w:line="240" w:lineRule="auto"/>
              <w:rPr>
                <w:rFonts w:ascii="Arial" w:eastAsia="Times New Roman" w:hAnsi="Arial" w:cs="Arial"/>
                <w:color w:val="1F1F1F"/>
                <w:kern w:val="0"/>
                <w14:ligatures w14:val="none"/>
              </w:rPr>
            </w:pPr>
            <w:r w:rsidRPr="00A157AE">
              <w:rPr>
                <w:rFonts w:ascii="Arial" w:eastAsia="Times New Roman" w:hAnsi="Arial" w:cs="Arial"/>
                <w:color w:val="1F1F1F"/>
                <w:kern w:val="0"/>
                <w:bdr w:val="none" w:sz="0" w:space="0" w:color="auto" w:frame="1"/>
                <w14:ligatures w14:val="none"/>
              </w:rPr>
              <w:t xml:space="preserve">Hadoop, MapReduce, HDFS, Sqoop, PIG, Hive, HBase, Oozie, Flume, Zookeeper, YARN, Mahout, </w:t>
            </w:r>
            <w:proofErr w:type="spellStart"/>
            <w:r w:rsidRPr="00A157AE">
              <w:rPr>
                <w:rFonts w:ascii="Arial" w:eastAsia="Times New Roman" w:hAnsi="Arial" w:cs="Arial"/>
                <w:color w:val="1F1F1F"/>
                <w:kern w:val="0"/>
                <w:bdr w:val="none" w:sz="0" w:space="0" w:color="auto" w:frame="1"/>
                <w14:ligatures w14:val="none"/>
              </w:rPr>
              <w:t>SparkMLlib</w:t>
            </w:r>
            <w:proofErr w:type="spellEnd"/>
            <w:r w:rsidRPr="00A157AE">
              <w:rPr>
                <w:rFonts w:ascii="Arial" w:eastAsia="Times New Roman" w:hAnsi="Arial" w:cs="Arial"/>
                <w:color w:val="1F1F1F"/>
                <w:kern w:val="0"/>
                <w:bdr w:val="none" w:sz="0" w:space="0" w:color="auto" w:frame="1"/>
                <w14:ligatures w14:val="none"/>
              </w:rPr>
              <w:t>, Cloudera, Hortonworks</w:t>
            </w:r>
          </w:p>
        </w:tc>
      </w:tr>
      <w:tr w:rsidR="00265C27" w:rsidRPr="00A157AE" w14:paraId="5E6F7BDB" w14:textId="77777777" w:rsidTr="00265C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07C216" w14:textId="3A33EA7D" w:rsidR="00265C27" w:rsidRPr="00A157AE" w:rsidRDefault="00265C27" w:rsidP="00265C27">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AI &amp; Gen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AD8FB9" w14:textId="74B78EDB" w:rsidR="00265C27" w:rsidRPr="00A157AE" w:rsidRDefault="00265C27" w:rsidP="00265C27">
            <w:pPr>
              <w:spacing w:after="0" w:line="240" w:lineRule="auto"/>
              <w:rPr>
                <w:rFonts w:ascii="Arial" w:eastAsia="Times New Roman" w:hAnsi="Arial" w:cs="Arial"/>
                <w:color w:val="1F1F1F"/>
                <w:kern w:val="0"/>
                <w14:ligatures w14:val="none"/>
              </w:rPr>
            </w:pPr>
            <w:r w:rsidRPr="00A157AE">
              <w:rPr>
                <w:rFonts w:ascii="Arial" w:eastAsia="Times New Roman" w:hAnsi="Arial" w:cs="Arial"/>
                <w:color w:val="1F1F1F"/>
                <w:kern w:val="0"/>
                <w:bdr w:val="none" w:sz="0" w:space="0" w:color="auto" w:frame="1"/>
                <w14:ligatures w14:val="none"/>
              </w:rPr>
              <w:t xml:space="preserve">LLM Data Intelligence, RAG Pipelines, LangChain, </w:t>
            </w:r>
            <w:proofErr w:type="spellStart"/>
            <w:r w:rsidRPr="00A157AE">
              <w:rPr>
                <w:rFonts w:ascii="Arial" w:eastAsia="Times New Roman" w:hAnsi="Arial" w:cs="Arial"/>
                <w:color w:val="1F1F1F"/>
                <w:kern w:val="0"/>
                <w:bdr w:val="none" w:sz="0" w:space="0" w:color="auto" w:frame="1"/>
                <w14:ligatures w14:val="none"/>
              </w:rPr>
              <w:t>LangGraph</w:t>
            </w:r>
            <w:proofErr w:type="spellEnd"/>
            <w:r w:rsidRPr="00A157AE">
              <w:rPr>
                <w:rFonts w:ascii="Arial" w:eastAsia="Times New Roman" w:hAnsi="Arial" w:cs="Arial"/>
                <w:color w:val="1F1F1F"/>
                <w:kern w:val="0"/>
                <w:bdr w:val="none" w:sz="0" w:space="0" w:color="auto" w:frame="1"/>
                <w14:ligatures w14:val="none"/>
              </w:rPr>
              <w:t>, GraphRAG, Vector Search &amp; Embeddings (Neo4j, Cypher, GQL), LLM Agents, Model Training/Inference</w:t>
            </w:r>
          </w:p>
        </w:tc>
      </w:tr>
      <w:tr w:rsidR="00265C27" w:rsidRPr="00A157AE" w14:paraId="44698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00841" w14:textId="77777777" w:rsidR="00265C27" w:rsidRPr="00A157AE" w:rsidRDefault="00265C27" w:rsidP="00265C27">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Data Modeling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99C99" w14:textId="77777777" w:rsidR="00265C27" w:rsidRPr="00A157AE" w:rsidRDefault="00265C27" w:rsidP="00265C27">
            <w:pPr>
              <w:spacing w:after="0" w:line="240" w:lineRule="auto"/>
              <w:rPr>
                <w:rFonts w:ascii="Arial" w:eastAsia="Times New Roman" w:hAnsi="Arial" w:cs="Arial"/>
                <w:color w:val="1F1F1F"/>
                <w:kern w:val="0"/>
                <w14:ligatures w14:val="none"/>
              </w:rPr>
            </w:pPr>
            <w:r w:rsidRPr="00A157AE">
              <w:rPr>
                <w:rFonts w:ascii="Arial" w:eastAsia="Times New Roman" w:hAnsi="Arial" w:cs="Arial"/>
                <w:color w:val="1F1F1F"/>
                <w:kern w:val="0"/>
                <w:bdr w:val="none" w:sz="0" w:space="0" w:color="auto" w:frame="1"/>
                <w14:ligatures w14:val="none"/>
              </w:rPr>
              <w:t>Dimensional Modeling (Star &amp; Snowflake Schema), ER Modeling, Data Vault, Surrogate Keys, Schema Evolution, Time Travel (Delta)</w:t>
            </w:r>
          </w:p>
        </w:tc>
      </w:tr>
      <w:tr w:rsidR="00265C27" w:rsidRPr="00A157AE" w14:paraId="30644A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D2A6C" w14:textId="77777777" w:rsidR="00265C27" w:rsidRPr="00A157AE" w:rsidRDefault="00265C27" w:rsidP="00265C27">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Tools &amp; DevOps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137BE" w14:textId="77777777" w:rsidR="00265C27" w:rsidRPr="00A157AE" w:rsidRDefault="00265C27" w:rsidP="00265C27">
            <w:pPr>
              <w:spacing w:after="0" w:line="240" w:lineRule="auto"/>
              <w:rPr>
                <w:rFonts w:ascii="Arial" w:eastAsia="Times New Roman" w:hAnsi="Arial" w:cs="Arial"/>
                <w:color w:val="1F1F1F"/>
                <w:kern w:val="0"/>
                <w14:ligatures w14:val="none"/>
              </w:rPr>
            </w:pPr>
            <w:r w:rsidRPr="00A157AE">
              <w:rPr>
                <w:rFonts w:ascii="Arial" w:eastAsia="Times New Roman" w:hAnsi="Arial" w:cs="Arial"/>
                <w:color w:val="1F1F1F"/>
                <w:kern w:val="0"/>
                <w:bdr w:val="none" w:sz="0" w:space="0" w:color="auto" w:frame="1"/>
                <w14:ligatures w14:val="none"/>
              </w:rPr>
              <w:t>Docker, Kubernetes (AKS), Jenkins, Azure DevOps, Puppet, Git, GitHub, SVN, Postman, PyCharm, VS Code, TOAD, JIRA, Maven, Kerberos Security</w:t>
            </w:r>
          </w:p>
        </w:tc>
      </w:tr>
      <w:tr w:rsidR="00265C27" w:rsidRPr="00A157AE" w14:paraId="2D7E31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BCE01" w14:textId="77777777" w:rsidR="00265C27" w:rsidRPr="00A157AE" w:rsidRDefault="00265C27" w:rsidP="00265C27">
            <w:pPr>
              <w:spacing w:after="0" w:line="240" w:lineRule="auto"/>
              <w:rPr>
                <w:rFonts w:ascii="Arial" w:eastAsia="Times New Roman" w:hAnsi="Arial" w:cs="Arial"/>
                <w:color w:val="1F1F1F"/>
                <w:kern w:val="0"/>
                <w14:ligatures w14:val="none"/>
              </w:rPr>
            </w:pPr>
            <w:r w:rsidRPr="00A157AE">
              <w:rPr>
                <w:rFonts w:ascii="Arial" w:eastAsia="Times New Roman" w:hAnsi="Arial" w:cs="Arial"/>
                <w:b/>
                <w:bCs/>
                <w:color w:val="1F1F1F"/>
                <w:kern w:val="0"/>
                <w:bdr w:val="none" w:sz="0" w:space="0" w:color="auto" w:frame="1"/>
                <w14:ligatures w14:val="none"/>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AB6A7" w14:textId="77777777" w:rsidR="00265C27" w:rsidRPr="00A157AE" w:rsidRDefault="00265C27" w:rsidP="00265C27">
            <w:pPr>
              <w:spacing w:after="0" w:line="240" w:lineRule="auto"/>
              <w:rPr>
                <w:rFonts w:ascii="Arial" w:eastAsia="Times New Roman" w:hAnsi="Arial" w:cs="Arial"/>
                <w:color w:val="1F1F1F"/>
                <w:kern w:val="0"/>
                <w14:ligatures w14:val="none"/>
              </w:rPr>
            </w:pPr>
            <w:r w:rsidRPr="00A157AE">
              <w:rPr>
                <w:rFonts w:ascii="Arial" w:eastAsia="Times New Roman" w:hAnsi="Arial" w:cs="Arial"/>
                <w:color w:val="1F1F1F"/>
                <w:kern w:val="0"/>
                <w:bdr w:val="none" w:sz="0" w:space="0" w:color="auto" w:frame="1"/>
                <w14:ligatures w14:val="none"/>
              </w:rPr>
              <w:t>Power BI, Tableau, Amazon QuickSight, SSRS, Matplotlib, ggplot2</w:t>
            </w:r>
          </w:p>
        </w:tc>
      </w:tr>
    </w:tbl>
    <w:p w14:paraId="7ADD5C80" w14:textId="77777777" w:rsidR="00463382" w:rsidRPr="00A157AE" w:rsidRDefault="00463382" w:rsidP="00A20358">
      <w:pPr>
        <w:spacing w:after="0" w:line="240" w:lineRule="auto"/>
        <w:jc w:val="both"/>
        <w:rPr>
          <w:rFonts w:ascii="Arial" w:hAnsi="Arial" w:cs="Arial"/>
          <w:b/>
          <w:bCs/>
          <w:color w:val="000000" w:themeColor="text1"/>
        </w:rPr>
      </w:pPr>
    </w:p>
    <w:p w14:paraId="7CD12C5F" w14:textId="09168FFB" w:rsidR="00B53CE8" w:rsidRPr="00A157AE" w:rsidRDefault="00B53CE8" w:rsidP="00A20358">
      <w:pPr>
        <w:pBdr>
          <w:top w:val="double" w:sz="4" w:space="1" w:color="auto"/>
          <w:left w:val="double" w:sz="4" w:space="4" w:color="auto"/>
          <w:bottom w:val="double" w:sz="4" w:space="1" w:color="auto"/>
          <w:right w:val="double" w:sz="4" w:space="4" w:color="auto"/>
        </w:pBd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Professional Experience</w:t>
      </w:r>
    </w:p>
    <w:p w14:paraId="7FA034AA" w14:textId="463B3CCF" w:rsidR="00B53CE8" w:rsidRPr="00A157AE" w:rsidRDefault="00D27A44" w:rsidP="00A20358">
      <w:pP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Truist</w:t>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t xml:space="preserve">   </w:t>
      </w:r>
      <w:r w:rsidR="001D77DF" w:rsidRPr="00A157AE">
        <w:rPr>
          <w:rFonts w:ascii="Arial" w:hAnsi="Arial" w:cs="Arial"/>
          <w:b/>
          <w:bCs/>
          <w:color w:val="000000" w:themeColor="text1"/>
        </w:rPr>
        <w:t xml:space="preserve">       </w:t>
      </w:r>
      <w:r w:rsidR="003E0A3F" w:rsidRPr="00A157AE">
        <w:rPr>
          <w:rFonts w:ascii="Arial" w:hAnsi="Arial" w:cs="Arial"/>
          <w:b/>
          <w:bCs/>
          <w:color w:val="000000" w:themeColor="text1"/>
        </w:rPr>
        <w:t xml:space="preserve">       </w:t>
      </w:r>
      <w:r w:rsidR="00B53CE8" w:rsidRPr="00A157AE">
        <w:rPr>
          <w:rFonts w:ascii="Arial" w:hAnsi="Arial" w:cs="Arial"/>
          <w:b/>
          <w:bCs/>
          <w:color w:val="000000" w:themeColor="text1"/>
        </w:rPr>
        <w:t>November 2022 - now</w:t>
      </w:r>
    </w:p>
    <w:p w14:paraId="40115D36" w14:textId="77777777" w:rsidR="00B53CE8" w:rsidRPr="00A157AE" w:rsidRDefault="00B53CE8" w:rsidP="00A20358">
      <w:pP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Sr. Data Engineer</w:t>
      </w:r>
    </w:p>
    <w:p w14:paraId="1F0975C4" w14:textId="1FAB959D"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Designed </w:t>
      </w:r>
      <w:r w:rsidRPr="004E6E34">
        <w:rPr>
          <w:rFonts w:ascii="Arial" w:hAnsi="Arial" w:cs="Arial"/>
          <w:b/>
          <w:bCs/>
          <w:sz w:val="22"/>
          <w:szCs w:val="22"/>
        </w:rPr>
        <w:t xml:space="preserve">LLM data intelligence </w:t>
      </w:r>
      <w:r w:rsidR="00EF493E" w:rsidRPr="004E6E34">
        <w:rPr>
          <w:rFonts w:ascii="Arial" w:hAnsi="Arial" w:cs="Arial"/>
          <w:sz w:val="22"/>
          <w:szCs w:val="22"/>
        </w:rPr>
        <w:t>using</w:t>
      </w:r>
      <w:r w:rsidRPr="004E6E34">
        <w:rPr>
          <w:rFonts w:ascii="Arial" w:hAnsi="Arial" w:cs="Arial"/>
          <w:sz w:val="22"/>
          <w:szCs w:val="22"/>
        </w:rPr>
        <w:t xml:space="preserve"> </w:t>
      </w:r>
      <w:r w:rsidRPr="004E6E34">
        <w:rPr>
          <w:rFonts w:ascii="Arial" w:hAnsi="Arial" w:cs="Arial"/>
          <w:b/>
          <w:bCs/>
          <w:sz w:val="22"/>
          <w:szCs w:val="22"/>
        </w:rPr>
        <w:t>Databricks</w:t>
      </w:r>
      <w:r w:rsidRPr="004E6E34">
        <w:rPr>
          <w:rFonts w:ascii="Arial" w:hAnsi="Arial" w:cs="Arial"/>
          <w:sz w:val="22"/>
          <w:szCs w:val="22"/>
        </w:rPr>
        <w:t xml:space="preserve"> and </w:t>
      </w:r>
      <w:r w:rsidRPr="004E6E34">
        <w:rPr>
          <w:rFonts w:ascii="Arial" w:hAnsi="Arial" w:cs="Arial"/>
          <w:b/>
          <w:bCs/>
          <w:sz w:val="22"/>
          <w:szCs w:val="22"/>
        </w:rPr>
        <w:t>LangChain</w:t>
      </w:r>
      <w:r w:rsidRPr="004E6E34">
        <w:rPr>
          <w:rFonts w:ascii="Arial" w:hAnsi="Arial" w:cs="Arial"/>
          <w:sz w:val="22"/>
          <w:szCs w:val="22"/>
        </w:rPr>
        <w:t>, enabling business users to query curated Lakehouse data through controlled prompts instead of manual SQL</w:t>
      </w:r>
    </w:p>
    <w:p w14:paraId="48F7B552" w14:textId="3A6F6BAE"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Implemented </w:t>
      </w:r>
      <w:r w:rsidR="006D63AE" w:rsidRPr="004E6E34">
        <w:rPr>
          <w:rFonts w:ascii="Arial" w:hAnsi="Arial" w:cs="Arial"/>
          <w:b/>
          <w:bCs/>
          <w:sz w:val="22"/>
          <w:szCs w:val="22"/>
        </w:rPr>
        <w:t>RAG</w:t>
      </w:r>
      <w:r w:rsidRPr="004E6E34">
        <w:rPr>
          <w:rFonts w:ascii="Arial" w:hAnsi="Arial" w:cs="Arial"/>
          <w:b/>
          <w:bCs/>
          <w:sz w:val="22"/>
          <w:szCs w:val="22"/>
        </w:rPr>
        <w:t xml:space="preserve"> pipelines</w:t>
      </w:r>
      <w:r w:rsidRPr="004E6E34">
        <w:rPr>
          <w:rFonts w:ascii="Arial" w:hAnsi="Arial" w:cs="Arial"/>
          <w:sz w:val="22"/>
          <w:szCs w:val="22"/>
        </w:rPr>
        <w:t xml:space="preserve"> on </w:t>
      </w:r>
      <w:r w:rsidRPr="004E6E34">
        <w:rPr>
          <w:rFonts w:ascii="Arial" w:hAnsi="Arial" w:cs="Arial"/>
          <w:b/>
          <w:bCs/>
          <w:sz w:val="22"/>
          <w:szCs w:val="22"/>
        </w:rPr>
        <w:t>Azure Data Lake Gen2</w:t>
      </w:r>
      <w:r w:rsidRPr="004E6E34">
        <w:rPr>
          <w:rFonts w:ascii="Arial" w:hAnsi="Arial" w:cs="Arial"/>
          <w:sz w:val="22"/>
          <w:szCs w:val="22"/>
        </w:rPr>
        <w:t>, generating embeddings from warehouse tables and streams to support contextual querying without exposing physical schemas</w:t>
      </w:r>
    </w:p>
    <w:p w14:paraId="040CF53E" w14:textId="582FCC40" w:rsidR="00D8544F" w:rsidRPr="004E6E34" w:rsidRDefault="00D8544F"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Built LLM</w:t>
      </w:r>
      <w:r w:rsidR="00611E71" w:rsidRPr="004E6E34">
        <w:rPr>
          <w:rFonts w:ascii="Arial" w:hAnsi="Arial" w:cs="Arial"/>
          <w:sz w:val="22"/>
          <w:szCs w:val="22"/>
        </w:rPr>
        <w:t xml:space="preserve"> </w:t>
      </w:r>
      <w:r w:rsidRPr="004E6E34">
        <w:rPr>
          <w:rFonts w:ascii="Arial" w:hAnsi="Arial" w:cs="Arial"/>
          <w:sz w:val="22"/>
          <w:szCs w:val="22"/>
        </w:rPr>
        <w:t>reasoning agents, implementing evaluation harnesses, prompt versioning, automated regression testing, and deployment governance to support production grade LLMOps</w:t>
      </w:r>
    </w:p>
    <w:p w14:paraId="6690AF66" w14:textId="46569E8A"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Engineered </w:t>
      </w:r>
      <w:r w:rsidRPr="00C80D3B">
        <w:rPr>
          <w:rFonts w:ascii="Arial" w:hAnsi="Arial" w:cs="Arial"/>
          <w:sz w:val="22"/>
          <w:szCs w:val="22"/>
        </w:rPr>
        <w:t>real time AI feature pipelines</w:t>
      </w:r>
      <w:r w:rsidRPr="004E6E34">
        <w:rPr>
          <w:rFonts w:ascii="Arial" w:hAnsi="Arial" w:cs="Arial"/>
          <w:sz w:val="22"/>
          <w:szCs w:val="22"/>
        </w:rPr>
        <w:t xml:space="preserve"> in </w:t>
      </w:r>
      <w:r w:rsidRPr="002B3885">
        <w:rPr>
          <w:rFonts w:ascii="Arial" w:hAnsi="Arial" w:cs="Arial"/>
          <w:b/>
          <w:bCs/>
          <w:sz w:val="22"/>
          <w:szCs w:val="22"/>
        </w:rPr>
        <w:t>Databricks</w:t>
      </w:r>
      <w:r w:rsidRPr="004E6E34">
        <w:rPr>
          <w:rFonts w:ascii="Arial" w:hAnsi="Arial" w:cs="Arial"/>
          <w:sz w:val="22"/>
          <w:szCs w:val="22"/>
        </w:rPr>
        <w:t xml:space="preserve"> that transformed </w:t>
      </w:r>
      <w:r w:rsidRPr="002B3885">
        <w:rPr>
          <w:rFonts w:ascii="Arial" w:hAnsi="Arial" w:cs="Arial"/>
          <w:b/>
          <w:bCs/>
          <w:sz w:val="22"/>
          <w:szCs w:val="22"/>
        </w:rPr>
        <w:t>Kafka</w:t>
      </w:r>
      <w:r w:rsidRPr="004E6E34">
        <w:rPr>
          <w:rFonts w:ascii="Arial" w:hAnsi="Arial" w:cs="Arial"/>
          <w:sz w:val="22"/>
          <w:szCs w:val="22"/>
        </w:rPr>
        <w:t xml:space="preserve"> event streams into model ready features stored </w:t>
      </w:r>
      <w:r w:rsidRPr="002B3885">
        <w:rPr>
          <w:rFonts w:ascii="Arial" w:hAnsi="Arial" w:cs="Arial"/>
          <w:sz w:val="22"/>
          <w:szCs w:val="22"/>
        </w:rPr>
        <w:t>in</w:t>
      </w:r>
      <w:r w:rsidRPr="002B3885">
        <w:rPr>
          <w:rFonts w:ascii="Arial" w:hAnsi="Arial" w:cs="Arial"/>
          <w:b/>
          <w:bCs/>
          <w:sz w:val="22"/>
          <w:szCs w:val="22"/>
        </w:rPr>
        <w:t xml:space="preserve"> Data Lake Gen2</w:t>
      </w:r>
      <w:r w:rsidRPr="004E6E34">
        <w:rPr>
          <w:rFonts w:ascii="Arial" w:hAnsi="Arial" w:cs="Arial"/>
          <w:sz w:val="22"/>
          <w:szCs w:val="22"/>
        </w:rPr>
        <w:t xml:space="preserve"> for downstream ML workloads</w:t>
      </w:r>
    </w:p>
    <w:p w14:paraId="1ABD3A80" w14:textId="6DBA95EB" w:rsidR="00C80D3B" w:rsidRPr="00C80D3B" w:rsidRDefault="00C80D3B" w:rsidP="00C80D3B">
      <w:pPr>
        <w:pStyle w:val="NormalWeb"/>
        <w:numPr>
          <w:ilvl w:val="0"/>
          <w:numId w:val="2"/>
        </w:numPr>
        <w:spacing w:before="0" w:beforeAutospacing="0" w:after="0" w:afterAutospacing="0"/>
        <w:rPr>
          <w:rFonts w:ascii="Arial" w:hAnsi="Arial" w:cs="Arial"/>
          <w:sz w:val="22"/>
          <w:szCs w:val="22"/>
        </w:rPr>
      </w:pPr>
      <w:r w:rsidRPr="00C80D3B">
        <w:rPr>
          <w:rFonts w:ascii="Arial" w:hAnsi="Arial" w:cs="Arial"/>
          <w:sz w:val="22"/>
          <w:szCs w:val="22"/>
        </w:rPr>
        <w:t xml:space="preserve">Provisioned </w:t>
      </w:r>
      <w:r w:rsidRPr="00C80D3B">
        <w:rPr>
          <w:rFonts w:ascii="Arial" w:hAnsi="Arial" w:cs="Arial"/>
          <w:b/>
          <w:bCs/>
          <w:sz w:val="22"/>
          <w:szCs w:val="22"/>
        </w:rPr>
        <w:t>AKS clusters</w:t>
      </w:r>
      <w:r w:rsidRPr="00C80D3B">
        <w:rPr>
          <w:rFonts w:ascii="Arial" w:hAnsi="Arial" w:cs="Arial"/>
          <w:sz w:val="22"/>
          <w:szCs w:val="22"/>
        </w:rPr>
        <w:t xml:space="preserve">, </w:t>
      </w:r>
      <w:r w:rsidRPr="00C80D3B">
        <w:rPr>
          <w:rFonts w:ascii="Arial" w:hAnsi="Arial" w:cs="Arial"/>
          <w:b/>
          <w:bCs/>
          <w:sz w:val="22"/>
          <w:szCs w:val="22"/>
        </w:rPr>
        <w:t>networking</w:t>
      </w:r>
      <w:r w:rsidRPr="00C80D3B">
        <w:rPr>
          <w:rFonts w:ascii="Arial" w:hAnsi="Arial" w:cs="Arial"/>
          <w:sz w:val="22"/>
          <w:szCs w:val="22"/>
        </w:rPr>
        <w:t xml:space="preserve">, </w:t>
      </w:r>
      <w:r w:rsidRPr="00C80D3B">
        <w:rPr>
          <w:rFonts w:ascii="Arial" w:hAnsi="Arial" w:cs="Arial"/>
          <w:b/>
          <w:bCs/>
          <w:sz w:val="22"/>
          <w:szCs w:val="22"/>
        </w:rPr>
        <w:t>Key Vault</w:t>
      </w:r>
      <w:r w:rsidRPr="00C80D3B">
        <w:rPr>
          <w:rFonts w:ascii="Arial" w:hAnsi="Arial" w:cs="Arial"/>
          <w:sz w:val="22"/>
          <w:szCs w:val="22"/>
        </w:rPr>
        <w:t xml:space="preserve">, and </w:t>
      </w:r>
      <w:r w:rsidRPr="00C80D3B">
        <w:rPr>
          <w:rFonts w:ascii="Arial" w:hAnsi="Arial" w:cs="Arial"/>
          <w:b/>
          <w:bCs/>
          <w:sz w:val="22"/>
          <w:szCs w:val="22"/>
        </w:rPr>
        <w:t>storage accounts</w:t>
      </w:r>
      <w:r w:rsidRPr="00C80D3B">
        <w:rPr>
          <w:rFonts w:ascii="Arial" w:hAnsi="Arial" w:cs="Arial"/>
          <w:sz w:val="22"/>
          <w:szCs w:val="22"/>
        </w:rPr>
        <w:t xml:space="preserve"> using </w:t>
      </w:r>
      <w:r w:rsidRPr="00C80D3B">
        <w:rPr>
          <w:rFonts w:ascii="Arial" w:hAnsi="Arial" w:cs="Arial"/>
          <w:b/>
          <w:bCs/>
          <w:sz w:val="22"/>
          <w:szCs w:val="22"/>
        </w:rPr>
        <w:t>Terraform</w:t>
      </w:r>
      <w:r w:rsidRPr="00C80D3B">
        <w:rPr>
          <w:rFonts w:ascii="Arial" w:hAnsi="Arial" w:cs="Arial"/>
          <w:sz w:val="22"/>
          <w:szCs w:val="22"/>
        </w:rPr>
        <w:t xml:space="preserve">, enforcing </w:t>
      </w:r>
      <w:r w:rsidRPr="00C80D3B">
        <w:rPr>
          <w:rFonts w:ascii="Arial" w:hAnsi="Arial" w:cs="Arial"/>
          <w:b/>
          <w:bCs/>
          <w:sz w:val="22"/>
          <w:szCs w:val="22"/>
        </w:rPr>
        <w:t>IaC</w:t>
      </w:r>
      <w:r w:rsidRPr="00C80D3B">
        <w:rPr>
          <w:rFonts w:ascii="Arial" w:hAnsi="Arial" w:cs="Arial"/>
          <w:sz w:val="22"/>
          <w:szCs w:val="22"/>
        </w:rPr>
        <w:t xml:space="preserve"> and ensuring environment parity across </w:t>
      </w:r>
      <w:r w:rsidRPr="00C80D3B">
        <w:rPr>
          <w:rFonts w:ascii="Arial" w:hAnsi="Arial" w:cs="Arial"/>
          <w:b/>
          <w:bCs/>
          <w:sz w:val="22"/>
          <w:szCs w:val="22"/>
        </w:rPr>
        <w:t>dev, test, and production AI platforms</w:t>
      </w:r>
    </w:p>
    <w:p w14:paraId="687A09DA" w14:textId="77777777" w:rsidR="00C80D3B" w:rsidRPr="00C80D3B" w:rsidRDefault="00C80D3B" w:rsidP="00C80D3B">
      <w:pPr>
        <w:pStyle w:val="NormalWeb"/>
        <w:numPr>
          <w:ilvl w:val="0"/>
          <w:numId w:val="2"/>
        </w:numPr>
        <w:spacing w:before="0" w:beforeAutospacing="0" w:after="0" w:afterAutospacing="0"/>
        <w:rPr>
          <w:rFonts w:ascii="Arial" w:hAnsi="Arial" w:cs="Arial"/>
          <w:sz w:val="22"/>
          <w:szCs w:val="22"/>
        </w:rPr>
      </w:pPr>
      <w:r w:rsidRPr="00C80D3B">
        <w:rPr>
          <w:rFonts w:ascii="Arial" w:hAnsi="Arial" w:cs="Arial"/>
          <w:sz w:val="22"/>
          <w:szCs w:val="22"/>
        </w:rPr>
        <w:t xml:space="preserve">Architected an </w:t>
      </w:r>
      <w:r w:rsidRPr="00C80D3B">
        <w:rPr>
          <w:rFonts w:ascii="Arial" w:hAnsi="Arial" w:cs="Arial"/>
          <w:b/>
          <w:bCs/>
          <w:sz w:val="22"/>
          <w:szCs w:val="22"/>
        </w:rPr>
        <w:t>enterprise Lakehouse</w:t>
      </w:r>
      <w:r w:rsidRPr="00C80D3B">
        <w:rPr>
          <w:rFonts w:ascii="Arial" w:hAnsi="Arial" w:cs="Arial"/>
          <w:sz w:val="22"/>
          <w:szCs w:val="22"/>
        </w:rPr>
        <w:t xml:space="preserve"> using </w:t>
      </w:r>
      <w:r w:rsidRPr="00C80D3B">
        <w:rPr>
          <w:rFonts w:ascii="Arial" w:hAnsi="Arial" w:cs="Arial"/>
          <w:b/>
          <w:bCs/>
          <w:sz w:val="22"/>
          <w:szCs w:val="22"/>
        </w:rPr>
        <w:t>Azure Data Lake Gen2</w:t>
      </w:r>
      <w:r w:rsidRPr="00C80D3B">
        <w:rPr>
          <w:rFonts w:ascii="Arial" w:hAnsi="Arial" w:cs="Arial"/>
          <w:sz w:val="22"/>
          <w:szCs w:val="22"/>
        </w:rPr>
        <w:t xml:space="preserve">, provisioning </w:t>
      </w:r>
      <w:r w:rsidRPr="00C80D3B">
        <w:rPr>
          <w:rFonts w:ascii="Arial" w:hAnsi="Arial" w:cs="Arial"/>
          <w:b/>
          <w:bCs/>
          <w:sz w:val="22"/>
          <w:szCs w:val="22"/>
        </w:rPr>
        <w:t>Databricks workspaces</w:t>
      </w:r>
      <w:r w:rsidRPr="00C80D3B">
        <w:rPr>
          <w:rFonts w:ascii="Arial" w:hAnsi="Arial" w:cs="Arial"/>
          <w:sz w:val="22"/>
          <w:szCs w:val="22"/>
        </w:rPr>
        <w:t xml:space="preserve">, </w:t>
      </w:r>
      <w:r w:rsidRPr="00C80D3B">
        <w:rPr>
          <w:rFonts w:ascii="Arial" w:hAnsi="Arial" w:cs="Arial"/>
          <w:b/>
          <w:bCs/>
          <w:sz w:val="22"/>
          <w:szCs w:val="22"/>
        </w:rPr>
        <w:t>Azure Data Lake Gen2</w:t>
      </w:r>
      <w:r w:rsidRPr="00C80D3B">
        <w:rPr>
          <w:rFonts w:ascii="Arial" w:hAnsi="Arial" w:cs="Arial"/>
          <w:sz w:val="22"/>
          <w:szCs w:val="22"/>
        </w:rPr>
        <w:t xml:space="preserve">, </w:t>
      </w:r>
      <w:r w:rsidRPr="00C80D3B">
        <w:rPr>
          <w:rFonts w:ascii="Arial" w:hAnsi="Arial" w:cs="Arial"/>
          <w:b/>
          <w:bCs/>
          <w:sz w:val="22"/>
          <w:szCs w:val="22"/>
        </w:rPr>
        <w:t>Synapse Analytics</w:t>
      </w:r>
      <w:r w:rsidRPr="00C80D3B">
        <w:rPr>
          <w:rFonts w:ascii="Arial" w:hAnsi="Arial" w:cs="Arial"/>
          <w:sz w:val="22"/>
          <w:szCs w:val="22"/>
        </w:rPr>
        <w:t xml:space="preserve">, and networking via </w:t>
      </w:r>
      <w:r w:rsidRPr="00C80D3B">
        <w:rPr>
          <w:rFonts w:ascii="Arial" w:hAnsi="Arial" w:cs="Arial"/>
          <w:b/>
          <w:bCs/>
          <w:sz w:val="22"/>
          <w:szCs w:val="22"/>
        </w:rPr>
        <w:t>Terraform modules</w:t>
      </w:r>
      <w:r w:rsidRPr="00C80D3B">
        <w:rPr>
          <w:rFonts w:ascii="Arial" w:hAnsi="Arial" w:cs="Arial"/>
          <w:sz w:val="22"/>
          <w:szCs w:val="22"/>
        </w:rPr>
        <w:t xml:space="preserve"> to standardize environment deployments and reduce manual provisioning overhead</w:t>
      </w:r>
    </w:p>
    <w:p w14:paraId="2CD8E9BB" w14:textId="77777777" w:rsidR="00C80D3B" w:rsidRPr="00C80D3B" w:rsidRDefault="00C80D3B" w:rsidP="00C80D3B">
      <w:pPr>
        <w:pStyle w:val="NormalWeb"/>
        <w:numPr>
          <w:ilvl w:val="0"/>
          <w:numId w:val="2"/>
        </w:numPr>
        <w:spacing w:before="0" w:beforeAutospacing="0" w:after="0" w:afterAutospacing="0"/>
        <w:rPr>
          <w:rFonts w:ascii="Arial" w:hAnsi="Arial" w:cs="Arial"/>
          <w:sz w:val="22"/>
          <w:szCs w:val="22"/>
        </w:rPr>
      </w:pPr>
      <w:r w:rsidRPr="00C80D3B">
        <w:rPr>
          <w:rFonts w:ascii="Arial" w:hAnsi="Arial" w:cs="Arial"/>
          <w:sz w:val="22"/>
          <w:szCs w:val="22"/>
        </w:rPr>
        <w:t xml:space="preserve">Designed </w:t>
      </w:r>
      <w:r w:rsidRPr="00C80D3B">
        <w:rPr>
          <w:rFonts w:ascii="Arial" w:hAnsi="Arial" w:cs="Arial"/>
          <w:b/>
          <w:bCs/>
          <w:sz w:val="22"/>
          <w:szCs w:val="22"/>
        </w:rPr>
        <w:t>feature engineering pipelines</w:t>
      </w:r>
      <w:r w:rsidRPr="00C80D3B">
        <w:rPr>
          <w:rFonts w:ascii="Arial" w:hAnsi="Arial" w:cs="Arial"/>
          <w:sz w:val="22"/>
          <w:szCs w:val="22"/>
        </w:rPr>
        <w:t xml:space="preserve"> in </w:t>
      </w:r>
      <w:r w:rsidRPr="00C80D3B">
        <w:rPr>
          <w:rFonts w:ascii="Arial" w:hAnsi="Arial" w:cs="Arial"/>
          <w:b/>
          <w:bCs/>
          <w:sz w:val="22"/>
          <w:szCs w:val="22"/>
        </w:rPr>
        <w:t>Azure Databricks</w:t>
      </w:r>
      <w:r w:rsidRPr="00C80D3B">
        <w:rPr>
          <w:rFonts w:ascii="Arial" w:hAnsi="Arial" w:cs="Arial"/>
          <w:sz w:val="22"/>
          <w:szCs w:val="22"/>
        </w:rPr>
        <w:t xml:space="preserve"> using </w:t>
      </w:r>
      <w:r w:rsidRPr="00C80D3B">
        <w:rPr>
          <w:rFonts w:ascii="Arial" w:hAnsi="Arial" w:cs="Arial"/>
          <w:b/>
          <w:bCs/>
          <w:sz w:val="22"/>
          <w:szCs w:val="22"/>
        </w:rPr>
        <w:t>PySpark</w:t>
      </w:r>
      <w:r w:rsidRPr="00C80D3B">
        <w:rPr>
          <w:rFonts w:ascii="Arial" w:hAnsi="Arial" w:cs="Arial"/>
          <w:sz w:val="22"/>
          <w:szCs w:val="22"/>
        </w:rPr>
        <w:t xml:space="preserve"> and </w:t>
      </w:r>
      <w:r w:rsidRPr="00C80D3B">
        <w:rPr>
          <w:rFonts w:ascii="Arial" w:hAnsi="Arial" w:cs="Arial"/>
          <w:b/>
          <w:bCs/>
          <w:sz w:val="22"/>
          <w:szCs w:val="22"/>
        </w:rPr>
        <w:t>Delta Lake</w:t>
      </w:r>
      <w:r w:rsidRPr="00C80D3B">
        <w:rPr>
          <w:rFonts w:ascii="Arial" w:hAnsi="Arial" w:cs="Arial"/>
          <w:sz w:val="22"/>
          <w:szCs w:val="22"/>
        </w:rPr>
        <w:t xml:space="preserve">, integrating </w:t>
      </w:r>
      <w:r w:rsidRPr="00C80D3B">
        <w:rPr>
          <w:rFonts w:ascii="Arial" w:hAnsi="Arial" w:cs="Arial"/>
          <w:b/>
          <w:bCs/>
          <w:sz w:val="22"/>
          <w:szCs w:val="22"/>
        </w:rPr>
        <w:t>MLflow</w:t>
      </w:r>
      <w:r w:rsidRPr="00C80D3B">
        <w:rPr>
          <w:rFonts w:ascii="Arial" w:hAnsi="Arial" w:cs="Arial"/>
          <w:sz w:val="22"/>
          <w:szCs w:val="22"/>
        </w:rPr>
        <w:t xml:space="preserve"> for experiment tracking, model lineage, and reproducible training workflows</w:t>
      </w:r>
    </w:p>
    <w:p w14:paraId="188B763D" w14:textId="77777777" w:rsidR="00C80D3B" w:rsidRPr="00C80D3B" w:rsidRDefault="00C80D3B" w:rsidP="00C80D3B">
      <w:pPr>
        <w:pStyle w:val="NormalWeb"/>
        <w:numPr>
          <w:ilvl w:val="0"/>
          <w:numId w:val="2"/>
        </w:numPr>
        <w:spacing w:before="0" w:beforeAutospacing="0" w:after="0" w:afterAutospacing="0"/>
        <w:rPr>
          <w:rFonts w:ascii="Arial" w:hAnsi="Arial" w:cs="Arial"/>
          <w:sz w:val="22"/>
          <w:szCs w:val="22"/>
        </w:rPr>
      </w:pPr>
      <w:r w:rsidRPr="00C80D3B">
        <w:rPr>
          <w:rFonts w:ascii="Arial" w:hAnsi="Arial" w:cs="Arial"/>
          <w:sz w:val="22"/>
          <w:szCs w:val="22"/>
        </w:rPr>
        <w:t xml:space="preserve">Built </w:t>
      </w:r>
      <w:r w:rsidRPr="00C80D3B">
        <w:rPr>
          <w:rFonts w:ascii="Arial" w:hAnsi="Arial" w:cs="Arial"/>
          <w:b/>
          <w:bCs/>
          <w:sz w:val="22"/>
          <w:szCs w:val="22"/>
        </w:rPr>
        <w:t>batch and real time inference pipelines</w:t>
      </w:r>
      <w:r w:rsidRPr="00C80D3B">
        <w:rPr>
          <w:rFonts w:ascii="Arial" w:hAnsi="Arial" w:cs="Arial"/>
          <w:sz w:val="22"/>
          <w:szCs w:val="22"/>
        </w:rPr>
        <w:t xml:space="preserve"> in </w:t>
      </w:r>
      <w:r w:rsidRPr="00C80D3B">
        <w:rPr>
          <w:rFonts w:ascii="Arial" w:hAnsi="Arial" w:cs="Arial"/>
          <w:b/>
          <w:bCs/>
          <w:sz w:val="22"/>
          <w:szCs w:val="22"/>
        </w:rPr>
        <w:t>Azure Databricks</w:t>
      </w:r>
      <w:r w:rsidRPr="00C80D3B">
        <w:rPr>
          <w:rFonts w:ascii="Arial" w:hAnsi="Arial" w:cs="Arial"/>
          <w:sz w:val="22"/>
          <w:szCs w:val="22"/>
        </w:rPr>
        <w:t xml:space="preserve"> integrating curated </w:t>
      </w:r>
      <w:r w:rsidRPr="00C80D3B">
        <w:rPr>
          <w:rFonts w:ascii="Arial" w:hAnsi="Arial" w:cs="Arial"/>
          <w:b/>
          <w:bCs/>
          <w:sz w:val="22"/>
          <w:szCs w:val="22"/>
        </w:rPr>
        <w:t>Lakehouse feature tables</w:t>
      </w:r>
      <w:r w:rsidRPr="00C80D3B">
        <w:rPr>
          <w:rFonts w:ascii="Arial" w:hAnsi="Arial" w:cs="Arial"/>
          <w:sz w:val="22"/>
          <w:szCs w:val="22"/>
        </w:rPr>
        <w:t xml:space="preserve"> with Python based models, implementing </w:t>
      </w:r>
      <w:r w:rsidRPr="00C80D3B">
        <w:rPr>
          <w:rFonts w:ascii="Arial" w:hAnsi="Arial" w:cs="Arial"/>
          <w:b/>
          <w:bCs/>
          <w:sz w:val="22"/>
          <w:szCs w:val="22"/>
        </w:rPr>
        <w:t>CI/CD driven MLOps workflows</w:t>
      </w:r>
      <w:r w:rsidRPr="00C80D3B">
        <w:rPr>
          <w:rFonts w:ascii="Arial" w:hAnsi="Arial" w:cs="Arial"/>
          <w:sz w:val="22"/>
          <w:szCs w:val="22"/>
        </w:rPr>
        <w:t xml:space="preserve">, </w:t>
      </w:r>
      <w:r w:rsidRPr="00C80D3B">
        <w:rPr>
          <w:rFonts w:ascii="Arial" w:hAnsi="Arial" w:cs="Arial"/>
          <w:b/>
          <w:bCs/>
          <w:sz w:val="22"/>
          <w:szCs w:val="22"/>
        </w:rPr>
        <w:t>model registry</w:t>
      </w:r>
      <w:r w:rsidRPr="00C80D3B">
        <w:rPr>
          <w:rFonts w:ascii="Arial" w:hAnsi="Arial" w:cs="Arial"/>
          <w:sz w:val="22"/>
          <w:szCs w:val="22"/>
        </w:rPr>
        <w:t>, automated validation, drift detection, and controlled production promotion</w:t>
      </w:r>
    </w:p>
    <w:p w14:paraId="0BB89E6F" w14:textId="4F6D135A"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Engineered distributed pipelines using </w:t>
      </w:r>
      <w:r w:rsidRPr="004E6E34">
        <w:rPr>
          <w:rFonts w:ascii="Arial" w:hAnsi="Arial" w:cs="Arial"/>
          <w:b/>
          <w:bCs/>
          <w:sz w:val="22"/>
          <w:szCs w:val="22"/>
        </w:rPr>
        <w:t>PySpark</w:t>
      </w:r>
      <w:r w:rsidRPr="004E6E34">
        <w:rPr>
          <w:rFonts w:ascii="Arial" w:hAnsi="Arial" w:cs="Arial"/>
          <w:sz w:val="22"/>
          <w:szCs w:val="22"/>
        </w:rPr>
        <w:t xml:space="preserve"> and </w:t>
      </w:r>
      <w:r w:rsidRPr="004E6E34">
        <w:rPr>
          <w:rFonts w:ascii="Arial" w:hAnsi="Arial" w:cs="Arial"/>
          <w:b/>
          <w:bCs/>
          <w:sz w:val="22"/>
          <w:szCs w:val="22"/>
        </w:rPr>
        <w:t>Spark SQL</w:t>
      </w:r>
      <w:r w:rsidRPr="004E6E34">
        <w:rPr>
          <w:rFonts w:ascii="Arial" w:hAnsi="Arial" w:cs="Arial"/>
          <w:sz w:val="22"/>
          <w:szCs w:val="22"/>
        </w:rPr>
        <w:t xml:space="preserve">, tuning memory usage, shuffle behavior, and autoscaling for high volume </w:t>
      </w:r>
      <w:r w:rsidRPr="004E6E34">
        <w:rPr>
          <w:rFonts w:ascii="Arial" w:hAnsi="Arial" w:cs="Arial"/>
          <w:b/>
          <w:bCs/>
          <w:sz w:val="22"/>
          <w:szCs w:val="22"/>
        </w:rPr>
        <w:t>DB2</w:t>
      </w:r>
      <w:r w:rsidRPr="004E6E34">
        <w:rPr>
          <w:rFonts w:ascii="Arial" w:hAnsi="Arial" w:cs="Arial"/>
          <w:sz w:val="22"/>
          <w:szCs w:val="22"/>
        </w:rPr>
        <w:t xml:space="preserve">, </w:t>
      </w:r>
      <w:r w:rsidRPr="004E6E34">
        <w:rPr>
          <w:rFonts w:ascii="Arial" w:hAnsi="Arial" w:cs="Arial"/>
          <w:b/>
          <w:bCs/>
          <w:sz w:val="22"/>
          <w:szCs w:val="22"/>
        </w:rPr>
        <w:t>Snowflake</w:t>
      </w:r>
      <w:r w:rsidRPr="004E6E34">
        <w:rPr>
          <w:rFonts w:ascii="Arial" w:hAnsi="Arial" w:cs="Arial"/>
          <w:sz w:val="22"/>
          <w:szCs w:val="22"/>
        </w:rPr>
        <w:t xml:space="preserve">, and </w:t>
      </w:r>
      <w:r w:rsidRPr="004E6E34">
        <w:rPr>
          <w:rFonts w:ascii="Arial" w:hAnsi="Arial" w:cs="Arial"/>
          <w:b/>
          <w:bCs/>
          <w:sz w:val="22"/>
          <w:szCs w:val="22"/>
        </w:rPr>
        <w:t>Cosmos DB</w:t>
      </w:r>
      <w:r w:rsidRPr="004E6E34">
        <w:rPr>
          <w:rFonts w:ascii="Arial" w:hAnsi="Arial" w:cs="Arial"/>
          <w:sz w:val="22"/>
          <w:szCs w:val="22"/>
        </w:rPr>
        <w:t xml:space="preserve"> data</w:t>
      </w:r>
    </w:p>
    <w:p w14:paraId="44A2CE15" w14:textId="3D811F65"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Designed </w:t>
      </w:r>
      <w:r w:rsidRPr="004E6E34">
        <w:rPr>
          <w:rFonts w:ascii="Arial" w:hAnsi="Arial" w:cs="Arial"/>
          <w:b/>
          <w:bCs/>
          <w:sz w:val="22"/>
          <w:szCs w:val="22"/>
        </w:rPr>
        <w:t>Kafka streaming architectures</w:t>
      </w:r>
      <w:r w:rsidRPr="004E6E34">
        <w:rPr>
          <w:rFonts w:ascii="Arial" w:hAnsi="Arial" w:cs="Arial"/>
          <w:sz w:val="22"/>
          <w:szCs w:val="22"/>
        </w:rPr>
        <w:t xml:space="preserve"> integrated with </w:t>
      </w:r>
      <w:r w:rsidRPr="004E6E34">
        <w:rPr>
          <w:rFonts w:ascii="Arial" w:hAnsi="Arial" w:cs="Arial"/>
          <w:b/>
          <w:bCs/>
          <w:sz w:val="22"/>
          <w:szCs w:val="22"/>
        </w:rPr>
        <w:t>Databricks</w:t>
      </w:r>
      <w:r w:rsidRPr="004E6E34">
        <w:rPr>
          <w:rFonts w:ascii="Arial" w:hAnsi="Arial" w:cs="Arial"/>
          <w:sz w:val="22"/>
          <w:szCs w:val="22"/>
        </w:rPr>
        <w:t xml:space="preserve"> and </w:t>
      </w:r>
      <w:r w:rsidRPr="004E6E34">
        <w:rPr>
          <w:rFonts w:ascii="Arial" w:hAnsi="Arial" w:cs="Arial"/>
          <w:b/>
          <w:bCs/>
          <w:sz w:val="22"/>
          <w:szCs w:val="22"/>
        </w:rPr>
        <w:t>Data Factory</w:t>
      </w:r>
      <w:r w:rsidRPr="004E6E34">
        <w:rPr>
          <w:rFonts w:ascii="Arial" w:hAnsi="Arial" w:cs="Arial"/>
          <w:sz w:val="22"/>
          <w:szCs w:val="22"/>
        </w:rPr>
        <w:t>, implementing ordering, checkpointing, and replay strategies for transactional and sensor data</w:t>
      </w:r>
    </w:p>
    <w:p w14:paraId="34C8D997" w14:textId="77777777"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Modernized legacy </w:t>
      </w:r>
      <w:r w:rsidRPr="004E6E34">
        <w:rPr>
          <w:rFonts w:ascii="Arial" w:hAnsi="Arial" w:cs="Arial"/>
          <w:b/>
          <w:bCs/>
          <w:sz w:val="22"/>
          <w:szCs w:val="22"/>
        </w:rPr>
        <w:t>DataStage</w:t>
      </w:r>
      <w:r w:rsidRPr="004E6E34">
        <w:rPr>
          <w:rFonts w:ascii="Arial" w:hAnsi="Arial" w:cs="Arial"/>
          <w:sz w:val="22"/>
          <w:szCs w:val="22"/>
        </w:rPr>
        <w:t xml:space="preserve"> workflows into modular </w:t>
      </w:r>
      <w:r w:rsidRPr="004E6E34">
        <w:rPr>
          <w:rFonts w:ascii="Arial" w:hAnsi="Arial" w:cs="Arial"/>
          <w:b/>
          <w:bCs/>
          <w:sz w:val="22"/>
          <w:szCs w:val="22"/>
        </w:rPr>
        <w:t>Azure Data Factory</w:t>
      </w:r>
      <w:r w:rsidRPr="004E6E34">
        <w:rPr>
          <w:rFonts w:ascii="Arial" w:hAnsi="Arial" w:cs="Arial"/>
          <w:sz w:val="22"/>
          <w:szCs w:val="22"/>
        </w:rPr>
        <w:t xml:space="preserve"> pipelines, restructuring control flow and restart logic to improve reliability and operational support</w:t>
      </w:r>
    </w:p>
    <w:p w14:paraId="18504728" w14:textId="77777777"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Integrated </w:t>
      </w:r>
      <w:r w:rsidRPr="004E6E34">
        <w:rPr>
          <w:rFonts w:ascii="Arial" w:hAnsi="Arial" w:cs="Arial"/>
          <w:b/>
          <w:bCs/>
          <w:sz w:val="22"/>
          <w:szCs w:val="22"/>
        </w:rPr>
        <w:t>Talend</w:t>
      </w:r>
      <w:r w:rsidRPr="004E6E34">
        <w:rPr>
          <w:rFonts w:ascii="Arial" w:hAnsi="Arial" w:cs="Arial"/>
          <w:sz w:val="22"/>
          <w:szCs w:val="22"/>
        </w:rPr>
        <w:t xml:space="preserve"> and </w:t>
      </w:r>
      <w:r w:rsidRPr="004E6E34">
        <w:rPr>
          <w:rFonts w:ascii="Arial" w:hAnsi="Arial" w:cs="Arial"/>
          <w:b/>
          <w:bCs/>
          <w:sz w:val="22"/>
          <w:szCs w:val="22"/>
        </w:rPr>
        <w:t>Informatica</w:t>
      </w:r>
      <w:r w:rsidRPr="004E6E34">
        <w:rPr>
          <w:rFonts w:ascii="Arial" w:hAnsi="Arial" w:cs="Arial"/>
          <w:sz w:val="22"/>
          <w:szCs w:val="22"/>
        </w:rPr>
        <w:t xml:space="preserve"> ingestion jobs into centralized </w:t>
      </w:r>
      <w:r w:rsidRPr="004E6E34">
        <w:rPr>
          <w:rFonts w:ascii="Arial" w:hAnsi="Arial" w:cs="Arial"/>
          <w:b/>
          <w:bCs/>
          <w:sz w:val="22"/>
          <w:szCs w:val="22"/>
        </w:rPr>
        <w:t>Azure Data Factory</w:t>
      </w:r>
      <w:r w:rsidRPr="004E6E34">
        <w:rPr>
          <w:rFonts w:ascii="Arial" w:hAnsi="Arial" w:cs="Arial"/>
          <w:sz w:val="22"/>
          <w:szCs w:val="22"/>
        </w:rPr>
        <w:t xml:space="preserve"> orchestration layers with parameter driven ingestion and schema validation</w:t>
      </w:r>
    </w:p>
    <w:p w14:paraId="018503F8" w14:textId="0E5F3AA0" w:rsidR="00BE7585" w:rsidRPr="004E6E34" w:rsidRDefault="00BE7585"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Developed </w:t>
      </w:r>
      <w:r w:rsidRPr="004E6E34">
        <w:rPr>
          <w:rFonts w:ascii="Arial" w:hAnsi="Arial" w:cs="Arial"/>
          <w:b/>
          <w:bCs/>
          <w:sz w:val="22"/>
          <w:szCs w:val="22"/>
        </w:rPr>
        <w:t>dbt transformation models</w:t>
      </w:r>
      <w:r w:rsidRPr="004E6E34">
        <w:rPr>
          <w:rFonts w:ascii="Arial" w:hAnsi="Arial" w:cs="Arial"/>
          <w:sz w:val="22"/>
          <w:szCs w:val="22"/>
        </w:rPr>
        <w:t xml:space="preserve"> in </w:t>
      </w:r>
      <w:r w:rsidRPr="004E6E34">
        <w:rPr>
          <w:rFonts w:ascii="Arial" w:hAnsi="Arial" w:cs="Arial"/>
          <w:b/>
          <w:bCs/>
          <w:sz w:val="22"/>
          <w:szCs w:val="22"/>
        </w:rPr>
        <w:t>Databricks</w:t>
      </w:r>
      <w:r w:rsidRPr="004E6E34">
        <w:rPr>
          <w:rFonts w:ascii="Arial" w:hAnsi="Arial" w:cs="Arial"/>
          <w:sz w:val="22"/>
          <w:szCs w:val="22"/>
        </w:rPr>
        <w:t>, implementing tests, exposures</w:t>
      </w:r>
      <w:r w:rsidR="007F6824" w:rsidRPr="004E6E34">
        <w:rPr>
          <w:rFonts w:ascii="Arial" w:hAnsi="Arial" w:cs="Arial"/>
          <w:sz w:val="22"/>
          <w:szCs w:val="22"/>
        </w:rPr>
        <w:t xml:space="preserve"> </w:t>
      </w:r>
      <w:r w:rsidRPr="004E6E34">
        <w:rPr>
          <w:rFonts w:ascii="Arial" w:hAnsi="Arial" w:cs="Arial"/>
          <w:sz w:val="22"/>
          <w:szCs w:val="22"/>
        </w:rPr>
        <w:t xml:space="preserve">to enforce data quality and </w:t>
      </w:r>
      <w:r w:rsidR="003D1A45" w:rsidRPr="004E6E34">
        <w:rPr>
          <w:rFonts w:ascii="Arial" w:hAnsi="Arial" w:cs="Arial"/>
          <w:sz w:val="22"/>
          <w:szCs w:val="22"/>
        </w:rPr>
        <w:t xml:space="preserve">produce </w:t>
      </w:r>
      <w:r w:rsidRPr="004E6E34">
        <w:rPr>
          <w:rFonts w:ascii="Arial" w:hAnsi="Arial" w:cs="Arial"/>
          <w:sz w:val="22"/>
          <w:szCs w:val="22"/>
        </w:rPr>
        <w:t xml:space="preserve">analytics ready tables for </w:t>
      </w:r>
      <w:r w:rsidRPr="004E6E34">
        <w:rPr>
          <w:rFonts w:ascii="Arial" w:hAnsi="Arial" w:cs="Arial"/>
          <w:b/>
          <w:bCs/>
          <w:sz w:val="22"/>
          <w:szCs w:val="22"/>
        </w:rPr>
        <w:t>Synapse Analytics</w:t>
      </w:r>
      <w:r w:rsidRPr="004E6E34">
        <w:rPr>
          <w:rFonts w:ascii="Arial" w:hAnsi="Arial" w:cs="Arial"/>
          <w:sz w:val="22"/>
          <w:szCs w:val="22"/>
        </w:rPr>
        <w:t xml:space="preserve"> and </w:t>
      </w:r>
      <w:r w:rsidRPr="004E6E34">
        <w:rPr>
          <w:rFonts w:ascii="Arial" w:hAnsi="Arial" w:cs="Arial"/>
          <w:b/>
          <w:bCs/>
          <w:sz w:val="22"/>
          <w:szCs w:val="22"/>
        </w:rPr>
        <w:t>Snowflake</w:t>
      </w:r>
    </w:p>
    <w:p w14:paraId="0C2C6219" w14:textId="510D2D05"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Migrated enterprise </w:t>
      </w:r>
      <w:r w:rsidRPr="004E6E34">
        <w:rPr>
          <w:rFonts w:ascii="Arial" w:hAnsi="Arial" w:cs="Arial"/>
          <w:b/>
          <w:bCs/>
          <w:sz w:val="22"/>
          <w:szCs w:val="22"/>
        </w:rPr>
        <w:t>DB2</w:t>
      </w:r>
      <w:r w:rsidRPr="004E6E34">
        <w:rPr>
          <w:rFonts w:ascii="Arial" w:hAnsi="Arial" w:cs="Arial"/>
          <w:sz w:val="22"/>
          <w:szCs w:val="22"/>
        </w:rPr>
        <w:t xml:space="preserve"> workloads into </w:t>
      </w:r>
      <w:r w:rsidRPr="004E6E34">
        <w:rPr>
          <w:rFonts w:ascii="Arial" w:hAnsi="Arial" w:cs="Arial"/>
          <w:b/>
          <w:bCs/>
          <w:sz w:val="22"/>
          <w:szCs w:val="22"/>
        </w:rPr>
        <w:t>SQL Database</w:t>
      </w:r>
      <w:r w:rsidRPr="004E6E34">
        <w:rPr>
          <w:rFonts w:ascii="Arial" w:hAnsi="Arial" w:cs="Arial"/>
          <w:sz w:val="22"/>
          <w:szCs w:val="22"/>
        </w:rPr>
        <w:t xml:space="preserve"> and </w:t>
      </w:r>
      <w:r w:rsidRPr="004E6E34">
        <w:rPr>
          <w:rFonts w:ascii="Arial" w:hAnsi="Arial" w:cs="Arial"/>
          <w:b/>
          <w:bCs/>
          <w:sz w:val="22"/>
          <w:szCs w:val="22"/>
        </w:rPr>
        <w:t>Synapse Analytics</w:t>
      </w:r>
      <w:r w:rsidRPr="004E6E34">
        <w:rPr>
          <w:rFonts w:ascii="Arial" w:hAnsi="Arial" w:cs="Arial"/>
          <w:sz w:val="22"/>
          <w:szCs w:val="22"/>
        </w:rPr>
        <w:t xml:space="preserve">, rewriting </w:t>
      </w:r>
      <w:r w:rsidRPr="004E6E34">
        <w:rPr>
          <w:rFonts w:ascii="Arial" w:hAnsi="Arial" w:cs="Arial"/>
          <w:b/>
          <w:bCs/>
          <w:sz w:val="22"/>
          <w:szCs w:val="22"/>
        </w:rPr>
        <w:t>TSQL</w:t>
      </w:r>
      <w:r w:rsidRPr="004E6E34">
        <w:rPr>
          <w:rFonts w:ascii="Arial" w:hAnsi="Arial" w:cs="Arial"/>
          <w:sz w:val="22"/>
          <w:szCs w:val="22"/>
        </w:rPr>
        <w:t xml:space="preserve"> logic and incremental load patterns to preserve transactional correctness</w:t>
      </w:r>
    </w:p>
    <w:p w14:paraId="1DBC22F7" w14:textId="77777777"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Built </w:t>
      </w:r>
      <w:r w:rsidRPr="004E6E34">
        <w:rPr>
          <w:rFonts w:ascii="Arial" w:hAnsi="Arial" w:cs="Arial"/>
          <w:b/>
          <w:bCs/>
          <w:sz w:val="22"/>
          <w:szCs w:val="22"/>
        </w:rPr>
        <w:t>Azure Synapse Analytics</w:t>
      </w:r>
      <w:r w:rsidRPr="004E6E34">
        <w:rPr>
          <w:rFonts w:ascii="Arial" w:hAnsi="Arial" w:cs="Arial"/>
          <w:sz w:val="22"/>
          <w:szCs w:val="22"/>
        </w:rPr>
        <w:t xml:space="preserve"> dedicated SQL pools using optimized distribution and indexing strategies, while enabling serverless SQL access over </w:t>
      </w:r>
      <w:r w:rsidRPr="004E6E34">
        <w:rPr>
          <w:rFonts w:ascii="Arial" w:hAnsi="Arial" w:cs="Arial"/>
          <w:b/>
          <w:bCs/>
          <w:sz w:val="22"/>
          <w:szCs w:val="22"/>
        </w:rPr>
        <w:t>Azure Data Lake Gen2</w:t>
      </w:r>
    </w:p>
    <w:p w14:paraId="559614F4" w14:textId="77777777"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lastRenderedPageBreak/>
        <w:t xml:space="preserve">Engineered </w:t>
      </w:r>
      <w:r w:rsidRPr="004E6E34">
        <w:rPr>
          <w:rFonts w:ascii="Arial" w:hAnsi="Arial" w:cs="Arial"/>
          <w:b/>
          <w:bCs/>
          <w:sz w:val="22"/>
          <w:szCs w:val="22"/>
        </w:rPr>
        <w:t>Cosmos DB</w:t>
      </w:r>
      <w:r w:rsidRPr="004E6E34">
        <w:rPr>
          <w:rFonts w:ascii="Arial" w:hAnsi="Arial" w:cs="Arial"/>
          <w:sz w:val="22"/>
          <w:szCs w:val="22"/>
        </w:rPr>
        <w:t xml:space="preserve"> and </w:t>
      </w:r>
      <w:r w:rsidRPr="004E6E34">
        <w:rPr>
          <w:rFonts w:ascii="Arial" w:hAnsi="Arial" w:cs="Arial"/>
          <w:b/>
          <w:bCs/>
          <w:sz w:val="22"/>
          <w:szCs w:val="22"/>
        </w:rPr>
        <w:t>Snowflake</w:t>
      </w:r>
      <w:r w:rsidRPr="004E6E34">
        <w:rPr>
          <w:rFonts w:ascii="Arial" w:hAnsi="Arial" w:cs="Arial"/>
          <w:sz w:val="22"/>
          <w:szCs w:val="22"/>
        </w:rPr>
        <w:t xml:space="preserve"> ingestion pipelines using </w:t>
      </w:r>
      <w:r w:rsidRPr="004E6E34">
        <w:rPr>
          <w:rFonts w:ascii="Arial" w:hAnsi="Arial" w:cs="Arial"/>
          <w:b/>
          <w:bCs/>
          <w:sz w:val="22"/>
          <w:szCs w:val="22"/>
        </w:rPr>
        <w:t>Azure Data Factory</w:t>
      </w:r>
      <w:r w:rsidRPr="004E6E34">
        <w:rPr>
          <w:rFonts w:ascii="Arial" w:hAnsi="Arial" w:cs="Arial"/>
          <w:sz w:val="22"/>
          <w:szCs w:val="22"/>
        </w:rPr>
        <w:t>, aligning partition strategies to ensure consistent analytical and AI workload performance</w:t>
      </w:r>
    </w:p>
    <w:p w14:paraId="79AEA975" w14:textId="77777777"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Modernized legacy </w:t>
      </w:r>
      <w:r w:rsidRPr="004E6E34">
        <w:rPr>
          <w:rFonts w:ascii="Arial" w:hAnsi="Arial" w:cs="Arial"/>
          <w:b/>
          <w:bCs/>
          <w:sz w:val="22"/>
          <w:szCs w:val="22"/>
        </w:rPr>
        <w:t>SSIS</w:t>
      </w:r>
      <w:r w:rsidRPr="004E6E34">
        <w:rPr>
          <w:rFonts w:ascii="Arial" w:hAnsi="Arial" w:cs="Arial"/>
          <w:sz w:val="22"/>
          <w:szCs w:val="22"/>
        </w:rPr>
        <w:t xml:space="preserve"> packages into cloud native </w:t>
      </w:r>
      <w:r w:rsidRPr="004E6E34">
        <w:rPr>
          <w:rFonts w:ascii="Arial" w:hAnsi="Arial" w:cs="Arial"/>
          <w:b/>
          <w:bCs/>
          <w:sz w:val="22"/>
          <w:szCs w:val="22"/>
        </w:rPr>
        <w:t>Azure Data Factory</w:t>
      </w:r>
      <w:r w:rsidRPr="004E6E34">
        <w:rPr>
          <w:rFonts w:ascii="Arial" w:hAnsi="Arial" w:cs="Arial"/>
          <w:sz w:val="22"/>
          <w:szCs w:val="22"/>
        </w:rPr>
        <w:t xml:space="preserve"> pipelines integrated with </w:t>
      </w:r>
      <w:r w:rsidRPr="004E6E34">
        <w:rPr>
          <w:rFonts w:ascii="Arial" w:hAnsi="Arial" w:cs="Arial"/>
          <w:b/>
          <w:bCs/>
          <w:sz w:val="22"/>
          <w:szCs w:val="22"/>
        </w:rPr>
        <w:t>Azure Synapse Analytics</w:t>
      </w:r>
      <w:r w:rsidRPr="004E6E34">
        <w:rPr>
          <w:rFonts w:ascii="Arial" w:hAnsi="Arial" w:cs="Arial"/>
          <w:sz w:val="22"/>
          <w:szCs w:val="22"/>
        </w:rPr>
        <w:t xml:space="preserve"> for scalable and auditable ETL</w:t>
      </w:r>
    </w:p>
    <w:p w14:paraId="10848359" w14:textId="4154A212" w:rsidR="00D8544F" w:rsidRPr="004E6E34" w:rsidRDefault="00D8544F" w:rsidP="00D8544F">
      <w:pPr>
        <w:pStyle w:val="NormalWeb"/>
        <w:numPr>
          <w:ilvl w:val="0"/>
          <w:numId w:val="2"/>
        </w:numPr>
        <w:rPr>
          <w:rFonts w:ascii="Arial" w:hAnsi="Arial" w:cs="Arial"/>
          <w:sz w:val="22"/>
          <w:szCs w:val="22"/>
        </w:rPr>
      </w:pPr>
      <w:r w:rsidRPr="004E6E34">
        <w:rPr>
          <w:rFonts w:ascii="Arial" w:hAnsi="Arial" w:cs="Arial"/>
          <w:sz w:val="22"/>
          <w:szCs w:val="22"/>
        </w:rPr>
        <w:t xml:space="preserve">Established observability frameworks using Azure </w:t>
      </w:r>
      <w:r w:rsidRPr="00936888">
        <w:rPr>
          <w:rFonts w:ascii="Arial" w:hAnsi="Arial" w:cs="Arial"/>
          <w:b/>
          <w:bCs/>
          <w:sz w:val="22"/>
          <w:szCs w:val="22"/>
        </w:rPr>
        <w:t>Monitor</w:t>
      </w:r>
      <w:r w:rsidRPr="004E6E34">
        <w:rPr>
          <w:rFonts w:ascii="Arial" w:hAnsi="Arial" w:cs="Arial"/>
          <w:sz w:val="22"/>
          <w:szCs w:val="22"/>
        </w:rPr>
        <w:t xml:space="preserve"> and </w:t>
      </w:r>
      <w:r w:rsidRPr="00936888">
        <w:rPr>
          <w:rFonts w:ascii="Arial" w:hAnsi="Arial" w:cs="Arial"/>
          <w:b/>
          <w:bCs/>
          <w:sz w:val="22"/>
          <w:szCs w:val="22"/>
        </w:rPr>
        <w:t>Log Analytics</w:t>
      </w:r>
      <w:r w:rsidRPr="004E6E34">
        <w:rPr>
          <w:rFonts w:ascii="Arial" w:hAnsi="Arial" w:cs="Arial"/>
          <w:sz w:val="22"/>
          <w:szCs w:val="22"/>
        </w:rPr>
        <w:t xml:space="preserve">, provisioning diagnostic settings, alert rules, and dashboards via </w:t>
      </w:r>
      <w:r w:rsidRPr="00936888">
        <w:rPr>
          <w:rFonts w:ascii="Arial" w:hAnsi="Arial" w:cs="Arial"/>
          <w:b/>
          <w:bCs/>
          <w:sz w:val="22"/>
          <w:szCs w:val="22"/>
        </w:rPr>
        <w:t>Terraform</w:t>
      </w:r>
      <w:r w:rsidRPr="004E6E34">
        <w:rPr>
          <w:rFonts w:ascii="Arial" w:hAnsi="Arial" w:cs="Arial"/>
          <w:sz w:val="22"/>
          <w:szCs w:val="22"/>
        </w:rPr>
        <w:t xml:space="preserve"> to enable reproducible monitoring across batch, streaming, and ML workloads</w:t>
      </w:r>
    </w:p>
    <w:p w14:paraId="0F23A3DA" w14:textId="3482946A"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Developed </w:t>
      </w:r>
      <w:r w:rsidR="00E10F07" w:rsidRPr="004E6E34">
        <w:rPr>
          <w:rFonts w:ascii="Arial" w:hAnsi="Arial" w:cs="Arial"/>
          <w:b/>
          <w:bCs/>
          <w:color w:val="1F1F1F"/>
          <w:sz w:val="22"/>
          <w:szCs w:val="22"/>
          <w:bdr w:val="none" w:sz="0" w:space="0" w:color="auto" w:frame="1"/>
        </w:rPr>
        <w:t>Tableau</w:t>
      </w:r>
      <w:r w:rsidR="00E10F07" w:rsidRPr="004E6E34">
        <w:rPr>
          <w:rFonts w:ascii="Arial" w:hAnsi="Arial" w:cs="Arial"/>
          <w:sz w:val="22"/>
          <w:szCs w:val="22"/>
        </w:rPr>
        <w:t xml:space="preserve"> </w:t>
      </w:r>
      <w:r w:rsidRPr="004E6E34">
        <w:rPr>
          <w:rFonts w:ascii="Arial" w:hAnsi="Arial" w:cs="Arial"/>
          <w:sz w:val="22"/>
          <w:szCs w:val="22"/>
        </w:rPr>
        <w:t xml:space="preserve">dashboards connected to </w:t>
      </w:r>
      <w:r w:rsidRPr="004E6E34">
        <w:rPr>
          <w:rFonts w:ascii="Arial" w:hAnsi="Arial" w:cs="Arial"/>
          <w:b/>
          <w:bCs/>
          <w:sz w:val="22"/>
          <w:szCs w:val="22"/>
        </w:rPr>
        <w:t>Azure Synapse Analytics</w:t>
      </w:r>
      <w:r w:rsidRPr="004E6E34">
        <w:rPr>
          <w:rFonts w:ascii="Arial" w:hAnsi="Arial" w:cs="Arial"/>
          <w:sz w:val="22"/>
          <w:szCs w:val="22"/>
        </w:rPr>
        <w:t xml:space="preserve"> and </w:t>
      </w:r>
      <w:r w:rsidRPr="004E6E34">
        <w:rPr>
          <w:rFonts w:ascii="Arial" w:hAnsi="Arial" w:cs="Arial"/>
          <w:b/>
          <w:bCs/>
          <w:sz w:val="22"/>
          <w:szCs w:val="22"/>
        </w:rPr>
        <w:t>Snowflake</w:t>
      </w:r>
      <w:r w:rsidRPr="004E6E34">
        <w:rPr>
          <w:rFonts w:ascii="Arial" w:hAnsi="Arial" w:cs="Arial"/>
          <w:sz w:val="22"/>
          <w:szCs w:val="22"/>
        </w:rPr>
        <w:t>, exposing pipeline health, data quality, and AI driven insights</w:t>
      </w:r>
    </w:p>
    <w:p w14:paraId="07324A4A" w14:textId="5B9E2B4F" w:rsidR="00A37192" w:rsidRPr="004E6E34" w:rsidRDefault="00A37192"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Mentored engineers on </w:t>
      </w:r>
      <w:r w:rsidRPr="004E6E34">
        <w:rPr>
          <w:rFonts w:ascii="Arial" w:hAnsi="Arial" w:cs="Arial"/>
          <w:b/>
          <w:bCs/>
          <w:sz w:val="22"/>
          <w:szCs w:val="22"/>
        </w:rPr>
        <w:t>Azure Databricks</w:t>
      </w:r>
      <w:r w:rsidRPr="004E6E34">
        <w:rPr>
          <w:rFonts w:ascii="Arial" w:hAnsi="Arial" w:cs="Arial"/>
          <w:sz w:val="22"/>
          <w:szCs w:val="22"/>
        </w:rPr>
        <w:t xml:space="preserve">, </w:t>
      </w:r>
      <w:r w:rsidRPr="004E6E34">
        <w:rPr>
          <w:rFonts w:ascii="Arial" w:hAnsi="Arial" w:cs="Arial"/>
          <w:b/>
          <w:bCs/>
          <w:sz w:val="22"/>
          <w:szCs w:val="22"/>
        </w:rPr>
        <w:t>Azure Data Factor</w:t>
      </w:r>
      <w:r w:rsidR="00CF45C9" w:rsidRPr="004E6E34">
        <w:rPr>
          <w:rFonts w:ascii="Arial" w:hAnsi="Arial" w:cs="Arial"/>
          <w:b/>
          <w:bCs/>
          <w:sz w:val="22"/>
          <w:szCs w:val="22"/>
        </w:rPr>
        <w:t>y</w:t>
      </w:r>
      <w:r w:rsidRPr="004E6E34">
        <w:rPr>
          <w:rFonts w:ascii="Arial" w:hAnsi="Arial" w:cs="Arial"/>
          <w:sz w:val="22"/>
          <w:szCs w:val="22"/>
        </w:rPr>
        <w:t xml:space="preserve">, </w:t>
      </w:r>
      <w:r w:rsidRPr="004E6E34">
        <w:rPr>
          <w:rFonts w:ascii="Arial" w:hAnsi="Arial" w:cs="Arial"/>
          <w:b/>
          <w:bCs/>
          <w:sz w:val="22"/>
          <w:szCs w:val="22"/>
        </w:rPr>
        <w:t>dbt</w:t>
      </w:r>
      <w:r w:rsidRPr="004E6E34">
        <w:rPr>
          <w:rFonts w:ascii="Arial" w:hAnsi="Arial" w:cs="Arial"/>
          <w:sz w:val="22"/>
          <w:szCs w:val="22"/>
        </w:rPr>
        <w:t xml:space="preserve">, </w:t>
      </w:r>
      <w:r w:rsidRPr="004E6E34">
        <w:rPr>
          <w:rFonts w:ascii="Arial" w:hAnsi="Arial" w:cs="Arial"/>
          <w:b/>
          <w:bCs/>
          <w:sz w:val="22"/>
          <w:szCs w:val="22"/>
        </w:rPr>
        <w:t>PySpark</w:t>
      </w:r>
      <w:r w:rsidRPr="004E6E34">
        <w:rPr>
          <w:rFonts w:ascii="Arial" w:hAnsi="Arial" w:cs="Arial"/>
          <w:sz w:val="22"/>
          <w:szCs w:val="22"/>
        </w:rPr>
        <w:t xml:space="preserve">, </w:t>
      </w:r>
      <w:r w:rsidRPr="004E6E34">
        <w:rPr>
          <w:rFonts w:ascii="Arial" w:hAnsi="Arial" w:cs="Arial"/>
          <w:b/>
          <w:bCs/>
          <w:sz w:val="22"/>
          <w:szCs w:val="22"/>
        </w:rPr>
        <w:t>Kafka</w:t>
      </w:r>
      <w:r w:rsidRPr="004E6E34">
        <w:rPr>
          <w:rFonts w:ascii="Arial" w:hAnsi="Arial" w:cs="Arial"/>
          <w:sz w:val="22"/>
          <w:szCs w:val="22"/>
        </w:rPr>
        <w:t xml:space="preserve">, and </w:t>
      </w:r>
      <w:r w:rsidRPr="004E6E34">
        <w:rPr>
          <w:rFonts w:ascii="Arial" w:hAnsi="Arial" w:cs="Arial"/>
          <w:b/>
          <w:bCs/>
          <w:sz w:val="22"/>
          <w:szCs w:val="22"/>
        </w:rPr>
        <w:t>AI</w:t>
      </w:r>
      <w:r w:rsidRPr="004E6E34">
        <w:rPr>
          <w:rFonts w:ascii="Arial" w:hAnsi="Arial" w:cs="Arial"/>
          <w:sz w:val="22"/>
          <w:szCs w:val="22"/>
        </w:rPr>
        <w:t xml:space="preserve"> enabled data engineering best practices</w:t>
      </w:r>
    </w:p>
    <w:p w14:paraId="6901BA35" w14:textId="77777777" w:rsidR="009F77CB" w:rsidRPr="004E6E34" w:rsidRDefault="009F77CB"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b/>
          <w:bCs/>
          <w:sz w:val="22"/>
          <w:szCs w:val="22"/>
        </w:rPr>
        <w:t>Developed stored procedures</w:t>
      </w:r>
      <w:r w:rsidRPr="004E6E34">
        <w:rPr>
          <w:rFonts w:ascii="Arial" w:hAnsi="Arial" w:cs="Arial"/>
          <w:sz w:val="22"/>
          <w:szCs w:val="22"/>
        </w:rPr>
        <w:t xml:space="preserve"> in SQL Database to automate incremental ETL, enforce transactional integrity, and manage large volume data transformations across multiple business domains</w:t>
      </w:r>
    </w:p>
    <w:p w14:paraId="07A0C58E" w14:textId="77777777" w:rsidR="009F77CB" w:rsidRPr="004E6E34" w:rsidRDefault="009F77CB"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b/>
          <w:bCs/>
          <w:sz w:val="22"/>
          <w:szCs w:val="22"/>
        </w:rPr>
        <w:t>Designed and implemented</w:t>
      </w:r>
      <w:r w:rsidRPr="004E6E34">
        <w:rPr>
          <w:rFonts w:ascii="Arial" w:hAnsi="Arial" w:cs="Arial"/>
          <w:sz w:val="22"/>
          <w:szCs w:val="22"/>
        </w:rPr>
        <w:t xml:space="preserve"> dimensional and fact data models for reporting and predictive analytics, defining relationships, hierarchies, and surrogate keys to ensure consistency and scalability</w:t>
      </w:r>
    </w:p>
    <w:p w14:paraId="07910B08" w14:textId="365BE98E" w:rsidR="009F77CB" w:rsidRPr="004E6E34" w:rsidRDefault="009F77CB" w:rsidP="00A20358">
      <w:pPr>
        <w:pStyle w:val="NormalWeb"/>
        <w:numPr>
          <w:ilvl w:val="0"/>
          <w:numId w:val="2"/>
        </w:numPr>
        <w:spacing w:before="0" w:beforeAutospacing="0" w:after="0" w:afterAutospacing="0"/>
        <w:rPr>
          <w:rFonts w:ascii="Arial" w:hAnsi="Arial" w:cs="Arial"/>
          <w:sz w:val="22"/>
          <w:szCs w:val="22"/>
        </w:rPr>
      </w:pPr>
      <w:r w:rsidRPr="004E6E34">
        <w:rPr>
          <w:rFonts w:ascii="Arial" w:hAnsi="Arial" w:cs="Arial"/>
          <w:b/>
          <w:bCs/>
          <w:sz w:val="22"/>
          <w:szCs w:val="22"/>
        </w:rPr>
        <w:t>Built interactive Tableau dashboards</w:t>
      </w:r>
      <w:r w:rsidRPr="004E6E34">
        <w:rPr>
          <w:rFonts w:ascii="Arial" w:hAnsi="Arial" w:cs="Arial"/>
          <w:sz w:val="22"/>
          <w:szCs w:val="22"/>
        </w:rPr>
        <w:t xml:space="preserve"> leveraging calculated fields, parameters, and LOD expressions to visualize KPIs, trends, and predictive insights for cross-functional stakeholders</w:t>
      </w:r>
    </w:p>
    <w:p w14:paraId="3A45D206" w14:textId="1695F3EB" w:rsidR="006D156B" w:rsidRPr="004E6E34" w:rsidRDefault="00A37192" w:rsidP="00ED79D5">
      <w:pPr>
        <w:pStyle w:val="NormalWeb"/>
        <w:numPr>
          <w:ilvl w:val="0"/>
          <w:numId w:val="2"/>
        </w:numPr>
        <w:spacing w:before="0" w:beforeAutospacing="0" w:after="0" w:afterAutospacing="0"/>
        <w:rPr>
          <w:rFonts w:ascii="Arial" w:hAnsi="Arial" w:cs="Arial"/>
          <w:sz w:val="22"/>
          <w:szCs w:val="22"/>
        </w:rPr>
      </w:pPr>
      <w:r w:rsidRPr="004E6E34">
        <w:rPr>
          <w:rFonts w:ascii="Arial" w:hAnsi="Arial" w:cs="Arial"/>
          <w:sz w:val="22"/>
          <w:szCs w:val="22"/>
        </w:rPr>
        <w:t xml:space="preserve">Collaborated with </w:t>
      </w:r>
      <w:r w:rsidRPr="004E6E34">
        <w:rPr>
          <w:rFonts w:ascii="Arial" w:hAnsi="Arial" w:cs="Arial"/>
          <w:b/>
          <w:bCs/>
          <w:sz w:val="22"/>
          <w:szCs w:val="22"/>
        </w:rPr>
        <w:t>business stakeholders</w:t>
      </w:r>
      <w:r w:rsidRPr="004E6E34">
        <w:rPr>
          <w:rFonts w:ascii="Arial" w:hAnsi="Arial" w:cs="Arial"/>
          <w:sz w:val="22"/>
          <w:szCs w:val="22"/>
        </w:rPr>
        <w:t xml:space="preserve"> to translate </w:t>
      </w:r>
      <w:r w:rsidRPr="004E6E34">
        <w:rPr>
          <w:rFonts w:ascii="Arial" w:hAnsi="Arial" w:cs="Arial"/>
          <w:b/>
          <w:bCs/>
          <w:sz w:val="22"/>
          <w:szCs w:val="22"/>
        </w:rPr>
        <w:t>analytical and AI</w:t>
      </w:r>
      <w:r w:rsidRPr="004E6E34">
        <w:rPr>
          <w:rFonts w:ascii="Arial" w:hAnsi="Arial" w:cs="Arial"/>
          <w:sz w:val="22"/>
          <w:szCs w:val="22"/>
        </w:rPr>
        <w:t xml:space="preserve"> requirements into </w:t>
      </w:r>
      <w:r w:rsidRPr="004E6E34">
        <w:rPr>
          <w:rFonts w:ascii="Arial" w:hAnsi="Arial" w:cs="Arial"/>
          <w:b/>
          <w:bCs/>
          <w:sz w:val="22"/>
          <w:szCs w:val="22"/>
        </w:rPr>
        <w:t>scalable Azure data architectures</w:t>
      </w:r>
      <w:r w:rsidRPr="004E6E34">
        <w:rPr>
          <w:rFonts w:ascii="Arial" w:hAnsi="Arial" w:cs="Arial"/>
          <w:sz w:val="22"/>
          <w:szCs w:val="22"/>
        </w:rPr>
        <w:t xml:space="preserve"> supporting decision making</w:t>
      </w:r>
    </w:p>
    <w:p w14:paraId="03680E96" w14:textId="3E52AA71" w:rsidR="00DC21C9" w:rsidRPr="00A157AE" w:rsidRDefault="00C948C8" w:rsidP="00A20358">
      <w:pPr>
        <w:spacing w:after="0" w:line="240" w:lineRule="auto"/>
        <w:rPr>
          <w:rFonts w:ascii="Arial" w:hAnsi="Arial" w:cs="Arial"/>
          <w:color w:val="000000" w:themeColor="text1"/>
        </w:rPr>
      </w:pPr>
      <w:r w:rsidRPr="00A157AE">
        <w:rPr>
          <w:rFonts w:ascii="Arial" w:eastAsia="Times New Roman" w:hAnsi="Arial" w:cs="Arial"/>
          <w:b/>
          <w:bCs/>
          <w:kern w:val="0"/>
          <w14:ligatures w14:val="none"/>
        </w:rPr>
        <w:t xml:space="preserve">Environment: </w:t>
      </w:r>
      <w:r w:rsidRPr="00A157AE">
        <w:rPr>
          <w:rFonts w:ascii="Arial" w:eastAsia="Times New Roman" w:hAnsi="Arial" w:cs="Arial"/>
          <w:kern w:val="0"/>
          <w14:ligatures w14:val="none"/>
        </w:rPr>
        <w:t>Python, SQL, T-SQL, PySpark, Spark SQL, Databricks, LangChain, RAG, vector embeddings, LLM Agents, Azure Data Lake Storage Gen2, Delta Lake, Azure Synapse Analytics, Azure Data Factory, Kafka, Azure Event Hubs, Azure Monitor, Log Analytics, Snowflake, Cosmos DB, DB2, dbt, Docker, Kubernetes, Tableau, DataStage, Talend, Informatica,</w:t>
      </w:r>
      <w:r w:rsidRPr="00A157AE">
        <w:rPr>
          <w:rFonts w:ascii="Arial" w:hAnsi="Arial" w:cs="Arial"/>
        </w:rPr>
        <w:t xml:space="preserve"> SSIS.</w:t>
      </w:r>
      <w:r w:rsidRPr="00A157AE">
        <w:rPr>
          <w:rFonts w:ascii="Arial" w:hAnsi="Arial" w:cs="Arial"/>
        </w:rPr>
        <w:br/>
      </w:r>
      <w:r w:rsidR="006C33C7" w:rsidRPr="00A157AE">
        <w:rPr>
          <w:rFonts w:ascii="Arial" w:hAnsi="Arial" w:cs="Arial"/>
          <w:color w:val="000000" w:themeColor="text1"/>
        </w:rPr>
        <w:t xml:space="preserve">   </w:t>
      </w:r>
    </w:p>
    <w:p w14:paraId="6D4181E0" w14:textId="25868DB2" w:rsidR="00B53CE8" w:rsidRPr="00A157AE" w:rsidRDefault="00F93985" w:rsidP="00A20358">
      <w:pPr>
        <w:spacing w:after="0" w:line="240" w:lineRule="auto"/>
        <w:jc w:val="both"/>
        <w:rPr>
          <w:rFonts w:ascii="Arial" w:hAnsi="Arial" w:cs="Arial"/>
          <w:color w:val="000000" w:themeColor="text1"/>
          <w:highlight w:val="lightGray"/>
        </w:rPr>
      </w:pPr>
      <w:r w:rsidRPr="00A157AE">
        <w:rPr>
          <w:rFonts w:ascii="Arial" w:hAnsi="Arial" w:cs="Arial"/>
          <w:vanish/>
          <w:color w:val="000000" w:themeColor="text1"/>
          <w:highlight w:val="lightGray"/>
        </w:rPr>
        <w:t>Bottom of Form</w:t>
      </w:r>
      <w:r w:rsidR="006B5765" w:rsidRPr="00A157AE">
        <w:rPr>
          <w:rFonts w:ascii="Arial" w:hAnsi="Arial" w:cs="Arial"/>
          <w:b/>
          <w:bCs/>
          <w:color w:val="000000" w:themeColor="text1"/>
          <w:highlight w:val="lightGray"/>
        </w:rPr>
        <w:t>Cigna</w:t>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r>
      <w:r w:rsidR="006B5765" w:rsidRPr="00A157AE">
        <w:rPr>
          <w:rFonts w:ascii="Arial" w:hAnsi="Arial" w:cs="Arial"/>
          <w:b/>
          <w:bCs/>
          <w:color w:val="000000" w:themeColor="text1"/>
          <w:highlight w:val="lightGray"/>
        </w:rPr>
        <w:tab/>
        <w:t xml:space="preserve"> </w:t>
      </w:r>
      <w:r w:rsidR="006C5790" w:rsidRPr="00A157AE">
        <w:rPr>
          <w:rFonts w:ascii="Arial" w:hAnsi="Arial" w:cs="Arial"/>
          <w:b/>
          <w:bCs/>
          <w:color w:val="000000" w:themeColor="text1"/>
          <w:highlight w:val="lightGray"/>
        </w:rPr>
        <w:t xml:space="preserve">                </w:t>
      </w:r>
      <w:r w:rsidR="00C247D9" w:rsidRPr="00A157AE">
        <w:rPr>
          <w:rFonts w:ascii="Arial" w:hAnsi="Arial" w:cs="Arial"/>
          <w:b/>
          <w:bCs/>
          <w:color w:val="000000" w:themeColor="text1"/>
          <w:highlight w:val="lightGray"/>
        </w:rPr>
        <w:t xml:space="preserve"> </w:t>
      </w:r>
      <w:r w:rsidR="00B53CE8" w:rsidRPr="00A157AE">
        <w:rPr>
          <w:rFonts w:ascii="Arial" w:hAnsi="Arial" w:cs="Arial"/>
          <w:b/>
          <w:bCs/>
          <w:color w:val="000000" w:themeColor="text1"/>
          <w:highlight w:val="lightGray"/>
        </w:rPr>
        <w:t>OCT 2020 -OCT 2022</w:t>
      </w:r>
    </w:p>
    <w:p w14:paraId="459E53C6" w14:textId="1A6FB1E6" w:rsidR="00B53CE8" w:rsidRPr="00A157AE" w:rsidRDefault="00B53CE8" w:rsidP="00A20358">
      <w:pPr>
        <w:spacing w:after="0" w:line="240" w:lineRule="auto"/>
        <w:jc w:val="both"/>
        <w:rPr>
          <w:rFonts w:ascii="Arial" w:hAnsi="Arial" w:cs="Arial"/>
          <w:b/>
          <w:bCs/>
          <w:color w:val="000000" w:themeColor="text1"/>
          <w:highlight w:val="lightGray"/>
        </w:rPr>
      </w:pPr>
      <w:r w:rsidRPr="00A157AE">
        <w:rPr>
          <w:rFonts w:ascii="Arial" w:hAnsi="Arial" w:cs="Arial"/>
          <w:b/>
          <w:bCs/>
          <w:color w:val="000000" w:themeColor="text1"/>
          <w:highlight w:val="lightGray"/>
        </w:rPr>
        <w:t>Sr. Data Engineer</w:t>
      </w:r>
    </w:p>
    <w:p w14:paraId="054D37CC" w14:textId="61A289F2" w:rsidR="007A5E68" w:rsidRPr="00A157AE" w:rsidRDefault="007A5E68" w:rsidP="002361A4">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Architected data platform across </w:t>
      </w:r>
      <w:r w:rsidRPr="00A157AE">
        <w:rPr>
          <w:rFonts w:ascii="Arial" w:hAnsi="Arial" w:cs="Arial"/>
          <w:b/>
          <w:bCs/>
          <w:sz w:val="22"/>
          <w:szCs w:val="22"/>
        </w:rPr>
        <w:t>AWS EMR</w:t>
      </w:r>
      <w:r w:rsidRPr="00A157AE">
        <w:rPr>
          <w:rFonts w:ascii="Arial" w:hAnsi="Arial" w:cs="Arial"/>
          <w:sz w:val="22"/>
          <w:szCs w:val="22"/>
        </w:rPr>
        <w:t xml:space="preserve">, </w:t>
      </w:r>
      <w:r w:rsidRPr="00A157AE">
        <w:rPr>
          <w:rFonts w:ascii="Arial" w:hAnsi="Arial" w:cs="Arial"/>
          <w:b/>
          <w:bCs/>
          <w:sz w:val="22"/>
          <w:szCs w:val="22"/>
        </w:rPr>
        <w:t>Redshift</w:t>
      </w:r>
      <w:r w:rsidRPr="00A157AE">
        <w:rPr>
          <w:rFonts w:ascii="Arial" w:hAnsi="Arial" w:cs="Arial"/>
          <w:sz w:val="22"/>
          <w:szCs w:val="22"/>
        </w:rPr>
        <w:t xml:space="preserve">, and </w:t>
      </w:r>
      <w:r w:rsidRPr="00A157AE">
        <w:rPr>
          <w:rFonts w:ascii="Arial" w:hAnsi="Arial" w:cs="Arial"/>
          <w:b/>
          <w:bCs/>
          <w:sz w:val="22"/>
          <w:szCs w:val="22"/>
        </w:rPr>
        <w:t>Aurora</w:t>
      </w:r>
      <w:r w:rsidRPr="00A157AE">
        <w:rPr>
          <w:rFonts w:ascii="Arial" w:hAnsi="Arial" w:cs="Arial"/>
          <w:sz w:val="22"/>
          <w:szCs w:val="22"/>
        </w:rPr>
        <w:t>, end to end architecture assessments to enable elastic scaling and seasonal workloads without performance degradation</w:t>
      </w:r>
    </w:p>
    <w:p w14:paraId="7E62472D" w14:textId="3D1607E8"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Modernized enterprise data architecture by migrating on premises </w:t>
      </w:r>
      <w:r w:rsidRPr="00A157AE">
        <w:rPr>
          <w:rFonts w:ascii="Arial" w:hAnsi="Arial" w:cs="Arial"/>
          <w:b/>
          <w:bCs/>
          <w:sz w:val="22"/>
          <w:szCs w:val="22"/>
        </w:rPr>
        <w:t>DB2</w:t>
      </w:r>
      <w:r w:rsidRPr="00A157AE">
        <w:rPr>
          <w:rFonts w:ascii="Arial" w:hAnsi="Arial" w:cs="Arial"/>
          <w:sz w:val="22"/>
          <w:szCs w:val="22"/>
        </w:rPr>
        <w:t xml:space="preserve"> and </w:t>
      </w:r>
      <w:r w:rsidR="001E15E3" w:rsidRPr="00A157AE">
        <w:rPr>
          <w:rFonts w:ascii="Arial" w:hAnsi="Arial" w:cs="Arial"/>
          <w:sz w:val="22"/>
          <w:szCs w:val="22"/>
        </w:rPr>
        <w:t>RDMS</w:t>
      </w:r>
      <w:r w:rsidRPr="00A157AE">
        <w:rPr>
          <w:rFonts w:ascii="Arial" w:hAnsi="Arial" w:cs="Arial"/>
          <w:sz w:val="22"/>
          <w:szCs w:val="22"/>
        </w:rPr>
        <w:t xml:space="preserve"> to </w:t>
      </w:r>
      <w:r w:rsidRPr="00A157AE">
        <w:rPr>
          <w:rFonts w:ascii="Arial" w:hAnsi="Arial" w:cs="Arial"/>
          <w:b/>
          <w:bCs/>
          <w:sz w:val="22"/>
          <w:szCs w:val="22"/>
        </w:rPr>
        <w:t>Aurora</w:t>
      </w:r>
      <w:r w:rsidRPr="00A157AE">
        <w:rPr>
          <w:rFonts w:ascii="Arial" w:hAnsi="Arial" w:cs="Arial"/>
          <w:sz w:val="22"/>
          <w:szCs w:val="22"/>
        </w:rPr>
        <w:t xml:space="preserve"> and </w:t>
      </w:r>
      <w:r w:rsidRPr="00A157AE">
        <w:rPr>
          <w:rFonts w:ascii="Arial" w:hAnsi="Arial" w:cs="Arial"/>
          <w:b/>
          <w:bCs/>
          <w:sz w:val="22"/>
          <w:szCs w:val="22"/>
        </w:rPr>
        <w:t>Snowflake</w:t>
      </w:r>
      <w:r w:rsidRPr="00A157AE">
        <w:rPr>
          <w:rFonts w:ascii="Arial" w:hAnsi="Arial" w:cs="Arial"/>
          <w:sz w:val="22"/>
          <w:szCs w:val="22"/>
        </w:rPr>
        <w:t xml:space="preserve"> using AWS DMS with CDC based replication to ensure data consistency </w:t>
      </w:r>
    </w:p>
    <w:p w14:paraId="1B5180C9"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Designed and implemented an enterprise </w:t>
      </w:r>
      <w:r w:rsidRPr="00A157AE">
        <w:rPr>
          <w:rFonts w:ascii="Arial" w:hAnsi="Arial" w:cs="Arial"/>
          <w:b/>
          <w:bCs/>
          <w:sz w:val="22"/>
          <w:szCs w:val="22"/>
        </w:rPr>
        <w:t>S3 data lake</w:t>
      </w:r>
      <w:r w:rsidRPr="00A157AE">
        <w:rPr>
          <w:rFonts w:ascii="Arial" w:hAnsi="Arial" w:cs="Arial"/>
          <w:sz w:val="22"/>
          <w:szCs w:val="22"/>
        </w:rPr>
        <w:t xml:space="preserve"> integrated with </w:t>
      </w:r>
      <w:r w:rsidRPr="00A157AE">
        <w:rPr>
          <w:rFonts w:ascii="Arial" w:hAnsi="Arial" w:cs="Arial"/>
          <w:b/>
          <w:bCs/>
          <w:sz w:val="22"/>
          <w:szCs w:val="22"/>
        </w:rPr>
        <w:t>Athena</w:t>
      </w:r>
      <w:r w:rsidRPr="00A157AE">
        <w:rPr>
          <w:rFonts w:ascii="Arial" w:hAnsi="Arial" w:cs="Arial"/>
          <w:sz w:val="22"/>
          <w:szCs w:val="22"/>
        </w:rPr>
        <w:t xml:space="preserve"> and </w:t>
      </w:r>
      <w:r w:rsidRPr="00A157AE">
        <w:rPr>
          <w:rFonts w:ascii="Arial" w:hAnsi="Arial" w:cs="Arial"/>
          <w:b/>
          <w:bCs/>
          <w:sz w:val="22"/>
          <w:szCs w:val="22"/>
        </w:rPr>
        <w:t>Delta Lake</w:t>
      </w:r>
      <w:r w:rsidRPr="00A157AE">
        <w:rPr>
          <w:rFonts w:ascii="Arial" w:hAnsi="Arial" w:cs="Arial"/>
          <w:sz w:val="22"/>
          <w:szCs w:val="22"/>
        </w:rPr>
        <w:t xml:space="preserve"> to establish a unified source of truth for analytics, reporting, and machine learning workloads.</w:t>
      </w:r>
    </w:p>
    <w:p w14:paraId="20C6672D"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Engineered cloud native ETL pipelines using </w:t>
      </w:r>
      <w:r w:rsidRPr="00A157AE">
        <w:rPr>
          <w:rFonts w:ascii="Arial" w:hAnsi="Arial" w:cs="Arial"/>
          <w:b/>
          <w:bCs/>
          <w:sz w:val="22"/>
          <w:szCs w:val="22"/>
        </w:rPr>
        <w:t>AWS Glue</w:t>
      </w:r>
      <w:r w:rsidRPr="00A157AE">
        <w:rPr>
          <w:rFonts w:ascii="Arial" w:hAnsi="Arial" w:cs="Arial"/>
          <w:sz w:val="22"/>
          <w:szCs w:val="22"/>
        </w:rPr>
        <w:t xml:space="preserve">, </w:t>
      </w:r>
      <w:r w:rsidRPr="00A157AE">
        <w:rPr>
          <w:rFonts w:ascii="Arial" w:hAnsi="Arial" w:cs="Arial"/>
          <w:b/>
          <w:bCs/>
          <w:sz w:val="22"/>
          <w:szCs w:val="22"/>
        </w:rPr>
        <w:t>PySpark</w:t>
      </w:r>
      <w:r w:rsidRPr="00A157AE">
        <w:rPr>
          <w:rFonts w:ascii="Arial" w:hAnsi="Arial" w:cs="Arial"/>
          <w:sz w:val="22"/>
          <w:szCs w:val="22"/>
        </w:rPr>
        <w:t xml:space="preserve">, </w:t>
      </w:r>
      <w:r w:rsidRPr="00A157AE">
        <w:rPr>
          <w:rFonts w:ascii="Arial" w:hAnsi="Arial" w:cs="Arial"/>
          <w:b/>
          <w:bCs/>
          <w:sz w:val="22"/>
          <w:szCs w:val="22"/>
        </w:rPr>
        <w:t>Databricks</w:t>
      </w:r>
      <w:r w:rsidRPr="00A157AE">
        <w:rPr>
          <w:rFonts w:ascii="Arial" w:hAnsi="Arial" w:cs="Arial"/>
          <w:sz w:val="22"/>
          <w:szCs w:val="22"/>
        </w:rPr>
        <w:t xml:space="preserve">, and </w:t>
      </w:r>
      <w:r w:rsidRPr="00A157AE">
        <w:rPr>
          <w:rFonts w:ascii="Arial" w:hAnsi="Arial" w:cs="Arial"/>
          <w:b/>
          <w:bCs/>
          <w:sz w:val="22"/>
          <w:szCs w:val="22"/>
        </w:rPr>
        <w:t>dbt</w:t>
      </w:r>
      <w:r w:rsidRPr="00A157AE">
        <w:rPr>
          <w:rFonts w:ascii="Arial" w:hAnsi="Arial" w:cs="Arial"/>
          <w:sz w:val="22"/>
          <w:szCs w:val="22"/>
        </w:rPr>
        <w:t xml:space="preserve"> to cleanse, transform, and curate datasets for analytics ready consumption across business domains.</w:t>
      </w:r>
    </w:p>
    <w:p w14:paraId="7671001D" w14:textId="182AB145"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Built ingestion pipelines using </w:t>
      </w:r>
      <w:r w:rsidRPr="00A157AE">
        <w:rPr>
          <w:rFonts w:ascii="Arial" w:hAnsi="Arial" w:cs="Arial"/>
          <w:b/>
          <w:bCs/>
          <w:sz w:val="22"/>
          <w:szCs w:val="22"/>
        </w:rPr>
        <w:t>Kinesis Data Streams</w:t>
      </w:r>
      <w:r w:rsidRPr="00A157AE">
        <w:rPr>
          <w:rFonts w:ascii="Arial" w:hAnsi="Arial" w:cs="Arial"/>
          <w:sz w:val="22"/>
          <w:szCs w:val="22"/>
        </w:rPr>
        <w:t xml:space="preserve">, </w:t>
      </w:r>
      <w:r w:rsidRPr="00A157AE">
        <w:rPr>
          <w:rFonts w:ascii="Arial" w:hAnsi="Arial" w:cs="Arial"/>
          <w:b/>
          <w:bCs/>
          <w:sz w:val="22"/>
          <w:szCs w:val="22"/>
        </w:rPr>
        <w:t>Kinesis Firehose</w:t>
      </w:r>
      <w:r w:rsidRPr="00A157AE">
        <w:rPr>
          <w:rFonts w:ascii="Arial" w:hAnsi="Arial" w:cs="Arial"/>
          <w:sz w:val="22"/>
          <w:szCs w:val="22"/>
        </w:rPr>
        <w:t xml:space="preserve">, and </w:t>
      </w:r>
      <w:r w:rsidRPr="00A157AE">
        <w:rPr>
          <w:rFonts w:ascii="Arial" w:hAnsi="Arial" w:cs="Arial"/>
          <w:b/>
          <w:bCs/>
          <w:sz w:val="22"/>
          <w:szCs w:val="22"/>
        </w:rPr>
        <w:t>Kinesis Analytics</w:t>
      </w:r>
      <w:r w:rsidRPr="00A157AE">
        <w:rPr>
          <w:rFonts w:ascii="Arial" w:hAnsi="Arial" w:cs="Arial"/>
          <w:sz w:val="22"/>
          <w:szCs w:val="22"/>
        </w:rPr>
        <w:t xml:space="preserve"> to process high velocity events and persist curated datasets into </w:t>
      </w:r>
      <w:r w:rsidRPr="00A157AE">
        <w:rPr>
          <w:rFonts w:ascii="Arial" w:hAnsi="Arial" w:cs="Arial"/>
          <w:b/>
          <w:bCs/>
          <w:sz w:val="22"/>
          <w:szCs w:val="22"/>
        </w:rPr>
        <w:t>Aurora</w:t>
      </w:r>
      <w:r w:rsidRPr="00A157AE">
        <w:rPr>
          <w:rFonts w:ascii="Arial" w:hAnsi="Arial" w:cs="Arial"/>
          <w:sz w:val="22"/>
          <w:szCs w:val="22"/>
        </w:rPr>
        <w:t xml:space="preserve">, </w:t>
      </w:r>
      <w:r w:rsidRPr="00A157AE">
        <w:rPr>
          <w:rFonts w:ascii="Arial" w:hAnsi="Arial" w:cs="Arial"/>
          <w:b/>
          <w:bCs/>
          <w:sz w:val="22"/>
          <w:szCs w:val="22"/>
        </w:rPr>
        <w:t>Redshift</w:t>
      </w:r>
      <w:r w:rsidRPr="00A157AE">
        <w:rPr>
          <w:rFonts w:ascii="Arial" w:hAnsi="Arial" w:cs="Arial"/>
          <w:sz w:val="22"/>
          <w:szCs w:val="22"/>
        </w:rPr>
        <w:t>, and S3.</w:t>
      </w:r>
    </w:p>
    <w:p w14:paraId="681E3F69" w14:textId="0875BF95"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Developed distributed Spark workloads on </w:t>
      </w:r>
      <w:r w:rsidRPr="00A157AE">
        <w:rPr>
          <w:rFonts w:ascii="Arial" w:hAnsi="Arial" w:cs="Arial"/>
          <w:b/>
          <w:bCs/>
          <w:sz w:val="22"/>
          <w:szCs w:val="22"/>
        </w:rPr>
        <w:t>AWS EMR</w:t>
      </w:r>
      <w:r w:rsidRPr="00A157AE">
        <w:rPr>
          <w:rFonts w:ascii="Arial" w:hAnsi="Arial" w:cs="Arial"/>
          <w:sz w:val="22"/>
          <w:szCs w:val="22"/>
        </w:rPr>
        <w:t xml:space="preserve"> and </w:t>
      </w:r>
      <w:r w:rsidRPr="00A157AE">
        <w:rPr>
          <w:rFonts w:ascii="Arial" w:hAnsi="Arial" w:cs="Arial"/>
          <w:b/>
          <w:bCs/>
          <w:sz w:val="22"/>
          <w:szCs w:val="22"/>
        </w:rPr>
        <w:t>Databricks</w:t>
      </w:r>
      <w:r w:rsidRPr="00A157AE">
        <w:rPr>
          <w:rFonts w:ascii="Arial" w:hAnsi="Arial" w:cs="Arial"/>
          <w:sz w:val="22"/>
          <w:szCs w:val="22"/>
        </w:rPr>
        <w:t xml:space="preserve"> to transform large scale datasets across </w:t>
      </w:r>
      <w:r w:rsidRPr="00A157AE">
        <w:rPr>
          <w:rFonts w:ascii="Arial" w:hAnsi="Arial" w:cs="Arial"/>
          <w:b/>
          <w:bCs/>
          <w:sz w:val="22"/>
          <w:szCs w:val="22"/>
        </w:rPr>
        <w:t>DynamoDB</w:t>
      </w:r>
      <w:r w:rsidRPr="00A157AE">
        <w:rPr>
          <w:rFonts w:ascii="Arial" w:hAnsi="Arial" w:cs="Arial"/>
          <w:sz w:val="22"/>
          <w:szCs w:val="22"/>
        </w:rPr>
        <w:t xml:space="preserve">, </w:t>
      </w:r>
      <w:r w:rsidRPr="00A157AE">
        <w:rPr>
          <w:rFonts w:ascii="Arial" w:hAnsi="Arial" w:cs="Arial"/>
          <w:b/>
          <w:bCs/>
          <w:sz w:val="22"/>
          <w:szCs w:val="22"/>
        </w:rPr>
        <w:t>Snowflake</w:t>
      </w:r>
      <w:r w:rsidRPr="00A157AE">
        <w:rPr>
          <w:rFonts w:ascii="Arial" w:hAnsi="Arial" w:cs="Arial"/>
          <w:sz w:val="22"/>
          <w:szCs w:val="22"/>
        </w:rPr>
        <w:t xml:space="preserve">, and </w:t>
      </w:r>
      <w:r w:rsidRPr="00A157AE">
        <w:rPr>
          <w:rFonts w:ascii="Arial" w:hAnsi="Arial" w:cs="Arial"/>
          <w:b/>
          <w:bCs/>
          <w:sz w:val="22"/>
          <w:szCs w:val="22"/>
        </w:rPr>
        <w:t>Redshift</w:t>
      </w:r>
      <w:r w:rsidRPr="00A157AE">
        <w:rPr>
          <w:rFonts w:ascii="Arial" w:hAnsi="Arial" w:cs="Arial"/>
          <w:sz w:val="22"/>
          <w:szCs w:val="22"/>
        </w:rPr>
        <w:t xml:space="preserve"> for downstream analytics and AI workloads.</w:t>
      </w:r>
    </w:p>
    <w:p w14:paraId="6B73881E"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Automated metadata management using </w:t>
      </w:r>
      <w:r w:rsidRPr="00A157AE">
        <w:rPr>
          <w:rFonts w:ascii="Arial" w:hAnsi="Arial" w:cs="Arial"/>
          <w:b/>
          <w:bCs/>
          <w:sz w:val="22"/>
          <w:szCs w:val="22"/>
        </w:rPr>
        <w:t>AWS Glue Crawlers</w:t>
      </w:r>
      <w:r w:rsidRPr="00A157AE">
        <w:rPr>
          <w:rFonts w:ascii="Arial" w:hAnsi="Arial" w:cs="Arial"/>
          <w:sz w:val="22"/>
          <w:szCs w:val="22"/>
        </w:rPr>
        <w:t xml:space="preserve">, </w:t>
      </w:r>
      <w:r w:rsidRPr="00A157AE">
        <w:rPr>
          <w:rFonts w:ascii="Arial" w:hAnsi="Arial" w:cs="Arial"/>
          <w:b/>
          <w:bCs/>
          <w:sz w:val="22"/>
          <w:szCs w:val="22"/>
        </w:rPr>
        <w:t>Glue Data Catalog</w:t>
      </w:r>
      <w:r w:rsidRPr="00A157AE">
        <w:rPr>
          <w:rFonts w:ascii="Arial" w:hAnsi="Arial" w:cs="Arial"/>
          <w:sz w:val="22"/>
          <w:szCs w:val="22"/>
        </w:rPr>
        <w:t xml:space="preserve">, and </w:t>
      </w:r>
      <w:r w:rsidRPr="00A157AE">
        <w:rPr>
          <w:rFonts w:ascii="Arial" w:hAnsi="Arial" w:cs="Arial"/>
          <w:b/>
          <w:bCs/>
          <w:sz w:val="22"/>
          <w:szCs w:val="22"/>
        </w:rPr>
        <w:t>Athena</w:t>
      </w:r>
      <w:r w:rsidRPr="00A157AE">
        <w:rPr>
          <w:rFonts w:ascii="Arial" w:hAnsi="Arial" w:cs="Arial"/>
          <w:sz w:val="22"/>
          <w:szCs w:val="22"/>
        </w:rPr>
        <w:t xml:space="preserve"> to standardize schema discovery across S3, </w:t>
      </w:r>
      <w:r w:rsidRPr="00A157AE">
        <w:rPr>
          <w:rFonts w:ascii="Arial" w:hAnsi="Arial" w:cs="Arial"/>
          <w:b/>
          <w:bCs/>
          <w:sz w:val="22"/>
          <w:szCs w:val="22"/>
        </w:rPr>
        <w:t>Aurora</w:t>
      </w:r>
      <w:r w:rsidRPr="00A157AE">
        <w:rPr>
          <w:rFonts w:ascii="Arial" w:hAnsi="Arial" w:cs="Arial"/>
          <w:sz w:val="22"/>
          <w:szCs w:val="22"/>
        </w:rPr>
        <w:t xml:space="preserve">, </w:t>
      </w:r>
      <w:r w:rsidRPr="00A157AE">
        <w:rPr>
          <w:rFonts w:ascii="Arial" w:hAnsi="Arial" w:cs="Arial"/>
          <w:b/>
          <w:bCs/>
          <w:sz w:val="22"/>
          <w:szCs w:val="22"/>
        </w:rPr>
        <w:t>Snowflake</w:t>
      </w:r>
      <w:r w:rsidRPr="00A157AE">
        <w:rPr>
          <w:rFonts w:ascii="Arial" w:hAnsi="Arial" w:cs="Arial"/>
          <w:sz w:val="22"/>
          <w:szCs w:val="22"/>
        </w:rPr>
        <w:t xml:space="preserve">, and </w:t>
      </w:r>
      <w:r w:rsidRPr="00A157AE">
        <w:rPr>
          <w:rFonts w:ascii="Arial" w:hAnsi="Arial" w:cs="Arial"/>
          <w:b/>
          <w:bCs/>
          <w:sz w:val="22"/>
          <w:szCs w:val="22"/>
        </w:rPr>
        <w:t>Redshift</w:t>
      </w:r>
      <w:r w:rsidRPr="00A157AE">
        <w:rPr>
          <w:rFonts w:ascii="Arial" w:hAnsi="Arial" w:cs="Arial"/>
          <w:sz w:val="22"/>
          <w:szCs w:val="22"/>
        </w:rPr>
        <w:t>.</w:t>
      </w:r>
    </w:p>
    <w:p w14:paraId="4A39D318" w14:textId="55412248"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Enabled </w:t>
      </w:r>
      <w:r w:rsidR="008D0EA0" w:rsidRPr="00A157AE">
        <w:rPr>
          <w:rFonts w:ascii="Arial" w:hAnsi="Arial" w:cs="Arial"/>
          <w:sz w:val="22"/>
          <w:szCs w:val="22"/>
        </w:rPr>
        <w:t>self-service</w:t>
      </w:r>
      <w:r w:rsidRPr="00A157AE">
        <w:rPr>
          <w:rFonts w:ascii="Arial" w:hAnsi="Arial" w:cs="Arial"/>
          <w:sz w:val="22"/>
          <w:szCs w:val="22"/>
        </w:rPr>
        <w:t xml:space="preserve"> analytics by integrating </w:t>
      </w:r>
      <w:r w:rsidRPr="00A157AE">
        <w:rPr>
          <w:rFonts w:ascii="Arial" w:hAnsi="Arial" w:cs="Arial"/>
          <w:b/>
          <w:bCs/>
          <w:sz w:val="22"/>
          <w:szCs w:val="22"/>
        </w:rPr>
        <w:t>Athena</w:t>
      </w:r>
      <w:r w:rsidRPr="00A157AE">
        <w:rPr>
          <w:rFonts w:ascii="Arial" w:hAnsi="Arial" w:cs="Arial"/>
          <w:sz w:val="22"/>
          <w:szCs w:val="22"/>
        </w:rPr>
        <w:t xml:space="preserve"> with curated S3 datasets and </w:t>
      </w:r>
      <w:r w:rsidRPr="00A157AE">
        <w:rPr>
          <w:rFonts w:ascii="Arial" w:hAnsi="Arial" w:cs="Arial"/>
          <w:b/>
          <w:bCs/>
          <w:sz w:val="22"/>
          <w:szCs w:val="22"/>
        </w:rPr>
        <w:t>Aurora</w:t>
      </w:r>
      <w:r w:rsidRPr="00A157AE">
        <w:rPr>
          <w:rFonts w:ascii="Arial" w:hAnsi="Arial" w:cs="Arial"/>
          <w:sz w:val="22"/>
          <w:szCs w:val="22"/>
        </w:rPr>
        <w:t xml:space="preserve"> federated queries, allowing analysts to query enterprise data using SQL without engineering dependency.</w:t>
      </w:r>
    </w:p>
    <w:p w14:paraId="276424A6" w14:textId="4FA3262A"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Implemented </w:t>
      </w:r>
      <w:r w:rsidRPr="00A157AE">
        <w:rPr>
          <w:rFonts w:ascii="Arial" w:hAnsi="Arial" w:cs="Arial"/>
          <w:b/>
          <w:bCs/>
          <w:sz w:val="22"/>
          <w:szCs w:val="22"/>
        </w:rPr>
        <w:t>Delta Lake</w:t>
      </w:r>
      <w:r w:rsidRPr="00A157AE">
        <w:rPr>
          <w:rFonts w:ascii="Arial" w:hAnsi="Arial" w:cs="Arial"/>
          <w:sz w:val="22"/>
          <w:szCs w:val="22"/>
        </w:rPr>
        <w:t xml:space="preserve"> on S3 and </w:t>
      </w:r>
      <w:r w:rsidRPr="00A157AE">
        <w:rPr>
          <w:rFonts w:ascii="Arial" w:hAnsi="Arial" w:cs="Arial"/>
          <w:b/>
          <w:bCs/>
          <w:sz w:val="22"/>
          <w:szCs w:val="22"/>
        </w:rPr>
        <w:t>Databricks</w:t>
      </w:r>
      <w:r w:rsidRPr="00A157AE">
        <w:rPr>
          <w:rFonts w:ascii="Arial" w:hAnsi="Arial" w:cs="Arial"/>
          <w:sz w:val="22"/>
          <w:szCs w:val="22"/>
        </w:rPr>
        <w:t xml:space="preserve"> to enable ACID compliant </w:t>
      </w:r>
      <w:r w:rsidR="009144CF" w:rsidRPr="00A157AE">
        <w:rPr>
          <w:rFonts w:ascii="Arial" w:hAnsi="Arial" w:cs="Arial"/>
          <w:sz w:val="22"/>
          <w:szCs w:val="22"/>
        </w:rPr>
        <w:t>Lakehouse</w:t>
      </w:r>
      <w:r w:rsidRPr="00A157AE">
        <w:rPr>
          <w:rFonts w:ascii="Arial" w:hAnsi="Arial" w:cs="Arial"/>
          <w:sz w:val="22"/>
          <w:szCs w:val="22"/>
        </w:rPr>
        <w:t xml:space="preserve"> storage with schema evolution and time travel for curated analytics datasets.</w:t>
      </w:r>
    </w:p>
    <w:p w14:paraId="47DEC17B"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Designed </w:t>
      </w:r>
      <w:r w:rsidRPr="00A157AE">
        <w:rPr>
          <w:rFonts w:ascii="Arial" w:hAnsi="Arial" w:cs="Arial"/>
          <w:b/>
          <w:bCs/>
          <w:sz w:val="22"/>
          <w:szCs w:val="22"/>
        </w:rPr>
        <w:t>Delta Lake</w:t>
      </w:r>
      <w:r w:rsidRPr="00A157AE">
        <w:rPr>
          <w:rFonts w:ascii="Arial" w:hAnsi="Arial" w:cs="Arial"/>
          <w:sz w:val="22"/>
          <w:szCs w:val="22"/>
        </w:rPr>
        <w:t xml:space="preserve"> bronze, silver, and gold layers to curate analytics ready datasets for enterprise reporting and machine learning workloads.</w:t>
      </w:r>
    </w:p>
    <w:p w14:paraId="47B168F8"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Orchestrated batch and streaming workflows using </w:t>
      </w:r>
      <w:r w:rsidRPr="00A157AE">
        <w:rPr>
          <w:rFonts w:ascii="Arial" w:hAnsi="Arial" w:cs="Arial"/>
          <w:b/>
          <w:bCs/>
          <w:sz w:val="22"/>
          <w:szCs w:val="22"/>
        </w:rPr>
        <w:t>Apache Airflow</w:t>
      </w:r>
      <w:r w:rsidRPr="00A157AE">
        <w:rPr>
          <w:rFonts w:ascii="Arial" w:hAnsi="Arial" w:cs="Arial"/>
          <w:sz w:val="22"/>
          <w:szCs w:val="22"/>
        </w:rPr>
        <w:t xml:space="preserve"> integrated with S3, EMR, Glue, and Redshift to manage dependency driven pipelines and scheduling frameworks.</w:t>
      </w:r>
    </w:p>
    <w:p w14:paraId="7C14D166"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Developed metadata driven </w:t>
      </w:r>
      <w:r w:rsidRPr="00A157AE">
        <w:rPr>
          <w:rFonts w:ascii="Arial" w:hAnsi="Arial" w:cs="Arial"/>
          <w:b/>
          <w:bCs/>
          <w:sz w:val="22"/>
          <w:szCs w:val="22"/>
        </w:rPr>
        <w:t>Airflow</w:t>
      </w:r>
      <w:r w:rsidRPr="00A157AE">
        <w:rPr>
          <w:rFonts w:ascii="Arial" w:hAnsi="Arial" w:cs="Arial"/>
          <w:sz w:val="22"/>
          <w:szCs w:val="22"/>
        </w:rPr>
        <w:t xml:space="preserve"> DAG frameworks to standardize ingestion, transformation, and validation workflows across enterprise datasets.</w:t>
      </w:r>
    </w:p>
    <w:p w14:paraId="45B2380E" w14:textId="32EB3632"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Modernized legacy </w:t>
      </w:r>
      <w:r w:rsidRPr="00A157AE">
        <w:rPr>
          <w:rFonts w:ascii="Arial" w:hAnsi="Arial" w:cs="Arial"/>
          <w:b/>
          <w:bCs/>
          <w:sz w:val="22"/>
          <w:szCs w:val="22"/>
        </w:rPr>
        <w:t>DataStage</w:t>
      </w:r>
      <w:r w:rsidRPr="00A157AE">
        <w:rPr>
          <w:rFonts w:ascii="Arial" w:hAnsi="Arial" w:cs="Arial"/>
          <w:sz w:val="22"/>
          <w:szCs w:val="22"/>
        </w:rPr>
        <w:t xml:space="preserve"> and </w:t>
      </w:r>
      <w:r w:rsidRPr="00A157AE">
        <w:rPr>
          <w:rFonts w:ascii="Arial" w:hAnsi="Arial" w:cs="Arial"/>
          <w:b/>
          <w:bCs/>
          <w:sz w:val="22"/>
          <w:szCs w:val="22"/>
        </w:rPr>
        <w:t>Informatica</w:t>
      </w:r>
      <w:r w:rsidRPr="00A157AE">
        <w:rPr>
          <w:rFonts w:ascii="Arial" w:hAnsi="Arial" w:cs="Arial"/>
          <w:sz w:val="22"/>
          <w:szCs w:val="22"/>
        </w:rPr>
        <w:t xml:space="preserve"> pipelines by migrating enterprise ETL workflows to </w:t>
      </w:r>
      <w:r w:rsidRPr="00A157AE">
        <w:rPr>
          <w:rFonts w:ascii="Arial" w:hAnsi="Arial" w:cs="Arial"/>
          <w:b/>
          <w:bCs/>
          <w:sz w:val="22"/>
          <w:szCs w:val="22"/>
        </w:rPr>
        <w:t>Spark</w:t>
      </w:r>
      <w:r w:rsidRPr="00A157AE">
        <w:rPr>
          <w:rFonts w:ascii="Arial" w:hAnsi="Arial" w:cs="Arial"/>
          <w:sz w:val="22"/>
          <w:szCs w:val="22"/>
        </w:rPr>
        <w:t xml:space="preserve">, </w:t>
      </w:r>
      <w:r w:rsidRPr="00A157AE">
        <w:rPr>
          <w:rFonts w:ascii="Arial" w:hAnsi="Arial" w:cs="Arial"/>
          <w:b/>
          <w:bCs/>
          <w:sz w:val="22"/>
          <w:szCs w:val="22"/>
        </w:rPr>
        <w:t>Databricks</w:t>
      </w:r>
      <w:r w:rsidRPr="00A157AE">
        <w:rPr>
          <w:rFonts w:ascii="Arial" w:hAnsi="Arial" w:cs="Arial"/>
          <w:sz w:val="22"/>
          <w:szCs w:val="22"/>
        </w:rPr>
        <w:t xml:space="preserve">, and </w:t>
      </w:r>
      <w:r w:rsidRPr="00A157AE">
        <w:rPr>
          <w:rFonts w:ascii="Arial" w:hAnsi="Arial" w:cs="Arial"/>
          <w:b/>
          <w:bCs/>
          <w:sz w:val="22"/>
          <w:szCs w:val="22"/>
        </w:rPr>
        <w:t>dbt</w:t>
      </w:r>
      <w:r w:rsidRPr="00A157AE">
        <w:rPr>
          <w:rFonts w:ascii="Arial" w:hAnsi="Arial" w:cs="Arial"/>
          <w:sz w:val="22"/>
          <w:szCs w:val="22"/>
        </w:rPr>
        <w:t>, reducing dependency on proprietary</w:t>
      </w:r>
      <w:r w:rsidR="008E3E51" w:rsidRPr="00A157AE">
        <w:rPr>
          <w:rFonts w:ascii="Arial" w:hAnsi="Arial" w:cs="Arial"/>
          <w:sz w:val="22"/>
          <w:szCs w:val="22"/>
        </w:rPr>
        <w:t xml:space="preserve"> platforms</w:t>
      </w:r>
    </w:p>
    <w:p w14:paraId="611D509E"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Built curated analytical datasets in </w:t>
      </w:r>
      <w:r w:rsidRPr="00A157AE">
        <w:rPr>
          <w:rFonts w:ascii="Arial" w:hAnsi="Arial" w:cs="Arial"/>
          <w:b/>
          <w:bCs/>
          <w:sz w:val="22"/>
          <w:szCs w:val="22"/>
        </w:rPr>
        <w:t>Snowflake</w:t>
      </w:r>
      <w:r w:rsidRPr="00A157AE">
        <w:rPr>
          <w:rFonts w:ascii="Arial" w:hAnsi="Arial" w:cs="Arial"/>
          <w:sz w:val="22"/>
          <w:szCs w:val="22"/>
        </w:rPr>
        <w:t xml:space="preserve"> and </w:t>
      </w:r>
      <w:r w:rsidRPr="00A157AE">
        <w:rPr>
          <w:rFonts w:ascii="Arial" w:hAnsi="Arial" w:cs="Arial"/>
          <w:b/>
          <w:bCs/>
          <w:sz w:val="22"/>
          <w:szCs w:val="22"/>
        </w:rPr>
        <w:t>Redshift</w:t>
      </w:r>
      <w:r w:rsidRPr="00A157AE">
        <w:rPr>
          <w:rFonts w:ascii="Arial" w:hAnsi="Arial" w:cs="Arial"/>
          <w:sz w:val="22"/>
          <w:szCs w:val="22"/>
        </w:rPr>
        <w:t xml:space="preserve">, orchestrated through </w:t>
      </w:r>
      <w:r w:rsidRPr="00A157AE">
        <w:rPr>
          <w:rFonts w:ascii="Arial" w:hAnsi="Arial" w:cs="Arial"/>
          <w:b/>
          <w:bCs/>
          <w:sz w:val="22"/>
          <w:szCs w:val="22"/>
        </w:rPr>
        <w:t>dbt</w:t>
      </w:r>
      <w:r w:rsidRPr="00A157AE">
        <w:rPr>
          <w:rFonts w:ascii="Arial" w:hAnsi="Arial" w:cs="Arial"/>
          <w:sz w:val="22"/>
          <w:szCs w:val="22"/>
        </w:rPr>
        <w:t xml:space="preserve"> models and Glue pipelines to standardize enterprise metrics and reporting layers.</w:t>
      </w:r>
    </w:p>
    <w:p w14:paraId="3CAAADF1"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 xml:space="preserve">Strengthened observability by implementing centralized monitoring and alerting using </w:t>
      </w:r>
      <w:r w:rsidRPr="00A157AE">
        <w:rPr>
          <w:rFonts w:ascii="Arial" w:hAnsi="Arial" w:cs="Arial"/>
          <w:b/>
          <w:bCs/>
          <w:sz w:val="22"/>
          <w:szCs w:val="22"/>
        </w:rPr>
        <w:t>CloudWatch</w:t>
      </w:r>
      <w:r w:rsidRPr="00A157AE">
        <w:rPr>
          <w:rFonts w:ascii="Arial" w:hAnsi="Arial" w:cs="Arial"/>
          <w:sz w:val="22"/>
          <w:szCs w:val="22"/>
        </w:rPr>
        <w:t xml:space="preserve"> across </w:t>
      </w:r>
      <w:r w:rsidRPr="00A157AE">
        <w:rPr>
          <w:rFonts w:ascii="Arial" w:hAnsi="Arial" w:cs="Arial"/>
          <w:b/>
          <w:bCs/>
          <w:sz w:val="22"/>
          <w:szCs w:val="22"/>
        </w:rPr>
        <w:t>Glue</w:t>
      </w:r>
      <w:r w:rsidRPr="00A157AE">
        <w:rPr>
          <w:rFonts w:ascii="Arial" w:hAnsi="Arial" w:cs="Arial"/>
          <w:sz w:val="22"/>
          <w:szCs w:val="22"/>
        </w:rPr>
        <w:t xml:space="preserve">, </w:t>
      </w:r>
      <w:r w:rsidRPr="00A157AE">
        <w:rPr>
          <w:rFonts w:ascii="Arial" w:hAnsi="Arial" w:cs="Arial"/>
          <w:b/>
          <w:bCs/>
          <w:sz w:val="22"/>
          <w:szCs w:val="22"/>
        </w:rPr>
        <w:t>Lambda</w:t>
      </w:r>
      <w:r w:rsidRPr="00A157AE">
        <w:rPr>
          <w:rFonts w:ascii="Arial" w:hAnsi="Arial" w:cs="Arial"/>
          <w:sz w:val="22"/>
          <w:szCs w:val="22"/>
        </w:rPr>
        <w:t xml:space="preserve">, </w:t>
      </w:r>
      <w:r w:rsidRPr="00A157AE">
        <w:rPr>
          <w:rFonts w:ascii="Arial" w:hAnsi="Arial" w:cs="Arial"/>
          <w:b/>
          <w:bCs/>
          <w:sz w:val="22"/>
          <w:szCs w:val="22"/>
        </w:rPr>
        <w:t>EMR</w:t>
      </w:r>
      <w:r w:rsidRPr="00A157AE">
        <w:rPr>
          <w:rFonts w:ascii="Arial" w:hAnsi="Arial" w:cs="Arial"/>
          <w:sz w:val="22"/>
          <w:szCs w:val="22"/>
        </w:rPr>
        <w:t xml:space="preserve">, </w:t>
      </w:r>
      <w:r w:rsidRPr="00A157AE">
        <w:rPr>
          <w:rFonts w:ascii="Arial" w:hAnsi="Arial" w:cs="Arial"/>
          <w:b/>
          <w:bCs/>
          <w:sz w:val="22"/>
          <w:szCs w:val="22"/>
        </w:rPr>
        <w:t>Aurora</w:t>
      </w:r>
      <w:r w:rsidRPr="00A157AE">
        <w:rPr>
          <w:rFonts w:ascii="Arial" w:hAnsi="Arial" w:cs="Arial"/>
          <w:sz w:val="22"/>
          <w:szCs w:val="22"/>
        </w:rPr>
        <w:t xml:space="preserve">, </w:t>
      </w:r>
      <w:r w:rsidRPr="00A157AE">
        <w:rPr>
          <w:rFonts w:ascii="Arial" w:hAnsi="Arial" w:cs="Arial"/>
          <w:b/>
          <w:bCs/>
          <w:sz w:val="22"/>
          <w:szCs w:val="22"/>
        </w:rPr>
        <w:t>Redshift</w:t>
      </w:r>
      <w:r w:rsidRPr="00A157AE">
        <w:rPr>
          <w:rFonts w:ascii="Arial" w:hAnsi="Arial" w:cs="Arial"/>
          <w:sz w:val="22"/>
          <w:szCs w:val="22"/>
        </w:rPr>
        <w:t xml:space="preserve">, and </w:t>
      </w:r>
      <w:r w:rsidRPr="00A157AE">
        <w:rPr>
          <w:rFonts w:ascii="Arial" w:hAnsi="Arial" w:cs="Arial"/>
          <w:b/>
          <w:bCs/>
          <w:sz w:val="22"/>
          <w:szCs w:val="22"/>
        </w:rPr>
        <w:t>Kinesis</w:t>
      </w:r>
      <w:r w:rsidRPr="00A157AE">
        <w:rPr>
          <w:rFonts w:ascii="Arial" w:hAnsi="Arial" w:cs="Arial"/>
          <w:sz w:val="22"/>
          <w:szCs w:val="22"/>
        </w:rPr>
        <w:t xml:space="preserve"> workloads.</w:t>
      </w:r>
    </w:p>
    <w:p w14:paraId="7ADFC9A5" w14:textId="77777777" w:rsidR="007A5E68"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t>Implemented enterprise monitoring frameworks using logs, metrics, and dashboards to proactively detect pipeline failures and maintain platform reliability.</w:t>
      </w:r>
    </w:p>
    <w:p w14:paraId="36930BCD" w14:textId="1ADEB699" w:rsidR="00411410" w:rsidRPr="00A157AE" w:rsidRDefault="007A5E68" w:rsidP="00A20358">
      <w:pPr>
        <w:pStyle w:val="NormalWeb"/>
        <w:numPr>
          <w:ilvl w:val="0"/>
          <w:numId w:val="2"/>
        </w:numPr>
        <w:spacing w:before="0" w:beforeAutospacing="0" w:after="0" w:afterAutospacing="0"/>
        <w:rPr>
          <w:rFonts w:ascii="Arial" w:hAnsi="Arial" w:cs="Arial"/>
          <w:sz w:val="22"/>
          <w:szCs w:val="22"/>
        </w:rPr>
      </w:pPr>
      <w:r w:rsidRPr="00A157AE">
        <w:rPr>
          <w:rFonts w:ascii="Arial" w:hAnsi="Arial" w:cs="Arial"/>
          <w:sz w:val="22"/>
          <w:szCs w:val="22"/>
        </w:rPr>
        <w:lastRenderedPageBreak/>
        <w:t xml:space="preserve">Mentored junior data engineers on </w:t>
      </w:r>
      <w:r w:rsidRPr="00A157AE">
        <w:rPr>
          <w:rFonts w:ascii="Arial" w:hAnsi="Arial" w:cs="Arial"/>
          <w:b/>
          <w:bCs/>
          <w:sz w:val="22"/>
          <w:szCs w:val="22"/>
        </w:rPr>
        <w:t>Spark</w:t>
      </w:r>
      <w:r w:rsidRPr="00A157AE">
        <w:rPr>
          <w:rFonts w:ascii="Arial" w:hAnsi="Arial" w:cs="Arial"/>
          <w:sz w:val="22"/>
          <w:szCs w:val="22"/>
        </w:rPr>
        <w:t xml:space="preserve">, </w:t>
      </w:r>
      <w:r w:rsidRPr="00A157AE">
        <w:rPr>
          <w:rFonts w:ascii="Arial" w:hAnsi="Arial" w:cs="Arial"/>
          <w:b/>
          <w:bCs/>
          <w:sz w:val="22"/>
          <w:szCs w:val="22"/>
        </w:rPr>
        <w:t>Airflow</w:t>
      </w:r>
      <w:r w:rsidRPr="00A157AE">
        <w:rPr>
          <w:rFonts w:ascii="Arial" w:hAnsi="Arial" w:cs="Arial"/>
          <w:sz w:val="22"/>
          <w:szCs w:val="22"/>
        </w:rPr>
        <w:t xml:space="preserve">, </w:t>
      </w:r>
      <w:r w:rsidRPr="00A157AE">
        <w:rPr>
          <w:rFonts w:ascii="Arial" w:hAnsi="Arial" w:cs="Arial"/>
          <w:b/>
          <w:bCs/>
          <w:sz w:val="22"/>
          <w:szCs w:val="22"/>
        </w:rPr>
        <w:t>dbt</w:t>
      </w:r>
      <w:r w:rsidRPr="00A157AE">
        <w:rPr>
          <w:rFonts w:ascii="Arial" w:hAnsi="Arial" w:cs="Arial"/>
          <w:sz w:val="22"/>
          <w:szCs w:val="22"/>
        </w:rPr>
        <w:t xml:space="preserve">, </w:t>
      </w:r>
      <w:r w:rsidRPr="00A157AE">
        <w:rPr>
          <w:rFonts w:ascii="Arial" w:hAnsi="Arial" w:cs="Arial"/>
          <w:b/>
          <w:bCs/>
          <w:sz w:val="22"/>
          <w:szCs w:val="22"/>
        </w:rPr>
        <w:t>Aurora</w:t>
      </w:r>
      <w:r w:rsidRPr="00A157AE">
        <w:rPr>
          <w:rFonts w:ascii="Arial" w:hAnsi="Arial" w:cs="Arial"/>
          <w:sz w:val="22"/>
          <w:szCs w:val="22"/>
        </w:rPr>
        <w:t xml:space="preserve">, </w:t>
      </w:r>
      <w:r w:rsidRPr="00A157AE">
        <w:rPr>
          <w:rFonts w:ascii="Arial" w:hAnsi="Arial" w:cs="Arial"/>
          <w:b/>
          <w:bCs/>
          <w:sz w:val="22"/>
          <w:szCs w:val="22"/>
        </w:rPr>
        <w:t>Athena</w:t>
      </w:r>
      <w:r w:rsidRPr="00A157AE">
        <w:rPr>
          <w:rFonts w:ascii="Arial" w:hAnsi="Arial" w:cs="Arial"/>
          <w:sz w:val="22"/>
          <w:szCs w:val="22"/>
        </w:rPr>
        <w:t xml:space="preserve">, </w:t>
      </w:r>
      <w:r w:rsidRPr="00A157AE">
        <w:rPr>
          <w:rFonts w:ascii="Arial" w:hAnsi="Arial" w:cs="Arial"/>
          <w:b/>
          <w:bCs/>
          <w:sz w:val="22"/>
          <w:szCs w:val="22"/>
        </w:rPr>
        <w:t>Snowflake</w:t>
      </w:r>
      <w:r w:rsidRPr="00A157AE">
        <w:rPr>
          <w:rFonts w:ascii="Arial" w:hAnsi="Arial" w:cs="Arial"/>
          <w:sz w:val="22"/>
          <w:szCs w:val="22"/>
        </w:rPr>
        <w:t>, and cloud data engineering best practices to improve team delivery and code quality.</w:t>
      </w:r>
    </w:p>
    <w:p w14:paraId="62C6A5E8" w14:textId="1C643D84" w:rsidR="00917FFA" w:rsidRPr="00A157AE" w:rsidRDefault="00BD6381" w:rsidP="00A20358">
      <w:pPr>
        <w:spacing w:after="0" w:line="240" w:lineRule="auto"/>
        <w:jc w:val="both"/>
        <w:rPr>
          <w:rFonts w:ascii="Arial" w:hAnsi="Arial" w:cs="Arial"/>
        </w:rPr>
      </w:pPr>
      <w:r w:rsidRPr="00A157AE">
        <w:rPr>
          <w:rStyle w:val="Strong"/>
          <w:rFonts w:ascii="Arial" w:hAnsi="Arial" w:cs="Arial"/>
        </w:rPr>
        <w:t xml:space="preserve">Environment:  </w:t>
      </w:r>
      <w:r w:rsidRPr="00A157AE">
        <w:rPr>
          <w:rFonts w:ascii="Arial" w:hAnsi="Arial" w:cs="Arial"/>
        </w:rPr>
        <w:t xml:space="preserve">AWS EMR, Amazon S3, Amazon Redshift, Aurora, Glue, Glue Studio, Glue </w:t>
      </w:r>
      <w:proofErr w:type="spellStart"/>
      <w:r w:rsidRPr="00A157AE">
        <w:rPr>
          <w:rFonts w:ascii="Arial" w:hAnsi="Arial" w:cs="Arial"/>
        </w:rPr>
        <w:t>DataBrew</w:t>
      </w:r>
      <w:proofErr w:type="spellEnd"/>
      <w:r w:rsidRPr="00A157AE">
        <w:rPr>
          <w:rFonts w:ascii="Arial" w:hAnsi="Arial" w:cs="Arial"/>
        </w:rPr>
        <w:t>, AWS DMS, Lambda, Amazon Kinesis Data Streams, Kinesis Firehose, Kinesis Analytics, Athena, CloudWatch, Route 53, DynamoDB, Airflow, Spark, PySpark, Delta Lake, Databricks, dbt, Snowflake, DB2, DataStage, Informatica PowerCenter, SQL, Python, Hive, Sqoop, Boto3, CDC, REST APIs, Git, Docker, Kubernetes</w:t>
      </w:r>
    </w:p>
    <w:p w14:paraId="7510957E" w14:textId="77777777" w:rsidR="002A2C3F" w:rsidRPr="00A157AE" w:rsidRDefault="002A2C3F" w:rsidP="00A20358">
      <w:pPr>
        <w:spacing w:after="0" w:line="240" w:lineRule="auto"/>
        <w:jc w:val="both"/>
        <w:rPr>
          <w:rFonts w:ascii="Arial" w:hAnsi="Arial" w:cs="Arial"/>
          <w:b/>
          <w:bCs/>
          <w:color w:val="000000" w:themeColor="text1"/>
        </w:rPr>
      </w:pPr>
    </w:p>
    <w:p w14:paraId="706980D1" w14:textId="5C85056C" w:rsidR="00B53CE8" w:rsidRPr="00A157AE" w:rsidRDefault="003B2C8F" w:rsidP="00A20358">
      <w:pP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Best Buy</w:t>
      </w:r>
      <w:r w:rsidRPr="00A157AE">
        <w:rPr>
          <w:rFonts w:ascii="Arial" w:hAnsi="Arial" w:cs="Arial"/>
          <w:b/>
          <w:bCs/>
          <w:color w:val="000000" w:themeColor="text1"/>
        </w:rPr>
        <w:tab/>
      </w:r>
      <w:r w:rsidR="00B53CE8" w:rsidRPr="00A157AE">
        <w:rPr>
          <w:rFonts w:ascii="Arial" w:hAnsi="Arial" w:cs="Arial"/>
          <w:b/>
          <w:bCs/>
          <w:color w:val="000000" w:themeColor="text1"/>
        </w:rPr>
        <w:t xml:space="preserve">                  </w:t>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00917FFA" w:rsidRPr="00A157AE">
        <w:rPr>
          <w:rFonts w:ascii="Arial" w:hAnsi="Arial" w:cs="Arial"/>
          <w:b/>
          <w:bCs/>
          <w:color w:val="000000" w:themeColor="text1"/>
        </w:rPr>
        <w:tab/>
      </w:r>
      <w:r w:rsidR="00E803A5" w:rsidRPr="00A157AE">
        <w:rPr>
          <w:rFonts w:ascii="Arial" w:hAnsi="Arial" w:cs="Arial"/>
          <w:b/>
          <w:bCs/>
          <w:color w:val="000000" w:themeColor="text1"/>
        </w:rPr>
        <w:tab/>
      </w:r>
      <w:r w:rsidR="00E803A5" w:rsidRPr="00A157AE">
        <w:rPr>
          <w:rFonts w:ascii="Arial" w:hAnsi="Arial" w:cs="Arial"/>
          <w:b/>
          <w:bCs/>
          <w:color w:val="000000" w:themeColor="text1"/>
        </w:rPr>
        <w:tab/>
        <w:t xml:space="preserve">    </w:t>
      </w:r>
      <w:r w:rsidR="00B53CE8" w:rsidRPr="00A157AE">
        <w:rPr>
          <w:rFonts w:ascii="Arial" w:hAnsi="Arial" w:cs="Arial"/>
          <w:b/>
          <w:bCs/>
          <w:color w:val="000000" w:themeColor="text1"/>
        </w:rPr>
        <w:t>SEPT 2018 - OCT 2019</w:t>
      </w:r>
    </w:p>
    <w:p w14:paraId="1A7FD43B" w14:textId="77777777" w:rsidR="00B53CE8" w:rsidRPr="00A157AE" w:rsidRDefault="00B53CE8" w:rsidP="00A20358">
      <w:pP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Data Engineer</w:t>
      </w:r>
    </w:p>
    <w:p w14:paraId="34FD8A1D" w14:textId="77777777" w:rsidR="00B53CE8" w:rsidRPr="00A157AE" w:rsidRDefault="00B53CE8" w:rsidP="00A20358">
      <w:pPr>
        <w:spacing w:after="0" w:line="240" w:lineRule="auto"/>
        <w:jc w:val="both"/>
        <w:rPr>
          <w:rFonts w:ascii="Arial" w:hAnsi="Arial" w:cs="Arial"/>
          <w:b/>
          <w:bCs/>
          <w:color w:val="000000" w:themeColor="text1"/>
        </w:rPr>
      </w:pPr>
      <w:r w:rsidRPr="00A157AE">
        <w:rPr>
          <w:rFonts w:ascii="Arial" w:hAnsi="Arial" w:cs="Arial"/>
          <w:b/>
          <w:bCs/>
          <w:color w:val="000000" w:themeColor="text1"/>
        </w:rPr>
        <w:t>Responsibilities:</w:t>
      </w:r>
    </w:p>
    <w:p w14:paraId="728536BB"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Built Azure </w:t>
      </w:r>
      <w:r w:rsidRPr="00A157AE">
        <w:rPr>
          <w:rFonts w:ascii="Arial" w:hAnsi="Arial" w:cs="Arial"/>
          <w:b/>
          <w:bCs/>
          <w:color w:val="000000" w:themeColor="text1"/>
        </w:rPr>
        <w:t>Blob</w:t>
      </w:r>
      <w:r w:rsidRPr="00A157AE">
        <w:rPr>
          <w:rFonts w:ascii="Arial" w:hAnsi="Arial" w:cs="Arial"/>
          <w:color w:val="000000" w:themeColor="text1"/>
        </w:rPr>
        <w:t xml:space="preserve"> Storage containers and managed </w:t>
      </w:r>
      <w:r w:rsidRPr="00A157AE">
        <w:rPr>
          <w:rFonts w:ascii="Arial" w:hAnsi="Arial" w:cs="Arial"/>
          <w:b/>
          <w:bCs/>
          <w:color w:val="000000" w:themeColor="text1"/>
        </w:rPr>
        <w:t>storage</w:t>
      </w:r>
      <w:r w:rsidRPr="00A157AE">
        <w:rPr>
          <w:rFonts w:ascii="Arial" w:hAnsi="Arial" w:cs="Arial"/>
          <w:color w:val="000000" w:themeColor="text1"/>
        </w:rPr>
        <w:t xml:space="preserve"> access policies, </w:t>
      </w:r>
      <w:r w:rsidRPr="00A157AE">
        <w:rPr>
          <w:rFonts w:ascii="Arial" w:hAnsi="Arial" w:cs="Arial"/>
          <w:b/>
          <w:bCs/>
          <w:color w:val="000000" w:themeColor="text1"/>
        </w:rPr>
        <w:t>lifecycle</w:t>
      </w:r>
      <w:r w:rsidRPr="00A157AE">
        <w:rPr>
          <w:rFonts w:ascii="Arial" w:hAnsi="Arial" w:cs="Arial"/>
          <w:color w:val="000000" w:themeColor="text1"/>
        </w:rPr>
        <w:t xml:space="preserve"> rules, and Azure Archive tier for long-term storage and backup solutions</w:t>
      </w:r>
    </w:p>
    <w:p w14:paraId="7B919C91"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Designed, built, and coordinated automated CI/CD pipelines using Azure </w:t>
      </w:r>
      <w:r w:rsidRPr="00A157AE">
        <w:rPr>
          <w:rFonts w:ascii="Arial" w:hAnsi="Arial" w:cs="Arial"/>
          <w:b/>
          <w:bCs/>
          <w:color w:val="000000" w:themeColor="text1"/>
        </w:rPr>
        <w:t>DevOps</w:t>
      </w:r>
      <w:r w:rsidRPr="00A157AE">
        <w:rPr>
          <w:rFonts w:ascii="Arial" w:hAnsi="Arial" w:cs="Arial"/>
          <w:color w:val="000000" w:themeColor="text1"/>
        </w:rPr>
        <w:t xml:space="preserve"> Pipelines, </w:t>
      </w:r>
      <w:r w:rsidRPr="00A157AE">
        <w:rPr>
          <w:rFonts w:ascii="Arial" w:hAnsi="Arial" w:cs="Arial"/>
          <w:b/>
          <w:bCs/>
          <w:color w:val="000000" w:themeColor="text1"/>
        </w:rPr>
        <w:t>Jenkins</w:t>
      </w:r>
      <w:r w:rsidRPr="00A157AE">
        <w:rPr>
          <w:rFonts w:ascii="Arial" w:hAnsi="Arial" w:cs="Arial"/>
          <w:color w:val="000000" w:themeColor="text1"/>
        </w:rPr>
        <w:t xml:space="preserve">, and </w:t>
      </w:r>
      <w:r w:rsidRPr="00A157AE">
        <w:rPr>
          <w:rFonts w:ascii="Arial" w:hAnsi="Arial" w:cs="Arial"/>
          <w:b/>
          <w:bCs/>
          <w:color w:val="000000" w:themeColor="text1"/>
        </w:rPr>
        <w:t>Puppet</w:t>
      </w:r>
      <w:r w:rsidRPr="00A157AE">
        <w:rPr>
          <w:rFonts w:ascii="Arial" w:hAnsi="Arial" w:cs="Arial"/>
          <w:color w:val="000000" w:themeColor="text1"/>
        </w:rPr>
        <w:t xml:space="preserve"> across hybrid cloud and on-prem environments</w:t>
      </w:r>
    </w:p>
    <w:p w14:paraId="1C30519A"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Involved in designing, developing, and supporting </w:t>
      </w:r>
      <w:r w:rsidRPr="00A157AE">
        <w:rPr>
          <w:rFonts w:ascii="Arial" w:hAnsi="Arial" w:cs="Arial"/>
          <w:b/>
          <w:bCs/>
          <w:color w:val="000000" w:themeColor="text1"/>
        </w:rPr>
        <w:t>Azure Virtual Machines</w:t>
      </w:r>
      <w:r w:rsidRPr="00A157AE">
        <w:rPr>
          <w:rFonts w:ascii="Arial" w:hAnsi="Arial" w:cs="Arial"/>
          <w:color w:val="000000" w:themeColor="text1"/>
        </w:rPr>
        <w:t xml:space="preserve">, Azure Blob Storage, Azure SQL Database, Azure </w:t>
      </w:r>
      <w:r w:rsidRPr="00A157AE">
        <w:rPr>
          <w:rFonts w:ascii="Arial" w:hAnsi="Arial" w:cs="Arial"/>
          <w:b/>
          <w:bCs/>
          <w:color w:val="000000" w:themeColor="text1"/>
        </w:rPr>
        <w:t>Load</w:t>
      </w:r>
      <w:r w:rsidRPr="00A157AE">
        <w:rPr>
          <w:rFonts w:ascii="Arial" w:hAnsi="Arial" w:cs="Arial"/>
          <w:color w:val="000000" w:themeColor="text1"/>
        </w:rPr>
        <w:t xml:space="preserve"> </w:t>
      </w:r>
      <w:r w:rsidRPr="00A157AE">
        <w:rPr>
          <w:rFonts w:ascii="Arial" w:hAnsi="Arial" w:cs="Arial"/>
          <w:b/>
          <w:bCs/>
          <w:color w:val="000000" w:themeColor="text1"/>
        </w:rPr>
        <w:t>Balancer</w:t>
      </w:r>
      <w:r w:rsidRPr="00A157AE">
        <w:rPr>
          <w:rFonts w:ascii="Arial" w:hAnsi="Arial" w:cs="Arial"/>
          <w:color w:val="000000" w:themeColor="text1"/>
        </w:rPr>
        <w:t xml:space="preserve">, </w:t>
      </w:r>
      <w:r w:rsidRPr="00A157AE">
        <w:rPr>
          <w:rFonts w:ascii="Arial" w:hAnsi="Arial" w:cs="Arial"/>
          <w:b/>
          <w:bCs/>
          <w:color w:val="000000" w:themeColor="text1"/>
        </w:rPr>
        <w:t>Service</w:t>
      </w:r>
      <w:r w:rsidRPr="00A157AE">
        <w:rPr>
          <w:rFonts w:ascii="Arial" w:hAnsi="Arial" w:cs="Arial"/>
          <w:color w:val="000000" w:themeColor="text1"/>
        </w:rPr>
        <w:t xml:space="preserve"> </w:t>
      </w:r>
      <w:r w:rsidRPr="00A157AE">
        <w:rPr>
          <w:rFonts w:ascii="Arial" w:hAnsi="Arial" w:cs="Arial"/>
          <w:b/>
          <w:bCs/>
          <w:color w:val="000000" w:themeColor="text1"/>
        </w:rPr>
        <w:t>Bus</w:t>
      </w:r>
      <w:r w:rsidRPr="00A157AE">
        <w:rPr>
          <w:rFonts w:ascii="Arial" w:hAnsi="Arial" w:cs="Arial"/>
          <w:color w:val="000000" w:themeColor="text1"/>
        </w:rPr>
        <w:t xml:space="preserve">, </w:t>
      </w:r>
      <w:r w:rsidRPr="00A157AE">
        <w:rPr>
          <w:rFonts w:ascii="Arial" w:hAnsi="Arial" w:cs="Arial"/>
          <w:b/>
          <w:bCs/>
          <w:color w:val="000000" w:themeColor="text1"/>
        </w:rPr>
        <w:t xml:space="preserve">Logic Apps, </w:t>
      </w:r>
      <w:r w:rsidRPr="00A157AE">
        <w:rPr>
          <w:rFonts w:ascii="Arial" w:hAnsi="Arial" w:cs="Arial"/>
          <w:color w:val="000000" w:themeColor="text1"/>
        </w:rPr>
        <w:t>and</w:t>
      </w:r>
      <w:r w:rsidRPr="00A157AE">
        <w:rPr>
          <w:rFonts w:ascii="Arial" w:hAnsi="Arial" w:cs="Arial"/>
          <w:b/>
          <w:bCs/>
          <w:color w:val="000000" w:themeColor="text1"/>
        </w:rPr>
        <w:t xml:space="preserve"> core Azure services</w:t>
      </w:r>
    </w:p>
    <w:p w14:paraId="04B73C38" w14:textId="622B6B86"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Executed build jobs and integration tests using Jenkins master architecture with Azure infrastructure</w:t>
      </w:r>
    </w:p>
    <w:p w14:paraId="048DD776"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Conducted </w:t>
      </w:r>
      <w:r w:rsidRPr="005479BC">
        <w:rPr>
          <w:rFonts w:ascii="Arial" w:hAnsi="Arial" w:cs="Arial"/>
          <w:b/>
          <w:bCs/>
          <w:color w:val="000000" w:themeColor="text1"/>
        </w:rPr>
        <w:t>system design</w:t>
      </w:r>
      <w:r w:rsidRPr="00A157AE">
        <w:rPr>
          <w:rFonts w:ascii="Arial" w:hAnsi="Arial" w:cs="Arial"/>
          <w:color w:val="000000" w:themeColor="text1"/>
        </w:rPr>
        <w:t xml:space="preserve">, feasibility analysis, and </w:t>
      </w:r>
      <w:r w:rsidRPr="005479BC">
        <w:rPr>
          <w:rFonts w:ascii="Arial" w:hAnsi="Arial" w:cs="Arial"/>
          <w:b/>
          <w:bCs/>
          <w:color w:val="000000" w:themeColor="text1"/>
        </w:rPr>
        <w:t>cost optimization</w:t>
      </w:r>
      <w:r w:rsidRPr="00A157AE">
        <w:rPr>
          <w:rFonts w:ascii="Arial" w:hAnsi="Arial" w:cs="Arial"/>
          <w:color w:val="000000" w:themeColor="text1"/>
        </w:rPr>
        <w:t xml:space="preserve"> studies, recommending cost-effective </w:t>
      </w:r>
      <w:r w:rsidRPr="005479BC">
        <w:rPr>
          <w:rFonts w:ascii="Arial" w:hAnsi="Arial" w:cs="Arial"/>
          <w:b/>
          <w:bCs/>
          <w:color w:val="000000" w:themeColor="text1"/>
        </w:rPr>
        <w:t>Azure cloud</w:t>
      </w:r>
      <w:r w:rsidRPr="00A157AE">
        <w:rPr>
          <w:rFonts w:ascii="Arial" w:hAnsi="Arial" w:cs="Arial"/>
          <w:color w:val="000000" w:themeColor="text1"/>
        </w:rPr>
        <w:t xml:space="preserve"> solutions aligned with business requirements</w:t>
      </w:r>
    </w:p>
    <w:p w14:paraId="508F764D" w14:textId="085B3D8A"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Maintained </w:t>
      </w:r>
      <w:r w:rsidR="008C2AA1" w:rsidRPr="00A157AE">
        <w:rPr>
          <w:rFonts w:ascii="Arial" w:hAnsi="Arial" w:cs="Arial"/>
          <w:color w:val="000000" w:themeColor="text1"/>
        </w:rPr>
        <w:t>the reliability</w:t>
      </w:r>
      <w:r w:rsidRPr="00A157AE">
        <w:rPr>
          <w:rFonts w:ascii="Arial" w:hAnsi="Arial" w:cs="Arial"/>
          <w:color w:val="000000" w:themeColor="text1"/>
        </w:rPr>
        <w:t xml:space="preserve">, availability, and performance of </w:t>
      </w:r>
      <w:r w:rsidRPr="005479BC">
        <w:rPr>
          <w:rFonts w:ascii="Arial" w:hAnsi="Arial" w:cs="Arial"/>
          <w:b/>
          <w:bCs/>
          <w:color w:val="000000" w:themeColor="text1"/>
        </w:rPr>
        <w:t>Azure Virtual Machines</w:t>
      </w:r>
      <w:r w:rsidRPr="00A157AE">
        <w:rPr>
          <w:rFonts w:ascii="Arial" w:hAnsi="Arial" w:cs="Arial"/>
          <w:color w:val="000000" w:themeColor="text1"/>
        </w:rPr>
        <w:t>, implementing monitoring and scaling best practices</w:t>
      </w:r>
    </w:p>
    <w:p w14:paraId="2ABA36CD"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Managed Azure-hosted servers using </w:t>
      </w:r>
      <w:r w:rsidRPr="00A157AE">
        <w:rPr>
          <w:rFonts w:ascii="Arial" w:hAnsi="Arial" w:cs="Arial"/>
          <w:b/>
          <w:bCs/>
          <w:color w:val="000000" w:themeColor="text1"/>
        </w:rPr>
        <w:t>Puppet</w:t>
      </w:r>
      <w:r w:rsidRPr="00A157AE">
        <w:rPr>
          <w:rFonts w:ascii="Arial" w:hAnsi="Arial" w:cs="Arial"/>
          <w:color w:val="000000" w:themeColor="text1"/>
        </w:rPr>
        <w:t xml:space="preserve"> configuration management, ensuring consistent </w:t>
      </w:r>
      <w:r w:rsidRPr="00A157AE">
        <w:rPr>
          <w:rFonts w:ascii="Arial" w:hAnsi="Arial" w:cs="Arial"/>
          <w:b/>
          <w:bCs/>
          <w:color w:val="000000" w:themeColor="text1"/>
        </w:rPr>
        <w:t>configuration</w:t>
      </w:r>
      <w:r w:rsidRPr="00A157AE">
        <w:rPr>
          <w:rFonts w:ascii="Arial" w:hAnsi="Arial" w:cs="Arial"/>
          <w:color w:val="000000" w:themeColor="text1"/>
        </w:rPr>
        <w:t xml:space="preserve"> and compliance across environments</w:t>
      </w:r>
    </w:p>
    <w:p w14:paraId="44D50D3F"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Integrated GitHub, Azure </w:t>
      </w:r>
      <w:r w:rsidRPr="00A157AE">
        <w:rPr>
          <w:rFonts w:ascii="Arial" w:hAnsi="Arial" w:cs="Arial"/>
          <w:b/>
          <w:bCs/>
          <w:color w:val="000000" w:themeColor="text1"/>
        </w:rPr>
        <w:t>DevOps Pipelines, Jenkins, and Azure App Service</w:t>
      </w:r>
      <w:r w:rsidRPr="00A157AE">
        <w:rPr>
          <w:rFonts w:ascii="Arial" w:hAnsi="Arial" w:cs="Arial"/>
          <w:color w:val="000000" w:themeColor="text1"/>
        </w:rPr>
        <w:t xml:space="preserve"> to create automated build and deployment pipelines</w:t>
      </w:r>
    </w:p>
    <w:p w14:paraId="3C69FB42"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Participated in the complete </w:t>
      </w:r>
      <w:r w:rsidRPr="00A157AE">
        <w:rPr>
          <w:rFonts w:ascii="Arial" w:hAnsi="Arial" w:cs="Arial"/>
          <w:b/>
          <w:bCs/>
          <w:color w:val="000000" w:themeColor="text1"/>
        </w:rPr>
        <w:t>SDLC</w:t>
      </w:r>
      <w:r w:rsidRPr="00A157AE">
        <w:rPr>
          <w:rFonts w:ascii="Arial" w:hAnsi="Arial" w:cs="Arial"/>
          <w:color w:val="000000" w:themeColor="text1"/>
        </w:rPr>
        <w:t xml:space="preserve"> lifecycle, including design, development, testing, debugging, deployment, and production support</w:t>
      </w:r>
    </w:p>
    <w:p w14:paraId="48D8F6DB"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Collaborated with development teams to establish and enforce </w:t>
      </w:r>
      <w:r w:rsidRPr="00A157AE">
        <w:rPr>
          <w:rFonts w:ascii="Arial" w:hAnsi="Arial" w:cs="Arial"/>
          <w:b/>
          <w:bCs/>
          <w:color w:val="000000" w:themeColor="text1"/>
        </w:rPr>
        <w:t>Git</w:t>
      </w:r>
      <w:r w:rsidRPr="00A157AE">
        <w:rPr>
          <w:rFonts w:ascii="Arial" w:hAnsi="Arial" w:cs="Arial"/>
          <w:color w:val="000000" w:themeColor="text1"/>
        </w:rPr>
        <w:t xml:space="preserve"> branching strategies, naming conventions, and release workflows</w:t>
      </w:r>
    </w:p>
    <w:p w14:paraId="46830E45"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Used Azure </w:t>
      </w:r>
      <w:r w:rsidRPr="00A157AE">
        <w:rPr>
          <w:rFonts w:ascii="Arial" w:hAnsi="Arial" w:cs="Arial"/>
          <w:b/>
          <w:bCs/>
          <w:color w:val="000000" w:themeColor="text1"/>
        </w:rPr>
        <w:t xml:space="preserve">Kubernetes Service </w:t>
      </w:r>
      <w:r w:rsidRPr="00A157AE">
        <w:rPr>
          <w:rFonts w:ascii="Arial" w:hAnsi="Arial" w:cs="Arial"/>
          <w:color w:val="000000" w:themeColor="text1"/>
        </w:rPr>
        <w:t xml:space="preserve">(AKS) to deploy, manage, scale, and </w:t>
      </w:r>
      <w:r w:rsidRPr="00A157AE">
        <w:rPr>
          <w:rFonts w:ascii="Arial" w:hAnsi="Arial" w:cs="Arial"/>
          <w:b/>
          <w:bCs/>
          <w:color w:val="000000" w:themeColor="text1"/>
        </w:rPr>
        <w:t>load-balance</w:t>
      </w:r>
      <w:r w:rsidRPr="00A157AE">
        <w:rPr>
          <w:rFonts w:ascii="Arial" w:hAnsi="Arial" w:cs="Arial"/>
          <w:color w:val="000000" w:themeColor="text1"/>
        </w:rPr>
        <w:t xml:space="preserve"> containerized applications running on </w:t>
      </w:r>
      <w:r w:rsidRPr="00A157AE">
        <w:rPr>
          <w:rFonts w:ascii="Arial" w:hAnsi="Arial" w:cs="Arial"/>
          <w:b/>
          <w:bCs/>
          <w:color w:val="000000" w:themeColor="text1"/>
        </w:rPr>
        <w:t>Docker</w:t>
      </w:r>
    </w:p>
    <w:p w14:paraId="2CC73752"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Tracked defects and tasks using </w:t>
      </w:r>
      <w:r w:rsidRPr="00A157AE">
        <w:rPr>
          <w:rFonts w:ascii="Arial" w:hAnsi="Arial" w:cs="Arial"/>
          <w:b/>
          <w:bCs/>
          <w:color w:val="000000" w:themeColor="text1"/>
        </w:rPr>
        <w:t>Azure Boards or Jira</w:t>
      </w:r>
      <w:r w:rsidRPr="00A157AE">
        <w:rPr>
          <w:rFonts w:ascii="Arial" w:hAnsi="Arial" w:cs="Arial"/>
          <w:color w:val="000000" w:themeColor="text1"/>
        </w:rPr>
        <w:t xml:space="preserve">, and documented system designs, </w:t>
      </w:r>
      <w:r w:rsidRPr="00A157AE">
        <w:rPr>
          <w:rFonts w:ascii="Arial" w:hAnsi="Arial" w:cs="Arial"/>
          <w:b/>
          <w:bCs/>
          <w:color w:val="000000" w:themeColor="text1"/>
        </w:rPr>
        <w:t>runbooks</w:t>
      </w:r>
      <w:r w:rsidRPr="00A157AE">
        <w:rPr>
          <w:rFonts w:ascii="Arial" w:hAnsi="Arial" w:cs="Arial"/>
          <w:color w:val="000000" w:themeColor="text1"/>
        </w:rPr>
        <w:t xml:space="preserve">, and workflows using </w:t>
      </w:r>
      <w:r w:rsidRPr="00A157AE">
        <w:rPr>
          <w:rFonts w:ascii="Arial" w:hAnsi="Arial" w:cs="Arial"/>
          <w:b/>
          <w:bCs/>
          <w:color w:val="000000" w:themeColor="text1"/>
        </w:rPr>
        <w:t>Confluence</w:t>
      </w:r>
    </w:p>
    <w:p w14:paraId="71A21EDA" w14:textId="77777777" w:rsidR="003B4C44" w:rsidRPr="00A157AE" w:rsidRDefault="003B4C44" w:rsidP="00A20358">
      <w:pPr>
        <w:pStyle w:val="ListParagraph"/>
        <w:numPr>
          <w:ilvl w:val="0"/>
          <w:numId w:val="2"/>
        </w:numPr>
        <w:spacing w:after="0" w:line="240" w:lineRule="auto"/>
        <w:jc w:val="both"/>
        <w:rPr>
          <w:rFonts w:ascii="Arial" w:hAnsi="Arial" w:cs="Arial"/>
          <w:color w:val="000000" w:themeColor="text1"/>
        </w:rPr>
      </w:pPr>
      <w:r w:rsidRPr="00A157AE">
        <w:rPr>
          <w:rFonts w:ascii="Arial" w:hAnsi="Arial" w:cs="Arial"/>
          <w:color w:val="000000" w:themeColor="text1"/>
        </w:rPr>
        <w:t xml:space="preserve">Performed </w:t>
      </w:r>
      <w:r w:rsidRPr="005479BC">
        <w:rPr>
          <w:rFonts w:ascii="Arial" w:hAnsi="Arial" w:cs="Arial"/>
          <w:b/>
          <w:bCs/>
          <w:color w:val="000000" w:themeColor="text1"/>
        </w:rPr>
        <w:t>branching, merging</w:t>
      </w:r>
      <w:r w:rsidRPr="00A157AE">
        <w:rPr>
          <w:rFonts w:ascii="Arial" w:hAnsi="Arial" w:cs="Arial"/>
          <w:color w:val="000000" w:themeColor="text1"/>
        </w:rPr>
        <w:t xml:space="preserve">, and release management activities using </w:t>
      </w:r>
      <w:r w:rsidRPr="005479BC">
        <w:rPr>
          <w:rFonts w:ascii="Arial" w:hAnsi="Arial" w:cs="Arial"/>
          <w:b/>
          <w:bCs/>
          <w:color w:val="000000" w:themeColor="text1"/>
        </w:rPr>
        <w:t xml:space="preserve">Git </w:t>
      </w:r>
      <w:r w:rsidRPr="005479BC">
        <w:rPr>
          <w:rFonts w:ascii="Arial" w:hAnsi="Arial" w:cs="Arial"/>
          <w:color w:val="000000" w:themeColor="text1"/>
        </w:rPr>
        <w:t>and</w:t>
      </w:r>
      <w:r w:rsidRPr="005479BC">
        <w:rPr>
          <w:rFonts w:ascii="Arial" w:hAnsi="Arial" w:cs="Arial"/>
          <w:b/>
          <w:bCs/>
          <w:color w:val="000000" w:themeColor="text1"/>
        </w:rPr>
        <w:t xml:space="preserve"> GitHub</w:t>
      </w:r>
      <w:r w:rsidRPr="00A157AE">
        <w:rPr>
          <w:rFonts w:ascii="Arial" w:hAnsi="Arial" w:cs="Arial"/>
          <w:color w:val="000000" w:themeColor="text1"/>
        </w:rPr>
        <w:t>, maintaining version control best practices across multiple repositories</w:t>
      </w:r>
    </w:p>
    <w:p w14:paraId="738677C5" w14:textId="77777777" w:rsidR="003B4C44" w:rsidRPr="00A157AE" w:rsidRDefault="003B4C44" w:rsidP="00A20358">
      <w:pPr>
        <w:spacing w:after="0" w:line="240" w:lineRule="auto"/>
        <w:jc w:val="both"/>
        <w:rPr>
          <w:rFonts w:ascii="Arial" w:hAnsi="Arial" w:cs="Arial"/>
          <w:color w:val="000000" w:themeColor="text1"/>
        </w:rPr>
      </w:pPr>
      <w:r w:rsidRPr="00A157AE">
        <w:rPr>
          <w:rFonts w:ascii="Arial" w:hAnsi="Arial" w:cs="Arial"/>
          <w:b/>
          <w:bCs/>
          <w:color w:val="000000" w:themeColor="text1"/>
        </w:rPr>
        <w:t>Environment</w:t>
      </w:r>
      <w:r w:rsidRPr="00A157AE">
        <w:rPr>
          <w:rFonts w:ascii="Arial" w:hAnsi="Arial" w:cs="Arial"/>
          <w:color w:val="000000" w:themeColor="text1"/>
        </w:rPr>
        <w:t>: Jenkins, JIRA, Maven, GIT, Python, Cassandra, Web logic, Unix Shell Scripting, SQL, Kubernetes, docker</w:t>
      </w:r>
    </w:p>
    <w:p w14:paraId="72CC3275" w14:textId="77777777" w:rsidR="00917FFA" w:rsidRPr="00A157AE" w:rsidRDefault="00917FFA" w:rsidP="00A20358">
      <w:pPr>
        <w:spacing w:after="0" w:line="240" w:lineRule="auto"/>
        <w:jc w:val="both"/>
        <w:rPr>
          <w:rFonts w:ascii="Arial" w:hAnsi="Arial" w:cs="Arial"/>
          <w:b/>
          <w:bCs/>
          <w:color w:val="000000" w:themeColor="text1"/>
        </w:rPr>
      </w:pPr>
    </w:p>
    <w:p w14:paraId="46EDA03B" w14:textId="4C486966" w:rsidR="00B53CE8" w:rsidRPr="00A157AE" w:rsidRDefault="003B2C8F" w:rsidP="00A20358">
      <w:pP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Humana</w:t>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Pr="00A157AE">
        <w:rPr>
          <w:rFonts w:ascii="Arial" w:hAnsi="Arial" w:cs="Arial"/>
          <w:b/>
          <w:bCs/>
          <w:color w:val="000000" w:themeColor="text1"/>
        </w:rPr>
        <w:tab/>
      </w:r>
      <w:r w:rsidR="00B53CE8" w:rsidRPr="00A157AE">
        <w:rPr>
          <w:rFonts w:ascii="Arial" w:hAnsi="Arial" w:cs="Arial"/>
          <w:b/>
          <w:bCs/>
          <w:color w:val="000000" w:themeColor="text1"/>
        </w:rPr>
        <w:t xml:space="preserve">     </w:t>
      </w:r>
      <w:r w:rsidR="005213B5" w:rsidRPr="00A157AE">
        <w:rPr>
          <w:rFonts w:ascii="Arial" w:hAnsi="Arial" w:cs="Arial"/>
          <w:b/>
          <w:bCs/>
          <w:color w:val="000000" w:themeColor="text1"/>
        </w:rPr>
        <w:tab/>
      </w:r>
      <w:r w:rsidR="005213B5" w:rsidRPr="00A157AE">
        <w:rPr>
          <w:rFonts w:ascii="Arial" w:hAnsi="Arial" w:cs="Arial"/>
          <w:b/>
          <w:bCs/>
          <w:color w:val="000000" w:themeColor="text1"/>
        </w:rPr>
        <w:tab/>
      </w:r>
      <w:r w:rsidR="005213B5" w:rsidRPr="00A157AE">
        <w:rPr>
          <w:rFonts w:ascii="Arial" w:hAnsi="Arial" w:cs="Arial"/>
          <w:b/>
          <w:bCs/>
          <w:color w:val="000000" w:themeColor="text1"/>
        </w:rPr>
        <w:tab/>
        <w:t xml:space="preserve">      </w:t>
      </w:r>
      <w:r w:rsidR="00B53CE8" w:rsidRPr="00A157AE">
        <w:rPr>
          <w:rFonts w:ascii="Arial" w:hAnsi="Arial" w:cs="Arial"/>
          <w:b/>
          <w:bCs/>
          <w:color w:val="000000" w:themeColor="text1"/>
        </w:rPr>
        <w:t>JAN 2017 - AUG 2018</w:t>
      </w:r>
    </w:p>
    <w:p w14:paraId="2528C510" w14:textId="77777777" w:rsidR="00B53CE8" w:rsidRPr="00A157AE" w:rsidRDefault="00B53CE8" w:rsidP="00A20358">
      <w:pP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Data Engineer</w:t>
      </w:r>
    </w:p>
    <w:p w14:paraId="281CB12F" w14:textId="77777777" w:rsidR="00B53CE8" w:rsidRPr="00A157AE" w:rsidRDefault="00B53CE8" w:rsidP="00A20358">
      <w:pPr>
        <w:spacing w:after="0" w:line="240" w:lineRule="auto"/>
        <w:jc w:val="both"/>
        <w:rPr>
          <w:rFonts w:ascii="Arial" w:hAnsi="Arial" w:cs="Arial"/>
          <w:b/>
          <w:bCs/>
          <w:color w:val="000000" w:themeColor="text1"/>
        </w:rPr>
      </w:pPr>
      <w:r w:rsidRPr="00A157AE">
        <w:rPr>
          <w:rFonts w:ascii="Arial" w:hAnsi="Arial" w:cs="Arial"/>
          <w:b/>
          <w:bCs/>
          <w:color w:val="000000" w:themeColor="text1"/>
        </w:rPr>
        <w:t>Responsibilities:</w:t>
      </w:r>
    </w:p>
    <w:p w14:paraId="662F90BC"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Responsible for building scalable, distributed data solutions using </w:t>
      </w:r>
      <w:r w:rsidRPr="00A157AE">
        <w:rPr>
          <w:rFonts w:ascii="Arial" w:hAnsi="Arial" w:cs="Arial"/>
          <w:b/>
          <w:bCs/>
          <w:color w:val="000000" w:themeColor="text1"/>
        </w:rPr>
        <w:t>Google</w:t>
      </w:r>
      <w:r w:rsidRPr="00A157AE">
        <w:rPr>
          <w:rFonts w:ascii="Arial" w:hAnsi="Arial" w:cs="Arial"/>
          <w:color w:val="000000" w:themeColor="text1"/>
        </w:rPr>
        <w:t xml:space="preserve"> </w:t>
      </w:r>
      <w:r w:rsidRPr="00A157AE">
        <w:rPr>
          <w:rFonts w:ascii="Arial" w:hAnsi="Arial" w:cs="Arial"/>
          <w:b/>
          <w:bCs/>
          <w:color w:val="000000" w:themeColor="text1"/>
        </w:rPr>
        <w:t>Cloud Dataproc</w:t>
      </w:r>
      <w:r w:rsidRPr="00A157AE">
        <w:rPr>
          <w:rFonts w:ascii="Arial" w:hAnsi="Arial" w:cs="Arial"/>
          <w:color w:val="000000" w:themeColor="text1"/>
        </w:rPr>
        <w:t xml:space="preserve"> and the </w:t>
      </w:r>
      <w:r w:rsidRPr="00A157AE">
        <w:rPr>
          <w:rFonts w:ascii="Arial" w:hAnsi="Arial" w:cs="Arial"/>
          <w:b/>
          <w:bCs/>
          <w:color w:val="000000" w:themeColor="text1"/>
        </w:rPr>
        <w:t>Hadoop</w:t>
      </w:r>
      <w:r w:rsidRPr="00A157AE">
        <w:rPr>
          <w:rFonts w:ascii="Arial" w:hAnsi="Arial" w:cs="Arial"/>
          <w:color w:val="000000" w:themeColor="text1"/>
        </w:rPr>
        <w:t xml:space="preserve"> ecosystem</w:t>
      </w:r>
    </w:p>
    <w:p w14:paraId="49D07262"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Demonstrated a strong understanding of project scope, </w:t>
      </w:r>
      <w:r w:rsidRPr="00A157AE">
        <w:rPr>
          <w:rFonts w:ascii="Arial" w:hAnsi="Arial" w:cs="Arial"/>
          <w:b/>
          <w:bCs/>
          <w:color w:val="000000" w:themeColor="text1"/>
        </w:rPr>
        <w:t>data</w:t>
      </w:r>
      <w:r w:rsidRPr="00A157AE">
        <w:rPr>
          <w:rFonts w:ascii="Arial" w:hAnsi="Arial" w:cs="Arial"/>
          <w:color w:val="000000" w:themeColor="text1"/>
        </w:rPr>
        <w:t xml:space="preserve"> </w:t>
      </w:r>
      <w:r w:rsidRPr="00A157AE">
        <w:rPr>
          <w:rFonts w:ascii="Arial" w:hAnsi="Arial" w:cs="Arial"/>
          <w:b/>
          <w:bCs/>
          <w:color w:val="000000" w:themeColor="text1"/>
        </w:rPr>
        <w:t>ingestion</w:t>
      </w:r>
      <w:r w:rsidRPr="00A157AE">
        <w:rPr>
          <w:rFonts w:ascii="Arial" w:hAnsi="Arial" w:cs="Arial"/>
          <w:color w:val="000000" w:themeColor="text1"/>
        </w:rPr>
        <w:t>, feature engineering, data cleaning logic, exploratory data analysis, and application of statistical methods to large-scale datasets</w:t>
      </w:r>
    </w:p>
    <w:p w14:paraId="5CC0FDA1"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Used </w:t>
      </w:r>
      <w:r w:rsidRPr="00A157AE">
        <w:rPr>
          <w:rFonts w:ascii="Arial" w:hAnsi="Arial" w:cs="Arial"/>
          <w:b/>
          <w:bCs/>
          <w:color w:val="000000" w:themeColor="text1"/>
        </w:rPr>
        <w:t>Spark Structured Streaming</w:t>
      </w:r>
      <w:r w:rsidRPr="00A157AE">
        <w:rPr>
          <w:rFonts w:ascii="Arial" w:hAnsi="Arial" w:cs="Arial"/>
          <w:color w:val="000000" w:themeColor="text1"/>
        </w:rPr>
        <w:t xml:space="preserve"> to perform real-time transformations, building a common data model by ingesting data from Cloud Pub/Sub and persisting it into BigQuery and Cloud Storage</w:t>
      </w:r>
    </w:p>
    <w:p w14:paraId="72CEF622"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Developed Spark applications using PySpark to meet functional and performance requirements</w:t>
      </w:r>
    </w:p>
    <w:p w14:paraId="08C55EBB"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Built real-time data pipelines using Apache </w:t>
      </w:r>
      <w:r w:rsidRPr="00A157AE">
        <w:rPr>
          <w:rFonts w:ascii="Arial" w:hAnsi="Arial" w:cs="Arial"/>
          <w:b/>
          <w:bCs/>
          <w:color w:val="000000" w:themeColor="text1"/>
        </w:rPr>
        <w:t>Spark</w:t>
      </w:r>
      <w:r w:rsidRPr="00A157AE">
        <w:rPr>
          <w:rFonts w:ascii="Arial" w:hAnsi="Arial" w:cs="Arial"/>
          <w:color w:val="000000" w:themeColor="text1"/>
        </w:rPr>
        <w:t xml:space="preserve"> on </w:t>
      </w:r>
      <w:r w:rsidRPr="00A157AE">
        <w:rPr>
          <w:rFonts w:ascii="Arial" w:hAnsi="Arial" w:cs="Arial"/>
          <w:b/>
          <w:bCs/>
          <w:color w:val="000000" w:themeColor="text1"/>
        </w:rPr>
        <w:t>Dataproc</w:t>
      </w:r>
      <w:r w:rsidRPr="00A157AE">
        <w:rPr>
          <w:rFonts w:ascii="Arial" w:hAnsi="Arial" w:cs="Arial"/>
          <w:color w:val="000000" w:themeColor="text1"/>
        </w:rPr>
        <w:t xml:space="preserve"> to ingest customer event and activity data from Cloud Pub/Sub into BigQuery and Cloud </w:t>
      </w:r>
      <w:r w:rsidRPr="00A157AE">
        <w:rPr>
          <w:rFonts w:ascii="Arial" w:hAnsi="Arial" w:cs="Arial"/>
          <w:b/>
          <w:bCs/>
          <w:color w:val="000000" w:themeColor="text1"/>
        </w:rPr>
        <w:t>Bigtable</w:t>
      </w:r>
    </w:p>
    <w:p w14:paraId="16CFE076"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Optimized Spark jobs through performance tuning, resource allocation, and partitioning strategies to reduce execution time and improve cluster efficiency</w:t>
      </w:r>
    </w:p>
    <w:p w14:paraId="3FE2CF02"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Worked extensively with data formats such as </w:t>
      </w:r>
      <w:r w:rsidRPr="00A157AE">
        <w:rPr>
          <w:rFonts w:ascii="Arial" w:hAnsi="Arial" w:cs="Arial"/>
          <w:b/>
          <w:bCs/>
          <w:color w:val="000000" w:themeColor="text1"/>
        </w:rPr>
        <w:t xml:space="preserve">JSON, Avro, Parquet, </w:t>
      </w:r>
      <w:r w:rsidRPr="00A157AE">
        <w:rPr>
          <w:rFonts w:ascii="Arial" w:hAnsi="Arial" w:cs="Arial"/>
          <w:color w:val="000000" w:themeColor="text1"/>
        </w:rPr>
        <w:t>and</w:t>
      </w:r>
      <w:r w:rsidRPr="00A157AE">
        <w:rPr>
          <w:rFonts w:ascii="Arial" w:hAnsi="Arial" w:cs="Arial"/>
          <w:b/>
          <w:bCs/>
          <w:color w:val="000000" w:themeColor="text1"/>
        </w:rPr>
        <w:t xml:space="preserve"> ORC</w:t>
      </w:r>
      <w:r w:rsidRPr="00A157AE">
        <w:rPr>
          <w:rFonts w:ascii="Arial" w:hAnsi="Arial" w:cs="Arial"/>
          <w:color w:val="000000" w:themeColor="text1"/>
        </w:rPr>
        <w:t xml:space="preserve"> stored in Google Cloud Storage, processing them using </w:t>
      </w:r>
      <w:r w:rsidRPr="00A157AE">
        <w:rPr>
          <w:rFonts w:ascii="Arial" w:hAnsi="Arial" w:cs="Arial"/>
          <w:b/>
          <w:bCs/>
          <w:color w:val="000000" w:themeColor="text1"/>
        </w:rPr>
        <w:t>PySpark</w:t>
      </w:r>
    </w:p>
    <w:p w14:paraId="7B2C45C8"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Designed, developed, and maintained data integration solutions across </w:t>
      </w:r>
      <w:r w:rsidRPr="00A157AE">
        <w:rPr>
          <w:rFonts w:ascii="Arial" w:hAnsi="Arial" w:cs="Arial"/>
          <w:b/>
          <w:bCs/>
          <w:color w:val="000000" w:themeColor="text1"/>
        </w:rPr>
        <w:t>GCP</w:t>
      </w:r>
      <w:r w:rsidRPr="00A157AE">
        <w:rPr>
          <w:rFonts w:ascii="Arial" w:hAnsi="Arial" w:cs="Arial"/>
          <w:color w:val="000000" w:themeColor="text1"/>
        </w:rPr>
        <w:t xml:space="preserve">-managed big data platforms and relational databases, integrating both structured and semi-structured data sources including </w:t>
      </w:r>
      <w:r w:rsidRPr="00A157AE">
        <w:rPr>
          <w:rFonts w:ascii="Arial" w:hAnsi="Arial" w:cs="Arial"/>
          <w:b/>
          <w:bCs/>
          <w:color w:val="000000" w:themeColor="text1"/>
        </w:rPr>
        <w:t>BigQuery</w:t>
      </w:r>
      <w:r w:rsidRPr="00A157AE">
        <w:rPr>
          <w:rFonts w:ascii="Arial" w:hAnsi="Arial" w:cs="Arial"/>
          <w:color w:val="000000" w:themeColor="text1"/>
        </w:rPr>
        <w:t xml:space="preserve"> and </w:t>
      </w:r>
      <w:r w:rsidRPr="00A157AE">
        <w:rPr>
          <w:rFonts w:ascii="Arial" w:hAnsi="Arial" w:cs="Arial"/>
          <w:b/>
          <w:bCs/>
          <w:color w:val="000000" w:themeColor="text1"/>
        </w:rPr>
        <w:t>NoSQL</w:t>
      </w:r>
      <w:r w:rsidRPr="00A157AE">
        <w:rPr>
          <w:rFonts w:ascii="Arial" w:hAnsi="Arial" w:cs="Arial"/>
          <w:color w:val="000000" w:themeColor="text1"/>
        </w:rPr>
        <w:t xml:space="preserve"> stores</w:t>
      </w:r>
    </w:p>
    <w:p w14:paraId="6C7E037D"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Participated in recovery, scaling, and operational support of </w:t>
      </w:r>
      <w:r w:rsidRPr="00A157AE">
        <w:rPr>
          <w:rFonts w:ascii="Arial" w:hAnsi="Arial" w:cs="Arial"/>
          <w:b/>
          <w:bCs/>
          <w:color w:val="000000" w:themeColor="text1"/>
        </w:rPr>
        <w:t>Dataproc</w:t>
      </w:r>
      <w:r w:rsidRPr="00A157AE">
        <w:rPr>
          <w:rFonts w:ascii="Arial" w:hAnsi="Arial" w:cs="Arial"/>
          <w:color w:val="000000" w:themeColor="text1"/>
        </w:rPr>
        <w:t xml:space="preserve"> clusters, managing large-scale clusters with hundreds of nodes</w:t>
      </w:r>
    </w:p>
    <w:p w14:paraId="3958B9BD"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lastRenderedPageBreak/>
        <w:t xml:space="preserve">Created and managed </w:t>
      </w:r>
      <w:r w:rsidRPr="00A157AE">
        <w:rPr>
          <w:rFonts w:ascii="Arial" w:hAnsi="Arial" w:cs="Arial"/>
          <w:b/>
          <w:bCs/>
          <w:color w:val="000000" w:themeColor="text1"/>
        </w:rPr>
        <w:t>BigQuery</w:t>
      </w:r>
      <w:r w:rsidRPr="00A157AE">
        <w:rPr>
          <w:rFonts w:ascii="Arial" w:hAnsi="Arial" w:cs="Arial"/>
          <w:color w:val="000000" w:themeColor="text1"/>
        </w:rPr>
        <w:t xml:space="preserve"> datasets and tables, performing analytical queries to support downstream reporting and analytics use cases</w:t>
      </w:r>
    </w:p>
    <w:p w14:paraId="1BDA4DB8" w14:textId="4353B8E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Provided pipeline support for Jenkins-based CI/CD workflows integrated with GCP services</w:t>
      </w:r>
    </w:p>
    <w:p w14:paraId="20E45F51" w14:textId="77777777" w:rsidR="003B4C44" w:rsidRPr="00A157AE" w:rsidRDefault="003B4C44"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Developed cloud-native data pipelines on Google Cloud Platform to extract </w:t>
      </w:r>
      <w:r w:rsidRPr="00A157AE">
        <w:rPr>
          <w:rFonts w:ascii="Arial" w:hAnsi="Arial" w:cs="Arial"/>
          <w:b/>
          <w:bCs/>
          <w:color w:val="000000" w:themeColor="text1"/>
        </w:rPr>
        <w:t>weblog</w:t>
      </w:r>
      <w:r w:rsidRPr="00A157AE">
        <w:rPr>
          <w:rFonts w:ascii="Arial" w:hAnsi="Arial" w:cs="Arial"/>
          <w:color w:val="000000" w:themeColor="text1"/>
        </w:rPr>
        <w:t xml:space="preserve"> data and store it in Google Cloud Storage, enabling downstream analytics processing</w:t>
      </w:r>
    </w:p>
    <w:p w14:paraId="736A6D91" w14:textId="066F40F7" w:rsidR="003B4C44" w:rsidRPr="00A157AE" w:rsidRDefault="003B4C44" w:rsidP="00642CF5">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Used BigQuery SQL to analyze partitioned and clustered datasets and compute metrics for operational and business reporting</w:t>
      </w:r>
      <w:r w:rsidR="00642CF5" w:rsidRPr="00A157AE">
        <w:rPr>
          <w:rFonts w:ascii="Arial" w:hAnsi="Arial" w:cs="Arial"/>
          <w:color w:val="000000" w:themeColor="text1"/>
        </w:rPr>
        <w:t xml:space="preserve"> </w:t>
      </w:r>
      <w:r w:rsidRPr="00A157AE">
        <w:rPr>
          <w:rFonts w:ascii="Arial" w:hAnsi="Arial" w:cs="Arial"/>
          <w:color w:val="000000" w:themeColor="text1"/>
        </w:rPr>
        <w:t>stakeholders</w:t>
      </w:r>
    </w:p>
    <w:p w14:paraId="54FA4EC8" w14:textId="41596A3D" w:rsidR="003B4C44" w:rsidRPr="00A157AE" w:rsidRDefault="003B4C44" w:rsidP="00A20358">
      <w:pPr>
        <w:spacing w:after="0" w:line="240" w:lineRule="auto"/>
        <w:jc w:val="both"/>
        <w:rPr>
          <w:rFonts w:ascii="Arial" w:hAnsi="Arial" w:cs="Arial"/>
          <w:color w:val="000000" w:themeColor="text1"/>
        </w:rPr>
      </w:pPr>
      <w:r w:rsidRPr="00A157AE">
        <w:rPr>
          <w:rFonts w:ascii="Arial" w:hAnsi="Arial" w:cs="Arial"/>
          <w:b/>
          <w:bCs/>
          <w:color w:val="000000" w:themeColor="text1"/>
        </w:rPr>
        <w:t>Environment</w:t>
      </w:r>
      <w:r w:rsidRPr="00A157AE">
        <w:rPr>
          <w:rFonts w:ascii="Arial" w:hAnsi="Arial" w:cs="Arial"/>
          <w:color w:val="000000" w:themeColor="text1"/>
        </w:rPr>
        <w:t>: Python, Bigdata, Hadoop, HBase, Hive, Spark, PySpark, Cloudera, Kafka, Sqoop, Jenkins, Unix Shell scripting, GitHub, SQL</w:t>
      </w:r>
    </w:p>
    <w:p w14:paraId="60E73BF0" w14:textId="77777777" w:rsidR="0062280A" w:rsidRPr="00A157AE" w:rsidRDefault="0062280A" w:rsidP="00A20358">
      <w:pPr>
        <w:spacing w:after="0" w:line="240" w:lineRule="auto"/>
        <w:jc w:val="both"/>
        <w:rPr>
          <w:rFonts w:ascii="Arial" w:hAnsi="Arial" w:cs="Arial"/>
          <w:b/>
          <w:bCs/>
          <w:color w:val="000000" w:themeColor="text1"/>
        </w:rPr>
      </w:pPr>
    </w:p>
    <w:p w14:paraId="34520842" w14:textId="6936AE7C" w:rsidR="00B53CE8" w:rsidRPr="00A157AE" w:rsidRDefault="00E66D6F" w:rsidP="00A20358">
      <w:pP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Avon technologies</w:t>
      </w:r>
      <w:r w:rsidRPr="00A157AE">
        <w:rPr>
          <w:rFonts w:ascii="Arial" w:hAnsi="Arial" w:cs="Arial"/>
          <w:b/>
          <w:bCs/>
          <w:color w:val="000000" w:themeColor="text1"/>
        </w:rPr>
        <w:tab/>
      </w:r>
      <w:r w:rsidRPr="00A157AE">
        <w:rPr>
          <w:rFonts w:ascii="Arial" w:hAnsi="Arial" w:cs="Arial"/>
          <w:b/>
          <w:bCs/>
          <w:color w:val="000000" w:themeColor="text1"/>
        </w:rPr>
        <w:tab/>
        <w:t xml:space="preserve">   </w:t>
      </w:r>
      <w:r w:rsidR="006C590D" w:rsidRPr="00A157AE">
        <w:rPr>
          <w:rFonts w:ascii="Arial" w:hAnsi="Arial" w:cs="Arial"/>
          <w:b/>
          <w:bCs/>
          <w:color w:val="000000" w:themeColor="text1"/>
        </w:rPr>
        <w:tab/>
      </w:r>
      <w:r w:rsidR="006C590D" w:rsidRPr="00A157AE">
        <w:rPr>
          <w:rFonts w:ascii="Arial" w:hAnsi="Arial" w:cs="Arial"/>
          <w:b/>
          <w:bCs/>
          <w:color w:val="000000" w:themeColor="text1"/>
        </w:rPr>
        <w:tab/>
      </w:r>
      <w:r w:rsidR="006C590D" w:rsidRPr="00A157AE">
        <w:rPr>
          <w:rFonts w:ascii="Arial" w:hAnsi="Arial" w:cs="Arial"/>
          <w:b/>
          <w:bCs/>
          <w:color w:val="000000" w:themeColor="text1"/>
        </w:rPr>
        <w:tab/>
      </w:r>
      <w:r w:rsidR="006C590D" w:rsidRPr="00A157AE">
        <w:rPr>
          <w:rFonts w:ascii="Arial" w:hAnsi="Arial" w:cs="Arial"/>
          <w:b/>
          <w:bCs/>
          <w:color w:val="000000" w:themeColor="text1"/>
        </w:rPr>
        <w:tab/>
      </w:r>
      <w:r w:rsidR="006C590D" w:rsidRPr="00A157AE">
        <w:rPr>
          <w:rFonts w:ascii="Arial" w:hAnsi="Arial" w:cs="Arial"/>
          <w:b/>
          <w:bCs/>
          <w:color w:val="000000" w:themeColor="text1"/>
        </w:rPr>
        <w:tab/>
        <w:t xml:space="preserve">   </w:t>
      </w:r>
      <w:r w:rsidR="00C356C5" w:rsidRPr="00A157AE">
        <w:rPr>
          <w:rFonts w:ascii="Arial" w:hAnsi="Arial" w:cs="Arial"/>
          <w:b/>
          <w:bCs/>
          <w:color w:val="000000" w:themeColor="text1"/>
        </w:rPr>
        <w:tab/>
      </w:r>
      <w:r w:rsidR="00C356C5" w:rsidRPr="00A157AE">
        <w:rPr>
          <w:rFonts w:ascii="Arial" w:hAnsi="Arial" w:cs="Arial"/>
          <w:b/>
          <w:bCs/>
          <w:color w:val="000000" w:themeColor="text1"/>
        </w:rPr>
        <w:tab/>
        <w:t xml:space="preserve">   </w:t>
      </w:r>
      <w:r w:rsidR="00D05AC8" w:rsidRPr="00A157AE">
        <w:rPr>
          <w:rFonts w:ascii="Arial" w:hAnsi="Arial" w:cs="Arial"/>
          <w:b/>
          <w:bCs/>
          <w:color w:val="000000" w:themeColor="text1"/>
        </w:rPr>
        <w:t xml:space="preserve"> </w:t>
      </w:r>
      <w:r w:rsidR="00B53CE8" w:rsidRPr="00A157AE">
        <w:rPr>
          <w:rFonts w:ascii="Arial" w:hAnsi="Arial" w:cs="Arial"/>
          <w:b/>
          <w:bCs/>
          <w:color w:val="000000" w:themeColor="text1"/>
        </w:rPr>
        <w:t>JUNE 2015 - DEC 2016</w:t>
      </w:r>
    </w:p>
    <w:p w14:paraId="4A139E2C" w14:textId="77777777" w:rsidR="00B53CE8" w:rsidRPr="00A157AE" w:rsidRDefault="00B53CE8" w:rsidP="00A20358">
      <w:pPr>
        <w:shd w:val="clear" w:color="auto" w:fill="E7E6E6" w:themeFill="background2"/>
        <w:spacing w:after="0" w:line="240" w:lineRule="auto"/>
        <w:jc w:val="both"/>
        <w:rPr>
          <w:rFonts w:ascii="Arial" w:hAnsi="Arial" w:cs="Arial"/>
          <w:b/>
          <w:bCs/>
          <w:color w:val="000000" w:themeColor="text1"/>
        </w:rPr>
      </w:pPr>
      <w:r w:rsidRPr="00A157AE">
        <w:rPr>
          <w:rFonts w:ascii="Arial" w:hAnsi="Arial" w:cs="Arial"/>
          <w:b/>
          <w:bCs/>
          <w:color w:val="000000" w:themeColor="text1"/>
        </w:rPr>
        <w:t>Software Associate</w:t>
      </w:r>
    </w:p>
    <w:p w14:paraId="6DA7E1C9" w14:textId="77777777" w:rsidR="00B53CE8" w:rsidRPr="00A157AE" w:rsidRDefault="00B53CE8" w:rsidP="00A20358">
      <w:pPr>
        <w:spacing w:after="0" w:line="240" w:lineRule="auto"/>
        <w:jc w:val="both"/>
        <w:rPr>
          <w:rFonts w:ascii="Arial" w:hAnsi="Arial" w:cs="Arial"/>
          <w:b/>
          <w:bCs/>
          <w:color w:val="000000" w:themeColor="text1"/>
        </w:rPr>
      </w:pPr>
      <w:r w:rsidRPr="00A157AE">
        <w:rPr>
          <w:rFonts w:ascii="Arial" w:hAnsi="Arial" w:cs="Arial"/>
          <w:b/>
          <w:bCs/>
          <w:color w:val="000000" w:themeColor="text1"/>
        </w:rPr>
        <w:t>Responsibilities:</w:t>
      </w:r>
    </w:p>
    <w:p w14:paraId="1A1E76F0" w14:textId="35E6DECC" w:rsidR="00303C16"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Designed and developed data integration and engineering workflows using big data technologies, including Am</w:t>
      </w:r>
    </w:p>
    <w:p w14:paraId="01DB9D87" w14:textId="77777777" w:rsidR="00CC0D70" w:rsidRPr="00A157AE" w:rsidRDefault="00CC0D70"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Designed and developed scalable data engineering workflows using Amazon EMR, MapReduce, Amazon Athena, DynamoDB, and HBase to support high-volume distributed processing</w:t>
      </w:r>
    </w:p>
    <w:p w14:paraId="602F4E92" w14:textId="5661D2AA"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Involved in gathering business requirements, logical and physical data </w:t>
      </w:r>
      <w:r w:rsidR="00DA31E0" w:rsidRPr="00A157AE">
        <w:rPr>
          <w:rFonts w:ascii="Arial" w:hAnsi="Arial" w:cs="Arial"/>
          <w:color w:val="000000" w:themeColor="text1"/>
        </w:rPr>
        <w:t>Modelling</w:t>
      </w:r>
      <w:r w:rsidRPr="00A157AE">
        <w:rPr>
          <w:rFonts w:ascii="Arial" w:hAnsi="Arial" w:cs="Arial"/>
          <w:color w:val="000000" w:themeColor="text1"/>
        </w:rPr>
        <w:t>, data sourcing, transformation, loading, SQL, and end-to-end performance tuning for large-scale data platforms</w:t>
      </w:r>
    </w:p>
    <w:p w14:paraId="11E63020" w14:textId="214BB51D"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Built and managed cloud-native ETL pipelines using AWS Glue, extracting and loading data from multiple heterogeneous data sources for downstream analytics applications</w:t>
      </w:r>
    </w:p>
    <w:p w14:paraId="46D1037B" w14:textId="706FEA9B"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Transformed and analyzed data using PySpark and Spark SQL on Amazon EMR, implementing ETL mappings and business transformation logic</w:t>
      </w:r>
    </w:p>
    <w:p w14:paraId="5B7F66F0" w14:textId="10882AAE"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Developed Spark applications using Spark SQL on EMR, performing data extraction, transformation, and aggregation across multiple file formats stored in Amazon S3</w:t>
      </w:r>
    </w:p>
    <w:p w14:paraId="419CFC8C" w14:textId="52DA1E1E"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Architected and led the migration of an enterprise data warehouse from Oracle to Amazon Redshift, designing optimized schemas and data loading strategies to improve query performance and scalability</w:t>
      </w:r>
    </w:p>
    <w:p w14:paraId="3E916E43" w14:textId="740FE0C3" w:rsidR="00220AE5" w:rsidRPr="00A157AE" w:rsidRDefault="00626DC2"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T</w:t>
      </w:r>
      <w:r w:rsidR="00220AE5" w:rsidRPr="00A157AE">
        <w:rPr>
          <w:rFonts w:ascii="Arial" w:hAnsi="Arial" w:cs="Arial"/>
          <w:color w:val="000000" w:themeColor="text1"/>
        </w:rPr>
        <w:t>un</w:t>
      </w:r>
      <w:r w:rsidRPr="00A157AE">
        <w:rPr>
          <w:rFonts w:ascii="Arial" w:hAnsi="Arial" w:cs="Arial"/>
          <w:color w:val="000000" w:themeColor="text1"/>
        </w:rPr>
        <w:t>ed</w:t>
      </w:r>
      <w:r w:rsidR="000F6940" w:rsidRPr="00A157AE">
        <w:rPr>
          <w:rFonts w:ascii="Arial" w:hAnsi="Arial" w:cs="Arial"/>
          <w:color w:val="000000" w:themeColor="text1"/>
        </w:rPr>
        <w:t xml:space="preserve"> </w:t>
      </w:r>
      <w:r w:rsidR="00220AE5" w:rsidRPr="00A157AE">
        <w:rPr>
          <w:rFonts w:ascii="Arial" w:hAnsi="Arial" w:cs="Arial"/>
          <w:color w:val="000000" w:themeColor="text1"/>
        </w:rPr>
        <w:t>across large-scale RDBMS and cloud data warehouses, optimizing SQL queries, indexing strategies, distribution keys, sort keys, and query execution plans to handle high data volumes efficiently</w:t>
      </w:r>
    </w:p>
    <w:p w14:paraId="6C3FCD4A" w14:textId="79699BCA"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Created data visualizations using Amazon QuickSight and integrated third-party tools such as Power BI with AWS analytics services</w:t>
      </w:r>
    </w:p>
    <w:p w14:paraId="66B37EA0" w14:textId="638A8107"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Implemented and delivered cloud-based BI and analytics solutions using AWS Glue, Amazon Redshift, Amazon Athena, and Amazon QuickSight, enabling dashboards, reporting, and analytical insights</w:t>
      </w:r>
    </w:p>
    <w:p w14:paraId="0F0DABF3" w14:textId="5384D211"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Extensively worked on ETL orchestration using AWS Glue workflows and triggers, implementing transformations, joins, aggregations, and enrichment logic within Glue jobs</w:t>
      </w:r>
    </w:p>
    <w:p w14:paraId="1A8A4B5E" w14:textId="297BBEED"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 xml:space="preserve">Scheduled and automated data pipelines and maintenance workflows using AWS Step Functions, Amazon </w:t>
      </w:r>
      <w:proofErr w:type="spellStart"/>
      <w:r w:rsidRPr="00A157AE">
        <w:rPr>
          <w:rFonts w:ascii="Arial" w:hAnsi="Arial" w:cs="Arial"/>
          <w:color w:val="000000" w:themeColor="text1"/>
        </w:rPr>
        <w:t>EventBridge</w:t>
      </w:r>
      <w:proofErr w:type="spellEnd"/>
      <w:r w:rsidRPr="00A157AE">
        <w:rPr>
          <w:rFonts w:ascii="Arial" w:hAnsi="Arial" w:cs="Arial"/>
          <w:color w:val="000000" w:themeColor="text1"/>
        </w:rPr>
        <w:t>, and Lambda, including monitoring, retries, and operational alerts</w:t>
      </w:r>
    </w:p>
    <w:p w14:paraId="467A1091" w14:textId="0B586165"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Worked extensively with SQL, PL/SQL, Scala, and Unix shell scripting for data processing, automation, and operational support</w:t>
      </w:r>
    </w:p>
    <w:p w14:paraId="53DA6616" w14:textId="589D0441"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Developed and optimized PL/SQL procedures, functions, triggers, and cursors as part of legacy database integration and migration efforts</w:t>
      </w:r>
    </w:p>
    <w:p w14:paraId="7C8B4AE8" w14:textId="1AB92408"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Applied expert-level SQL skills to build complex analytical queries, stored procedures, and performance-optimized workloads within Amazon Redshift</w:t>
      </w:r>
    </w:p>
    <w:p w14:paraId="06C59C39" w14:textId="4BA80865"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Worked in an Agile/Scrum environment, developing and deploying data engineering solutions through CI/CD pipelines using Jenkins and Git</w:t>
      </w:r>
    </w:p>
    <w:p w14:paraId="6606E696" w14:textId="0856DB18"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Designed and documented end-to-end Power BI proof-of-concept architecture integrated with AWS data sources</w:t>
      </w:r>
    </w:p>
    <w:p w14:paraId="31C8E4F4" w14:textId="071FD760"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Used Unix shell scripting for preprocessing flat files, including header and metadata enrichment prior to ingestion into AWS data pipelines</w:t>
      </w:r>
    </w:p>
    <w:p w14:paraId="03044407" w14:textId="6B96456E"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Performed deep analysis of SQL execution plans and recommended query rewrites, indexing strategies, materialized views, and partitioning techniques to improve performance</w:t>
      </w:r>
    </w:p>
    <w:p w14:paraId="55B27CC9" w14:textId="7EF278B4" w:rsidR="00220AE5" w:rsidRPr="00A157AE" w:rsidRDefault="00220AE5" w:rsidP="00A20358">
      <w:pPr>
        <w:pStyle w:val="ListParagraph"/>
        <w:numPr>
          <w:ilvl w:val="0"/>
          <w:numId w:val="1"/>
        </w:numPr>
        <w:spacing w:after="0" w:line="240" w:lineRule="auto"/>
        <w:jc w:val="both"/>
        <w:rPr>
          <w:rFonts w:ascii="Arial" w:hAnsi="Arial" w:cs="Arial"/>
          <w:color w:val="000000" w:themeColor="text1"/>
        </w:rPr>
      </w:pPr>
      <w:r w:rsidRPr="00A157AE">
        <w:rPr>
          <w:rFonts w:ascii="Arial" w:hAnsi="Arial" w:cs="Arial"/>
          <w:color w:val="000000" w:themeColor="text1"/>
        </w:rPr>
        <w:t>Provisioned and managed Amazon EC2 instances hosting Oracle databases, supporting hybrid workloads and phased cloud migration initiatives</w:t>
      </w:r>
    </w:p>
    <w:p w14:paraId="11F0B878" w14:textId="0A51B70E" w:rsidR="00EF493E" w:rsidRPr="00A157AE" w:rsidRDefault="00B53CE8" w:rsidP="00A20358">
      <w:pPr>
        <w:spacing w:after="0" w:line="240" w:lineRule="auto"/>
        <w:jc w:val="both"/>
        <w:rPr>
          <w:rFonts w:ascii="Arial" w:hAnsi="Arial" w:cs="Arial"/>
          <w:color w:val="000000" w:themeColor="text1"/>
        </w:rPr>
      </w:pPr>
      <w:r w:rsidRPr="00A157AE">
        <w:rPr>
          <w:rFonts w:ascii="Arial" w:hAnsi="Arial" w:cs="Arial"/>
          <w:b/>
          <w:bCs/>
          <w:color w:val="000000" w:themeColor="text1"/>
        </w:rPr>
        <w:t>Environment</w:t>
      </w:r>
      <w:r w:rsidRPr="00A157AE">
        <w:rPr>
          <w:rFonts w:ascii="Arial" w:hAnsi="Arial" w:cs="Arial"/>
          <w:color w:val="000000" w:themeColor="text1"/>
        </w:rPr>
        <w:t>: MS SQL Server 2016, SSIS, SSRS, SSMS, Data flow, Data fusion, AWS, Oracle 12c, Oracle Enterprise Linux, Teradata, Data bricks, Data Analytics, Jenkins, Power BI, Autosys, Unix Shell Scripting</w:t>
      </w:r>
      <w:r w:rsidR="001F22B2" w:rsidRPr="00A157AE">
        <w:rPr>
          <w:rFonts w:ascii="Arial" w:hAnsi="Arial" w:cs="Arial"/>
          <w:color w:val="000000" w:themeColor="text1"/>
        </w:rPr>
        <w:br/>
      </w:r>
      <w:r w:rsidR="001F22B2" w:rsidRPr="00A157AE">
        <w:rPr>
          <w:rFonts w:ascii="Arial" w:hAnsi="Arial" w:cs="Arial"/>
          <w:color w:val="000000" w:themeColor="text1"/>
        </w:rPr>
        <w:br/>
      </w:r>
      <w:r w:rsidR="001F22B2" w:rsidRPr="00A157AE">
        <w:rPr>
          <w:rFonts w:ascii="Arial" w:hAnsi="Arial" w:cs="Arial"/>
          <w:b/>
          <w:bCs/>
          <w:highlight w:val="lightGray"/>
        </w:rPr>
        <w:t>Education</w:t>
      </w:r>
      <w:r w:rsidR="001F22B2" w:rsidRPr="00A157AE">
        <w:rPr>
          <w:rFonts w:ascii="Arial" w:hAnsi="Arial" w:cs="Arial"/>
          <w:b/>
          <w:bCs/>
          <w:color w:val="000000" w:themeColor="text1"/>
        </w:rPr>
        <w:t xml:space="preserve"> </w:t>
      </w:r>
      <w:r w:rsidR="001F22B2" w:rsidRPr="00A157AE">
        <w:rPr>
          <w:rFonts w:ascii="Arial" w:hAnsi="Arial" w:cs="Arial"/>
          <w:b/>
          <w:bCs/>
          <w:color w:val="000000" w:themeColor="text1"/>
        </w:rPr>
        <w:br/>
        <w:t xml:space="preserve">Sathyabama Institute of Technology </w:t>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br/>
      </w:r>
      <w:r w:rsidR="006D116D" w:rsidRPr="00A8658F">
        <w:rPr>
          <w:rFonts w:ascii="Arial" w:hAnsi="Arial" w:cs="Arial"/>
          <w:color w:val="000000" w:themeColor="text1"/>
        </w:rPr>
        <w:t>Bachelor of Engineering</w:t>
      </w:r>
      <w:r w:rsidR="001F22B2" w:rsidRPr="00A157AE">
        <w:rPr>
          <w:rFonts w:ascii="Arial" w:hAnsi="Arial" w:cs="Arial"/>
          <w:b/>
          <w:bCs/>
          <w:color w:val="000000" w:themeColor="text1"/>
        </w:rPr>
        <w:t xml:space="preserve"> </w:t>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1F22B2" w:rsidRPr="00A157AE">
        <w:rPr>
          <w:rFonts w:ascii="Arial" w:hAnsi="Arial" w:cs="Arial"/>
          <w:b/>
          <w:bCs/>
          <w:color w:val="000000" w:themeColor="text1"/>
        </w:rPr>
        <w:tab/>
      </w:r>
      <w:r w:rsidR="000272F9" w:rsidRPr="00A157AE">
        <w:rPr>
          <w:rFonts w:ascii="Arial" w:hAnsi="Arial" w:cs="Arial"/>
          <w:b/>
          <w:bCs/>
          <w:color w:val="000000" w:themeColor="text1"/>
        </w:rPr>
        <w:tab/>
      </w:r>
      <w:r w:rsidR="000272F9" w:rsidRPr="00A157AE">
        <w:rPr>
          <w:rFonts w:ascii="Arial" w:hAnsi="Arial" w:cs="Arial"/>
          <w:b/>
          <w:bCs/>
          <w:color w:val="000000" w:themeColor="text1"/>
        </w:rPr>
        <w:tab/>
      </w:r>
      <w:r w:rsidR="000272F9" w:rsidRPr="00A157AE">
        <w:rPr>
          <w:rFonts w:ascii="Arial" w:hAnsi="Arial" w:cs="Arial"/>
          <w:b/>
          <w:bCs/>
          <w:color w:val="000000" w:themeColor="text1"/>
        </w:rPr>
        <w:tab/>
      </w:r>
      <w:r w:rsidR="000272F9" w:rsidRPr="00A157AE">
        <w:rPr>
          <w:rFonts w:ascii="Arial" w:hAnsi="Arial" w:cs="Arial"/>
          <w:b/>
          <w:bCs/>
          <w:color w:val="000000" w:themeColor="text1"/>
        </w:rPr>
        <w:tab/>
        <w:t xml:space="preserve">     June </w:t>
      </w:r>
      <w:r w:rsidR="001F22B2" w:rsidRPr="00A157AE">
        <w:rPr>
          <w:rFonts w:ascii="Arial" w:hAnsi="Arial" w:cs="Arial"/>
          <w:b/>
          <w:bCs/>
          <w:color w:val="000000" w:themeColor="text1"/>
        </w:rPr>
        <w:t>201</w:t>
      </w:r>
      <w:r w:rsidR="00694DF1" w:rsidRPr="00A157AE">
        <w:rPr>
          <w:rFonts w:ascii="Arial" w:hAnsi="Arial" w:cs="Arial"/>
          <w:b/>
          <w:bCs/>
          <w:color w:val="000000" w:themeColor="text1"/>
        </w:rPr>
        <w:t>1</w:t>
      </w:r>
      <w:r w:rsidR="001F22B2" w:rsidRPr="00A157AE">
        <w:rPr>
          <w:rFonts w:ascii="Arial" w:hAnsi="Arial" w:cs="Arial"/>
          <w:b/>
          <w:bCs/>
          <w:color w:val="000000" w:themeColor="text1"/>
        </w:rPr>
        <w:t>-</w:t>
      </w:r>
      <w:r w:rsidR="000272F9" w:rsidRPr="00A157AE">
        <w:rPr>
          <w:rFonts w:ascii="Arial" w:hAnsi="Arial" w:cs="Arial"/>
          <w:b/>
          <w:bCs/>
          <w:color w:val="000000" w:themeColor="text1"/>
        </w:rPr>
        <w:t xml:space="preserve"> April </w:t>
      </w:r>
      <w:r w:rsidR="001F22B2" w:rsidRPr="00A157AE">
        <w:rPr>
          <w:rFonts w:ascii="Arial" w:hAnsi="Arial" w:cs="Arial"/>
          <w:b/>
          <w:bCs/>
          <w:color w:val="000000" w:themeColor="text1"/>
        </w:rPr>
        <w:t>2015</w:t>
      </w:r>
    </w:p>
    <w:sectPr w:rsidR="00EF493E" w:rsidRPr="00A157AE" w:rsidSect="008D5AC7">
      <w:pgSz w:w="11906" w:h="16838" w:code="9"/>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1D01"/>
    <w:multiLevelType w:val="hybridMultilevel"/>
    <w:tmpl w:val="ED1CD3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25AB1"/>
    <w:multiLevelType w:val="hybridMultilevel"/>
    <w:tmpl w:val="15B4E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C1982"/>
    <w:multiLevelType w:val="hybridMultilevel"/>
    <w:tmpl w:val="6AE67EAE"/>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 w15:restartNumberingAfterBreak="0">
    <w:nsid w:val="2F6A2BDA"/>
    <w:multiLevelType w:val="hybridMultilevel"/>
    <w:tmpl w:val="28B8748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4" w15:restartNumberingAfterBreak="0">
    <w:nsid w:val="328C6D94"/>
    <w:multiLevelType w:val="hybridMultilevel"/>
    <w:tmpl w:val="17FA3646"/>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5" w15:restartNumberingAfterBreak="0">
    <w:nsid w:val="6EEC1A49"/>
    <w:multiLevelType w:val="hybridMultilevel"/>
    <w:tmpl w:val="55FAD1E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6" w15:restartNumberingAfterBreak="0">
    <w:nsid w:val="7A417424"/>
    <w:multiLevelType w:val="hybridMultilevel"/>
    <w:tmpl w:val="95205F14"/>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7" w15:restartNumberingAfterBreak="0">
    <w:nsid w:val="7EE56207"/>
    <w:multiLevelType w:val="hybridMultilevel"/>
    <w:tmpl w:val="DCE272DC"/>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num w:numId="1" w16cid:durableId="584144221">
    <w:abstractNumId w:val="2"/>
  </w:num>
  <w:num w:numId="2" w16cid:durableId="884415700">
    <w:abstractNumId w:val="3"/>
  </w:num>
  <w:num w:numId="3" w16cid:durableId="387582150">
    <w:abstractNumId w:val="4"/>
  </w:num>
  <w:num w:numId="4" w16cid:durableId="2062047867">
    <w:abstractNumId w:val="6"/>
  </w:num>
  <w:num w:numId="5" w16cid:durableId="1354069119">
    <w:abstractNumId w:val="7"/>
  </w:num>
  <w:num w:numId="6" w16cid:durableId="1051885178">
    <w:abstractNumId w:val="5"/>
  </w:num>
  <w:num w:numId="7" w16cid:durableId="1262565366">
    <w:abstractNumId w:val="0"/>
  </w:num>
  <w:num w:numId="8" w16cid:durableId="1635061230">
    <w:abstractNumId w:val="6"/>
  </w:num>
  <w:num w:numId="9" w16cid:durableId="243881418">
    <w:abstractNumId w:val="6"/>
  </w:num>
  <w:num w:numId="10" w16cid:durableId="128404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E8"/>
    <w:rsid w:val="000017AD"/>
    <w:rsid w:val="00003976"/>
    <w:rsid w:val="0000511F"/>
    <w:rsid w:val="00014BAB"/>
    <w:rsid w:val="000216EC"/>
    <w:rsid w:val="000256A2"/>
    <w:rsid w:val="0002592B"/>
    <w:rsid w:val="000272F9"/>
    <w:rsid w:val="00033F46"/>
    <w:rsid w:val="00036F49"/>
    <w:rsid w:val="00042AAB"/>
    <w:rsid w:val="00042E1D"/>
    <w:rsid w:val="000601EC"/>
    <w:rsid w:val="00063998"/>
    <w:rsid w:val="00065809"/>
    <w:rsid w:val="00084B21"/>
    <w:rsid w:val="000858B0"/>
    <w:rsid w:val="000A5A26"/>
    <w:rsid w:val="000B344E"/>
    <w:rsid w:val="000B4C43"/>
    <w:rsid w:val="000C10E5"/>
    <w:rsid w:val="000D3909"/>
    <w:rsid w:val="000F3FEB"/>
    <w:rsid w:val="000F54A0"/>
    <w:rsid w:val="000F6940"/>
    <w:rsid w:val="0010521A"/>
    <w:rsid w:val="00116476"/>
    <w:rsid w:val="00125366"/>
    <w:rsid w:val="00154CF9"/>
    <w:rsid w:val="00162CAC"/>
    <w:rsid w:val="001811BC"/>
    <w:rsid w:val="00184413"/>
    <w:rsid w:val="00185F5D"/>
    <w:rsid w:val="001A2450"/>
    <w:rsid w:val="001B1CF4"/>
    <w:rsid w:val="001B2B2D"/>
    <w:rsid w:val="001C7185"/>
    <w:rsid w:val="001D4306"/>
    <w:rsid w:val="001D77DF"/>
    <w:rsid w:val="001E15E3"/>
    <w:rsid w:val="001E5E74"/>
    <w:rsid w:val="001E7F92"/>
    <w:rsid w:val="001F22B2"/>
    <w:rsid w:val="0021038C"/>
    <w:rsid w:val="00216AAD"/>
    <w:rsid w:val="0022025E"/>
    <w:rsid w:val="00220AE5"/>
    <w:rsid w:val="002325C9"/>
    <w:rsid w:val="00232722"/>
    <w:rsid w:val="002352F9"/>
    <w:rsid w:val="002361A4"/>
    <w:rsid w:val="002364AB"/>
    <w:rsid w:val="002379D0"/>
    <w:rsid w:val="00244031"/>
    <w:rsid w:val="0024524B"/>
    <w:rsid w:val="00252F95"/>
    <w:rsid w:val="00265C27"/>
    <w:rsid w:val="002708AF"/>
    <w:rsid w:val="00290247"/>
    <w:rsid w:val="002A2C3F"/>
    <w:rsid w:val="002B014F"/>
    <w:rsid w:val="002B3885"/>
    <w:rsid w:val="002B4631"/>
    <w:rsid w:val="002E49E1"/>
    <w:rsid w:val="002F102D"/>
    <w:rsid w:val="003006E9"/>
    <w:rsid w:val="00303055"/>
    <w:rsid w:val="0030349B"/>
    <w:rsid w:val="00303BAA"/>
    <w:rsid w:val="00303C16"/>
    <w:rsid w:val="00313A32"/>
    <w:rsid w:val="0033077C"/>
    <w:rsid w:val="0034021F"/>
    <w:rsid w:val="0034411C"/>
    <w:rsid w:val="00345055"/>
    <w:rsid w:val="00346B27"/>
    <w:rsid w:val="003558EE"/>
    <w:rsid w:val="00364F16"/>
    <w:rsid w:val="0038700D"/>
    <w:rsid w:val="003979EC"/>
    <w:rsid w:val="003A2B9E"/>
    <w:rsid w:val="003A346B"/>
    <w:rsid w:val="003B2C8F"/>
    <w:rsid w:val="003B4C44"/>
    <w:rsid w:val="003D1A45"/>
    <w:rsid w:val="003D6A22"/>
    <w:rsid w:val="003E0A3F"/>
    <w:rsid w:val="003E7448"/>
    <w:rsid w:val="003F7F6D"/>
    <w:rsid w:val="004032FD"/>
    <w:rsid w:val="00411410"/>
    <w:rsid w:val="00417152"/>
    <w:rsid w:val="0044281C"/>
    <w:rsid w:val="00442D1F"/>
    <w:rsid w:val="00445883"/>
    <w:rsid w:val="00463382"/>
    <w:rsid w:val="004760A8"/>
    <w:rsid w:val="00484918"/>
    <w:rsid w:val="00487D27"/>
    <w:rsid w:val="004A51C8"/>
    <w:rsid w:val="004C1609"/>
    <w:rsid w:val="004C3174"/>
    <w:rsid w:val="004C3577"/>
    <w:rsid w:val="004C39C8"/>
    <w:rsid w:val="004C76A7"/>
    <w:rsid w:val="004D04E1"/>
    <w:rsid w:val="004E1B2F"/>
    <w:rsid w:val="004E6E34"/>
    <w:rsid w:val="00513E18"/>
    <w:rsid w:val="00516555"/>
    <w:rsid w:val="005213B5"/>
    <w:rsid w:val="00530CD2"/>
    <w:rsid w:val="005479BC"/>
    <w:rsid w:val="00551837"/>
    <w:rsid w:val="00567400"/>
    <w:rsid w:val="005714D7"/>
    <w:rsid w:val="00581443"/>
    <w:rsid w:val="00585B33"/>
    <w:rsid w:val="005900F0"/>
    <w:rsid w:val="00596D4C"/>
    <w:rsid w:val="005A506F"/>
    <w:rsid w:val="005C7395"/>
    <w:rsid w:val="005D1666"/>
    <w:rsid w:val="00611E71"/>
    <w:rsid w:val="0062280A"/>
    <w:rsid w:val="00623967"/>
    <w:rsid w:val="00626DC2"/>
    <w:rsid w:val="006359CD"/>
    <w:rsid w:val="00635D7E"/>
    <w:rsid w:val="00637B3D"/>
    <w:rsid w:val="006413B5"/>
    <w:rsid w:val="00642CF5"/>
    <w:rsid w:val="0064500B"/>
    <w:rsid w:val="00653FF8"/>
    <w:rsid w:val="00654B81"/>
    <w:rsid w:val="0066095B"/>
    <w:rsid w:val="00683904"/>
    <w:rsid w:val="00694DF1"/>
    <w:rsid w:val="006A0E17"/>
    <w:rsid w:val="006B053F"/>
    <w:rsid w:val="006B4F14"/>
    <w:rsid w:val="006B5765"/>
    <w:rsid w:val="006B73F3"/>
    <w:rsid w:val="006C121D"/>
    <w:rsid w:val="006C33C7"/>
    <w:rsid w:val="006C5790"/>
    <w:rsid w:val="006C590D"/>
    <w:rsid w:val="006C6751"/>
    <w:rsid w:val="006D07D3"/>
    <w:rsid w:val="006D116D"/>
    <w:rsid w:val="006D156B"/>
    <w:rsid w:val="006D2B7F"/>
    <w:rsid w:val="006D3FC3"/>
    <w:rsid w:val="006D63AE"/>
    <w:rsid w:val="006E1D78"/>
    <w:rsid w:val="006E5EF1"/>
    <w:rsid w:val="006F522B"/>
    <w:rsid w:val="006F5D9E"/>
    <w:rsid w:val="006F6F20"/>
    <w:rsid w:val="006F7FF1"/>
    <w:rsid w:val="007059D2"/>
    <w:rsid w:val="0071006C"/>
    <w:rsid w:val="00710822"/>
    <w:rsid w:val="00730BD4"/>
    <w:rsid w:val="00737E12"/>
    <w:rsid w:val="00757B4C"/>
    <w:rsid w:val="00775913"/>
    <w:rsid w:val="00791ECD"/>
    <w:rsid w:val="00796275"/>
    <w:rsid w:val="007A5E68"/>
    <w:rsid w:val="007B1876"/>
    <w:rsid w:val="007B1C95"/>
    <w:rsid w:val="007F179A"/>
    <w:rsid w:val="007F6824"/>
    <w:rsid w:val="007F7894"/>
    <w:rsid w:val="00802BC9"/>
    <w:rsid w:val="0081149F"/>
    <w:rsid w:val="00817131"/>
    <w:rsid w:val="00833707"/>
    <w:rsid w:val="008547B0"/>
    <w:rsid w:val="0085515E"/>
    <w:rsid w:val="00857E37"/>
    <w:rsid w:val="00857EB0"/>
    <w:rsid w:val="00863DB2"/>
    <w:rsid w:val="008726E0"/>
    <w:rsid w:val="0088183E"/>
    <w:rsid w:val="00894E47"/>
    <w:rsid w:val="008A78FD"/>
    <w:rsid w:val="008C2AA1"/>
    <w:rsid w:val="008C4D48"/>
    <w:rsid w:val="008C686C"/>
    <w:rsid w:val="008D0EA0"/>
    <w:rsid w:val="008D5AC7"/>
    <w:rsid w:val="008E3B02"/>
    <w:rsid w:val="008E3E51"/>
    <w:rsid w:val="008F0745"/>
    <w:rsid w:val="008F2D16"/>
    <w:rsid w:val="00904D66"/>
    <w:rsid w:val="00912703"/>
    <w:rsid w:val="009144CF"/>
    <w:rsid w:val="00917FFA"/>
    <w:rsid w:val="00924E2C"/>
    <w:rsid w:val="00931F44"/>
    <w:rsid w:val="009328B2"/>
    <w:rsid w:val="00934A45"/>
    <w:rsid w:val="00936888"/>
    <w:rsid w:val="009604D5"/>
    <w:rsid w:val="00965302"/>
    <w:rsid w:val="00973AA5"/>
    <w:rsid w:val="00977BEF"/>
    <w:rsid w:val="00983F84"/>
    <w:rsid w:val="00984511"/>
    <w:rsid w:val="009903B2"/>
    <w:rsid w:val="009A66C9"/>
    <w:rsid w:val="009A70EF"/>
    <w:rsid w:val="009B150E"/>
    <w:rsid w:val="009C461E"/>
    <w:rsid w:val="009E6938"/>
    <w:rsid w:val="009E72C6"/>
    <w:rsid w:val="009F53BE"/>
    <w:rsid w:val="009F77CB"/>
    <w:rsid w:val="00A157AE"/>
    <w:rsid w:val="00A20358"/>
    <w:rsid w:val="00A20798"/>
    <w:rsid w:val="00A225AE"/>
    <w:rsid w:val="00A30017"/>
    <w:rsid w:val="00A30870"/>
    <w:rsid w:val="00A37192"/>
    <w:rsid w:val="00A40C08"/>
    <w:rsid w:val="00A46B3C"/>
    <w:rsid w:val="00A52771"/>
    <w:rsid w:val="00A5741D"/>
    <w:rsid w:val="00A57FF1"/>
    <w:rsid w:val="00A635AC"/>
    <w:rsid w:val="00A72457"/>
    <w:rsid w:val="00A8367D"/>
    <w:rsid w:val="00A8658F"/>
    <w:rsid w:val="00AA108E"/>
    <w:rsid w:val="00AA374A"/>
    <w:rsid w:val="00AB2738"/>
    <w:rsid w:val="00AD0C78"/>
    <w:rsid w:val="00AD3775"/>
    <w:rsid w:val="00AD4778"/>
    <w:rsid w:val="00B20FC8"/>
    <w:rsid w:val="00B41620"/>
    <w:rsid w:val="00B53CE8"/>
    <w:rsid w:val="00B633D8"/>
    <w:rsid w:val="00B7307D"/>
    <w:rsid w:val="00B91A21"/>
    <w:rsid w:val="00B939B1"/>
    <w:rsid w:val="00B9509A"/>
    <w:rsid w:val="00BA1BDA"/>
    <w:rsid w:val="00BA5963"/>
    <w:rsid w:val="00BA74DC"/>
    <w:rsid w:val="00BB396E"/>
    <w:rsid w:val="00BB7767"/>
    <w:rsid w:val="00BC1833"/>
    <w:rsid w:val="00BD38BD"/>
    <w:rsid w:val="00BD4B26"/>
    <w:rsid w:val="00BD6381"/>
    <w:rsid w:val="00BE7585"/>
    <w:rsid w:val="00BF0C27"/>
    <w:rsid w:val="00BF10D7"/>
    <w:rsid w:val="00BF7FC5"/>
    <w:rsid w:val="00C046BB"/>
    <w:rsid w:val="00C13A28"/>
    <w:rsid w:val="00C22662"/>
    <w:rsid w:val="00C247D9"/>
    <w:rsid w:val="00C2561E"/>
    <w:rsid w:val="00C356C5"/>
    <w:rsid w:val="00C4454A"/>
    <w:rsid w:val="00C52A22"/>
    <w:rsid w:val="00C605B7"/>
    <w:rsid w:val="00C60B49"/>
    <w:rsid w:val="00C61D33"/>
    <w:rsid w:val="00C73C58"/>
    <w:rsid w:val="00C80D3B"/>
    <w:rsid w:val="00C84C76"/>
    <w:rsid w:val="00C93E08"/>
    <w:rsid w:val="00C948C8"/>
    <w:rsid w:val="00CA4AFF"/>
    <w:rsid w:val="00CB1BEB"/>
    <w:rsid w:val="00CB34A9"/>
    <w:rsid w:val="00CC0D70"/>
    <w:rsid w:val="00CC2C5F"/>
    <w:rsid w:val="00CF45C9"/>
    <w:rsid w:val="00CF54D6"/>
    <w:rsid w:val="00D05391"/>
    <w:rsid w:val="00D05AC8"/>
    <w:rsid w:val="00D1292C"/>
    <w:rsid w:val="00D1759C"/>
    <w:rsid w:val="00D17F79"/>
    <w:rsid w:val="00D237A5"/>
    <w:rsid w:val="00D25C21"/>
    <w:rsid w:val="00D27A44"/>
    <w:rsid w:val="00D30B2E"/>
    <w:rsid w:val="00D3610D"/>
    <w:rsid w:val="00D51964"/>
    <w:rsid w:val="00D52F7A"/>
    <w:rsid w:val="00D603B0"/>
    <w:rsid w:val="00D634E6"/>
    <w:rsid w:val="00D63AFD"/>
    <w:rsid w:val="00D74A9C"/>
    <w:rsid w:val="00D83EBC"/>
    <w:rsid w:val="00D8544F"/>
    <w:rsid w:val="00DA2D6B"/>
    <w:rsid w:val="00DA31E0"/>
    <w:rsid w:val="00DA5BF7"/>
    <w:rsid w:val="00DA6128"/>
    <w:rsid w:val="00DA6C4A"/>
    <w:rsid w:val="00DB1289"/>
    <w:rsid w:val="00DB24CD"/>
    <w:rsid w:val="00DC0786"/>
    <w:rsid w:val="00DC21C9"/>
    <w:rsid w:val="00DD1C65"/>
    <w:rsid w:val="00DD6896"/>
    <w:rsid w:val="00DE1680"/>
    <w:rsid w:val="00DE5930"/>
    <w:rsid w:val="00DF0C0C"/>
    <w:rsid w:val="00DF7427"/>
    <w:rsid w:val="00E06231"/>
    <w:rsid w:val="00E10F07"/>
    <w:rsid w:val="00E15BE5"/>
    <w:rsid w:val="00E1604C"/>
    <w:rsid w:val="00E22393"/>
    <w:rsid w:val="00E22C38"/>
    <w:rsid w:val="00E425A9"/>
    <w:rsid w:val="00E50E8F"/>
    <w:rsid w:val="00E577E1"/>
    <w:rsid w:val="00E66827"/>
    <w:rsid w:val="00E66D6F"/>
    <w:rsid w:val="00E803A5"/>
    <w:rsid w:val="00E8578E"/>
    <w:rsid w:val="00ED4412"/>
    <w:rsid w:val="00ED79D5"/>
    <w:rsid w:val="00EE179B"/>
    <w:rsid w:val="00EF03C8"/>
    <w:rsid w:val="00EF27A8"/>
    <w:rsid w:val="00EF493E"/>
    <w:rsid w:val="00EF57F5"/>
    <w:rsid w:val="00F04F54"/>
    <w:rsid w:val="00F11783"/>
    <w:rsid w:val="00F16D44"/>
    <w:rsid w:val="00F22578"/>
    <w:rsid w:val="00F422E7"/>
    <w:rsid w:val="00F42949"/>
    <w:rsid w:val="00F47F54"/>
    <w:rsid w:val="00F70622"/>
    <w:rsid w:val="00F93985"/>
    <w:rsid w:val="00F95186"/>
    <w:rsid w:val="00FC122B"/>
    <w:rsid w:val="00FC67EA"/>
    <w:rsid w:val="00FD0D9B"/>
    <w:rsid w:val="00FF5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2A32"/>
  <w15:chartTrackingRefBased/>
  <w15:docId w15:val="{37538024-D398-4E74-A465-FC295B78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3CE8"/>
    <w:rPr>
      <w:color w:val="0563C1" w:themeColor="hyperlink"/>
      <w:u w:val="single"/>
    </w:rPr>
  </w:style>
  <w:style w:type="character" w:styleId="UnresolvedMention">
    <w:name w:val="Unresolved Mention"/>
    <w:basedOn w:val="DefaultParagraphFont"/>
    <w:uiPriority w:val="99"/>
    <w:semiHidden/>
    <w:unhideWhenUsed/>
    <w:rsid w:val="00B53CE8"/>
    <w:rPr>
      <w:color w:val="605E5C"/>
      <w:shd w:val="clear" w:color="auto" w:fill="E1DFDD"/>
    </w:rPr>
  </w:style>
  <w:style w:type="paragraph" w:styleId="ListParagraph">
    <w:name w:val="List Paragraph"/>
    <w:basedOn w:val="Normal"/>
    <w:uiPriority w:val="34"/>
    <w:qFormat/>
    <w:rsid w:val="00B53CE8"/>
    <w:pPr>
      <w:ind w:left="720"/>
      <w:contextualSpacing/>
    </w:pPr>
  </w:style>
  <w:style w:type="paragraph" w:styleId="NormalWeb">
    <w:name w:val="Normal (Web)"/>
    <w:basedOn w:val="Normal"/>
    <w:uiPriority w:val="99"/>
    <w:unhideWhenUsed/>
    <w:rsid w:val="00C226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313A32"/>
    <w:pPr>
      <w:spacing w:after="0" w:line="240" w:lineRule="auto"/>
    </w:pPr>
  </w:style>
  <w:style w:type="character" w:styleId="Strong">
    <w:name w:val="Strong"/>
    <w:basedOn w:val="DefaultParagraphFont"/>
    <w:uiPriority w:val="22"/>
    <w:qFormat/>
    <w:rsid w:val="00757B4C"/>
    <w:rPr>
      <w:b/>
      <w:bCs/>
    </w:rPr>
  </w:style>
  <w:style w:type="character" w:styleId="FollowedHyperlink">
    <w:name w:val="FollowedHyperlink"/>
    <w:basedOn w:val="DefaultParagraphFont"/>
    <w:uiPriority w:val="99"/>
    <w:semiHidden/>
    <w:unhideWhenUsed/>
    <w:rsid w:val="00F225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pavan-s-30931836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vansai.spsp@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D7280-3CCB-4846-A6B4-B72C8F414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4480</TotalTime>
  <Pages>5</Pages>
  <Words>3075</Words>
  <Characters>17534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sai prasanth sabnaveesu</dc:creator>
  <cp:keywords/>
  <dc:description/>
  <cp:lastModifiedBy>pavan sai prasanth sabnaveesu</cp:lastModifiedBy>
  <cp:revision>326</cp:revision>
  <cp:lastPrinted>2026-01-22T20:59:00Z</cp:lastPrinted>
  <dcterms:created xsi:type="dcterms:W3CDTF">2024-01-08T14:16:00Z</dcterms:created>
  <dcterms:modified xsi:type="dcterms:W3CDTF">2026-03-12T10:32:00Z</dcterms:modified>
</cp:coreProperties>
</file>