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6552" w14:textId="62F82F1E" w:rsidR="00DF7E3C" w:rsidRPr="00165974" w:rsidRDefault="002D285A" w:rsidP="00AC2DE4">
      <w:pPr>
        <w:spacing w:after="0" w:line="240" w:lineRule="auto"/>
        <w:rPr>
          <w:rStyle w:val="IntenseReference"/>
          <w:color w:val="000000" w:themeColor="text1"/>
          <w:sz w:val="32"/>
          <w:szCs w:val="32"/>
        </w:rPr>
      </w:pPr>
      <w:bookmarkStart w:id="0" w:name="_Hlk35966626"/>
      <w:r>
        <w:rPr>
          <w:rStyle w:val="IntenseReference"/>
          <w:color w:val="000000" w:themeColor="text1"/>
          <w:sz w:val="32"/>
          <w:szCs w:val="32"/>
        </w:rPr>
        <w:t>Y</w:t>
      </w:r>
      <w:r w:rsidR="00FC7533">
        <w:rPr>
          <w:rStyle w:val="IntenseReference"/>
          <w:color w:val="000000" w:themeColor="text1"/>
          <w:sz w:val="32"/>
          <w:szCs w:val="32"/>
        </w:rPr>
        <w:t>ogini</w:t>
      </w:r>
      <w:r>
        <w:rPr>
          <w:rStyle w:val="IntenseReference"/>
          <w:color w:val="000000" w:themeColor="text1"/>
          <w:sz w:val="32"/>
          <w:szCs w:val="32"/>
        </w:rPr>
        <w:t xml:space="preserve"> G</w:t>
      </w:r>
    </w:p>
    <w:p w14:paraId="0402F0D7" w14:textId="001AF920" w:rsidR="00015A78" w:rsidRPr="001907E3" w:rsidRDefault="00A22686" w:rsidP="00BB7A8A">
      <w:pPr>
        <w:pStyle w:val="Heading2"/>
        <w:rPr>
          <w:rStyle w:val="IntenseReference"/>
          <w:rFonts w:ascii="Times New Roman" w:hAnsi="Times New Roman" w:cs="Times New Roman"/>
          <w:sz w:val="24"/>
          <w:szCs w:val="24"/>
        </w:rPr>
      </w:pPr>
      <w:r>
        <w:rPr>
          <w:b/>
          <w:bCs/>
          <w:smallCaps/>
          <w:noProof/>
          <w:color w:val="4472C4" w:themeColor="accent1"/>
          <w:spacing w:val="5"/>
          <w:sz w:val="24"/>
          <w:szCs w:val="24"/>
        </w:rPr>
        <mc:AlternateContent>
          <mc:Choice Requires="wpi">
            <w:drawing>
              <wp:anchor distT="0" distB="0" distL="114300" distR="114300" simplePos="0" relativeHeight="251659264" behindDoc="0" locked="0" layoutInCell="1" allowOverlap="1" wp14:anchorId="25D3E3C5" wp14:editId="59AD127D">
                <wp:simplePos x="0" y="0"/>
                <wp:positionH relativeFrom="column">
                  <wp:posOffset>2609685</wp:posOffset>
                </wp:positionH>
                <wp:positionV relativeFrom="paragraph">
                  <wp:posOffset>54355</wp:posOffset>
                </wp:positionV>
                <wp:extent cx="360" cy="360"/>
                <wp:effectExtent l="38100" t="38100" r="38100" b="38100"/>
                <wp:wrapNone/>
                <wp:docPr id="1785340485"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26D5E3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05.15pt;margin-top:3.9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">
                <v:imagedata r:id="rId9" o:title=""/>
              </v:shape>
            </w:pict>
          </mc:Fallback>
        </mc:AlternateContent>
      </w:r>
      <w:r w:rsidR="00015A78" w:rsidRPr="001907E3">
        <w:rPr>
          <w:rStyle w:val="IntenseReference"/>
          <w:sz w:val="24"/>
          <w:szCs w:val="24"/>
        </w:rPr>
        <w:t>Java</w:t>
      </w:r>
      <w:r w:rsidR="00C2731C" w:rsidRPr="001907E3">
        <w:rPr>
          <w:rStyle w:val="IntenseReference"/>
          <w:sz w:val="24"/>
          <w:szCs w:val="24"/>
        </w:rPr>
        <w:t xml:space="preserve"> Full Stack</w:t>
      </w:r>
      <w:r w:rsidR="00015A78" w:rsidRPr="001907E3">
        <w:rPr>
          <w:rStyle w:val="IntenseReference"/>
          <w:sz w:val="24"/>
          <w:szCs w:val="24"/>
        </w:rPr>
        <w:t xml:space="preserve"> Developer</w:t>
      </w:r>
    </w:p>
    <w:p w14:paraId="0776D739" w14:textId="75A7C7E5" w:rsidR="00431161" w:rsidRPr="00746F1E" w:rsidRDefault="00015A78" w:rsidP="00AC2DE4">
      <w:pPr>
        <w:pStyle w:val="NoSpacing"/>
        <w:rPr>
          <w:rStyle w:val="IntenseReference"/>
        </w:rPr>
      </w:pPr>
      <w:r w:rsidRPr="00FC7533">
        <w:rPr>
          <w:rStyle w:val="IntenseReference"/>
          <w:sz w:val="20"/>
          <w:szCs w:val="20"/>
        </w:rPr>
        <w:t>P</w:t>
      </w:r>
      <w:r w:rsidR="00FC7533" w:rsidRPr="00FC7533">
        <w:rPr>
          <w:rStyle w:val="IntenseReference"/>
          <w:sz w:val="20"/>
          <w:szCs w:val="20"/>
        </w:rPr>
        <w:t>HONE</w:t>
      </w:r>
      <w:r w:rsidR="00982C7B" w:rsidRPr="00746F1E">
        <w:rPr>
          <w:rStyle w:val="IntenseReference"/>
        </w:rPr>
        <w:t xml:space="preserve">: </w:t>
      </w:r>
      <w:r w:rsidR="002D285A" w:rsidRPr="00FC7533">
        <w:rPr>
          <w:rStyle w:val="IntenseReference"/>
          <w:sz w:val="20"/>
          <w:szCs w:val="20"/>
        </w:rPr>
        <w:t>4694436728</w:t>
      </w:r>
    </w:p>
    <w:p w14:paraId="3792AB80" w14:textId="3C3196AB" w:rsidR="00730781" w:rsidRPr="00D05F24" w:rsidRDefault="00015A78" w:rsidP="009A1E77">
      <w:pPr>
        <w:pStyle w:val="NoSpacing"/>
        <w:rPr>
          <w:rFonts w:ascii="Segoe UI" w:hAnsi="Segoe UI" w:cs="Segoe UI"/>
          <w:sz w:val="21"/>
          <w:szCs w:val="21"/>
          <w:shd w:val="clear" w:color="auto" w:fill="FFFFFF"/>
        </w:rPr>
      </w:pPr>
      <w:r w:rsidRPr="00D05F24">
        <w:rPr>
          <w:rStyle w:val="IntenseReference"/>
          <w:sz w:val="20"/>
          <w:szCs w:val="20"/>
        </w:rPr>
        <w:t>E-M</w:t>
      </w:r>
      <w:r w:rsidR="00FC7533" w:rsidRPr="00D05F24">
        <w:rPr>
          <w:rStyle w:val="IntenseReference"/>
          <w:sz w:val="20"/>
          <w:szCs w:val="20"/>
        </w:rPr>
        <w:t>AIL</w:t>
      </w:r>
      <w:r w:rsidRPr="00D05F24">
        <w:rPr>
          <w:rStyle w:val="IntenseReference"/>
        </w:rPr>
        <w:t xml:space="preserve">: </w:t>
      </w:r>
      <w:hyperlink r:id="rId10" w:history="1">
        <w:r w:rsidR="00FA259B" w:rsidRPr="00D05F24">
          <w:rPr>
            <w:rStyle w:val="Hyperlink"/>
            <w:spacing w:val="5"/>
          </w:rPr>
          <w:t>yoginireddy24@gmail.com</w:t>
        </w:r>
      </w:hyperlink>
      <w:r w:rsidR="00FC7533" w:rsidRPr="00D05F24">
        <w:br/>
      </w:r>
      <w:r w:rsidR="00FC7533" w:rsidRPr="00D05F24">
        <w:rPr>
          <w:b/>
          <w:bCs/>
          <w:color w:val="4472C4" w:themeColor="accent1"/>
        </w:rPr>
        <w:t>Linkedn</w:t>
      </w:r>
      <w:r w:rsidR="00FC7533" w:rsidRPr="00D05F24">
        <w:rPr>
          <w:b/>
          <w:bCs/>
          <w:color w:val="4472C4" w:themeColor="accent1"/>
          <w:sz w:val="20"/>
          <w:szCs w:val="20"/>
        </w:rPr>
        <w:t>:</w:t>
      </w:r>
      <w:r w:rsidR="00FC7533" w:rsidRPr="00D05F24">
        <w:t xml:space="preserve"> </w:t>
      </w:r>
      <w:hyperlink r:id="rId11" w:history="1">
        <w:r w:rsidR="00FC7533" w:rsidRPr="00D05F24">
          <w:rPr>
            <w:rStyle w:val="Hyperlink"/>
            <w:rFonts w:ascii="Segoe UI" w:hAnsi="Segoe UI" w:cs="Segoe UI"/>
            <w:sz w:val="21"/>
            <w:szCs w:val="21"/>
            <w:shd w:val="clear" w:color="auto" w:fill="FFFFFF"/>
          </w:rPr>
          <w:t>www.linkedin.com/in/yoginig</w:t>
        </w:r>
      </w:hyperlink>
    </w:p>
    <w:p w14:paraId="700E18BD" w14:textId="070C8272" w:rsidR="00FC7533" w:rsidRPr="00D05F24" w:rsidRDefault="00A22686" w:rsidP="009A1E77">
      <w:pPr>
        <w:pStyle w:val="NoSpacing"/>
      </w:pPr>
      <w:r>
        <w:rPr>
          <w:noProof/>
          <w:lang w:val="it-IT"/>
        </w:rPr>
        <mc:AlternateContent>
          <mc:Choice Requires="wpi">
            <w:drawing>
              <wp:anchor distT="0" distB="0" distL="114300" distR="114300" simplePos="0" relativeHeight="251661312" behindDoc="0" locked="0" layoutInCell="1" allowOverlap="1" wp14:anchorId="05F512C7" wp14:editId="3D37C111">
                <wp:simplePos x="0" y="0"/>
                <wp:positionH relativeFrom="column">
                  <wp:posOffset>-386955</wp:posOffset>
                </wp:positionH>
                <wp:positionV relativeFrom="paragraph">
                  <wp:posOffset>191650</wp:posOffset>
                </wp:positionV>
                <wp:extent cx="949320" cy="360"/>
                <wp:effectExtent l="38100" t="38100" r="41910" b="38100"/>
                <wp:wrapNone/>
                <wp:docPr id="1082026156"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949320" cy="360"/>
                      </w14:xfrm>
                    </w14:contentPart>
                  </a:graphicData>
                </a:graphic>
              </wp:anchor>
            </w:drawing>
          </mc:Choice>
          <mc:Fallback>
            <w:pict>
              <v:shape w14:anchorId="0C47804E" id="Ink 7" o:spid="_x0000_s1026" type="#_x0000_t75" style="position:absolute;margin-left:-30.8pt;margin-top:14.75pt;width:75.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">
                <v:imagedata r:id="rId13" o:title=""/>
              </v:shape>
            </w:pict>
          </mc:Fallback>
        </mc:AlternateContent>
      </w:r>
    </w:p>
    <w:p w14:paraId="5D46DB15" w14:textId="4652E3F6" w:rsidR="009A1E77" w:rsidRPr="00D05F24" w:rsidRDefault="00A22686" w:rsidP="009A1E77">
      <w:pPr>
        <w:pStyle w:val="NoSpacing"/>
      </w:pPr>
      <w:r>
        <w:rPr>
          <w:noProof/>
        </w:rPr>
        <mc:AlternateContent>
          <mc:Choice Requires="wpi">
            <w:drawing>
              <wp:anchor distT="0" distB="0" distL="114300" distR="114300" simplePos="0" relativeHeight="251660288" behindDoc="0" locked="0" layoutInCell="1" allowOverlap="1" wp14:anchorId="75002656" wp14:editId="477F6F1D">
                <wp:simplePos x="0" y="0"/>
                <wp:positionH relativeFrom="column">
                  <wp:posOffset>514485</wp:posOffset>
                </wp:positionH>
                <wp:positionV relativeFrom="paragraph">
                  <wp:posOffset>21470</wp:posOffset>
                </wp:positionV>
                <wp:extent cx="6748200" cy="360"/>
                <wp:effectExtent l="38100" t="38100" r="33655" b="38100"/>
                <wp:wrapNone/>
                <wp:docPr id="2106201097"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6748200" cy="360"/>
                      </w14:xfrm>
                    </w14:contentPart>
                  </a:graphicData>
                </a:graphic>
              </wp:anchor>
            </w:drawing>
          </mc:Choice>
          <mc:Fallback>
            <w:pict>
              <v:shape w14:anchorId="57A78535" id="Ink 6" o:spid="_x0000_s1026" type="#_x0000_t75" style="position:absolute;margin-left:40.15pt;margin-top:1.35pt;width:532.0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">
                <v:imagedata r:id="rId15" o:title=""/>
              </v:shape>
            </w:pict>
          </mc:Fallback>
        </mc:AlternateContent>
      </w:r>
    </w:p>
    <w:p w14:paraId="08FDC05D" w14:textId="5C1EA321" w:rsidR="007E1939" w:rsidRPr="004E2A2E" w:rsidRDefault="00E4676F" w:rsidP="00015A78">
      <w:pPr>
        <w:spacing w:after="0" w:line="240" w:lineRule="auto"/>
        <w:rPr>
          <w:rFonts w:eastAsia="Times New Roman" w:cstheme="minorHAnsi"/>
          <w:b/>
          <w:bCs/>
          <w:color w:val="000000"/>
          <w:sz w:val="20"/>
          <w:szCs w:val="20"/>
          <w:u w:val="single"/>
        </w:rPr>
      </w:pPr>
      <w:r w:rsidRPr="004E2A2E">
        <w:rPr>
          <w:rFonts w:eastAsia="Times New Roman" w:cstheme="minorHAnsi"/>
          <w:b/>
          <w:bCs/>
          <w:color w:val="000000"/>
          <w:sz w:val="20"/>
          <w:szCs w:val="20"/>
          <w:u w:val="single"/>
        </w:rPr>
        <w:t>PROFESSIONAL SUMMARY</w:t>
      </w:r>
      <w:r w:rsidR="007E1939" w:rsidRPr="004E2A2E">
        <w:rPr>
          <w:rFonts w:eastAsia="Times New Roman" w:cstheme="minorHAnsi"/>
          <w:b/>
          <w:bCs/>
          <w:color w:val="000000"/>
          <w:sz w:val="20"/>
          <w:szCs w:val="20"/>
          <w:u w:val="single"/>
        </w:rPr>
        <w:t>:</w:t>
      </w:r>
    </w:p>
    <w:p w14:paraId="3F6F7BE0" w14:textId="375EE720"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Senior </w:t>
      </w:r>
      <w:r w:rsidRPr="00D34548">
        <w:rPr>
          <w:rFonts w:ascii="Goudy Old Style" w:hAnsi="Goudy Old Style"/>
          <w:b/>
          <w:bCs/>
          <w:sz w:val="20"/>
          <w:szCs w:val="20"/>
        </w:rPr>
        <w:t>Java Full Stack Developer with 10+ years</w:t>
      </w:r>
      <w:r w:rsidRPr="00D34548">
        <w:rPr>
          <w:rFonts w:ascii="Goudy Old Style" w:hAnsi="Goudy Old Style"/>
          <w:sz w:val="20"/>
          <w:szCs w:val="20"/>
        </w:rPr>
        <w:t xml:space="preserve"> of experience delivering scalable, secure, and enterprise-grade applications across finance, healthcare, government, and airline domains.</w:t>
      </w:r>
    </w:p>
    <w:p w14:paraId="32F02514" w14:textId="1034B7CF"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Strong expertise in backend development using </w:t>
      </w:r>
      <w:r w:rsidRPr="00D34548">
        <w:rPr>
          <w:rFonts w:ascii="Goudy Old Style" w:hAnsi="Goudy Old Style"/>
          <w:b/>
          <w:bCs/>
          <w:sz w:val="20"/>
          <w:szCs w:val="20"/>
        </w:rPr>
        <w:t>Java (7–17), Spring Boot, Spring Cloud, Hibernate, JPA, Struts, and microservices</w:t>
      </w:r>
      <w:r w:rsidRPr="00D34548">
        <w:rPr>
          <w:rFonts w:ascii="Goudy Old Style" w:hAnsi="Goudy Old Style"/>
          <w:sz w:val="20"/>
          <w:szCs w:val="20"/>
        </w:rPr>
        <w:t>, modernizing monolithic systems into modular cloud-native architectures.</w:t>
      </w:r>
    </w:p>
    <w:p w14:paraId="41CB4EE6" w14:textId="517C485B"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Skilled in frontend development with </w:t>
      </w:r>
      <w:r w:rsidRPr="00D34548">
        <w:rPr>
          <w:rFonts w:ascii="Goudy Old Style" w:hAnsi="Goudy Old Style"/>
          <w:b/>
          <w:bCs/>
          <w:sz w:val="20"/>
          <w:szCs w:val="20"/>
        </w:rPr>
        <w:t>Angular (8–17), ReactJS, Redux, TypeScript, JavaScript, HTML5, and CSS3,</w:t>
      </w:r>
      <w:r w:rsidRPr="00D34548">
        <w:rPr>
          <w:rFonts w:ascii="Goudy Old Style" w:hAnsi="Goudy Old Style"/>
          <w:sz w:val="20"/>
          <w:szCs w:val="20"/>
        </w:rPr>
        <w:t xml:space="preserve"> building responsive, </w:t>
      </w:r>
      <w:r w:rsidRPr="00D34548">
        <w:rPr>
          <w:rFonts w:ascii="Goudy Old Style" w:hAnsi="Goudy Old Style"/>
          <w:b/>
          <w:bCs/>
          <w:sz w:val="20"/>
          <w:szCs w:val="20"/>
        </w:rPr>
        <w:t>ADA</w:t>
      </w:r>
      <w:r w:rsidRPr="00D34548">
        <w:rPr>
          <w:rFonts w:ascii="Goudy Old Style" w:hAnsi="Goudy Old Style"/>
          <w:sz w:val="20"/>
          <w:szCs w:val="20"/>
        </w:rPr>
        <w:t>-compliant single-page applications that improve usability and accessibility.</w:t>
      </w:r>
    </w:p>
    <w:p w14:paraId="2F9EB734" w14:textId="59D6C419"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Experienced in multi-cloud environments with </w:t>
      </w:r>
      <w:r w:rsidRPr="00D34548">
        <w:rPr>
          <w:rFonts w:ascii="Goudy Old Style" w:hAnsi="Goudy Old Style"/>
          <w:b/>
          <w:bCs/>
          <w:sz w:val="20"/>
          <w:szCs w:val="20"/>
        </w:rPr>
        <w:t>AWS (ECS, EC2, S3, RDS, DynamoDB, Lambda, API Gateway, CloudFront, CloudWatch) and Azure (AD MFA, Conditional Access),</w:t>
      </w:r>
      <w:r w:rsidRPr="00D34548">
        <w:rPr>
          <w:rFonts w:ascii="Goudy Old Style" w:hAnsi="Goudy Old Style"/>
          <w:sz w:val="20"/>
          <w:szCs w:val="20"/>
        </w:rPr>
        <w:t xml:space="preserve"> designing fault-tolerant, multi-region deployments with </w:t>
      </w:r>
      <w:r w:rsidRPr="00D34548">
        <w:rPr>
          <w:rFonts w:ascii="Goudy Old Style" w:hAnsi="Goudy Old Style"/>
          <w:b/>
          <w:bCs/>
          <w:sz w:val="20"/>
          <w:szCs w:val="20"/>
        </w:rPr>
        <w:t>Terraform, CloudFormation, Docker, and Kubernetes.</w:t>
      </w:r>
    </w:p>
    <w:p w14:paraId="76E72413" w14:textId="557D0287"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Proficient in building high-throughput, event-driven architectures using </w:t>
      </w:r>
      <w:r w:rsidRPr="00D34548">
        <w:rPr>
          <w:rFonts w:ascii="Goudy Old Style" w:hAnsi="Goudy Old Style"/>
          <w:b/>
          <w:bCs/>
          <w:sz w:val="20"/>
          <w:szCs w:val="20"/>
        </w:rPr>
        <w:t>Kafka, RabbitMQ, ActiveMQ, JMS, and Spring AMQP</w:t>
      </w:r>
      <w:r w:rsidRPr="00D34548">
        <w:rPr>
          <w:rFonts w:ascii="Goudy Old Style" w:hAnsi="Goudy Old Style"/>
          <w:sz w:val="20"/>
          <w:szCs w:val="20"/>
        </w:rPr>
        <w:t xml:space="preserve"> to enable near real-time data processing and asynchronous workflows.</w:t>
      </w:r>
    </w:p>
    <w:p w14:paraId="1C5FD31B" w14:textId="14135073"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Hands-on experience in database modernization with </w:t>
      </w:r>
      <w:r w:rsidRPr="00D34548">
        <w:rPr>
          <w:rFonts w:ascii="Goudy Old Style" w:hAnsi="Goudy Old Style"/>
          <w:b/>
          <w:bCs/>
          <w:sz w:val="20"/>
          <w:szCs w:val="20"/>
        </w:rPr>
        <w:t>PostgreSQL, Oracle, DB2, SQL Server, MongoDB, MySQL, Cassandra, and DynamoDB</w:t>
      </w:r>
      <w:r w:rsidRPr="00D34548">
        <w:rPr>
          <w:rFonts w:ascii="Goudy Old Style" w:hAnsi="Goudy Old Style"/>
          <w:sz w:val="20"/>
          <w:szCs w:val="20"/>
        </w:rPr>
        <w:t>, including migrations and schema optimization for performance at scale.</w:t>
      </w:r>
    </w:p>
    <w:p w14:paraId="2332835C" w14:textId="490D4BC7"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Implemented enterprise security with </w:t>
      </w:r>
      <w:r w:rsidRPr="00D34548">
        <w:rPr>
          <w:rFonts w:ascii="Goudy Old Style" w:hAnsi="Goudy Old Style"/>
          <w:b/>
          <w:bCs/>
          <w:sz w:val="20"/>
          <w:szCs w:val="20"/>
        </w:rPr>
        <w:t>Spring Security, OAuth2, JWT, Okta MFA, and SAML,</w:t>
      </w:r>
      <w:r w:rsidRPr="00D34548">
        <w:rPr>
          <w:rFonts w:ascii="Goudy Old Style" w:hAnsi="Goudy Old Style"/>
          <w:sz w:val="20"/>
          <w:szCs w:val="20"/>
        </w:rPr>
        <w:t xml:space="preserve"> ensuring compliance with </w:t>
      </w:r>
      <w:r w:rsidRPr="00D34548">
        <w:rPr>
          <w:rFonts w:ascii="Goudy Old Style" w:hAnsi="Goudy Old Style"/>
          <w:b/>
          <w:bCs/>
          <w:sz w:val="20"/>
          <w:szCs w:val="20"/>
        </w:rPr>
        <w:t>HIPAA, PCI DSS, SOX, and FISMA</w:t>
      </w:r>
      <w:r w:rsidRPr="00D34548">
        <w:rPr>
          <w:rFonts w:ascii="Goudy Old Style" w:hAnsi="Goudy Old Style"/>
          <w:sz w:val="20"/>
          <w:szCs w:val="20"/>
        </w:rPr>
        <w:t xml:space="preserve"> requirements while embedding secure coding practices.</w:t>
      </w:r>
    </w:p>
    <w:p w14:paraId="63E61E03" w14:textId="1E20FA58"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Strong </w:t>
      </w:r>
      <w:r w:rsidRPr="00D34548">
        <w:rPr>
          <w:rFonts w:ascii="Goudy Old Style" w:hAnsi="Goudy Old Style"/>
          <w:b/>
          <w:bCs/>
          <w:sz w:val="20"/>
          <w:szCs w:val="20"/>
        </w:rPr>
        <w:t>DevSecOps</w:t>
      </w:r>
      <w:r w:rsidRPr="00D34548">
        <w:rPr>
          <w:rFonts w:ascii="Goudy Old Style" w:hAnsi="Goudy Old Style"/>
          <w:sz w:val="20"/>
          <w:szCs w:val="20"/>
        </w:rPr>
        <w:t xml:space="preserve"> background with </w:t>
      </w:r>
      <w:r w:rsidRPr="00D34548">
        <w:rPr>
          <w:rFonts w:ascii="Goudy Old Style" w:hAnsi="Goudy Old Style"/>
          <w:b/>
          <w:bCs/>
          <w:sz w:val="20"/>
          <w:szCs w:val="20"/>
        </w:rPr>
        <w:t>CI/CD</w:t>
      </w:r>
      <w:r w:rsidRPr="00D34548">
        <w:rPr>
          <w:rFonts w:ascii="Goudy Old Style" w:hAnsi="Goudy Old Style"/>
          <w:sz w:val="20"/>
          <w:szCs w:val="20"/>
        </w:rPr>
        <w:t xml:space="preserve"> automation in </w:t>
      </w:r>
      <w:r w:rsidRPr="00D34548">
        <w:rPr>
          <w:rFonts w:ascii="Goudy Old Style" w:hAnsi="Goudy Old Style"/>
          <w:b/>
          <w:bCs/>
          <w:sz w:val="20"/>
          <w:szCs w:val="20"/>
        </w:rPr>
        <w:t>Jenkins, GitLab, and Azure DevOps, integrating SonarQube, Fortify, and Checkmarx</w:t>
      </w:r>
      <w:r w:rsidRPr="00D34548">
        <w:rPr>
          <w:rFonts w:ascii="Goudy Old Style" w:hAnsi="Goudy Old Style"/>
          <w:sz w:val="20"/>
          <w:szCs w:val="20"/>
        </w:rPr>
        <w:t xml:space="preserve"> scans along with automated deployments using Docker and Kubernetes.</w:t>
      </w:r>
    </w:p>
    <w:p w14:paraId="0E1A3EC5" w14:textId="7230CEC4"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Advocate of TDD/BDD practices, achieving &gt;90% coverage with </w:t>
      </w:r>
      <w:r w:rsidRPr="000E758F">
        <w:rPr>
          <w:rFonts w:ascii="Goudy Old Style" w:hAnsi="Goudy Old Style"/>
          <w:b/>
          <w:bCs/>
          <w:sz w:val="20"/>
          <w:szCs w:val="20"/>
        </w:rPr>
        <w:t>JUnit5, Mockito, PowerMockito, Cypress, Jasmine, Cucumber, and JMeter</w:t>
      </w:r>
      <w:r w:rsidRPr="00D34548">
        <w:rPr>
          <w:rFonts w:ascii="Goudy Old Style" w:hAnsi="Goudy Old Style"/>
          <w:sz w:val="20"/>
          <w:szCs w:val="20"/>
        </w:rPr>
        <w:t xml:space="preserve"> for unit, integration, and performance testing.</w:t>
      </w:r>
    </w:p>
    <w:p w14:paraId="1FE6D1B4" w14:textId="55793C5F"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Experienced in observability and monitoring with </w:t>
      </w:r>
      <w:r w:rsidRPr="000E758F">
        <w:rPr>
          <w:rFonts w:ascii="Goudy Old Style" w:hAnsi="Goudy Old Style"/>
          <w:b/>
          <w:bCs/>
          <w:sz w:val="20"/>
          <w:szCs w:val="20"/>
        </w:rPr>
        <w:t>Splunk, Dynatrace, ELK Stack, and CloudWatch, reducing MTTR by 30–45%</w:t>
      </w:r>
      <w:r w:rsidRPr="00D34548">
        <w:rPr>
          <w:rFonts w:ascii="Goudy Old Style" w:hAnsi="Goudy Old Style"/>
          <w:sz w:val="20"/>
          <w:szCs w:val="20"/>
        </w:rPr>
        <w:t xml:space="preserve"> through proactive incident detection and resolution.</w:t>
      </w:r>
    </w:p>
    <w:p w14:paraId="3FBDAA49" w14:textId="5E99BB5C" w:rsidR="00D34548" w:rsidRPr="00D34548" w:rsidRDefault="00D34548" w:rsidP="00D34548">
      <w:pPr>
        <w:pStyle w:val="NormalWeb"/>
        <w:numPr>
          <w:ilvl w:val="0"/>
          <w:numId w:val="50"/>
        </w:numPr>
        <w:jc w:val="both"/>
        <w:rPr>
          <w:rFonts w:ascii="Goudy Old Style" w:hAnsi="Goudy Old Style"/>
          <w:sz w:val="20"/>
          <w:szCs w:val="20"/>
        </w:rPr>
      </w:pPr>
      <w:r w:rsidRPr="00D34548">
        <w:rPr>
          <w:rFonts w:ascii="Goudy Old Style" w:hAnsi="Goudy Old Style"/>
          <w:sz w:val="20"/>
          <w:szCs w:val="20"/>
        </w:rPr>
        <w:t xml:space="preserve">Recognized for mentoring teams, conducting architecture reviews, and leading </w:t>
      </w:r>
      <w:r w:rsidRPr="000E758F">
        <w:rPr>
          <w:rFonts w:ascii="Goudy Old Style" w:hAnsi="Goudy Old Style"/>
          <w:b/>
          <w:bCs/>
          <w:sz w:val="20"/>
          <w:szCs w:val="20"/>
        </w:rPr>
        <w:t>Agile/Scrum</w:t>
      </w:r>
      <w:r w:rsidRPr="00D34548">
        <w:rPr>
          <w:rFonts w:ascii="Goudy Old Style" w:hAnsi="Goudy Old Style"/>
          <w:sz w:val="20"/>
          <w:szCs w:val="20"/>
        </w:rPr>
        <w:t xml:space="preserve"> practices, improving code quality, delivery velocity, and long-term maintainability while aligning technology solutions with business goals.</w:t>
      </w:r>
    </w:p>
    <w:p w14:paraId="708D4BA2" w14:textId="76F4202D" w:rsidR="00EB3E8E" w:rsidRPr="006026C4" w:rsidRDefault="00D94D02" w:rsidP="007A736F">
      <w:pPr>
        <w:shd w:val="clear" w:color="auto" w:fill="FFFFFF"/>
        <w:spacing w:before="210" w:after="0" w:line="240" w:lineRule="auto"/>
        <w:rPr>
          <w:rFonts w:ascii="Goudy Old Style" w:eastAsia="Times New Roman" w:hAnsi="Goudy Old Style" w:cstheme="minorHAnsi"/>
          <w:b/>
          <w:bCs/>
          <w:color w:val="4472C4" w:themeColor="accent1"/>
          <w:sz w:val="20"/>
          <w:szCs w:val="20"/>
          <w:u w:val="single"/>
        </w:rPr>
      </w:pPr>
      <w:r w:rsidRPr="006026C4">
        <w:rPr>
          <w:rFonts w:ascii="Goudy Old Style" w:eastAsia="Times New Roman" w:hAnsi="Goudy Old Style" w:cstheme="minorHAnsi"/>
          <w:b/>
          <w:bCs/>
          <w:color w:val="4472C4" w:themeColor="accent1"/>
          <w:sz w:val="20"/>
          <w:szCs w:val="20"/>
          <w:u w:val="single"/>
        </w:rPr>
        <w:t>TECHNICAL SKILLS:</w:t>
      </w:r>
    </w:p>
    <w:p w14:paraId="3613CCEB" w14:textId="59592F0C" w:rsidR="00D34548" w:rsidRPr="00D34548" w:rsidRDefault="00D34548" w:rsidP="00D34548">
      <w:pPr>
        <w:pStyle w:val="NoSpacing"/>
        <w:ind w:left="360"/>
        <w:rPr>
          <w:rFonts w:ascii="Goudy Old Style" w:hAnsi="Goudy Old Style" w:cstheme="minorHAnsi"/>
          <w:sz w:val="20"/>
          <w:szCs w:val="20"/>
        </w:rPr>
      </w:pPr>
      <w:r w:rsidRPr="00D34548">
        <w:rPr>
          <w:rStyle w:val="Strong"/>
          <w:rFonts w:ascii="Goudy Old Style" w:hAnsi="Goudy Old Style"/>
          <w:sz w:val="20"/>
          <w:szCs w:val="20"/>
        </w:rPr>
        <w:t>Languages:</w:t>
      </w:r>
      <w:r w:rsidRPr="00D34548">
        <w:rPr>
          <w:rFonts w:ascii="Goudy Old Style" w:hAnsi="Goudy Old Style"/>
          <w:sz w:val="20"/>
          <w:szCs w:val="20"/>
        </w:rPr>
        <w:t xml:space="preserve"> Java 7/8/11/17, SQL, PL/SQL, JavaScript, Python, C, UNIX</w:t>
      </w:r>
      <w:r w:rsidRPr="00D34548">
        <w:rPr>
          <w:rFonts w:ascii="Goudy Old Style" w:hAnsi="Goudy Old Style"/>
          <w:sz w:val="20"/>
          <w:szCs w:val="20"/>
        </w:rPr>
        <w:br/>
      </w:r>
      <w:r w:rsidRPr="00D34548">
        <w:rPr>
          <w:rStyle w:val="Strong"/>
          <w:rFonts w:ascii="Goudy Old Style" w:hAnsi="Goudy Old Style"/>
          <w:sz w:val="20"/>
          <w:szCs w:val="20"/>
        </w:rPr>
        <w:t>Frameworks:</w:t>
      </w:r>
      <w:r w:rsidRPr="00D34548">
        <w:rPr>
          <w:rFonts w:ascii="Goudy Old Style" w:hAnsi="Goudy Old Style"/>
          <w:sz w:val="20"/>
          <w:szCs w:val="20"/>
        </w:rPr>
        <w:t xml:space="preserve"> Spring Boot, Spring MVC, Spring Cloud, Spring Security, Hibernate ORM, JPA, Struts 2, Spring Batch, ReactJS, AngularJS/8–17, Redux, Node.js, Express</w:t>
      </w:r>
      <w:r w:rsidRPr="00D34548">
        <w:rPr>
          <w:rFonts w:ascii="Goudy Old Style" w:hAnsi="Goudy Old Style"/>
          <w:sz w:val="20"/>
          <w:szCs w:val="20"/>
        </w:rPr>
        <w:br/>
      </w:r>
      <w:r w:rsidRPr="00D34548">
        <w:rPr>
          <w:rStyle w:val="Strong"/>
          <w:rFonts w:ascii="Goudy Old Style" w:hAnsi="Goudy Old Style"/>
          <w:sz w:val="20"/>
          <w:szCs w:val="20"/>
        </w:rPr>
        <w:t>Design Patterns:</w:t>
      </w:r>
      <w:r w:rsidRPr="00D34548">
        <w:rPr>
          <w:rFonts w:ascii="Goudy Old Style" w:hAnsi="Goudy Old Style"/>
          <w:sz w:val="20"/>
          <w:szCs w:val="20"/>
        </w:rPr>
        <w:t xml:space="preserve"> MVC, DAO, Singleton, Builder, Template, Service Locator, Business Delegate</w:t>
      </w:r>
      <w:r w:rsidRPr="00D34548">
        <w:rPr>
          <w:rFonts w:ascii="Goudy Old Style" w:hAnsi="Goudy Old Style"/>
          <w:sz w:val="20"/>
          <w:szCs w:val="20"/>
        </w:rPr>
        <w:br/>
      </w:r>
      <w:r w:rsidRPr="00D34548">
        <w:rPr>
          <w:rStyle w:val="Strong"/>
          <w:rFonts w:ascii="Goudy Old Style" w:hAnsi="Goudy Old Style"/>
          <w:sz w:val="20"/>
          <w:szCs w:val="20"/>
        </w:rPr>
        <w:t>Web Tech:</w:t>
      </w:r>
      <w:r w:rsidRPr="00D34548">
        <w:rPr>
          <w:rFonts w:ascii="Goudy Old Style" w:hAnsi="Goudy Old Style"/>
          <w:sz w:val="20"/>
          <w:szCs w:val="20"/>
        </w:rPr>
        <w:t xml:space="preserve"> HTML5, CSS3, Bootstrap 4/5, TypeScript, jQuery, JSON, XML, GraphQL</w:t>
      </w:r>
      <w:r w:rsidRPr="00D34548">
        <w:rPr>
          <w:rFonts w:ascii="Goudy Old Style" w:hAnsi="Goudy Old Style"/>
          <w:sz w:val="20"/>
          <w:szCs w:val="20"/>
        </w:rPr>
        <w:br/>
      </w:r>
      <w:r w:rsidRPr="00D34548">
        <w:rPr>
          <w:rStyle w:val="Strong"/>
          <w:rFonts w:ascii="Goudy Old Style" w:hAnsi="Goudy Old Style"/>
          <w:sz w:val="20"/>
          <w:szCs w:val="20"/>
        </w:rPr>
        <w:t>Databases:</w:t>
      </w:r>
      <w:r w:rsidRPr="00D34548">
        <w:rPr>
          <w:rFonts w:ascii="Goudy Old Style" w:hAnsi="Goudy Old Style"/>
          <w:sz w:val="20"/>
          <w:szCs w:val="20"/>
        </w:rPr>
        <w:t xml:space="preserve"> Oracle 10g/11g/12c, MySQL, PostgreSQL, SQL Server, MongoDB, DB2, DynamoDB, CosmosDB</w:t>
      </w:r>
      <w:r w:rsidRPr="00D34548">
        <w:rPr>
          <w:rFonts w:ascii="Goudy Old Style" w:hAnsi="Goudy Old Style"/>
          <w:sz w:val="20"/>
          <w:szCs w:val="20"/>
        </w:rPr>
        <w:br/>
      </w:r>
      <w:r w:rsidRPr="00D34548">
        <w:rPr>
          <w:rStyle w:val="Strong"/>
          <w:rFonts w:ascii="Goudy Old Style" w:hAnsi="Goudy Old Style"/>
          <w:sz w:val="20"/>
          <w:szCs w:val="20"/>
        </w:rPr>
        <w:t>Messaging:</w:t>
      </w:r>
      <w:r w:rsidRPr="00D34548">
        <w:rPr>
          <w:rFonts w:ascii="Goudy Old Style" w:hAnsi="Goudy Old Style"/>
          <w:sz w:val="20"/>
          <w:szCs w:val="20"/>
        </w:rPr>
        <w:t xml:space="preserve"> Kafka, RabbitMQ, JMS, ActiveMQ, IBM MQ</w:t>
      </w:r>
      <w:r w:rsidRPr="00D34548">
        <w:rPr>
          <w:rFonts w:ascii="Goudy Old Style" w:hAnsi="Goudy Old Style"/>
          <w:sz w:val="20"/>
          <w:szCs w:val="20"/>
        </w:rPr>
        <w:br/>
      </w:r>
      <w:r w:rsidRPr="00D34548">
        <w:rPr>
          <w:rStyle w:val="Strong"/>
          <w:rFonts w:ascii="Goudy Old Style" w:hAnsi="Goudy Old Style"/>
          <w:sz w:val="20"/>
          <w:szCs w:val="20"/>
        </w:rPr>
        <w:t>Cloud &amp; DevOps:</w:t>
      </w:r>
      <w:r w:rsidRPr="00D34548">
        <w:rPr>
          <w:rFonts w:ascii="Goudy Old Style" w:hAnsi="Goudy Old Style"/>
          <w:sz w:val="20"/>
          <w:szCs w:val="20"/>
        </w:rPr>
        <w:t xml:space="preserve"> AWS (EC2, ECS, ECR, RDS, S3, CloudWatch, Lambda), Azure (AD), Docker, Kubernetes, Terraform, Jenkins, GitLab, GitHub, SonarQube</w:t>
      </w:r>
      <w:r w:rsidRPr="00D34548">
        <w:rPr>
          <w:rFonts w:ascii="Goudy Old Style" w:hAnsi="Goudy Old Style"/>
          <w:sz w:val="20"/>
          <w:szCs w:val="20"/>
        </w:rPr>
        <w:br/>
      </w:r>
      <w:r w:rsidRPr="00D34548">
        <w:rPr>
          <w:rStyle w:val="Strong"/>
          <w:rFonts w:ascii="Goudy Old Style" w:hAnsi="Goudy Old Style"/>
          <w:sz w:val="20"/>
          <w:szCs w:val="20"/>
        </w:rPr>
        <w:t>Testing:</w:t>
      </w:r>
      <w:r w:rsidRPr="00D34548">
        <w:rPr>
          <w:rFonts w:ascii="Goudy Old Style" w:hAnsi="Goudy Old Style"/>
          <w:sz w:val="20"/>
          <w:szCs w:val="20"/>
        </w:rPr>
        <w:t xml:space="preserve"> JUnit5, Mockito, PowerMockito, Cucumber, Cypress, Jasmine, JMeter</w:t>
      </w:r>
      <w:r w:rsidRPr="00D34548">
        <w:rPr>
          <w:rFonts w:ascii="Goudy Old Style" w:hAnsi="Goudy Old Style"/>
          <w:sz w:val="20"/>
          <w:szCs w:val="20"/>
        </w:rPr>
        <w:br/>
      </w:r>
      <w:r w:rsidRPr="00D34548">
        <w:rPr>
          <w:rStyle w:val="Strong"/>
          <w:rFonts w:ascii="Goudy Old Style" w:hAnsi="Goudy Old Style"/>
          <w:sz w:val="20"/>
          <w:szCs w:val="20"/>
        </w:rPr>
        <w:t>Version Control:</w:t>
      </w:r>
      <w:r w:rsidRPr="00D34548">
        <w:rPr>
          <w:rFonts w:ascii="Goudy Old Style" w:hAnsi="Goudy Old Style"/>
          <w:sz w:val="20"/>
          <w:szCs w:val="20"/>
        </w:rPr>
        <w:t xml:space="preserve"> Git, GitHub, Bitbucket, SVN</w:t>
      </w:r>
      <w:r w:rsidRPr="00D34548">
        <w:rPr>
          <w:rFonts w:ascii="Goudy Old Style" w:hAnsi="Goudy Old Style"/>
          <w:sz w:val="20"/>
          <w:szCs w:val="20"/>
        </w:rPr>
        <w:br/>
      </w:r>
      <w:r w:rsidRPr="00D34548">
        <w:rPr>
          <w:rStyle w:val="Strong"/>
          <w:rFonts w:ascii="Goudy Old Style" w:hAnsi="Goudy Old Style"/>
          <w:sz w:val="20"/>
          <w:szCs w:val="20"/>
        </w:rPr>
        <w:t>Monitoring &amp; Logging:</w:t>
      </w:r>
      <w:r w:rsidRPr="00D34548">
        <w:rPr>
          <w:rFonts w:ascii="Goudy Old Style" w:hAnsi="Goudy Old Style"/>
          <w:sz w:val="20"/>
          <w:szCs w:val="20"/>
        </w:rPr>
        <w:t xml:space="preserve"> Splunk, Dynatrace, CloudWatch, Log4J, SLF4J</w:t>
      </w:r>
      <w:r w:rsidRPr="00D34548">
        <w:rPr>
          <w:rFonts w:ascii="Goudy Old Style" w:hAnsi="Goudy Old Style"/>
          <w:sz w:val="20"/>
          <w:szCs w:val="20"/>
        </w:rPr>
        <w:br/>
      </w:r>
      <w:r w:rsidRPr="00D34548">
        <w:rPr>
          <w:rStyle w:val="Strong"/>
          <w:rFonts w:ascii="Goudy Old Style" w:hAnsi="Goudy Old Style"/>
          <w:sz w:val="20"/>
          <w:szCs w:val="20"/>
        </w:rPr>
        <w:t>Methodologies:</w:t>
      </w:r>
      <w:r w:rsidRPr="00D34548">
        <w:rPr>
          <w:rFonts w:ascii="Goudy Old Style" w:hAnsi="Goudy Old Style"/>
          <w:sz w:val="20"/>
          <w:szCs w:val="20"/>
        </w:rPr>
        <w:t xml:space="preserve"> Agile, Scrum, TDD, BDD</w:t>
      </w:r>
    </w:p>
    <w:p w14:paraId="07165063" w14:textId="77777777" w:rsidR="004E2A2E" w:rsidRDefault="004E2A2E" w:rsidP="00681925">
      <w:pPr>
        <w:spacing w:after="0" w:line="240" w:lineRule="auto"/>
        <w:rPr>
          <w:rFonts w:ascii="Goudy Old Style" w:eastAsia="Times New Roman" w:hAnsi="Goudy Old Style" w:cstheme="minorHAnsi"/>
          <w:b/>
          <w:bCs/>
          <w:color w:val="000000"/>
          <w:sz w:val="20"/>
          <w:szCs w:val="20"/>
          <w:u w:val="single"/>
        </w:rPr>
      </w:pPr>
    </w:p>
    <w:p w14:paraId="1CA37B49" w14:textId="42C2A7BA" w:rsidR="00801E47" w:rsidRPr="00FA259B" w:rsidRDefault="00801E47" w:rsidP="00FA259B">
      <w:pPr>
        <w:spacing w:after="0" w:line="240" w:lineRule="auto"/>
        <w:rPr>
          <w:rFonts w:ascii="Goudy Old Style" w:eastAsia="Times New Roman" w:hAnsi="Goudy Old Style" w:cstheme="minorHAnsi"/>
          <w:b/>
          <w:bCs/>
          <w:color w:val="000000"/>
          <w:sz w:val="20"/>
          <w:szCs w:val="20"/>
          <w:u w:val="single"/>
        </w:rPr>
      </w:pPr>
      <w:r w:rsidRPr="004E2A2E">
        <w:rPr>
          <w:rFonts w:ascii="Goudy Old Style" w:eastAsia="Times New Roman" w:hAnsi="Goudy Old Style" w:cstheme="minorHAnsi"/>
          <w:b/>
          <w:bCs/>
          <w:color w:val="000000"/>
          <w:sz w:val="20"/>
          <w:szCs w:val="20"/>
          <w:u w:val="single"/>
        </w:rPr>
        <w:t>EDUCATION:</w:t>
      </w:r>
    </w:p>
    <w:p w14:paraId="30DE1457" w14:textId="62B00659" w:rsidR="006A104D" w:rsidRPr="000146F6" w:rsidRDefault="00B3419B" w:rsidP="006A104D">
      <w:pPr>
        <w:pStyle w:val="NoSpacing"/>
        <w:numPr>
          <w:ilvl w:val="0"/>
          <w:numId w:val="16"/>
        </w:numPr>
        <w:jc w:val="both"/>
        <w:rPr>
          <w:rFonts w:ascii="Goudy Old Style" w:hAnsi="Goudy Old Style" w:cstheme="minorHAnsi"/>
          <w:sz w:val="20"/>
          <w:szCs w:val="20"/>
        </w:rPr>
      </w:pPr>
      <w:r w:rsidRPr="004E2A2E">
        <w:rPr>
          <w:rFonts w:ascii="Goudy Old Style" w:hAnsi="Goudy Old Style" w:cstheme="minorHAnsi"/>
          <w:sz w:val="20"/>
          <w:szCs w:val="20"/>
        </w:rPr>
        <w:t>Bachelors</w:t>
      </w:r>
      <w:r w:rsidR="00586F7B" w:rsidRPr="004E2A2E">
        <w:rPr>
          <w:rFonts w:ascii="Goudy Old Style" w:hAnsi="Goudy Old Style" w:cstheme="minorHAnsi"/>
          <w:sz w:val="20"/>
          <w:szCs w:val="20"/>
        </w:rPr>
        <w:t xml:space="preserve"> in</w:t>
      </w:r>
      <w:r w:rsidR="00FA259B">
        <w:rPr>
          <w:rFonts w:ascii="Goudy Old Style" w:hAnsi="Goudy Old Style" w:cstheme="minorHAnsi"/>
          <w:sz w:val="20"/>
          <w:szCs w:val="20"/>
        </w:rPr>
        <w:t xml:space="preserve"> computer science from </w:t>
      </w:r>
      <w:r>
        <w:rPr>
          <w:rFonts w:ascii="Goudy Old Style" w:hAnsi="Goudy Old Style" w:cstheme="minorHAnsi"/>
          <w:sz w:val="20"/>
          <w:szCs w:val="20"/>
        </w:rPr>
        <w:t xml:space="preserve">G. Narayanamma Institute of technology and science </w:t>
      </w:r>
    </w:p>
    <w:p w14:paraId="0AD78C66" w14:textId="77777777" w:rsidR="006A104D" w:rsidRPr="004E2A2E" w:rsidRDefault="006A104D" w:rsidP="006A104D">
      <w:pPr>
        <w:pStyle w:val="NoSpacing"/>
        <w:jc w:val="both"/>
        <w:rPr>
          <w:rFonts w:ascii="Goudy Old Style" w:hAnsi="Goudy Old Style" w:cstheme="minorHAnsi"/>
          <w:sz w:val="20"/>
          <w:szCs w:val="20"/>
        </w:rPr>
      </w:pPr>
    </w:p>
    <w:p w14:paraId="16537DBE" w14:textId="77777777" w:rsidR="005E3ADF" w:rsidRDefault="005E3ADF" w:rsidP="004E1E6A">
      <w:pPr>
        <w:shd w:val="clear" w:color="auto" w:fill="FFFFFF"/>
        <w:spacing w:before="210" w:after="0" w:line="240" w:lineRule="auto"/>
        <w:rPr>
          <w:rFonts w:ascii="Goudy Old Style" w:eastAsia="Times New Roman" w:hAnsi="Goudy Old Style" w:cstheme="minorHAnsi"/>
          <w:b/>
          <w:bCs/>
          <w:color w:val="000000"/>
          <w:sz w:val="20"/>
          <w:szCs w:val="20"/>
          <w:u w:val="single"/>
        </w:rPr>
      </w:pPr>
    </w:p>
    <w:p w14:paraId="06C5FAE5" w14:textId="77777777" w:rsidR="005E3ADF" w:rsidRDefault="005E3ADF" w:rsidP="004E1E6A">
      <w:pPr>
        <w:shd w:val="clear" w:color="auto" w:fill="FFFFFF"/>
        <w:spacing w:before="210" w:after="0" w:line="240" w:lineRule="auto"/>
        <w:rPr>
          <w:rFonts w:ascii="Goudy Old Style" w:eastAsia="Times New Roman" w:hAnsi="Goudy Old Style" w:cstheme="minorHAnsi"/>
          <w:b/>
          <w:bCs/>
          <w:color w:val="000000"/>
          <w:sz w:val="20"/>
          <w:szCs w:val="20"/>
          <w:u w:val="single"/>
        </w:rPr>
      </w:pPr>
    </w:p>
    <w:p w14:paraId="77EFE31E" w14:textId="77777777" w:rsidR="005E3ADF" w:rsidRDefault="005E3ADF" w:rsidP="004E1E6A">
      <w:pPr>
        <w:shd w:val="clear" w:color="auto" w:fill="FFFFFF"/>
        <w:spacing w:before="210" w:after="0" w:line="240" w:lineRule="auto"/>
        <w:rPr>
          <w:rFonts w:ascii="Goudy Old Style" w:eastAsia="Times New Roman" w:hAnsi="Goudy Old Style" w:cstheme="minorHAnsi"/>
          <w:b/>
          <w:bCs/>
          <w:color w:val="000000"/>
          <w:sz w:val="20"/>
          <w:szCs w:val="20"/>
          <w:u w:val="single"/>
        </w:rPr>
      </w:pPr>
    </w:p>
    <w:p w14:paraId="0989E31B" w14:textId="7436DE02" w:rsidR="000146F6" w:rsidRDefault="00E4676F" w:rsidP="004E1E6A">
      <w:pPr>
        <w:shd w:val="clear" w:color="auto" w:fill="FFFFFF"/>
        <w:spacing w:before="210" w:after="0" w:line="240" w:lineRule="auto"/>
        <w:rPr>
          <w:rFonts w:ascii="Goudy Old Style" w:eastAsia="Times New Roman" w:hAnsi="Goudy Old Style" w:cstheme="minorHAnsi"/>
          <w:b/>
          <w:bCs/>
          <w:color w:val="000000"/>
          <w:sz w:val="20"/>
          <w:szCs w:val="20"/>
          <w:u w:val="single"/>
        </w:rPr>
      </w:pPr>
      <w:r w:rsidRPr="004E2A2E">
        <w:rPr>
          <w:rFonts w:ascii="Goudy Old Style" w:eastAsia="Times New Roman" w:hAnsi="Goudy Old Style" w:cstheme="minorHAnsi"/>
          <w:b/>
          <w:bCs/>
          <w:color w:val="000000"/>
          <w:sz w:val="20"/>
          <w:szCs w:val="20"/>
          <w:u w:val="single"/>
        </w:rPr>
        <w:lastRenderedPageBreak/>
        <w:t>WORK EXPERIENCE:</w:t>
      </w:r>
    </w:p>
    <w:p w14:paraId="38137BCE" w14:textId="77777777" w:rsidR="004A1133" w:rsidRPr="008E3FE0" w:rsidRDefault="004A1133" w:rsidP="004E1E6A">
      <w:pPr>
        <w:shd w:val="clear" w:color="auto" w:fill="FFFFFF"/>
        <w:spacing w:before="210" w:after="0" w:line="240" w:lineRule="auto"/>
        <w:rPr>
          <w:rFonts w:ascii="Goudy Old Style" w:eastAsia="Times New Roman" w:hAnsi="Goudy Old Style" w:cstheme="minorHAnsi"/>
          <w:b/>
          <w:bCs/>
          <w:color w:val="000000"/>
          <w:sz w:val="20"/>
          <w:szCs w:val="20"/>
          <w:u w:val="single"/>
        </w:rPr>
      </w:pPr>
    </w:p>
    <w:p w14:paraId="2F1F8066" w14:textId="4A578E8B" w:rsidR="007E1939" w:rsidRPr="00B04854" w:rsidRDefault="00F446F1" w:rsidP="007E1939">
      <w:pPr>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 xml:space="preserve">Client: </w:t>
      </w:r>
      <w:r w:rsidR="00527A9C">
        <w:rPr>
          <w:rFonts w:ascii="Goudy Old Style" w:eastAsia="Times New Roman" w:hAnsi="Goudy Old Style" w:cstheme="minorHAnsi"/>
          <w:b/>
          <w:bCs/>
          <w:color w:val="4472C4" w:themeColor="accent1"/>
          <w:sz w:val="20"/>
          <w:szCs w:val="20"/>
          <w:u w:val="single"/>
        </w:rPr>
        <w:t>One Main</w:t>
      </w:r>
      <w:r w:rsidR="00B3419B">
        <w:rPr>
          <w:rFonts w:ascii="Goudy Old Style" w:eastAsia="Times New Roman" w:hAnsi="Goudy Old Style" w:cstheme="minorHAnsi"/>
          <w:b/>
          <w:bCs/>
          <w:color w:val="4472C4" w:themeColor="accent1"/>
          <w:sz w:val="20"/>
          <w:szCs w:val="20"/>
          <w:u w:val="single"/>
        </w:rPr>
        <w:t xml:space="preserve"> Financial</w:t>
      </w:r>
      <w:r w:rsidR="00BE6B40" w:rsidRPr="00B04854">
        <w:rPr>
          <w:rFonts w:ascii="Goudy Old Style" w:eastAsia="Times New Roman" w:hAnsi="Goudy Old Style" w:cstheme="minorHAnsi"/>
          <w:b/>
          <w:bCs/>
          <w:color w:val="4472C4" w:themeColor="accent1"/>
          <w:sz w:val="20"/>
          <w:szCs w:val="20"/>
          <w:u w:val="single"/>
        </w:rPr>
        <w:t xml:space="preserve">, </w:t>
      </w:r>
      <w:r w:rsidR="00B3419B">
        <w:rPr>
          <w:rFonts w:ascii="Goudy Old Style" w:eastAsia="Times New Roman" w:hAnsi="Goudy Old Style" w:cstheme="minorHAnsi"/>
          <w:b/>
          <w:bCs/>
          <w:color w:val="4472C4" w:themeColor="accent1"/>
          <w:sz w:val="20"/>
          <w:szCs w:val="20"/>
          <w:u w:val="single"/>
        </w:rPr>
        <w:t>Charlotte</w:t>
      </w:r>
      <w:r w:rsidR="00C67223" w:rsidRPr="00B04854">
        <w:rPr>
          <w:rFonts w:ascii="Goudy Old Style" w:eastAsia="Times New Roman" w:hAnsi="Goudy Old Style" w:cstheme="minorHAnsi"/>
          <w:b/>
          <w:bCs/>
          <w:color w:val="4472C4" w:themeColor="accent1"/>
          <w:sz w:val="20"/>
          <w:szCs w:val="20"/>
          <w:u w:val="single"/>
        </w:rPr>
        <w:t xml:space="preserve">, </w:t>
      </w:r>
      <w:r w:rsidR="00B3419B">
        <w:rPr>
          <w:rFonts w:ascii="Goudy Old Style" w:eastAsia="Times New Roman" w:hAnsi="Goudy Old Style" w:cstheme="minorHAnsi"/>
          <w:b/>
          <w:bCs/>
          <w:color w:val="4472C4" w:themeColor="accent1"/>
          <w:sz w:val="20"/>
          <w:szCs w:val="20"/>
          <w:u w:val="single"/>
        </w:rPr>
        <w:t>NC</w:t>
      </w:r>
      <w:r w:rsidR="007E1939" w:rsidRPr="00B04854">
        <w:rPr>
          <w:rFonts w:ascii="Goudy Old Style" w:eastAsia="Times New Roman" w:hAnsi="Goudy Old Style" w:cstheme="minorHAnsi"/>
          <w:b/>
          <w:bCs/>
          <w:color w:val="4472C4" w:themeColor="accent1"/>
          <w:sz w:val="20"/>
          <w:szCs w:val="20"/>
          <w:u w:val="single"/>
        </w:rPr>
        <w:tab/>
      </w:r>
      <w:r w:rsidR="007E1939" w:rsidRPr="00B04854">
        <w:rPr>
          <w:rFonts w:ascii="Goudy Old Style" w:eastAsia="Times New Roman" w:hAnsi="Goudy Old Style" w:cstheme="minorHAnsi"/>
          <w:b/>
          <w:bCs/>
          <w:color w:val="4472C4" w:themeColor="accent1"/>
          <w:sz w:val="20"/>
          <w:szCs w:val="20"/>
          <w:u w:val="single"/>
        </w:rPr>
        <w:tab/>
      </w:r>
      <w:r w:rsidR="007E1939" w:rsidRPr="00B04854">
        <w:rPr>
          <w:rFonts w:ascii="Goudy Old Style" w:eastAsia="Times New Roman" w:hAnsi="Goudy Old Style" w:cstheme="minorHAnsi"/>
          <w:b/>
          <w:bCs/>
          <w:color w:val="4472C4" w:themeColor="accent1"/>
          <w:sz w:val="20"/>
          <w:szCs w:val="20"/>
          <w:u w:val="single"/>
        </w:rPr>
        <w:tab/>
      </w:r>
      <w:r w:rsidR="007E1939" w:rsidRPr="00B04854">
        <w:rPr>
          <w:rFonts w:ascii="Goudy Old Style" w:eastAsia="Times New Roman" w:hAnsi="Goudy Old Style" w:cstheme="minorHAnsi"/>
          <w:b/>
          <w:bCs/>
          <w:color w:val="4472C4" w:themeColor="accent1"/>
          <w:sz w:val="20"/>
          <w:szCs w:val="20"/>
          <w:u w:val="single"/>
        </w:rPr>
        <w:tab/>
      </w:r>
      <w:r w:rsidR="001B6F50" w:rsidRPr="00B04854">
        <w:rPr>
          <w:rFonts w:ascii="Goudy Old Style" w:eastAsia="Times New Roman" w:hAnsi="Goudy Old Style" w:cstheme="minorHAnsi"/>
          <w:b/>
          <w:bCs/>
          <w:color w:val="4472C4" w:themeColor="accent1"/>
          <w:sz w:val="20"/>
          <w:szCs w:val="20"/>
          <w:u w:val="single"/>
        </w:rPr>
        <w:t xml:space="preserve">         </w:t>
      </w:r>
      <w:r w:rsidR="001B6F50" w:rsidRPr="00B04854">
        <w:rPr>
          <w:rFonts w:ascii="Goudy Old Style" w:eastAsia="Times New Roman" w:hAnsi="Goudy Old Style" w:cstheme="minorHAnsi"/>
          <w:b/>
          <w:bCs/>
          <w:color w:val="4472C4" w:themeColor="accent1"/>
          <w:sz w:val="20"/>
          <w:szCs w:val="20"/>
          <w:u w:val="single"/>
        </w:rPr>
        <w:tab/>
        <w:t xml:space="preserve">      </w:t>
      </w:r>
      <w:r w:rsidR="0061532F" w:rsidRPr="00B04854">
        <w:rPr>
          <w:rFonts w:ascii="Goudy Old Style" w:eastAsia="Times New Roman" w:hAnsi="Goudy Old Style" w:cstheme="minorHAnsi"/>
          <w:b/>
          <w:bCs/>
          <w:color w:val="4472C4" w:themeColor="accent1"/>
          <w:sz w:val="20"/>
          <w:szCs w:val="20"/>
          <w:u w:val="single"/>
        </w:rPr>
        <w:t xml:space="preserve">           </w:t>
      </w:r>
      <w:r w:rsidR="006A0B94" w:rsidRPr="00B04854">
        <w:rPr>
          <w:rFonts w:ascii="Goudy Old Style" w:eastAsia="Times New Roman" w:hAnsi="Goudy Old Style" w:cstheme="minorHAnsi"/>
          <w:b/>
          <w:bCs/>
          <w:color w:val="4472C4" w:themeColor="accent1"/>
          <w:sz w:val="20"/>
          <w:szCs w:val="20"/>
          <w:u w:val="single"/>
        </w:rPr>
        <w:t xml:space="preserve">                    </w:t>
      </w:r>
      <w:r w:rsidR="0061532F" w:rsidRPr="00B04854">
        <w:rPr>
          <w:rFonts w:ascii="Goudy Old Style" w:eastAsia="Times New Roman" w:hAnsi="Goudy Old Style" w:cstheme="minorHAnsi"/>
          <w:b/>
          <w:bCs/>
          <w:color w:val="4472C4" w:themeColor="accent1"/>
          <w:sz w:val="20"/>
          <w:szCs w:val="20"/>
          <w:u w:val="single"/>
        </w:rPr>
        <w:t xml:space="preserve"> </w:t>
      </w:r>
      <w:r w:rsidR="00735C6D" w:rsidRPr="00B04854">
        <w:rPr>
          <w:rFonts w:ascii="Goudy Old Style" w:eastAsia="Times New Roman" w:hAnsi="Goudy Old Style" w:cstheme="minorHAnsi"/>
          <w:b/>
          <w:bCs/>
          <w:color w:val="4472C4" w:themeColor="accent1"/>
          <w:sz w:val="20"/>
          <w:szCs w:val="20"/>
          <w:u w:val="single"/>
        </w:rPr>
        <w:t xml:space="preserve"> </w:t>
      </w:r>
      <w:r w:rsidR="0068732E" w:rsidRPr="00B04854">
        <w:rPr>
          <w:rFonts w:ascii="Goudy Old Style" w:eastAsia="Times New Roman" w:hAnsi="Goudy Old Style" w:cstheme="minorHAnsi"/>
          <w:b/>
          <w:bCs/>
          <w:color w:val="4472C4" w:themeColor="accent1"/>
          <w:sz w:val="20"/>
          <w:szCs w:val="20"/>
          <w:u w:val="single"/>
        </w:rPr>
        <w:t>J</w:t>
      </w:r>
      <w:r w:rsidR="00B3419B">
        <w:rPr>
          <w:rFonts w:ascii="Goudy Old Style" w:eastAsia="Times New Roman" w:hAnsi="Goudy Old Style" w:cstheme="minorHAnsi"/>
          <w:b/>
          <w:bCs/>
          <w:color w:val="4472C4" w:themeColor="accent1"/>
          <w:sz w:val="20"/>
          <w:szCs w:val="20"/>
          <w:u w:val="single"/>
        </w:rPr>
        <w:t xml:space="preserve">une 2023 </w:t>
      </w:r>
      <w:r w:rsidR="007E1939" w:rsidRPr="00B04854">
        <w:rPr>
          <w:rFonts w:ascii="Goudy Old Style" w:eastAsia="Times New Roman" w:hAnsi="Goudy Old Style" w:cstheme="minorHAnsi"/>
          <w:b/>
          <w:bCs/>
          <w:color w:val="4472C4" w:themeColor="accent1"/>
          <w:sz w:val="20"/>
          <w:szCs w:val="20"/>
          <w:u w:val="single"/>
        </w:rPr>
        <w:t xml:space="preserve">to Present </w:t>
      </w:r>
    </w:p>
    <w:p w14:paraId="668D8D03" w14:textId="41048B08" w:rsidR="007E1939" w:rsidRPr="00B04854" w:rsidRDefault="002B0C62" w:rsidP="007E1939">
      <w:pPr>
        <w:spacing w:after="0" w:line="240" w:lineRule="auto"/>
        <w:rPr>
          <w:rFonts w:ascii="Goudy Old Style" w:eastAsia="Times New Roman" w:hAnsi="Goudy Old Style" w:cstheme="minorHAnsi"/>
          <w:b/>
          <w:bCs/>
          <w:color w:val="4472C4" w:themeColor="accent1"/>
          <w:sz w:val="20"/>
          <w:szCs w:val="20"/>
        </w:rPr>
      </w:pPr>
      <w:r w:rsidRPr="00B04854">
        <w:rPr>
          <w:rFonts w:ascii="Goudy Old Style" w:eastAsia="Times New Roman" w:hAnsi="Goudy Old Style" w:cstheme="minorHAnsi"/>
          <w:b/>
          <w:bCs/>
          <w:color w:val="4472C4" w:themeColor="accent1"/>
          <w:sz w:val="20"/>
          <w:szCs w:val="20"/>
        </w:rPr>
        <w:t xml:space="preserve">Role: </w:t>
      </w:r>
      <w:r w:rsidR="00E62467" w:rsidRPr="00B04854">
        <w:rPr>
          <w:rFonts w:ascii="Goudy Old Style" w:eastAsia="Times New Roman" w:hAnsi="Goudy Old Style" w:cstheme="minorHAnsi"/>
          <w:b/>
          <w:bCs/>
          <w:color w:val="4472C4" w:themeColor="accent1"/>
          <w:sz w:val="20"/>
          <w:szCs w:val="20"/>
        </w:rPr>
        <w:t xml:space="preserve">Sr. </w:t>
      </w:r>
      <w:r w:rsidR="001953F8" w:rsidRPr="00B04854">
        <w:rPr>
          <w:rFonts w:ascii="Goudy Old Style" w:eastAsia="Times New Roman" w:hAnsi="Goudy Old Style" w:cstheme="minorHAnsi"/>
          <w:b/>
          <w:bCs/>
          <w:color w:val="4472C4" w:themeColor="accent1"/>
          <w:sz w:val="20"/>
          <w:szCs w:val="20"/>
        </w:rPr>
        <w:t>Java</w:t>
      </w:r>
      <w:r w:rsidRPr="00B04854">
        <w:rPr>
          <w:rFonts w:ascii="Goudy Old Style" w:eastAsia="Times New Roman" w:hAnsi="Goudy Old Style" w:cstheme="minorHAnsi"/>
          <w:b/>
          <w:bCs/>
          <w:color w:val="4472C4" w:themeColor="accent1"/>
          <w:sz w:val="20"/>
          <w:szCs w:val="20"/>
        </w:rPr>
        <w:t xml:space="preserve"> Full Stack</w:t>
      </w:r>
      <w:r w:rsidR="007E1939" w:rsidRPr="00B04854">
        <w:rPr>
          <w:rFonts w:ascii="Goudy Old Style" w:eastAsia="Times New Roman" w:hAnsi="Goudy Old Style" w:cstheme="minorHAnsi"/>
          <w:b/>
          <w:bCs/>
          <w:color w:val="4472C4" w:themeColor="accent1"/>
          <w:sz w:val="20"/>
          <w:szCs w:val="20"/>
        </w:rPr>
        <w:t xml:space="preserve"> Developer</w:t>
      </w:r>
    </w:p>
    <w:p w14:paraId="74F3B0B1" w14:textId="06257AA4" w:rsidR="007461A7" w:rsidRDefault="007E1939" w:rsidP="00FA1507">
      <w:pPr>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Responsibilities:</w:t>
      </w:r>
    </w:p>
    <w:p w14:paraId="66DEAA0F" w14:textId="77777777" w:rsidR="00D14FD8" w:rsidRPr="00B04854" w:rsidRDefault="00D14FD8" w:rsidP="00FA1507">
      <w:pPr>
        <w:spacing w:after="0" w:line="240" w:lineRule="auto"/>
        <w:rPr>
          <w:rFonts w:ascii="Goudy Old Style" w:eastAsia="Times New Roman" w:hAnsi="Goudy Old Style" w:cstheme="minorHAnsi"/>
          <w:b/>
          <w:bCs/>
          <w:color w:val="4472C4" w:themeColor="accent1"/>
          <w:sz w:val="20"/>
          <w:szCs w:val="20"/>
          <w:u w:val="single"/>
        </w:rPr>
      </w:pPr>
    </w:p>
    <w:p w14:paraId="58933CFC"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Architected and led development of a loan origination microservices platform using </w:t>
      </w:r>
      <w:r w:rsidRPr="000E758F">
        <w:rPr>
          <w:rFonts w:ascii="Goudy Old Style" w:hAnsi="Goudy Old Style"/>
          <w:b/>
          <w:bCs/>
          <w:sz w:val="20"/>
          <w:szCs w:val="20"/>
        </w:rPr>
        <w:t>Java 17, Spring Boot, and Spring Cloud</w:t>
      </w:r>
      <w:r w:rsidRPr="000369F7">
        <w:rPr>
          <w:rFonts w:ascii="Goudy Old Style" w:hAnsi="Goudy Old Style"/>
          <w:sz w:val="20"/>
          <w:szCs w:val="20"/>
        </w:rPr>
        <w:t xml:space="preserve">, ensuring each service was modular, independently deployable, and capable of scaling horizontally to meet fluctuating loan application volumes across the US. </w:t>
      </w:r>
    </w:p>
    <w:p w14:paraId="01AA588A"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Directed migration of legacy </w:t>
      </w:r>
      <w:r w:rsidRPr="000E758F">
        <w:rPr>
          <w:rFonts w:ascii="Goudy Old Style" w:hAnsi="Goudy Old Style"/>
          <w:b/>
          <w:bCs/>
          <w:sz w:val="20"/>
          <w:szCs w:val="20"/>
        </w:rPr>
        <w:t>Java 8</w:t>
      </w:r>
      <w:r w:rsidRPr="000369F7">
        <w:rPr>
          <w:rFonts w:ascii="Goudy Old Style" w:hAnsi="Goudy Old Style"/>
          <w:sz w:val="20"/>
          <w:szCs w:val="20"/>
        </w:rPr>
        <w:t xml:space="preserve"> applications to </w:t>
      </w:r>
      <w:r w:rsidRPr="000E758F">
        <w:rPr>
          <w:rFonts w:ascii="Goudy Old Style" w:hAnsi="Goudy Old Style"/>
          <w:b/>
          <w:bCs/>
          <w:sz w:val="20"/>
          <w:szCs w:val="20"/>
        </w:rPr>
        <w:t>Java 17,</w:t>
      </w:r>
      <w:r w:rsidRPr="000369F7">
        <w:rPr>
          <w:rFonts w:ascii="Goudy Old Style" w:hAnsi="Goudy Old Style"/>
          <w:sz w:val="20"/>
          <w:szCs w:val="20"/>
        </w:rPr>
        <w:t xml:space="preserve"> introducing modern features like sealed classes, records, and pattern matching, which improved developer productivity, reduced boilerplate code, and cut maintenance overhead by nearly 30%. </w:t>
      </w:r>
    </w:p>
    <w:p w14:paraId="23A3CFE2"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Engineered a </w:t>
      </w:r>
      <w:r w:rsidRPr="000E758F">
        <w:rPr>
          <w:rFonts w:ascii="Goudy Old Style" w:hAnsi="Goudy Old Style"/>
          <w:b/>
          <w:bCs/>
          <w:sz w:val="20"/>
          <w:szCs w:val="20"/>
        </w:rPr>
        <w:t>Kafka-driven</w:t>
      </w:r>
      <w:r w:rsidRPr="000369F7">
        <w:rPr>
          <w:rFonts w:ascii="Goudy Old Style" w:hAnsi="Goudy Old Style"/>
          <w:sz w:val="20"/>
          <w:szCs w:val="20"/>
        </w:rPr>
        <w:t xml:space="preserve"> event processing pipeline for loan disbursement and repayment flows, enabling near real-time updates across multiple systems. This reduced </w:t>
      </w:r>
      <w:r w:rsidRPr="000E758F">
        <w:rPr>
          <w:rFonts w:ascii="Goudy Old Style" w:hAnsi="Goudy Old Style"/>
          <w:b/>
          <w:bCs/>
          <w:sz w:val="20"/>
          <w:szCs w:val="20"/>
        </w:rPr>
        <w:t xml:space="preserve">API </w:t>
      </w:r>
      <w:r w:rsidRPr="000369F7">
        <w:rPr>
          <w:rFonts w:ascii="Goudy Old Style" w:hAnsi="Goudy Old Style"/>
          <w:sz w:val="20"/>
          <w:szCs w:val="20"/>
        </w:rPr>
        <w:t xml:space="preserve">response latency by 40% and improved throughput under peak loads. </w:t>
      </w:r>
    </w:p>
    <w:p w14:paraId="4331DA59"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Built </w:t>
      </w:r>
      <w:r w:rsidRPr="000E758F">
        <w:rPr>
          <w:rFonts w:ascii="Goudy Old Style" w:hAnsi="Goudy Old Style"/>
          <w:b/>
          <w:bCs/>
          <w:sz w:val="20"/>
          <w:szCs w:val="20"/>
        </w:rPr>
        <w:t>Angular 17 web</w:t>
      </w:r>
      <w:r w:rsidRPr="000369F7">
        <w:rPr>
          <w:rFonts w:ascii="Goudy Old Style" w:hAnsi="Goudy Old Style"/>
          <w:sz w:val="20"/>
          <w:szCs w:val="20"/>
        </w:rPr>
        <w:t xml:space="preserve"> interfaces integrated with </w:t>
      </w:r>
      <w:r w:rsidRPr="000E758F">
        <w:rPr>
          <w:rFonts w:ascii="Goudy Old Style" w:hAnsi="Goudy Old Style"/>
          <w:b/>
          <w:bCs/>
          <w:sz w:val="20"/>
          <w:szCs w:val="20"/>
        </w:rPr>
        <w:t>GraphQL APIs</w:t>
      </w:r>
      <w:r w:rsidRPr="000369F7">
        <w:rPr>
          <w:rFonts w:ascii="Goudy Old Style" w:hAnsi="Goudy Old Style"/>
          <w:sz w:val="20"/>
          <w:szCs w:val="20"/>
        </w:rPr>
        <w:t xml:space="preserve"> to provide loan officers with a consolidated customer 360 view, reducing manual data lookup time by 50% and improving approval decision efficiency. </w:t>
      </w:r>
    </w:p>
    <w:p w14:paraId="0DA779D5"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Deployed mission-critical services on </w:t>
      </w:r>
      <w:r w:rsidRPr="000E758F">
        <w:rPr>
          <w:rFonts w:ascii="Goudy Old Style" w:hAnsi="Goudy Old Style"/>
          <w:b/>
          <w:bCs/>
          <w:sz w:val="20"/>
          <w:szCs w:val="20"/>
        </w:rPr>
        <w:t>AWS (ECS, EC2, RDS, S3, VPC, IAM, and ELB</w:t>
      </w:r>
      <w:r w:rsidRPr="000369F7">
        <w:rPr>
          <w:rFonts w:ascii="Goudy Old Style" w:hAnsi="Goudy Old Style"/>
          <w:sz w:val="20"/>
          <w:szCs w:val="20"/>
        </w:rPr>
        <w:t xml:space="preserve">), achieving </w:t>
      </w:r>
      <w:r w:rsidRPr="00E1229B">
        <w:rPr>
          <w:rFonts w:ascii="Goudy Old Style" w:hAnsi="Goudy Old Style"/>
          <w:b/>
          <w:bCs/>
          <w:sz w:val="20"/>
          <w:szCs w:val="20"/>
        </w:rPr>
        <w:t>99.99% availability SLAs</w:t>
      </w:r>
      <w:r w:rsidRPr="000369F7">
        <w:rPr>
          <w:rFonts w:ascii="Goudy Old Style" w:hAnsi="Goudy Old Style"/>
          <w:sz w:val="20"/>
          <w:szCs w:val="20"/>
        </w:rPr>
        <w:t xml:space="preserve"> while meeting strict security requirements for financial transactions.</w:t>
      </w:r>
    </w:p>
    <w:p w14:paraId="1550E61B" w14:textId="77777777" w:rsidR="005401E4" w:rsidRPr="005401E4" w:rsidRDefault="005401E4" w:rsidP="000369F7">
      <w:pPr>
        <w:pStyle w:val="ListParagraph"/>
        <w:numPr>
          <w:ilvl w:val="0"/>
          <w:numId w:val="16"/>
        </w:numPr>
        <w:spacing w:after="0" w:line="240" w:lineRule="auto"/>
        <w:jc w:val="both"/>
        <w:rPr>
          <w:rFonts w:ascii="Goudy Old Style" w:hAnsi="Goudy Old Style"/>
          <w:sz w:val="20"/>
          <w:szCs w:val="20"/>
        </w:rPr>
      </w:pPr>
      <w:r w:rsidRPr="005401E4">
        <w:rPr>
          <w:rFonts w:ascii="Goudy Old Style" w:hAnsi="Goudy Old Style"/>
          <w:sz w:val="20"/>
          <w:szCs w:val="20"/>
        </w:rPr>
        <w:t xml:space="preserve">Migrated legacy </w:t>
      </w:r>
      <w:r w:rsidRPr="00E1229B">
        <w:rPr>
          <w:rFonts w:ascii="Goudy Old Style" w:hAnsi="Goudy Old Style"/>
          <w:b/>
          <w:bCs/>
          <w:sz w:val="20"/>
          <w:szCs w:val="20"/>
        </w:rPr>
        <w:t xml:space="preserve">DB2 </w:t>
      </w:r>
      <w:r w:rsidRPr="005401E4">
        <w:rPr>
          <w:rFonts w:ascii="Goudy Old Style" w:hAnsi="Goudy Old Style"/>
          <w:sz w:val="20"/>
          <w:szCs w:val="20"/>
        </w:rPr>
        <w:t xml:space="preserve">workloads to </w:t>
      </w:r>
      <w:r w:rsidRPr="00E1229B">
        <w:rPr>
          <w:rFonts w:ascii="Goudy Old Style" w:hAnsi="Goudy Old Style"/>
          <w:b/>
          <w:bCs/>
          <w:sz w:val="20"/>
          <w:szCs w:val="20"/>
        </w:rPr>
        <w:t>Amazon Aurora PostgreSQL</w:t>
      </w:r>
      <w:r w:rsidRPr="005401E4">
        <w:rPr>
          <w:rFonts w:ascii="Goudy Old Style" w:hAnsi="Goudy Old Style"/>
          <w:sz w:val="20"/>
          <w:szCs w:val="20"/>
        </w:rPr>
        <w:t>, implementing partitioning and query optimization that improved loan transaction performance by 40%.</w:t>
      </w:r>
    </w:p>
    <w:p w14:paraId="00C98332" w14:textId="363473F2"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Implemented enterprise-grade security with </w:t>
      </w:r>
      <w:r w:rsidRPr="00E1229B">
        <w:rPr>
          <w:rFonts w:ascii="Goudy Old Style" w:hAnsi="Goudy Old Style"/>
          <w:b/>
          <w:bCs/>
          <w:sz w:val="20"/>
          <w:szCs w:val="20"/>
        </w:rPr>
        <w:t>Spring Security, OAuth2, JWT, and Okta MFA, aligning with PCI and SOX</w:t>
      </w:r>
      <w:r w:rsidRPr="000369F7">
        <w:rPr>
          <w:rFonts w:ascii="Goudy Old Style" w:hAnsi="Goudy Old Style"/>
          <w:sz w:val="20"/>
          <w:szCs w:val="20"/>
        </w:rPr>
        <w:t xml:space="preserve"> compliance frameworks and eliminating audit findings.</w:t>
      </w:r>
    </w:p>
    <w:p w14:paraId="5A4D822E" w14:textId="4DBAC904"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Introduced </w:t>
      </w:r>
      <w:r w:rsidRPr="00E1229B">
        <w:rPr>
          <w:rFonts w:ascii="Goudy Old Style" w:hAnsi="Goudy Old Style"/>
          <w:b/>
          <w:bCs/>
          <w:sz w:val="20"/>
          <w:szCs w:val="20"/>
        </w:rPr>
        <w:t>GraphQL APIs</w:t>
      </w:r>
      <w:r w:rsidRPr="000369F7">
        <w:rPr>
          <w:rFonts w:ascii="Goudy Old Style" w:hAnsi="Goudy Old Style"/>
          <w:sz w:val="20"/>
          <w:szCs w:val="20"/>
        </w:rPr>
        <w:t xml:space="preserve"> in addition to </w:t>
      </w:r>
      <w:r w:rsidRPr="00E1229B">
        <w:rPr>
          <w:rFonts w:ascii="Goudy Old Style" w:hAnsi="Goudy Old Style"/>
          <w:b/>
          <w:bCs/>
          <w:sz w:val="20"/>
          <w:szCs w:val="20"/>
        </w:rPr>
        <w:t>REST</w:t>
      </w:r>
      <w:r w:rsidRPr="000369F7">
        <w:rPr>
          <w:rFonts w:ascii="Goudy Old Style" w:hAnsi="Goudy Old Style"/>
          <w:sz w:val="20"/>
          <w:szCs w:val="20"/>
        </w:rPr>
        <w:t xml:space="preserve">, giving frontend teams flexibility in data querying and reducing payload sizes by 25%, which improved application responsiveness on mobile networks. </w:t>
      </w:r>
    </w:p>
    <w:p w14:paraId="5159468E"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Adopted reactive programming </w:t>
      </w:r>
      <w:r w:rsidRPr="00E1229B">
        <w:rPr>
          <w:rFonts w:ascii="Goudy Old Style" w:hAnsi="Goudy Old Style"/>
          <w:b/>
          <w:bCs/>
          <w:sz w:val="20"/>
          <w:szCs w:val="20"/>
        </w:rPr>
        <w:t>(Reactor, RxJava)</w:t>
      </w:r>
      <w:r w:rsidRPr="000369F7">
        <w:rPr>
          <w:rFonts w:ascii="Goudy Old Style" w:hAnsi="Goudy Old Style"/>
          <w:sz w:val="20"/>
          <w:szCs w:val="20"/>
        </w:rPr>
        <w:t xml:space="preserve"> to handle concurrent loan applications without blocking threads, enabling the system to scale efficiently under heavy workloads.</w:t>
      </w:r>
    </w:p>
    <w:p w14:paraId="0C4596B5" w14:textId="64B36263"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Enhanced observability across the stack by integrating structured </w:t>
      </w:r>
      <w:r w:rsidRPr="00E1229B">
        <w:rPr>
          <w:rFonts w:ascii="Goudy Old Style" w:hAnsi="Goudy Old Style"/>
          <w:b/>
          <w:bCs/>
          <w:sz w:val="20"/>
          <w:szCs w:val="20"/>
        </w:rPr>
        <w:t>logging (SLF4J), CloudWatch, Splunk, and Dynatrace dashboards</w:t>
      </w:r>
      <w:r w:rsidRPr="000369F7">
        <w:rPr>
          <w:rFonts w:ascii="Goudy Old Style" w:hAnsi="Goudy Old Style"/>
          <w:sz w:val="20"/>
          <w:szCs w:val="20"/>
        </w:rPr>
        <w:t xml:space="preserve">. This reduced mean-time-to-resolution for incidents by 35% and improved proactive </w:t>
      </w:r>
      <w:r w:rsidRPr="00E1229B">
        <w:rPr>
          <w:rFonts w:ascii="Goudy Old Style" w:hAnsi="Goudy Old Style"/>
          <w:b/>
          <w:bCs/>
          <w:sz w:val="20"/>
          <w:szCs w:val="20"/>
        </w:rPr>
        <w:t>SLA compliance</w:t>
      </w:r>
      <w:r w:rsidRPr="000369F7">
        <w:rPr>
          <w:rFonts w:ascii="Goudy Old Style" w:hAnsi="Goudy Old Style"/>
          <w:sz w:val="20"/>
          <w:szCs w:val="20"/>
        </w:rPr>
        <w:t xml:space="preserve"> monitoring. </w:t>
      </w:r>
    </w:p>
    <w:p w14:paraId="30999C29"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Automated infrastructure provisioning with </w:t>
      </w:r>
      <w:r w:rsidRPr="00E1229B">
        <w:rPr>
          <w:rFonts w:ascii="Goudy Old Style" w:hAnsi="Goudy Old Style"/>
          <w:b/>
          <w:bCs/>
          <w:sz w:val="20"/>
          <w:szCs w:val="20"/>
        </w:rPr>
        <w:t>Terraform and Packer</w:t>
      </w:r>
      <w:r w:rsidRPr="000369F7">
        <w:rPr>
          <w:rFonts w:ascii="Goudy Old Style" w:hAnsi="Goudy Old Style"/>
          <w:sz w:val="20"/>
          <w:szCs w:val="20"/>
        </w:rPr>
        <w:t xml:space="preserve">, creating reproducible environments across dev, test, and prod. This cut environment setup time from days to hours and eliminated configuration drift. </w:t>
      </w:r>
    </w:p>
    <w:p w14:paraId="3729045E"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Led performance optimization initiatives, tuning </w:t>
      </w:r>
      <w:r w:rsidRPr="00E1229B">
        <w:rPr>
          <w:rFonts w:ascii="Goudy Old Style" w:hAnsi="Goudy Old Style"/>
          <w:b/>
          <w:bCs/>
          <w:sz w:val="20"/>
          <w:szCs w:val="20"/>
        </w:rPr>
        <w:t>JVM garbage collection</w:t>
      </w:r>
      <w:r w:rsidRPr="000369F7">
        <w:rPr>
          <w:rFonts w:ascii="Goudy Old Style" w:hAnsi="Goudy Old Style"/>
          <w:sz w:val="20"/>
          <w:szCs w:val="20"/>
        </w:rPr>
        <w:t xml:space="preserve">, thread pools, and database connection pooling. This work improved overall transaction throughput by 25% during high-volume loan disbursement periods. </w:t>
      </w:r>
    </w:p>
    <w:p w14:paraId="239C2A50"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Streamlined </w:t>
      </w:r>
      <w:r w:rsidRPr="00E1229B">
        <w:rPr>
          <w:rFonts w:ascii="Goudy Old Style" w:hAnsi="Goudy Old Style"/>
          <w:b/>
          <w:bCs/>
          <w:sz w:val="20"/>
          <w:szCs w:val="20"/>
        </w:rPr>
        <w:t>CI/CD pipelines</w:t>
      </w:r>
      <w:r w:rsidRPr="000369F7">
        <w:rPr>
          <w:rFonts w:ascii="Goudy Old Style" w:hAnsi="Goudy Old Style"/>
          <w:sz w:val="20"/>
          <w:szCs w:val="20"/>
        </w:rPr>
        <w:t xml:space="preserve"> using </w:t>
      </w:r>
      <w:r w:rsidRPr="00E1229B">
        <w:rPr>
          <w:rFonts w:ascii="Goudy Old Style" w:hAnsi="Goudy Old Style"/>
          <w:b/>
          <w:bCs/>
          <w:sz w:val="20"/>
          <w:szCs w:val="20"/>
        </w:rPr>
        <w:t>Jenkins and GitLab</w:t>
      </w:r>
      <w:r w:rsidRPr="000369F7">
        <w:rPr>
          <w:rFonts w:ascii="Goudy Old Style" w:hAnsi="Goudy Old Style"/>
          <w:sz w:val="20"/>
          <w:szCs w:val="20"/>
        </w:rPr>
        <w:t xml:space="preserve">, embedding automated tests, </w:t>
      </w:r>
      <w:r w:rsidRPr="00E1229B">
        <w:rPr>
          <w:rFonts w:ascii="Goudy Old Style" w:hAnsi="Goudy Old Style"/>
          <w:b/>
          <w:bCs/>
          <w:sz w:val="20"/>
          <w:szCs w:val="20"/>
        </w:rPr>
        <w:t>SonarQube, Checkmarx, and Zally scans.</w:t>
      </w:r>
      <w:r w:rsidRPr="000369F7">
        <w:rPr>
          <w:rFonts w:ascii="Goudy Old Style" w:hAnsi="Goudy Old Style"/>
          <w:sz w:val="20"/>
          <w:szCs w:val="20"/>
        </w:rPr>
        <w:t xml:space="preserve"> These improvements reduced deployment cycle time by 50% and significantly improved code quality.</w:t>
      </w:r>
    </w:p>
    <w:p w14:paraId="74C67B79"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Deployed </w:t>
      </w:r>
      <w:r w:rsidRPr="00E1229B">
        <w:rPr>
          <w:rFonts w:ascii="Goudy Old Style" w:hAnsi="Goudy Old Style"/>
          <w:b/>
          <w:bCs/>
          <w:sz w:val="20"/>
          <w:szCs w:val="20"/>
        </w:rPr>
        <w:t>AWS Lambda serverless APIs</w:t>
      </w:r>
      <w:r w:rsidRPr="000369F7">
        <w:rPr>
          <w:rFonts w:ascii="Goudy Old Style" w:hAnsi="Goudy Old Style"/>
          <w:sz w:val="20"/>
          <w:szCs w:val="20"/>
        </w:rPr>
        <w:t xml:space="preserve"> for loan verification background jobs. This reduced operational overhead while providing automatic scaling during batch spikes, saving approximately 20% in infrastructure costs.</w:t>
      </w:r>
    </w:p>
    <w:p w14:paraId="516D0557"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Applied </w:t>
      </w:r>
      <w:r w:rsidRPr="00E1229B">
        <w:rPr>
          <w:rFonts w:ascii="Goudy Old Style" w:hAnsi="Goudy Old Style"/>
          <w:b/>
          <w:bCs/>
          <w:sz w:val="20"/>
          <w:szCs w:val="20"/>
        </w:rPr>
        <w:t>TDD and BDD</w:t>
      </w:r>
      <w:r w:rsidRPr="000369F7">
        <w:rPr>
          <w:rFonts w:ascii="Goudy Old Style" w:hAnsi="Goudy Old Style"/>
          <w:sz w:val="20"/>
          <w:szCs w:val="20"/>
        </w:rPr>
        <w:t xml:space="preserve"> rigorously, using </w:t>
      </w:r>
      <w:r w:rsidRPr="00E1229B">
        <w:rPr>
          <w:rFonts w:ascii="Goudy Old Style" w:hAnsi="Goudy Old Style"/>
          <w:b/>
          <w:bCs/>
          <w:sz w:val="20"/>
          <w:szCs w:val="20"/>
        </w:rPr>
        <w:t>Cucumber, JUnit 5, Mockito, Jasmine, and Cypress</w:t>
      </w:r>
      <w:r w:rsidRPr="000369F7">
        <w:rPr>
          <w:rFonts w:ascii="Goudy Old Style" w:hAnsi="Goudy Old Style"/>
          <w:sz w:val="20"/>
          <w:szCs w:val="20"/>
        </w:rPr>
        <w:t xml:space="preserve">. The team achieved </w:t>
      </w:r>
      <w:r w:rsidRPr="00E1229B">
        <w:rPr>
          <w:rFonts w:ascii="Goudy Old Style" w:hAnsi="Goudy Old Style"/>
          <w:b/>
          <w:bCs/>
          <w:sz w:val="20"/>
          <w:szCs w:val="20"/>
        </w:rPr>
        <w:t xml:space="preserve">&gt;90% </w:t>
      </w:r>
      <w:r w:rsidRPr="000369F7">
        <w:rPr>
          <w:rFonts w:ascii="Goudy Old Style" w:hAnsi="Goudy Old Style"/>
          <w:sz w:val="20"/>
          <w:szCs w:val="20"/>
        </w:rPr>
        <w:t xml:space="preserve">automated test coverage, reducing defect leakage and stabilizing production releases. </w:t>
      </w:r>
    </w:p>
    <w:p w14:paraId="56CB6A2E" w14:textId="4947C2F5"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Collaborated with enterprise architects to align services with the company’s digital lending strategy, ensuring future extensibility for new financial products without re-architecture.</w:t>
      </w:r>
    </w:p>
    <w:p w14:paraId="4AF29671"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Led security remediation efforts, successfully addressing 200+ vulnerabilities flagged by </w:t>
      </w:r>
      <w:r w:rsidRPr="00E1229B">
        <w:rPr>
          <w:rFonts w:ascii="Goudy Old Style" w:hAnsi="Goudy Old Style"/>
          <w:b/>
          <w:bCs/>
          <w:sz w:val="20"/>
          <w:szCs w:val="20"/>
        </w:rPr>
        <w:t>Fortify and Sonar</w:t>
      </w:r>
      <w:r w:rsidRPr="000369F7">
        <w:rPr>
          <w:rFonts w:ascii="Goudy Old Style" w:hAnsi="Goudy Old Style"/>
          <w:sz w:val="20"/>
          <w:szCs w:val="20"/>
        </w:rPr>
        <w:t xml:space="preserve">, and worked with security teams to institutionalize secure coding standards. </w:t>
      </w:r>
    </w:p>
    <w:p w14:paraId="3DF192F7"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Mentored a team of junior developers and conducted peer reviews, raising overall code quality, enforcing architectural best practices, and accelerating delivery velocity. </w:t>
      </w:r>
    </w:p>
    <w:p w14:paraId="18B2970F" w14:textId="77777777" w:rsidR="000369F7" w:rsidRPr="000369F7" w:rsidRDefault="00BF2654" w:rsidP="000369F7">
      <w:pPr>
        <w:pStyle w:val="ListParagraph"/>
        <w:numPr>
          <w:ilvl w:val="0"/>
          <w:numId w:val="16"/>
        </w:numPr>
        <w:spacing w:after="0" w:line="240" w:lineRule="auto"/>
        <w:jc w:val="both"/>
        <w:rPr>
          <w:rFonts w:ascii="Goudy Old Style" w:hAnsi="Goudy Old Style"/>
          <w:sz w:val="20"/>
          <w:szCs w:val="20"/>
        </w:rPr>
      </w:pPr>
      <w:r w:rsidRPr="000369F7">
        <w:rPr>
          <w:rFonts w:ascii="Goudy Old Style" w:hAnsi="Goudy Old Style"/>
          <w:sz w:val="20"/>
          <w:szCs w:val="20"/>
        </w:rPr>
        <w:t xml:space="preserve">Partnered with compliance and product teams to design secure, compliant workflows that balanced regulatory obligations with customer experience. </w:t>
      </w:r>
    </w:p>
    <w:p w14:paraId="4FD8E0A8" w14:textId="200607A5" w:rsidR="00BF2654" w:rsidRPr="005D225A" w:rsidRDefault="00BF2654" w:rsidP="00D34548">
      <w:pPr>
        <w:spacing w:after="0" w:line="240" w:lineRule="auto"/>
        <w:ind w:left="360"/>
        <w:jc w:val="both"/>
        <w:rPr>
          <w:rFonts w:ascii="Times New Roman" w:hAnsi="Times New Roman" w:cs="Times New Roman"/>
          <w:sz w:val="24"/>
          <w:szCs w:val="24"/>
        </w:rPr>
      </w:pPr>
      <w:r w:rsidRPr="005D225A">
        <w:rPr>
          <w:rFonts w:ascii="Times New Roman" w:hAnsi="Times New Roman" w:cs="Times New Roman"/>
          <w:b/>
          <w:bCs/>
          <w:sz w:val="24"/>
          <w:szCs w:val="24"/>
        </w:rPr>
        <w:t>Environment:</w:t>
      </w:r>
      <w:r w:rsidRPr="005D225A">
        <w:rPr>
          <w:rFonts w:ascii="Times New Roman" w:hAnsi="Times New Roman" w:cs="Times New Roman"/>
          <w:sz w:val="24"/>
          <w:szCs w:val="24"/>
        </w:rPr>
        <w:t xml:space="preserve"> Java 17, Spring Boot, Spring Cloud, Angular 17, GraphQL, Kafka, AWS ECS/EC2/RDS/S3, </w:t>
      </w:r>
      <w:r w:rsidR="005401E4" w:rsidRPr="005401E4">
        <w:rPr>
          <w:rFonts w:ascii="Times New Roman" w:hAnsi="Times New Roman" w:cs="Times New Roman"/>
          <w:sz w:val="24"/>
          <w:szCs w:val="24"/>
        </w:rPr>
        <w:t>Amazon Aurora</w:t>
      </w:r>
      <w:r w:rsidRPr="005D225A">
        <w:rPr>
          <w:rFonts w:ascii="Times New Roman" w:hAnsi="Times New Roman" w:cs="Times New Roman"/>
          <w:sz w:val="24"/>
          <w:szCs w:val="24"/>
        </w:rPr>
        <w:t>, PostgreSQL, MongoDB, Docker, Kubernetes, Terraform, Jenkins, GitLab, SonarQube, Dynatrace, Splunk, Okta MFA.</w:t>
      </w:r>
    </w:p>
    <w:p w14:paraId="0EA54A1E" w14:textId="77777777" w:rsidR="000369F7" w:rsidRDefault="000369F7" w:rsidP="007E1939">
      <w:pPr>
        <w:spacing w:after="0" w:line="240" w:lineRule="auto"/>
      </w:pPr>
    </w:p>
    <w:p w14:paraId="7C5E756A" w14:textId="4AEBB704" w:rsidR="007E1939" w:rsidRPr="00B04854" w:rsidRDefault="00F446F1" w:rsidP="007E1939">
      <w:pPr>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 xml:space="preserve">Client: </w:t>
      </w:r>
      <w:r w:rsidR="00CE1C0C">
        <w:rPr>
          <w:rFonts w:ascii="Goudy Old Style" w:eastAsia="Times New Roman" w:hAnsi="Goudy Old Style" w:cstheme="minorHAnsi"/>
          <w:b/>
          <w:bCs/>
          <w:color w:val="4472C4" w:themeColor="accent1"/>
          <w:sz w:val="20"/>
          <w:szCs w:val="20"/>
          <w:u w:val="single"/>
        </w:rPr>
        <w:t>BSW</w:t>
      </w:r>
      <w:r w:rsidR="00B3419B">
        <w:rPr>
          <w:rFonts w:ascii="Goudy Old Style" w:eastAsia="Times New Roman" w:hAnsi="Goudy Old Style" w:cstheme="minorHAnsi"/>
          <w:b/>
          <w:bCs/>
          <w:color w:val="4472C4" w:themeColor="accent1"/>
          <w:sz w:val="20"/>
          <w:szCs w:val="20"/>
          <w:u w:val="single"/>
        </w:rPr>
        <w:t xml:space="preserve"> Health</w:t>
      </w:r>
      <w:r w:rsidR="00126698" w:rsidRPr="00B04854">
        <w:rPr>
          <w:rFonts w:ascii="Goudy Old Style" w:eastAsia="Times New Roman" w:hAnsi="Goudy Old Style" w:cstheme="minorHAnsi"/>
          <w:b/>
          <w:bCs/>
          <w:color w:val="4472C4" w:themeColor="accent1"/>
          <w:sz w:val="20"/>
          <w:szCs w:val="20"/>
          <w:u w:val="single"/>
        </w:rPr>
        <w:t xml:space="preserve">, </w:t>
      </w:r>
      <w:r w:rsidR="00B3419B">
        <w:rPr>
          <w:rFonts w:ascii="Goudy Old Style" w:eastAsia="Times New Roman" w:hAnsi="Goudy Old Style" w:cstheme="minorHAnsi"/>
          <w:b/>
          <w:bCs/>
          <w:color w:val="4472C4" w:themeColor="accent1"/>
          <w:sz w:val="20"/>
          <w:szCs w:val="20"/>
          <w:u w:val="single"/>
        </w:rPr>
        <w:t>Dallas, Texas</w:t>
      </w:r>
      <w:r w:rsidR="007F15F4" w:rsidRPr="00B04854">
        <w:rPr>
          <w:rFonts w:ascii="Goudy Old Style" w:eastAsia="Times New Roman" w:hAnsi="Goudy Old Style" w:cstheme="minorHAnsi"/>
          <w:b/>
          <w:bCs/>
          <w:color w:val="4472C4" w:themeColor="accent1"/>
          <w:sz w:val="20"/>
          <w:szCs w:val="20"/>
          <w:u w:val="single"/>
        </w:rPr>
        <w:tab/>
      </w:r>
      <w:r w:rsidR="007F15F4" w:rsidRPr="00B04854">
        <w:rPr>
          <w:rFonts w:ascii="Goudy Old Style" w:eastAsia="Times New Roman" w:hAnsi="Goudy Old Style" w:cstheme="minorHAnsi"/>
          <w:b/>
          <w:bCs/>
          <w:color w:val="4472C4" w:themeColor="accent1"/>
          <w:sz w:val="20"/>
          <w:szCs w:val="20"/>
          <w:u w:val="single"/>
        </w:rPr>
        <w:tab/>
      </w:r>
      <w:r w:rsidR="007F15F4" w:rsidRPr="00B04854">
        <w:rPr>
          <w:rFonts w:ascii="Goudy Old Style" w:eastAsia="Times New Roman" w:hAnsi="Goudy Old Style" w:cstheme="minorHAnsi"/>
          <w:b/>
          <w:bCs/>
          <w:color w:val="4472C4" w:themeColor="accent1"/>
          <w:sz w:val="20"/>
          <w:szCs w:val="20"/>
          <w:u w:val="single"/>
        </w:rPr>
        <w:tab/>
        <w:t xml:space="preserve"> </w:t>
      </w:r>
      <w:r w:rsidR="007E1939" w:rsidRPr="00B04854">
        <w:rPr>
          <w:rFonts w:ascii="Goudy Old Style" w:eastAsia="Times New Roman" w:hAnsi="Goudy Old Style" w:cstheme="minorHAnsi"/>
          <w:b/>
          <w:bCs/>
          <w:color w:val="4472C4" w:themeColor="accent1"/>
          <w:sz w:val="20"/>
          <w:szCs w:val="20"/>
          <w:u w:val="single"/>
        </w:rPr>
        <w:tab/>
      </w:r>
      <w:r w:rsidR="007E1939" w:rsidRPr="00B04854">
        <w:rPr>
          <w:rFonts w:ascii="Goudy Old Style" w:eastAsia="Times New Roman" w:hAnsi="Goudy Old Style" w:cstheme="minorHAnsi"/>
          <w:b/>
          <w:bCs/>
          <w:color w:val="4472C4" w:themeColor="accent1"/>
          <w:sz w:val="20"/>
          <w:szCs w:val="20"/>
          <w:u w:val="single"/>
        </w:rPr>
        <w:tab/>
      </w:r>
      <w:r w:rsidR="002778EE" w:rsidRPr="00B04854">
        <w:rPr>
          <w:rFonts w:ascii="Goudy Old Style" w:eastAsia="Times New Roman" w:hAnsi="Goudy Old Style" w:cstheme="minorHAnsi"/>
          <w:b/>
          <w:bCs/>
          <w:color w:val="4472C4" w:themeColor="accent1"/>
          <w:sz w:val="20"/>
          <w:szCs w:val="20"/>
          <w:u w:val="single"/>
        </w:rPr>
        <w:tab/>
      </w:r>
      <w:r w:rsidR="00D50E20" w:rsidRPr="00B04854">
        <w:rPr>
          <w:rFonts w:ascii="Goudy Old Style" w:eastAsia="Times New Roman" w:hAnsi="Goudy Old Style" w:cstheme="minorHAnsi"/>
          <w:b/>
          <w:bCs/>
          <w:color w:val="4472C4" w:themeColor="accent1"/>
          <w:sz w:val="20"/>
          <w:szCs w:val="20"/>
          <w:u w:val="single"/>
        </w:rPr>
        <w:tab/>
      </w:r>
      <w:r w:rsidR="00D21078" w:rsidRPr="00B04854">
        <w:rPr>
          <w:rFonts w:ascii="Goudy Old Style" w:eastAsia="Times New Roman" w:hAnsi="Goudy Old Style" w:cstheme="minorHAnsi"/>
          <w:b/>
          <w:bCs/>
          <w:color w:val="4472C4" w:themeColor="accent1"/>
          <w:sz w:val="20"/>
          <w:szCs w:val="20"/>
          <w:u w:val="single"/>
        </w:rPr>
        <w:t xml:space="preserve">  </w:t>
      </w:r>
      <w:r w:rsidR="00F13181" w:rsidRPr="00B04854">
        <w:rPr>
          <w:rFonts w:ascii="Goudy Old Style" w:eastAsia="Times New Roman" w:hAnsi="Goudy Old Style" w:cstheme="minorHAnsi"/>
          <w:b/>
          <w:bCs/>
          <w:color w:val="4472C4" w:themeColor="accent1"/>
          <w:sz w:val="20"/>
          <w:szCs w:val="20"/>
          <w:u w:val="single"/>
        </w:rPr>
        <w:t xml:space="preserve">   </w:t>
      </w:r>
      <w:r w:rsidR="00CE1C0C">
        <w:rPr>
          <w:rFonts w:ascii="Goudy Old Style" w:eastAsia="Times New Roman" w:hAnsi="Goudy Old Style" w:cstheme="minorHAnsi"/>
          <w:b/>
          <w:bCs/>
          <w:color w:val="4472C4" w:themeColor="accent1"/>
          <w:sz w:val="20"/>
          <w:szCs w:val="20"/>
          <w:u w:val="single"/>
        </w:rPr>
        <w:t xml:space="preserve">                               </w:t>
      </w:r>
      <w:r w:rsidR="00533107" w:rsidRPr="00B04854">
        <w:rPr>
          <w:rFonts w:ascii="Goudy Old Style" w:eastAsia="Times New Roman" w:hAnsi="Goudy Old Style" w:cstheme="minorHAnsi"/>
          <w:b/>
          <w:bCs/>
          <w:color w:val="4472C4" w:themeColor="accent1"/>
          <w:sz w:val="20"/>
          <w:szCs w:val="20"/>
          <w:u w:val="single"/>
        </w:rPr>
        <w:t xml:space="preserve"> </w:t>
      </w:r>
      <w:r w:rsidR="00B3419B">
        <w:rPr>
          <w:rFonts w:ascii="Goudy Old Style" w:eastAsia="Times New Roman" w:hAnsi="Goudy Old Style" w:cstheme="minorHAnsi"/>
          <w:b/>
          <w:bCs/>
          <w:color w:val="4472C4" w:themeColor="accent1"/>
          <w:sz w:val="20"/>
          <w:szCs w:val="20"/>
          <w:u w:val="single"/>
        </w:rPr>
        <w:t xml:space="preserve">Jul </w:t>
      </w:r>
      <w:r w:rsidR="0068732E" w:rsidRPr="00B04854">
        <w:rPr>
          <w:rFonts w:ascii="Goudy Old Style" w:eastAsia="Times New Roman" w:hAnsi="Goudy Old Style" w:cstheme="minorHAnsi"/>
          <w:b/>
          <w:bCs/>
          <w:color w:val="4472C4" w:themeColor="accent1"/>
          <w:sz w:val="20"/>
          <w:szCs w:val="20"/>
          <w:u w:val="single"/>
        </w:rPr>
        <w:t xml:space="preserve">2021 to </w:t>
      </w:r>
      <w:r w:rsidR="00B3419B">
        <w:rPr>
          <w:rFonts w:ascii="Goudy Old Style" w:eastAsia="Times New Roman" w:hAnsi="Goudy Old Style" w:cstheme="minorHAnsi"/>
          <w:b/>
          <w:bCs/>
          <w:color w:val="4472C4" w:themeColor="accent1"/>
          <w:sz w:val="20"/>
          <w:szCs w:val="20"/>
          <w:u w:val="single"/>
        </w:rPr>
        <w:t>May</w:t>
      </w:r>
      <w:r w:rsidR="0068732E" w:rsidRPr="00B04854">
        <w:rPr>
          <w:rFonts w:ascii="Goudy Old Style" w:eastAsia="Times New Roman" w:hAnsi="Goudy Old Style" w:cstheme="minorHAnsi"/>
          <w:b/>
          <w:bCs/>
          <w:color w:val="4472C4" w:themeColor="accent1"/>
          <w:sz w:val="20"/>
          <w:szCs w:val="20"/>
          <w:u w:val="single"/>
        </w:rPr>
        <w:t xml:space="preserve"> 202</w:t>
      </w:r>
      <w:r w:rsidR="001E0ACE">
        <w:rPr>
          <w:rFonts w:ascii="Goudy Old Style" w:eastAsia="Times New Roman" w:hAnsi="Goudy Old Style" w:cstheme="minorHAnsi"/>
          <w:b/>
          <w:bCs/>
          <w:color w:val="4472C4" w:themeColor="accent1"/>
          <w:sz w:val="20"/>
          <w:szCs w:val="20"/>
          <w:u w:val="single"/>
        </w:rPr>
        <w:t>3</w:t>
      </w:r>
    </w:p>
    <w:p w14:paraId="4ECB6582" w14:textId="727F8960" w:rsidR="007E1939" w:rsidRPr="00B04854" w:rsidRDefault="002B0C62" w:rsidP="007E1939">
      <w:pPr>
        <w:spacing w:after="0" w:line="240" w:lineRule="auto"/>
        <w:rPr>
          <w:rFonts w:ascii="Goudy Old Style" w:eastAsia="Times New Roman" w:hAnsi="Goudy Old Style" w:cstheme="minorHAnsi"/>
          <w:b/>
          <w:bCs/>
          <w:color w:val="4472C4" w:themeColor="accent1"/>
          <w:sz w:val="20"/>
          <w:szCs w:val="20"/>
        </w:rPr>
      </w:pPr>
      <w:r w:rsidRPr="00B04854">
        <w:rPr>
          <w:rFonts w:ascii="Goudy Old Style" w:eastAsia="Times New Roman" w:hAnsi="Goudy Old Style" w:cstheme="minorHAnsi"/>
          <w:b/>
          <w:bCs/>
          <w:color w:val="4472C4" w:themeColor="accent1"/>
          <w:sz w:val="20"/>
          <w:szCs w:val="20"/>
        </w:rPr>
        <w:t>Role:</w:t>
      </w:r>
      <w:r w:rsidR="00F27356" w:rsidRPr="00B04854">
        <w:rPr>
          <w:rFonts w:ascii="Goudy Old Style" w:eastAsia="Times New Roman" w:hAnsi="Goudy Old Style" w:cstheme="minorHAnsi"/>
          <w:b/>
          <w:bCs/>
          <w:color w:val="4472C4" w:themeColor="accent1"/>
          <w:sz w:val="20"/>
          <w:szCs w:val="20"/>
        </w:rPr>
        <w:t xml:space="preserve"> Java</w:t>
      </w:r>
      <w:r w:rsidRPr="00B04854">
        <w:rPr>
          <w:rFonts w:ascii="Goudy Old Style" w:eastAsia="Times New Roman" w:hAnsi="Goudy Old Style" w:cstheme="minorHAnsi"/>
          <w:b/>
          <w:bCs/>
          <w:color w:val="4472C4" w:themeColor="accent1"/>
          <w:sz w:val="20"/>
          <w:szCs w:val="20"/>
        </w:rPr>
        <w:t xml:space="preserve"> Full Stack</w:t>
      </w:r>
      <w:r w:rsidR="007E1939" w:rsidRPr="00B04854">
        <w:rPr>
          <w:rFonts w:ascii="Goudy Old Style" w:eastAsia="Times New Roman" w:hAnsi="Goudy Old Style" w:cstheme="minorHAnsi"/>
          <w:b/>
          <w:bCs/>
          <w:color w:val="4472C4" w:themeColor="accent1"/>
          <w:sz w:val="20"/>
          <w:szCs w:val="20"/>
        </w:rPr>
        <w:t xml:space="preserve"> Developer</w:t>
      </w:r>
    </w:p>
    <w:p w14:paraId="77B94BFA" w14:textId="02B2284F" w:rsidR="00D00F7C" w:rsidRPr="00B04854" w:rsidRDefault="007E1939" w:rsidP="00D00F7C">
      <w:pPr>
        <w:spacing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Responsibilities:</w:t>
      </w:r>
    </w:p>
    <w:p w14:paraId="3BE1B087"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Led the design and development of </w:t>
      </w:r>
      <w:r w:rsidRPr="00E1229B">
        <w:rPr>
          <w:rFonts w:ascii="Goudy Old Style" w:hAnsi="Goudy Old Style"/>
          <w:b/>
          <w:bCs/>
          <w:sz w:val="20"/>
          <w:szCs w:val="20"/>
        </w:rPr>
        <w:t>HIPAA-compliant microservices</w:t>
      </w:r>
      <w:r w:rsidRPr="000369F7">
        <w:rPr>
          <w:rFonts w:ascii="Goudy Old Style" w:hAnsi="Goudy Old Style"/>
          <w:sz w:val="20"/>
          <w:szCs w:val="20"/>
        </w:rPr>
        <w:t xml:space="preserve"> using </w:t>
      </w:r>
      <w:r w:rsidRPr="00E1229B">
        <w:rPr>
          <w:rFonts w:ascii="Goudy Old Style" w:hAnsi="Goudy Old Style"/>
          <w:b/>
          <w:bCs/>
          <w:sz w:val="20"/>
          <w:szCs w:val="20"/>
        </w:rPr>
        <w:t>Spring Boot and Spring Cloud</w:t>
      </w:r>
      <w:r w:rsidRPr="000369F7">
        <w:rPr>
          <w:rFonts w:ascii="Goudy Old Style" w:hAnsi="Goudy Old Style"/>
          <w:sz w:val="20"/>
          <w:szCs w:val="20"/>
        </w:rPr>
        <w:t xml:space="preserve">. Each API was secured with </w:t>
      </w:r>
      <w:r w:rsidRPr="00E1229B">
        <w:rPr>
          <w:rFonts w:ascii="Goudy Old Style" w:hAnsi="Goudy Old Style"/>
          <w:b/>
          <w:bCs/>
          <w:sz w:val="20"/>
          <w:szCs w:val="20"/>
        </w:rPr>
        <w:t>OAuth2 and JWT,</w:t>
      </w:r>
      <w:r w:rsidRPr="000369F7">
        <w:rPr>
          <w:rFonts w:ascii="Goudy Old Style" w:hAnsi="Goudy Old Style"/>
          <w:sz w:val="20"/>
          <w:szCs w:val="20"/>
        </w:rPr>
        <w:t xml:space="preserve"> and all endpoints were documented in </w:t>
      </w:r>
      <w:r w:rsidRPr="00E1229B">
        <w:rPr>
          <w:rFonts w:ascii="Goudy Old Style" w:hAnsi="Goudy Old Style"/>
          <w:b/>
          <w:bCs/>
          <w:sz w:val="20"/>
          <w:szCs w:val="20"/>
        </w:rPr>
        <w:t xml:space="preserve">Swagger, </w:t>
      </w:r>
      <w:r w:rsidRPr="000369F7">
        <w:rPr>
          <w:rFonts w:ascii="Goudy Old Style" w:hAnsi="Goudy Old Style"/>
          <w:sz w:val="20"/>
          <w:szCs w:val="20"/>
        </w:rPr>
        <w:t xml:space="preserve">enabling seamless integration with partner healthcare systems. </w:t>
      </w:r>
    </w:p>
    <w:p w14:paraId="54310E0C"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lastRenderedPageBreak/>
        <w:t xml:space="preserve">Built </w:t>
      </w:r>
      <w:r w:rsidRPr="00E1229B">
        <w:rPr>
          <w:rFonts w:ascii="Goudy Old Style" w:hAnsi="Goudy Old Style"/>
          <w:b/>
          <w:bCs/>
          <w:sz w:val="20"/>
          <w:szCs w:val="20"/>
        </w:rPr>
        <w:t>ReactJS + Redux</w:t>
      </w:r>
      <w:r w:rsidRPr="000369F7">
        <w:rPr>
          <w:rFonts w:ascii="Goudy Old Style" w:hAnsi="Goudy Old Style"/>
          <w:sz w:val="20"/>
          <w:szCs w:val="20"/>
        </w:rPr>
        <w:t xml:space="preserve"> single-page applications for patient engagement, covering features like appointment scheduling, prescription management, and medical history. These frontends improved patient self-service adoption by </w:t>
      </w:r>
      <w:r w:rsidRPr="00E1229B">
        <w:rPr>
          <w:rFonts w:ascii="Goudy Old Style" w:hAnsi="Goudy Old Style"/>
          <w:b/>
          <w:bCs/>
          <w:sz w:val="20"/>
          <w:szCs w:val="20"/>
        </w:rPr>
        <w:t>30%</w:t>
      </w:r>
      <w:r w:rsidRPr="000369F7">
        <w:rPr>
          <w:rFonts w:ascii="Goudy Old Style" w:hAnsi="Goudy Old Style"/>
          <w:sz w:val="20"/>
          <w:szCs w:val="20"/>
        </w:rPr>
        <w:t xml:space="preserve">, reducing pressure on call centers. </w:t>
      </w:r>
    </w:p>
    <w:p w14:paraId="5F8E8614"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Engineered </w:t>
      </w:r>
      <w:r w:rsidRPr="00E1229B">
        <w:rPr>
          <w:rFonts w:ascii="Goudy Old Style" w:hAnsi="Goudy Old Style"/>
          <w:b/>
          <w:bCs/>
          <w:sz w:val="20"/>
          <w:szCs w:val="20"/>
        </w:rPr>
        <w:t>Kafka pipelines</w:t>
      </w:r>
      <w:r w:rsidRPr="000369F7">
        <w:rPr>
          <w:rFonts w:ascii="Goudy Old Style" w:hAnsi="Goudy Old Style"/>
          <w:sz w:val="20"/>
          <w:szCs w:val="20"/>
        </w:rPr>
        <w:t xml:space="preserve"> to ingest and stream real-time patient vitals and lab events into </w:t>
      </w:r>
      <w:r w:rsidRPr="00E1229B">
        <w:rPr>
          <w:rFonts w:ascii="Goudy Old Style" w:hAnsi="Goudy Old Style"/>
          <w:b/>
          <w:bCs/>
          <w:sz w:val="20"/>
          <w:szCs w:val="20"/>
        </w:rPr>
        <w:t>DynamoDB and Elasticsearch</w:t>
      </w:r>
      <w:r w:rsidRPr="000369F7">
        <w:rPr>
          <w:rFonts w:ascii="Goudy Old Style" w:hAnsi="Goudy Old Style"/>
          <w:sz w:val="20"/>
          <w:szCs w:val="20"/>
        </w:rPr>
        <w:t xml:space="preserve">. This provided physicians with </w:t>
      </w:r>
      <w:r w:rsidRPr="00E1229B">
        <w:rPr>
          <w:rFonts w:ascii="Goudy Old Style" w:hAnsi="Goudy Old Style"/>
          <w:b/>
          <w:bCs/>
          <w:sz w:val="20"/>
          <w:szCs w:val="20"/>
        </w:rPr>
        <w:t>real-time dashboards</w:t>
      </w:r>
      <w:r w:rsidRPr="000369F7">
        <w:rPr>
          <w:rFonts w:ascii="Goudy Old Style" w:hAnsi="Goudy Old Style"/>
          <w:sz w:val="20"/>
          <w:szCs w:val="20"/>
        </w:rPr>
        <w:t xml:space="preserve"> of patient health metrics, reducing delays from hours to seconds. </w:t>
      </w:r>
    </w:p>
    <w:p w14:paraId="05145A84"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Implemented </w:t>
      </w:r>
      <w:r w:rsidRPr="00E1229B">
        <w:rPr>
          <w:rFonts w:ascii="Goudy Old Style" w:hAnsi="Goudy Old Style"/>
          <w:b/>
          <w:bCs/>
          <w:sz w:val="20"/>
          <w:szCs w:val="20"/>
        </w:rPr>
        <w:t>RabbitMQ-driven asynchronous</w:t>
      </w:r>
      <w:r w:rsidRPr="000369F7">
        <w:rPr>
          <w:rFonts w:ascii="Goudy Old Style" w:hAnsi="Goudy Old Style"/>
          <w:sz w:val="20"/>
          <w:szCs w:val="20"/>
        </w:rPr>
        <w:t xml:space="preserve"> workflows for clinical notifications, ensuring timely communication of lab results and critical alerts across departments and clinicians. </w:t>
      </w:r>
    </w:p>
    <w:p w14:paraId="73D1CD06"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Optimized </w:t>
      </w:r>
      <w:r w:rsidRPr="00E1229B">
        <w:rPr>
          <w:rFonts w:ascii="Goudy Old Style" w:hAnsi="Goudy Old Style"/>
          <w:b/>
          <w:bCs/>
          <w:sz w:val="20"/>
          <w:szCs w:val="20"/>
        </w:rPr>
        <w:t xml:space="preserve">DynamoDB </w:t>
      </w:r>
      <w:r w:rsidRPr="000369F7">
        <w:rPr>
          <w:rFonts w:ascii="Goudy Old Style" w:hAnsi="Goudy Old Style"/>
          <w:sz w:val="20"/>
          <w:szCs w:val="20"/>
        </w:rPr>
        <w:t xml:space="preserve">schemas with partitioning and indexing strategies, which reduced query latency by 30% and lowered AWS operational costs by 20% by minimizing unnecessary read/write overhead. </w:t>
      </w:r>
    </w:p>
    <w:p w14:paraId="44C116F9"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Deployed </w:t>
      </w:r>
      <w:r w:rsidRPr="00E1229B">
        <w:rPr>
          <w:rFonts w:ascii="Goudy Old Style" w:hAnsi="Goudy Old Style"/>
          <w:b/>
          <w:bCs/>
          <w:sz w:val="20"/>
          <w:szCs w:val="20"/>
        </w:rPr>
        <w:t>AWS-based</w:t>
      </w:r>
      <w:r w:rsidRPr="000369F7">
        <w:rPr>
          <w:rFonts w:ascii="Goudy Old Style" w:hAnsi="Goudy Old Style"/>
          <w:sz w:val="20"/>
          <w:szCs w:val="20"/>
        </w:rPr>
        <w:t xml:space="preserve"> infrastructure including </w:t>
      </w:r>
      <w:r w:rsidRPr="00E1229B">
        <w:rPr>
          <w:rFonts w:ascii="Goudy Old Style" w:hAnsi="Goudy Old Style"/>
          <w:b/>
          <w:bCs/>
          <w:sz w:val="20"/>
          <w:szCs w:val="20"/>
        </w:rPr>
        <w:t>EC2 for compute, S3 for data storage, API Gateway</w:t>
      </w:r>
      <w:r w:rsidRPr="000369F7">
        <w:rPr>
          <w:rFonts w:ascii="Goudy Old Style" w:hAnsi="Goudy Old Style"/>
          <w:sz w:val="20"/>
          <w:szCs w:val="20"/>
        </w:rPr>
        <w:t xml:space="preserve"> for secure exposure, and CloudFront for distribution. High availability and disaster recovery were built into the design, ensuring no patient data was lost during outages. </w:t>
      </w:r>
    </w:p>
    <w:p w14:paraId="5F51F534"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Instituted centralized logging and observability using the </w:t>
      </w:r>
      <w:r w:rsidRPr="00E1229B">
        <w:rPr>
          <w:rFonts w:ascii="Goudy Old Style" w:hAnsi="Goudy Old Style"/>
          <w:b/>
          <w:bCs/>
          <w:sz w:val="20"/>
          <w:szCs w:val="20"/>
        </w:rPr>
        <w:t>ELK stack (Elasticsearch, Logstash, Kibana).</w:t>
      </w:r>
      <w:r w:rsidRPr="000369F7">
        <w:rPr>
          <w:rFonts w:ascii="Goudy Old Style" w:hAnsi="Goudy Old Style"/>
          <w:sz w:val="20"/>
          <w:szCs w:val="20"/>
        </w:rPr>
        <w:t xml:space="preserve"> This allowed real-time issue detection and reduced incident resolution time by 40%, significantly improving system reliability. </w:t>
      </w:r>
    </w:p>
    <w:p w14:paraId="2259B9AD"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Automated </w:t>
      </w:r>
      <w:r w:rsidRPr="00E1229B">
        <w:rPr>
          <w:rFonts w:ascii="Goudy Old Style" w:hAnsi="Goudy Old Style"/>
          <w:b/>
          <w:bCs/>
          <w:sz w:val="20"/>
          <w:szCs w:val="20"/>
        </w:rPr>
        <w:t>CI/CD pipelines with Jenkins and Git</w:t>
      </w:r>
      <w:r w:rsidRPr="000369F7">
        <w:rPr>
          <w:rFonts w:ascii="Goudy Old Style" w:hAnsi="Goudy Old Style"/>
          <w:sz w:val="20"/>
          <w:szCs w:val="20"/>
        </w:rPr>
        <w:t xml:space="preserve">, embedding </w:t>
      </w:r>
      <w:r w:rsidRPr="00E1229B">
        <w:rPr>
          <w:rFonts w:ascii="Goudy Old Style" w:hAnsi="Goudy Old Style"/>
          <w:b/>
          <w:bCs/>
          <w:sz w:val="20"/>
          <w:szCs w:val="20"/>
        </w:rPr>
        <w:t>SonarQube</w:t>
      </w:r>
      <w:r w:rsidRPr="000369F7">
        <w:rPr>
          <w:rFonts w:ascii="Goudy Old Style" w:hAnsi="Goudy Old Style"/>
          <w:sz w:val="20"/>
          <w:szCs w:val="20"/>
        </w:rPr>
        <w:t xml:space="preserve"> quality gates and branching strategies. This raised pre-production defect detection by 35% and improved developer collaboration. </w:t>
      </w:r>
    </w:p>
    <w:p w14:paraId="2B2E6F93" w14:textId="2F7B257B"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Adopted </w:t>
      </w:r>
      <w:r w:rsidRPr="00E1229B">
        <w:rPr>
          <w:rFonts w:ascii="Goudy Old Style" w:hAnsi="Goudy Old Style"/>
          <w:b/>
          <w:bCs/>
          <w:sz w:val="20"/>
          <w:szCs w:val="20"/>
        </w:rPr>
        <w:t>TDD/BDD</w:t>
      </w:r>
      <w:r w:rsidRPr="000369F7">
        <w:rPr>
          <w:rFonts w:ascii="Goudy Old Style" w:hAnsi="Goudy Old Style"/>
          <w:sz w:val="20"/>
          <w:szCs w:val="20"/>
        </w:rPr>
        <w:t xml:space="preserve"> practices with </w:t>
      </w:r>
      <w:r w:rsidRPr="00E1229B">
        <w:rPr>
          <w:rFonts w:ascii="Goudy Old Style" w:hAnsi="Goudy Old Style"/>
          <w:b/>
          <w:bCs/>
          <w:sz w:val="20"/>
          <w:szCs w:val="20"/>
        </w:rPr>
        <w:t>JUnit5, Mockito, Cypress, and Cucumber</w:t>
      </w:r>
      <w:r w:rsidRPr="000369F7">
        <w:rPr>
          <w:rFonts w:ascii="Goudy Old Style" w:hAnsi="Goudy Old Style"/>
          <w:sz w:val="20"/>
          <w:szCs w:val="20"/>
        </w:rPr>
        <w:t xml:space="preserve">, ensuring high test coverage across both backend and frontend layers. The approach reduced production issues and accelerated release cycles. </w:t>
      </w:r>
    </w:p>
    <w:p w14:paraId="71C5F8DD"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Worked closely with clinicians, business analysts, and compliance officers to translate healthcare workflows into scalable </w:t>
      </w:r>
      <w:r w:rsidRPr="00E1229B">
        <w:rPr>
          <w:rFonts w:ascii="Goudy Old Style" w:hAnsi="Goudy Old Style"/>
          <w:b/>
          <w:bCs/>
          <w:sz w:val="20"/>
          <w:szCs w:val="20"/>
        </w:rPr>
        <w:t xml:space="preserve">APIs </w:t>
      </w:r>
      <w:r w:rsidRPr="000369F7">
        <w:rPr>
          <w:rFonts w:ascii="Goudy Old Style" w:hAnsi="Goudy Old Style"/>
          <w:sz w:val="20"/>
          <w:szCs w:val="20"/>
        </w:rPr>
        <w:t xml:space="preserve">that adhered to </w:t>
      </w:r>
      <w:r w:rsidRPr="00E1229B">
        <w:rPr>
          <w:rFonts w:ascii="Goudy Old Style" w:hAnsi="Goudy Old Style"/>
          <w:b/>
          <w:bCs/>
          <w:sz w:val="20"/>
          <w:szCs w:val="20"/>
        </w:rPr>
        <w:t xml:space="preserve">HIPAA </w:t>
      </w:r>
      <w:r w:rsidRPr="000369F7">
        <w:rPr>
          <w:rFonts w:ascii="Goudy Old Style" w:hAnsi="Goudy Old Style"/>
          <w:sz w:val="20"/>
          <w:szCs w:val="20"/>
        </w:rPr>
        <w:t xml:space="preserve">standards while improving usability for medical staff. </w:t>
      </w:r>
    </w:p>
    <w:p w14:paraId="563B5DD5"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Containerized services with </w:t>
      </w:r>
      <w:r w:rsidRPr="00E1229B">
        <w:rPr>
          <w:rFonts w:ascii="Goudy Old Style" w:hAnsi="Goudy Old Style"/>
          <w:b/>
          <w:bCs/>
          <w:sz w:val="20"/>
          <w:szCs w:val="20"/>
        </w:rPr>
        <w:t>Docker</w:t>
      </w:r>
      <w:r w:rsidRPr="000369F7">
        <w:rPr>
          <w:rFonts w:ascii="Goudy Old Style" w:hAnsi="Goudy Old Style"/>
          <w:sz w:val="20"/>
          <w:szCs w:val="20"/>
        </w:rPr>
        <w:t xml:space="preserve"> and orchestrated them with Kubernetes, creating reproducible deployment environments and enabling automatic scaling during periods of high patient traffic. </w:t>
      </w:r>
    </w:p>
    <w:p w14:paraId="0E1A86A5"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Integrated authentication with </w:t>
      </w:r>
      <w:r w:rsidRPr="00E1229B">
        <w:rPr>
          <w:rFonts w:ascii="Goudy Old Style" w:hAnsi="Goudy Old Style"/>
          <w:b/>
          <w:bCs/>
          <w:sz w:val="20"/>
          <w:szCs w:val="20"/>
        </w:rPr>
        <w:t>Okta and multi-factor access policies,</w:t>
      </w:r>
      <w:r w:rsidRPr="000369F7">
        <w:rPr>
          <w:rFonts w:ascii="Goudy Old Style" w:hAnsi="Goudy Old Style"/>
          <w:sz w:val="20"/>
          <w:szCs w:val="20"/>
        </w:rPr>
        <w:t xml:space="preserve"> providing secure access to sensitive patient records while maintaining regulatory compliance. </w:t>
      </w:r>
    </w:p>
    <w:p w14:paraId="27514D4C"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Contributed to disaster recovery strategies by designing multi-AZ deployment topologies in </w:t>
      </w:r>
      <w:r w:rsidRPr="00E1229B">
        <w:rPr>
          <w:rFonts w:ascii="Goudy Old Style" w:hAnsi="Goudy Old Style"/>
          <w:b/>
          <w:bCs/>
          <w:sz w:val="20"/>
          <w:szCs w:val="20"/>
        </w:rPr>
        <w:t>AWS,</w:t>
      </w:r>
      <w:r w:rsidRPr="000369F7">
        <w:rPr>
          <w:rFonts w:ascii="Goudy Old Style" w:hAnsi="Goudy Old Style"/>
          <w:sz w:val="20"/>
          <w:szCs w:val="20"/>
        </w:rPr>
        <w:t xml:space="preserve"> ensuring zero downtime during regional outages. </w:t>
      </w:r>
    </w:p>
    <w:p w14:paraId="5E8146CF" w14:textId="77777777" w:rsidR="000369F7" w:rsidRPr="000369F7" w:rsidRDefault="00BF2654" w:rsidP="000369F7">
      <w:pPr>
        <w:pStyle w:val="ListParagraph"/>
        <w:numPr>
          <w:ilvl w:val="0"/>
          <w:numId w:val="16"/>
        </w:numPr>
        <w:shd w:val="clear" w:color="auto" w:fill="FFFFFF"/>
        <w:spacing w:after="0" w:line="240" w:lineRule="auto"/>
        <w:jc w:val="both"/>
        <w:rPr>
          <w:rFonts w:ascii="Goudy Old Style" w:hAnsi="Goudy Old Style"/>
          <w:sz w:val="20"/>
          <w:szCs w:val="20"/>
        </w:rPr>
      </w:pPr>
      <w:r w:rsidRPr="000369F7">
        <w:rPr>
          <w:rFonts w:ascii="Goudy Old Style" w:hAnsi="Goudy Old Style"/>
          <w:sz w:val="20"/>
          <w:szCs w:val="20"/>
        </w:rPr>
        <w:t xml:space="preserve">Collaborated in </w:t>
      </w:r>
      <w:r w:rsidRPr="00E1229B">
        <w:rPr>
          <w:rFonts w:ascii="Goudy Old Style" w:hAnsi="Goudy Old Style"/>
          <w:b/>
          <w:bCs/>
          <w:sz w:val="20"/>
          <w:szCs w:val="20"/>
        </w:rPr>
        <w:t>Agile teams</w:t>
      </w:r>
      <w:r w:rsidRPr="000369F7">
        <w:rPr>
          <w:rFonts w:ascii="Goudy Old Style" w:hAnsi="Goudy Old Style"/>
          <w:sz w:val="20"/>
          <w:szCs w:val="20"/>
        </w:rPr>
        <w:t xml:space="preserve">, participated in sprint ceremonies, and provided architectural input for backlog grooming and roadmap planning. </w:t>
      </w:r>
    </w:p>
    <w:p w14:paraId="1FD4E5F4" w14:textId="5B2CC04C" w:rsidR="00BF2654" w:rsidRPr="00E1229B" w:rsidRDefault="00BF2654" w:rsidP="000369F7">
      <w:pPr>
        <w:pStyle w:val="ListParagraph"/>
        <w:numPr>
          <w:ilvl w:val="0"/>
          <w:numId w:val="16"/>
        </w:numPr>
        <w:shd w:val="clear" w:color="auto" w:fill="FFFFFF"/>
        <w:spacing w:after="0" w:line="240" w:lineRule="auto"/>
        <w:jc w:val="both"/>
        <w:rPr>
          <w:rFonts w:ascii="Goudy Old Style" w:hAnsi="Goudy Old Style"/>
          <w:b/>
          <w:bCs/>
          <w:sz w:val="20"/>
          <w:szCs w:val="20"/>
        </w:rPr>
      </w:pPr>
      <w:r w:rsidRPr="000369F7">
        <w:rPr>
          <w:rFonts w:ascii="Goudy Old Style" w:hAnsi="Goudy Old Style"/>
          <w:sz w:val="20"/>
          <w:szCs w:val="20"/>
        </w:rPr>
        <w:t xml:space="preserve">Mentored junior developers by conducting code walkthroughs, improving their understanding of secure coding practices, </w:t>
      </w:r>
      <w:r w:rsidRPr="00E1229B">
        <w:rPr>
          <w:rFonts w:ascii="Goudy Old Style" w:hAnsi="Goudy Old Style"/>
          <w:b/>
          <w:bCs/>
          <w:sz w:val="20"/>
          <w:szCs w:val="20"/>
        </w:rPr>
        <w:t>API design, and ReactJS best practices.</w:t>
      </w:r>
    </w:p>
    <w:p w14:paraId="708300E8" w14:textId="78CF4293" w:rsidR="000369F7" w:rsidRPr="005D225A" w:rsidRDefault="000369F7" w:rsidP="00D34548">
      <w:pPr>
        <w:shd w:val="clear" w:color="auto" w:fill="FFFFFF"/>
        <w:spacing w:after="0" w:line="240" w:lineRule="auto"/>
        <w:jc w:val="both"/>
        <w:rPr>
          <w:rFonts w:ascii="Times New Roman" w:hAnsi="Times New Roman" w:cs="Times New Roman"/>
          <w:sz w:val="24"/>
          <w:szCs w:val="24"/>
        </w:rPr>
      </w:pPr>
      <w:r w:rsidRPr="005D225A">
        <w:rPr>
          <w:rStyle w:val="Strong"/>
          <w:rFonts w:ascii="Times New Roman" w:hAnsi="Times New Roman" w:cs="Times New Roman"/>
          <w:sz w:val="24"/>
          <w:szCs w:val="24"/>
        </w:rPr>
        <w:t>Environment:</w:t>
      </w:r>
      <w:r w:rsidRPr="005D225A">
        <w:rPr>
          <w:rFonts w:ascii="Times New Roman" w:hAnsi="Times New Roman" w:cs="Times New Roman"/>
          <w:sz w:val="24"/>
          <w:szCs w:val="24"/>
        </w:rPr>
        <w:t xml:space="preserve"> Java 11, Spring Boot, Spring Cloud, ReactJS, Redux, Kafka, RabbitMQ, DynamoDB, Elasticsearch, AWS (EC2, S3, API Gateway, CloudFront, Lambda, IAM), Docker, Kubernetes, Jenkins, Git, SonarQube, ELK Stack (Elasticsearch, Logstash, Kibana), JUnit5, Mockito, Cypress, Cucumber, Okta MFA, Agile/Scrum.</w:t>
      </w:r>
    </w:p>
    <w:p w14:paraId="5CFB36A5" w14:textId="77777777" w:rsidR="000369F7" w:rsidRDefault="000369F7" w:rsidP="0068732E">
      <w:pPr>
        <w:shd w:val="clear" w:color="auto" w:fill="FFFFFF"/>
        <w:spacing w:after="0" w:line="240" w:lineRule="auto"/>
      </w:pPr>
    </w:p>
    <w:p w14:paraId="5B4B1360" w14:textId="5DB264E1" w:rsidR="0068732E" w:rsidRPr="00B04854" w:rsidRDefault="0068732E" w:rsidP="0068732E">
      <w:pPr>
        <w:shd w:val="clear" w:color="auto" w:fill="FFFFFF"/>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Client:</w:t>
      </w:r>
      <w:r w:rsidR="00BE6B40" w:rsidRPr="00B04854">
        <w:rPr>
          <w:rFonts w:ascii="Goudy Old Style" w:eastAsia="Times New Roman" w:hAnsi="Goudy Old Style" w:cstheme="minorHAnsi"/>
          <w:b/>
          <w:bCs/>
          <w:color w:val="4472C4" w:themeColor="accent1"/>
          <w:sz w:val="20"/>
          <w:szCs w:val="20"/>
          <w:u w:val="single"/>
        </w:rPr>
        <w:t xml:space="preserve"> </w:t>
      </w:r>
      <w:r w:rsidR="00B3419B">
        <w:rPr>
          <w:rFonts w:ascii="Goudy Old Style" w:eastAsia="Times New Roman" w:hAnsi="Goudy Old Style" w:cstheme="minorHAnsi"/>
          <w:b/>
          <w:bCs/>
          <w:color w:val="4472C4" w:themeColor="accent1"/>
          <w:sz w:val="20"/>
          <w:szCs w:val="20"/>
          <w:u w:val="single"/>
        </w:rPr>
        <w:t xml:space="preserve">State of </w:t>
      </w:r>
      <w:r w:rsidR="00527A9C">
        <w:rPr>
          <w:rFonts w:ascii="Goudy Old Style" w:eastAsia="Times New Roman" w:hAnsi="Goudy Old Style" w:cstheme="minorHAnsi"/>
          <w:b/>
          <w:bCs/>
          <w:color w:val="4472C4" w:themeColor="accent1"/>
          <w:sz w:val="20"/>
          <w:szCs w:val="20"/>
          <w:u w:val="single"/>
        </w:rPr>
        <w:t>Utah</w:t>
      </w:r>
      <w:r w:rsidRPr="00B04854">
        <w:rPr>
          <w:rFonts w:ascii="Goudy Old Style" w:eastAsia="Times New Roman" w:hAnsi="Goudy Old Style" w:cstheme="minorHAnsi"/>
          <w:b/>
          <w:bCs/>
          <w:color w:val="4472C4" w:themeColor="accent1"/>
          <w:sz w:val="20"/>
          <w:szCs w:val="20"/>
          <w:u w:val="single"/>
        </w:rPr>
        <w:tab/>
      </w:r>
      <w:r w:rsidRPr="00B04854">
        <w:rPr>
          <w:rFonts w:ascii="Goudy Old Style" w:eastAsia="Times New Roman" w:hAnsi="Goudy Old Style" w:cstheme="minorHAnsi"/>
          <w:b/>
          <w:bCs/>
          <w:color w:val="4472C4" w:themeColor="accent1"/>
          <w:sz w:val="20"/>
          <w:szCs w:val="20"/>
          <w:u w:val="single"/>
        </w:rPr>
        <w:tab/>
        <w:t xml:space="preserve">                                                       </w:t>
      </w:r>
      <w:r w:rsidR="00BB4F97" w:rsidRPr="00B04854">
        <w:rPr>
          <w:rFonts w:ascii="Goudy Old Style" w:eastAsia="Times New Roman" w:hAnsi="Goudy Old Style" w:cstheme="minorHAnsi"/>
          <w:b/>
          <w:bCs/>
          <w:color w:val="4472C4" w:themeColor="accent1"/>
          <w:sz w:val="20"/>
          <w:szCs w:val="20"/>
          <w:u w:val="single"/>
        </w:rPr>
        <w:t xml:space="preserve">        </w:t>
      </w:r>
      <w:r w:rsidR="00527A9C">
        <w:rPr>
          <w:rFonts w:ascii="Goudy Old Style" w:eastAsia="Times New Roman" w:hAnsi="Goudy Old Style" w:cstheme="minorHAnsi"/>
          <w:b/>
          <w:bCs/>
          <w:color w:val="4472C4" w:themeColor="accent1"/>
          <w:sz w:val="20"/>
          <w:szCs w:val="20"/>
          <w:u w:val="single"/>
        </w:rPr>
        <w:t xml:space="preserve">                                                          </w:t>
      </w:r>
      <w:r w:rsidR="00570672" w:rsidRPr="00B04854">
        <w:rPr>
          <w:rFonts w:ascii="Goudy Old Style" w:eastAsia="Times New Roman" w:hAnsi="Goudy Old Style" w:cstheme="minorHAnsi"/>
          <w:b/>
          <w:bCs/>
          <w:color w:val="4472C4" w:themeColor="accent1"/>
          <w:sz w:val="20"/>
          <w:szCs w:val="20"/>
          <w:u w:val="single"/>
        </w:rPr>
        <w:t xml:space="preserve"> </w:t>
      </w:r>
      <w:r w:rsidR="00E51FC0">
        <w:rPr>
          <w:rFonts w:ascii="Goudy Old Style" w:eastAsia="Times New Roman" w:hAnsi="Goudy Old Style" w:cstheme="minorHAnsi"/>
          <w:b/>
          <w:bCs/>
          <w:color w:val="4472C4" w:themeColor="accent1"/>
          <w:sz w:val="20"/>
          <w:szCs w:val="20"/>
          <w:u w:val="single"/>
        </w:rPr>
        <w:t>Apr</w:t>
      </w:r>
      <w:r w:rsidRPr="00B04854">
        <w:rPr>
          <w:rFonts w:ascii="Goudy Old Style" w:eastAsia="Times New Roman" w:hAnsi="Goudy Old Style" w:cstheme="minorHAnsi"/>
          <w:b/>
          <w:bCs/>
          <w:color w:val="4472C4" w:themeColor="accent1"/>
          <w:sz w:val="20"/>
          <w:szCs w:val="20"/>
          <w:u w:val="single"/>
        </w:rPr>
        <w:t xml:space="preserve"> 201</w:t>
      </w:r>
      <w:r w:rsidR="001E0ACE">
        <w:rPr>
          <w:rFonts w:ascii="Goudy Old Style" w:eastAsia="Times New Roman" w:hAnsi="Goudy Old Style" w:cstheme="minorHAnsi"/>
          <w:b/>
          <w:bCs/>
          <w:color w:val="4472C4" w:themeColor="accent1"/>
          <w:sz w:val="20"/>
          <w:szCs w:val="20"/>
          <w:u w:val="single"/>
        </w:rPr>
        <w:t>9</w:t>
      </w:r>
      <w:r w:rsidRPr="00B04854">
        <w:rPr>
          <w:rFonts w:ascii="Goudy Old Style" w:eastAsia="Times New Roman" w:hAnsi="Goudy Old Style" w:cstheme="minorHAnsi"/>
          <w:b/>
          <w:bCs/>
          <w:color w:val="4472C4" w:themeColor="accent1"/>
          <w:sz w:val="20"/>
          <w:szCs w:val="20"/>
          <w:u w:val="single"/>
        </w:rPr>
        <w:t xml:space="preserve"> to </w:t>
      </w:r>
      <w:r w:rsidR="00E51FC0">
        <w:rPr>
          <w:rFonts w:ascii="Goudy Old Style" w:eastAsia="Times New Roman" w:hAnsi="Goudy Old Style" w:cstheme="minorHAnsi"/>
          <w:b/>
          <w:bCs/>
          <w:color w:val="4472C4" w:themeColor="accent1"/>
          <w:sz w:val="20"/>
          <w:szCs w:val="20"/>
          <w:u w:val="single"/>
        </w:rPr>
        <w:t>Jun</w:t>
      </w:r>
      <w:r w:rsidRPr="00B04854">
        <w:rPr>
          <w:rFonts w:ascii="Goudy Old Style" w:eastAsia="Times New Roman" w:hAnsi="Goudy Old Style" w:cstheme="minorHAnsi"/>
          <w:b/>
          <w:bCs/>
          <w:color w:val="4472C4" w:themeColor="accent1"/>
          <w:sz w:val="20"/>
          <w:szCs w:val="20"/>
          <w:u w:val="single"/>
        </w:rPr>
        <w:t xml:space="preserve"> 202</w:t>
      </w:r>
      <w:r w:rsidR="00E51FC0">
        <w:rPr>
          <w:rFonts w:ascii="Goudy Old Style" w:eastAsia="Times New Roman" w:hAnsi="Goudy Old Style" w:cstheme="minorHAnsi"/>
          <w:b/>
          <w:bCs/>
          <w:color w:val="4472C4" w:themeColor="accent1"/>
          <w:sz w:val="20"/>
          <w:szCs w:val="20"/>
          <w:u w:val="single"/>
        </w:rPr>
        <w:t>1</w:t>
      </w:r>
    </w:p>
    <w:p w14:paraId="6A3323A3" w14:textId="2965F8FA" w:rsidR="0068732E" w:rsidRPr="00B04854" w:rsidRDefault="002B0C62" w:rsidP="0068732E">
      <w:pPr>
        <w:shd w:val="clear" w:color="auto" w:fill="FFFFFF"/>
        <w:spacing w:after="0" w:line="240" w:lineRule="auto"/>
        <w:rPr>
          <w:rFonts w:ascii="Goudy Old Style" w:eastAsia="Times New Roman" w:hAnsi="Goudy Old Style" w:cstheme="minorHAnsi"/>
          <w:b/>
          <w:bCs/>
          <w:color w:val="4472C4" w:themeColor="accent1"/>
          <w:sz w:val="20"/>
          <w:szCs w:val="20"/>
        </w:rPr>
      </w:pPr>
      <w:r w:rsidRPr="00B04854">
        <w:rPr>
          <w:rFonts w:ascii="Goudy Old Style" w:eastAsia="Times New Roman" w:hAnsi="Goudy Old Style" w:cstheme="minorHAnsi"/>
          <w:b/>
          <w:bCs/>
          <w:color w:val="4472C4" w:themeColor="accent1"/>
          <w:sz w:val="20"/>
          <w:szCs w:val="20"/>
        </w:rPr>
        <w:t xml:space="preserve">Role: </w:t>
      </w:r>
      <w:r w:rsidR="0068732E" w:rsidRPr="00B04854">
        <w:rPr>
          <w:rFonts w:ascii="Goudy Old Style" w:eastAsia="Times New Roman" w:hAnsi="Goudy Old Style" w:cstheme="minorHAnsi"/>
          <w:b/>
          <w:bCs/>
          <w:color w:val="4472C4" w:themeColor="accent1"/>
          <w:sz w:val="20"/>
          <w:szCs w:val="20"/>
        </w:rPr>
        <w:t>Java Full Stack Developer</w:t>
      </w:r>
    </w:p>
    <w:p w14:paraId="38F4C1F0" w14:textId="2CF58818" w:rsidR="009B579A" w:rsidRPr="00B04854" w:rsidRDefault="0068732E" w:rsidP="008E5001">
      <w:pPr>
        <w:shd w:val="clear" w:color="auto" w:fill="FFFFFF"/>
        <w:spacing w:after="0" w:line="240" w:lineRule="auto"/>
        <w:rPr>
          <w:rFonts w:ascii="Goudy Old Style" w:eastAsia="Times New Roman" w:hAnsi="Goudy Old Style" w:cstheme="minorHAnsi"/>
          <w:b/>
          <w:bCs/>
          <w:color w:val="4472C4" w:themeColor="accent1"/>
          <w:sz w:val="20"/>
          <w:szCs w:val="20"/>
        </w:rPr>
      </w:pPr>
      <w:r w:rsidRPr="00B04854">
        <w:rPr>
          <w:rFonts w:ascii="Goudy Old Style" w:eastAsia="Times New Roman" w:hAnsi="Goudy Old Style" w:cstheme="minorHAnsi"/>
          <w:b/>
          <w:bCs/>
          <w:color w:val="4472C4" w:themeColor="accent1"/>
          <w:sz w:val="20"/>
          <w:szCs w:val="20"/>
        </w:rPr>
        <w:t>Responsibilities:</w:t>
      </w:r>
    </w:p>
    <w:p w14:paraId="7A25471E" w14:textId="34664302"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 xml:space="preserve">Led modernization of the </w:t>
      </w:r>
      <w:r w:rsidRPr="000369F7">
        <w:rPr>
          <w:rStyle w:val="Strong"/>
          <w:rFonts w:ascii="Goudy Old Style" w:hAnsi="Goudy Old Style"/>
          <w:sz w:val="20"/>
          <w:szCs w:val="20"/>
        </w:rPr>
        <w:t>Integrated Eligibility System (IES)</w:t>
      </w:r>
      <w:r w:rsidRPr="000369F7">
        <w:rPr>
          <w:rFonts w:ascii="Goudy Old Style" w:hAnsi="Goudy Old Style"/>
          <w:sz w:val="20"/>
          <w:szCs w:val="20"/>
        </w:rPr>
        <w:t xml:space="preserve"> by breaking down monolithic applications into </w:t>
      </w:r>
      <w:r w:rsidRPr="000369F7">
        <w:rPr>
          <w:rStyle w:val="Strong"/>
          <w:rFonts w:ascii="Goudy Old Style" w:hAnsi="Goudy Old Style"/>
          <w:sz w:val="20"/>
          <w:szCs w:val="20"/>
        </w:rPr>
        <w:t>Spring Boot microservices deployed on AWS ECS</w:t>
      </w:r>
      <w:r w:rsidRPr="000369F7">
        <w:rPr>
          <w:rFonts w:ascii="Goudy Old Style" w:hAnsi="Goudy Old Style"/>
          <w:sz w:val="20"/>
          <w:szCs w:val="20"/>
        </w:rPr>
        <w:t>, improving agility and reducing time-to-market for new benefits programs.</w:t>
      </w:r>
    </w:p>
    <w:p w14:paraId="032648FB" w14:textId="53F8702D" w:rsidR="00BF2654" w:rsidRPr="000369F7" w:rsidRDefault="00BF2654" w:rsidP="000369F7">
      <w:pPr>
        <w:pStyle w:val="NormalWeb"/>
        <w:numPr>
          <w:ilvl w:val="0"/>
          <w:numId w:val="45"/>
        </w:numPr>
        <w:jc w:val="both"/>
        <w:rPr>
          <w:rFonts w:ascii="Goudy Old Style" w:hAnsi="Goudy Old Style"/>
          <w:sz w:val="20"/>
          <w:szCs w:val="20"/>
        </w:rPr>
      </w:pPr>
      <w:r w:rsidRPr="000369F7">
        <w:rPr>
          <w:rStyle w:val="Strong"/>
          <w:rFonts w:ascii="Goudy Old Style" w:hAnsi="Goudy Old Style"/>
          <w:sz w:val="20"/>
          <w:szCs w:val="20"/>
        </w:rPr>
        <w:t>Designed Angular 8 citizen-facing portals</w:t>
      </w:r>
      <w:r w:rsidRPr="000369F7">
        <w:rPr>
          <w:rFonts w:ascii="Goudy Old Style" w:hAnsi="Goudy Old Style"/>
          <w:sz w:val="20"/>
          <w:szCs w:val="20"/>
        </w:rPr>
        <w:t xml:space="preserve"> that allowed residents to apply for and track </w:t>
      </w:r>
      <w:r w:rsidRPr="005401E4">
        <w:rPr>
          <w:rFonts w:ascii="Goudy Old Style" w:hAnsi="Goudy Old Style"/>
          <w:b/>
          <w:bCs/>
          <w:sz w:val="20"/>
          <w:szCs w:val="20"/>
        </w:rPr>
        <w:t>Medicaid/SNAP/Child Support</w:t>
      </w:r>
      <w:r w:rsidRPr="000369F7">
        <w:rPr>
          <w:rFonts w:ascii="Goudy Old Style" w:hAnsi="Goudy Old Style"/>
          <w:sz w:val="20"/>
          <w:szCs w:val="20"/>
        </w:rPr>
        <w:t xml:space="preserve"> benefits digitally, reducing paper-based applications by 50% and improving accessibility for rural populations.</w:t>
      </w:r>
    </w:p>
    <w:p w14:paraId="6ECA7B0E" w14:textId="7CF45D2A" w:rsidR="00BF2654" w:rsidRPr="005401E4" w:rsidRDefault="00BF2654" w:rsidP="000369F7">
      <w:pPr>
        <w:pStyle w:val="NormalWeb"/>
        <w:numPr>
          <w:ilvl w:val="0"/>
          <w:numId w:val="45"/>
        </w:numPr>
        <w:jc w:val="both"/>
        <w:rPr>
          <w:rFonts w:ascii="Goudy Old Style" w:hAnsi="Goudy Old Style"/>
          <w:b/>
          <w:bCs/>
          <w:sz w:val="20"/>
          <w:szCs w:val="20"/>
        </w:rPr>
      </w:pPr>
      <w:r w:rsidRPr="005401E4">
        <w:rPr>
          <w:rStyle w:val="Strong"/>
          <w:rFonts w:ascii="Goudy Old Style" w:hAnsi="Goudy Old Style"/>
          <w:b w:val="0"/>
          <w:bCs w:val="0"/>
          <w:sz w:val="20"/>
          <w:szCs w:val="20"/>
        </w:rPr>
        <w:t>Implemented secure authentication and</w:t>
      </w:r>
      <w:r w:rsidRPr="000369F7">
        <w:rPr>
          <w:rStyle w:val="Strong"/>
          <w:rFonts w:ascii="Goudy Old Style" w:hAnsi="Goudy Old Style"/>
          <w:sz w:val="20"/>
          <w:szCs w:val="20"/>
        </w:rPr>
        <w:t xml:space="preserve"> </w:t>
      </w:r>
      <w:r w:rsidRPr="005401E4">
        <w:rPr>
          <w:rStyle w:val="Strong"/>
          <w:rFonts w:ascii="Goudy Old Style" w:hAnsi="Goudy Old Style"/>
          <w:b w:val="0"/>
          <w:bCs w:val="0"/>
          <w:sz w:val="20"/>
          <w:szCs w:val="20"/>
        </w:rPr>
        <w:t>authorization</w:t>
      </w:r>
      <w:r w:rsidRPr="000369F7">
        <w:rPr>
          <w:rFonts w:ascii="Goudy Old Style" w:hAnsi="Goudy Old Style"/>
          <w:sz w:val="20"/>
          <w:szCs w:val="20"/>
        </w:rPr>
        <w:t xml:space="preserve"> with </w:t>
      </w:r>
      <w:r w:rsidRPr="005401E4">
        <w:rPr>
          <w:rFonts w:ascii="Goudy Old Style" w:hAnsi="Goudy Old Style"/>
          <w:b/>
          <w:bCs/>
          <w:sz w:val="20"/>
          <w:szCs w:val="20"/>
        </w:rPr>
        <w:t>OAuth2, JWT, and Okta MFA</w:t>
      </w:r>
      <w:r w:rsidRPr="000369F7">
        <w:rPr>
          <w:rFonts w:ascii="Goudy Old Style" w:hAnsi="Goudy Old Style"/>
          <w:sz w:val="20"/>
          <w:szCs w:val="20"/>
        </w:rPr>
        <w:t xml:space="preserve">, aligning with strict federal data protection mandates and ensuring compliance with </w:t>
      </w:r>
      <w:r w:rsidRPr="005401E4">
        <w:rPr>
          <w:rFonts w:ascii="Goudy Old Style" w:hAnsi="Goudy Old Style"/>
          <w:b/>
          <w:bCs/>
          <w:sz w:val="20"/>
          <w:szCs w:val="20"/>
        </w:rPr>
        <w:t>HIPAA and FISMA standards.</w:t>
      </w:r>
    </w:p>
    <w:p w14:paraId="68DFB8EE" w14:textId="45A706E6"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Built resilient cloud architectures</w:t>
      </w:r>
      <w:r w:rsidRPr="000369F7">
        <w:rPr>
          <w:rFonts w:ascii="Goudy Old Style" w:hAnsi="Goudy Old Style"/>
          <w:sz w:val="20"/>
          <w:szCs w:val="20"/>
        </w:rPr>
        <w:t xml:space="preserve"> using </w:t>
      </w:r>
      <w:r w:rsidRPr="005401E4">
        <w:rPr>
          <w:rFonts w:ascii="Goudy Old Style" w:hAnsi="Goudy Old Style"/>
          <w:b/>
          <w:bCs/>
          <w:sz w:val="20"/>
          <w:szCs w:val="20"/>
        </w:rPr>
        <w:t>AWS (S3, ECS, Lambda, CloudFormation, VPC),</w:t>
      </w:r>
      <w:r w:rsidRPr="000369F7">
        <w:rPr>
          <w:rFonts w:ascii="Goudy Old Style" w:hAnsi="Goudy Old Style"/>
          <w:sz w:val="20"/>
          <w:szCs w:val="20"/>
        </w:rPr>
        <w:t xml:space="preserve"> enabling autoscaling to handle seasonal spikes in applications during open enrollment periods.</w:t>
      </w:r>
    </w:p>
    <w:p w14:paraId="69C661FE" w14:textId="33C07BF3"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Applied Infrastructure-as-Code</w:t>
      </w:r>
      <w:r w:rsidRPr="000369F7">
        <w:rPr>
          <w:rFonts w:ascii="Goudy Old Style" w:hAnsi="Goudy Old Style"/>
          <w:sz w:val="20"/>
          <w:szCs w:val="20"/>
        </w:rPr>
        <w:t xml:space="preserve"> practices with Terraform and CloudFormation, reducing environment setup time from days to hours and ensuring compliance through version-controlled infrastructure.</w:t>
      </w:r>
    </w:p>
    <w:p w14:paraId="7AAA3DD0" w14:textId="7A5FDD4F" w:rsidR="00BF2654" w:rsidRPr="000369F7" w:rsidRDefault="00BF2654" w:rsidP="000369F7">
      <w:pPr>
        <w:pStyle w:val="NormalWeb"/>
        <w:numPr>
          <w:ilvl w:val="0"/>
          <w:numId w:val="45"/>
        </w:numPr>
        <w:jc w:val="both"/>
        <w:rPr>
          <w:rFonts w:ascii="Goudy Old Style" w:hAnsi="Goudy Old Style"/>
          <w:sz w:val="20"/>
          <w:szCs w:val="20"/>
        </w:rPr>
      </w:pPr>
      <w:r w:rsidRPr="000369F7">
        <w:rPr>
          <w:rStyle w:val="Strong"/>
          <w:rFonts w:ascii="Goudy Old Style" w:hAnsi="Goudy Old Style"/>
          <w:sz w:val="20"/>
          <w:szCs w:val="20"/>
        </w:rPr>
        <w:t>Containerized workloads using Docker and Kubernetes</w:t>
      </w:r>
      <w:r w:rsidRPr="000369F7">
        <w:rPr>
          <w:rFonts w:ascii="Goudy Old Style" w:hAnsi="Goudy Old Style"/>
          <w:sz w:val="20"/>
          <w:szCs w:val="20"/>
        </w:rPr>
        <w:t>, leveraging Helm charts and YAML manifests to standardize deployments and simplify rollouts across dev, test, and production.</w:t>
      </w:r>
    </w:p>
    <w:p w14:paraId="70124E05" w14:textId="4ABA1D34"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Integrated monitoring and observability</w:t>
      </w:r>
      <w:r w:rsidRPr="000369F7">
        <w:rPr>
          <w:rFonts w:ascii="Goudy Old Style" w:hAnsi="Goudy Old Style"/>
          <w:sz w:val="20"/>
          <w:szCs w:val="20"/>
        </w:rPr>
        <w:t xml:space="preserve"> with Splunk, Dynatrace, and CloudWatch to detect anomalies, establish baselines, and proactively identify bottlenecks, cutting </w:t>
      </w:r>
      <w:r w:rsidRPr="005401E4">
        <w:rPr>
          <w:rFonts w:ascii="Goudy Old Style" w:hAnsi="Goudy Old Style"/>
          <w:b/>
          <w:bCs/>
          <w:sz w:val="20"/>
          <w:szCs w:val="20"/>
        </w:rPr>
        <w:t>MTTR by 45%.</w:t>
      </w:r>
    </w:p>
    <w:p w14:paraId="271FC070" w14:textId="77777777" w:rsidR="005401E4" w:rsidRPr="005401E4" w:rsidRDefault="005401E4" w:rsidP="000369F7">
      <w:pPr>
        <w:pStyle w:val="NormalWeb"/>
        <w:numPr>
          <w:ilvl w:val="0"/>
          <w:numId w:val="45"/>
        </w:numPr>
        <w:jc w:val="both"/>
        <w:rPr>
          <w:rFonts w:ascii="Goudy Old Style" w:hAnsi="Goudy Old Style"/>
          <w:sz w:val="20"/>
          <w:szCs w:val="20"/>
        </w:rPr>
      </w:pPr>
      <w:r w:rsidRPr="005401E4">
        <w:rPr>
          <w:rFonts w:ascii="Goudy Old Style" w:hAnsi="Goudy Old Style"/>
          <w:sz w:val="20"/>
          <w:szCs w:val="20"/>
        </w:rPr>
        <w:t xml:space="preserve">Instituted </w:t>
      </w:r>
      <w:r w:rsidRPr="005401E4">
        <w:rPr>
          <w:rFonts w:ascii="Goudy Old Style" w:hAnsi="Goudy Old Style"/>
          <w:b/>
          <w:bCs/>
          <w:sz w:val="20"/>
          <w:szCs w:val="20"/>
        </w:rPr>
        <w:t>CI/CD pipelines</w:t>
      </w:r>
      <w:r w:rsidRPr="005401E4">
        <w:rPr>
          <w:rFonts w:ascii="Goudy Old Style" w:hAnsi="Goudy Old Style"/>
          <w:sz w:val="20"/>
          <w:szCs w:val="20"/>
        </w:rPr>
        <w:t xml:space="preserve"> using </w:t>
      </w:r>
      <w:r w:rsidRPr="005401E4">
        <w:rPr>
          <w:rFonts w:ascii="Goudy Old Style" w:hAnsi="Goudy Old Style"/>
          <w:b/>
          <w:bCs/>
          <w:sz w:val="20"/>
          <w:szCs w:val="20"/>
        </w:rPr>
        <w:t>Jenkins, GitLab, and AWS CodePipeline</w:t>
      </w:r>
      <w:r w:rsidRPr="005401E4">
        <w:rPr>
          <w:rFonts w:ascii="Goudy Old Style" w:hAnsi="Goudy Old Style"/>
          <w:sz w:val="20"/>
          <w:szCs w:val="20"/>
        </w:rPr>
        <w:t xml:space="preserve"> with integrated </w:t>
      </w:r>
      <w:r w:rsidRPr="005401E4">
        <w:rPr>
          <w:rFonts w:ascii="Goudy Old Style" w:hAnsi="Goudy Old Style"/>
          <w:b/>
          <w:bCs/>
          <w:sz w:val="20"/>
          <w:szCs w:val="20"/>
        </w:rPr>
        <w:t>SonarQube and Checkmarx</w:t>
      </w:r>
      <w:r w:rsidRPr="005401E4">
        <w:rPr>
          <w:rFonts w:ascii="Goudy Old Style" w:hAnsi="Goudy Old Style"/>
          <w:sz w:val="20"/>
          <w:szCs w:val="20"/>
        </w:rPr>
        <w:t xml:space="preserve"> scans, improving release velocity while maintaining compliance with federal security standards.</w:t>
      </w:r>
    </w:p>
    <w:p w14:paraId="2A4B748D" w14:textId="34BBE3D2"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Implemented microservice design patterns</w:t>
      </w:r>
      <w:r w:rsidRPr="000369F7">
        <w:rPr>
          <w:rFonts w:ascii="Goudy Old Style" w:hAnsi="Goudy Old Style"/>
          <w:sz w:val="20"/>
          <w:szCs w:val="20"/>
        </w:rPr>
        <w:t xml:space="preserve"> such as </w:t>
      </w:r>
      <w:r w:rsidRPr="005401E4">
        <w:rPr>
          <w:rFonts w:ascii="Goudy Old Style" w:hAnsi="Goudy Old Style"/>
          <w:b/>
          <w:bCs/>
          <w:sz w:val="20"/>
          <w:szCs w:val="20"/>
        </w:rPr>
        <w:t>API Gateway</w:t>
      </w:r>
      <w:r w:rsidRPr="000369F7">
        <w:rPr>
          <w:rFonts w:ascii="Goudy Old Style" w:hAnsi="Goudy Old Style"/>
          <w:sz w:val="20"/>
          <w:szCs w:val="20"/>
        </w:rPr>
        <w:t xml:space="preserve"> routing, service discovery, and circuit breakers, ensuring resilient and fault-tolerant services.</w:t>
      </w:r>
    </w:p>
    <w:p w14:paraId="2BC31AF1" w14:textId="4BAC75B4"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lastRenderedPageBreak/>
        <w:t>Optimized data persistence layers</w:t>
      </w:r>
      <w:r w:rsidRPr="000369F7">
        <w:rPr>
          <w:rFonts w:ascii="Goudy Old Style" w:hAnsi="Goudy Old Style"/>
          <w:sz w:val="20"/>
          <w:szCs w:val="20"/>
        </w:rPr>
        <w:t xml:space="preserve"> with </w:t>
      </w:r>
      <w:r w:rsidRPr="005401E4">
        <w:rPr>
          <w:rFonts w:ascii="Goudy Old Style" w:hAnsi="Goudy Old Style"/>
          <w:b/>
          <w:bCs/>
          <w:sz w:val="20"/>
          <w:szCs w:val="20"/>
        </w:rPr>
        <w:t>Hibernate/JPA and MongoDB</w:t>
      </w:r>
      <w:r w:rsidRPr="000369F7">
        <w:rPr>
          <w:rFonts w:ascii="Goudy Old Style" w:hAnsi="Goudy Old Style"/>
          <w:sz w:val="20"/>
          <w:szCs w:val="20"/>
        </w:rPr>
        <w:t>, designing schemas and queries that reduced eligibility determination response time by 30%.</w:t>
      </w:r>
    </w:p>
    <w:p w14:paraId="76ED6198" w14:textId="322C5235"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Partnered with cross-functional state agencies</w:t>
      </w:r>
      <w:r w:rsidRPr="000369F7">
        <w:rPr>
          <w:rFonts w:ascii="Goudy Old Style" w:hAnsi="Goudy Old Style"/>
          <w:sz w:val="20"/>
          <w:szCs w:val="20"/>
        </w:rPr>
        <w:t xml:space="preserve"> to ensure technology changes aligned with evolving public policy objectives, increasing transparency and accountability in benefits distribution.</w:t>
      </w:r>
    </w:p>
    <w:p w14:paraId="0BC60074" w14:textId="695A9098" w:rsidR="00BF2654" w:rsidRPr="000369F7" w:rsidRDefault="00BF2654" w:rsidP="000369F7">
      <w:pPr>
        <w:pStyle w:val="NormalWeb"/>
        <w:numPr>
          <w:ilvl w:val="0"/>
          <w:numId w:val="45"/>
        </w:numPr>
        <w:jc w:val="both"/>
        <w:rPr>
          <w:rFonts w:ascii="Goudy Old Style" w:hAnsi="Goudy Old Style"/>
          <w:sz w:val="20"/>
          <w:szCs w:val="20"/>
        </w:rPr>
      </w:pPr>
      <w:r w:rsidRPr="005401E4">
        <w:rPr>
          <w:rStyle w:val="Strong"/>
          <w:rFonts w:ascii="Goudy Old Style" w:hAnsi="Goudy Old Style"/>
          <w:b w:val="0"/>
          <w:bCs w:val="0"/>
          <w:sz w:val="20"/>
          <w:szCs w:val="20"/>
        </w:rPr>
        <w:t>Mentored junior developers and state IT staff</w:t>
      </w:r>
      <w:r w:rsidRPr="000369F7">
        <w:rPr>
          <w:rFonts w:ascii="Goudy Old Style" w:hAnsi="Goudy Old Style"/>
          <w:sz w:val="20"/>
          <w:szCs w:val="20"/>
        </w:rPr>
        <w:t xml:space="preserve"> in </w:t>
      </w:r>
      <w:r w:rsidRPr="005401E4">
        <w:rPr>
          <w:rFonts w:ascii="Goudy Old Style" w:hAnsi="Goudy Old Style"/>
          <w:b/>
          <w:bCs/>
          <w:sz w:val="20"/>
          <w:szCs w:val="20"/>
        </w:rPr>
        <w:t>Agile/Scrum</w:t>
      </w:r>
      <w:r w:rsidRPr="000369F7">
        <w:rPr>
          <w:rFonts w:ascii="Goudy Old Style" w:hAnsi="Goudy Old Style"/>
          <w:sz w:val="20"/>
          <w:szCs w:val="20"/>
        </w:rPr>
        <w:t xml:space="preserve"> practices, secure coding, and microservices design, fostering a culture of technical excellence and long-term maintainability.</w:t>
      </w:r>
    </w:p>
    <w:p w14:paraId="460C1BC3" w14:textId="526A1326" w:rsidR="00BF2654" w:rsidRPr="000369F7" w:rsidRDefault="00BF2654" w:rsidP="000369F7">
      <w:pPr>
        <w:pStyle w:val="NormalWeb"/>
        <w:numPr>
          <w:ilvl w:val="0"/>
          <w:numId w:val="45"/>
        </w:numPr>
        <w:jc w:val="both"/>
        <w:rPr>
          <w:rFonts w:ascii="Goudy Old Style" w:hAnsi="Goudy Old Style"/>
          <w:sz w:val="20"/>
          <w:szCs w:val="20"/>
        </w:rPr>
      </w:pPr>
      <w:r w:rsidRPr="000369F7">
        <w:rPr>
          <w:rStyle w:val="Strong"/>
          <w:rFonts w:ascii="Goudy Old Style" w:hAnsi="Goudy Old Style"/>
          <w:sz w:val="20"/>
          <w:szCs w:val="20"/>
        </w:rPr>
        <w:t>Collaborated in BDD-driven workshops with business analysts</w:t>
      </w:r>
      <w:r w:rsidRPr="000369F7">
        <w:rPr>
          <w:rFonts w:ascii="Goudy Old Style" w:hAnsi="Goudy Old Style"/>
          <w:sz w:val="20"/>
          <w:szCs w:val="20"/>
        </w:rPr>
        <w:t xml:space="preserve"> to write executable specifications in Cucumber, bridging the gap between requirements and delivered software.</w:t>
      </w:r>
    </w:p>
    <w:p w14:paraId="612D8E67" w14:textId="6851A54C" w:rsidR="000369F7" w:rsidRDefault="000369F7" w:rsidP="00BF2654">
      <w:pPr>
        <w:pStyle w:val="NormalWeb"/>
      </w:pPr>
      <w:r>
        <w:rPr>
          <w:rStyle w:val="Strong"/>
        </w:rPr>
        <w:t>Environment:</w:t>
      </w:r>
      <w:r>
        <w:t xml:space="preserve"> Java 11, Spring Boot, Spring Cloud, Angular 8, Hibernate/JPA, MongoDB, AWS (ECS, S3, Lambda, CloudFormation, VPC), Docker, Kubernetes (Helm, YAML), Terraform, Jenkins, GitLab, Azure DevOps, SonarQube, Checkmarx, Splunk, Dynatrace, CloudWatch, Cucumber, Okta MFA, Agile/Scrum.</w:t>
      </w:r>
    </w:p>
    <w:p w14:paraId="16A88050" w14:textId="387825B8" w:rsidR="007E1939" w:rsidRPr="00B04854" w:rsidRDefault="00E05A94" w:rsidP="007E1939">
      <w:pPr>
        <w:shd w:val="clear" w:color="auto" w:fill="FFFFFF"/>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Client:</w:t>
      </w:r>
      <w:r w:rsidR="00D15739" w:rsidRPr="00B04854">
        <w:rPr>
          <w:rFonts w:ascii="Goudy Old Style" w:eastAsia="Times New Roman" w:hAnsi="Goudy Old Style" w:cstheme="minorHAnsi"/>
          <w:b/>
          <w:bCs/>
          <w:color w:val="4472C4" w:themeColor="accent1"/>
          <w:sz w:val="20"/>
          <w:szCs w:val="20"/>
          <w:u w:val="single"/>
        </w:rPr>
        <w:t xml:space="preserve"> </w:t>
      </w:r>
      <w:r w:rsidR="00257141">
        <w:rPr>
          <w:rFonts w:ascii="Goudy Old Style" w:eastAsia="Times New Roman" w:hAnsi="Goudy Old Style" w:cstheme="minorHAnsi"/>
          <w:b/>
          <w:bCs/>
          <w:color w:val="4472C4" w:themeColor="accent1"/>
          <w:sz w:val="20"/>
          <w:szCs w:val="20"/>
          <w:u w:val="single"/>
        </w:rPr>
        <w:t>TD</w:t>
      </w:r>
      <w:r w:rsidR="001C2444">
        <w:rPr>
          <w:rFonts w:ascii="Goudy Old Style" w:eastAsia="Times New Roman" w:hAnsi="Goudy Old Style" w:cstheme="minorHAnsi"/>
          <w:b/>
          <w:bCs/>
          <w:color w:val="4472C4" w:themeColor="accent1"/>
          <w:sz w:val="20"/>
          <w:szCs w:val="20"/>
          <w:u w:val="single"/>
        </w:rPr>
        <w:t xml:space="preserve"> Bank</w:t>
      </w:r>
      <w:r w:rsidR="00331496" w:rsidRPr="00B04854">
        <w:rPr>
          <w:rFonts w:ascii="Goudy Old Style" w:eastAsia="Times New Roman" w:hAnsi="Goudy Old Style" w:cstheme="minorHAnsi"/>
          <w:b/>
          <w:bCs/>
          <w:color w:val="4472C4" w:themeColor="accent1"/>
          <w:sz w:val="20"/>
          <w:szCs w:val="20"/>
          <w:u w:val="single"/>
        </w:rPr>
        <w:t xml:space="preserve">, </w:t>
      </w:r>
      <w:r w:rsidR="00257141">
        <w:rPr>
          <w:rFonts w:ascii="Goudy Old Style" w:eastAsia="Times New Roman" w:hAnsi="Goudy Old Style" w:cstheme="minorHAnsi"/>
          <w:b/>
          <w:bCs/>
          <w:color w:val="4472C4" w:themeColor="accent1"/>
          <w:sz w:val="20"/>
          <w:szCs w:val="20"/>
          <w:u w:val="single"/>
        </w:rPr>
        <w:t>New York</w:t>
      </w:r>
      <w:r w:rsidR="00E51FC0">
        <w:rPr>
          <w:rFonts w:ascii="Goudy Old Style" w:eastAsia="Times New Roman" w:hAnsi="Goudy Old Style" w:cstheme="minorHAnsi"/>
          <w:b/>
          <w:bCs/>
          <w:color w:val="4472C4" w:themeColor="accent1"/>
          <w:sz w:val="20"/>
          <w:szCs w:val="20"/>
          <w:u w:val="single"/>
        </w:rPr>
        <w:t xml:space="preserve">                                        </w:t>
      </w:r>
      <w:r w:rsidR="007E1939" w:rsidRPr="00B04854">
        <w:rPr>
          <w:rFonts w:ascii="Goudy Old Style" w:eastAsia="Times New Roman" w:hAnsi="Goudy Old Style" w:cstheme="minorHAnsi"/>
          <w:b/>
          <w:bCs/>
          <w:color w:val="4472C4" w:themeColor="accent1"/>
          <w:sz w:val="20"/>
          <w:szCs w:val="20"/>
          <w:u w:val="single"/>
        </w:rPr>
        <w:tab/>
      </w:r>
      <w:r w:rsidR="007E1939" w:rsidRPr="00B04854">
        <w:rPr>
          <w:rFonts w:ascii="Goudy Old Style" w:eastAsia="Times New Roman" w:hAnsi="Goudy Old Style" w:cstheme="minorHAnsi"/>
          <w:b/>
          <w:bCs/>
          <w:color w:val="4472C4" w:themeColor="accent1"/>
          <w:sz w:val="20"/>
          <w:szCs w:val="20"/>
          <w:u w:val="single"/>
        </w:rPr>
        <w:tab/>
      </w:r>
      <w:r w:rsidR="007E1939" w:rsidRPr="00B04854">
        <w:rPr>
          <w:rFonts w:ascii="Goudy Old Style" w:eastAsia="Times New Roman" w:hAnsi="Goudy Old Style" w:cstheme="minorHAnsi"/>
          <w:b/>
          <w:bCs/>
          <w:color w:val="4472C4" w:themeColor="accent1"/>
          <w:sz w:val="20"/>
          <w:szCs w:val="20"/>
          <w:u w:val="single"/>
        </w:rPr>
        <w:tab/>
        <w:t xml:space="preserve">           </w:t>
      </w:r>
      <w:r w:rsidR="00BD1019" w:rsidRPr="00B04854">
        <w:rPr>
          <w:rFonts w:ascii="Goudy Old Style" w:eastAsia="Times New Roman" w:hAnsi="Goudy Old Style" w:cstheme="minorHAnsi"/>
          <w:b/>
          <w:bCs/>
          <w:color w:val="4472C4" w:themeColor="accent1"/>
          <w:sz w:val="20"/>
          <w:szCs w:val="20"/>
          <w:u w:val="single"/>
        </w:rPr>
        <w:tab/>
      </w:r>
      <w:r w:rsidR="00156EEC" w:rsidRPr="00B04854">
        <w:rPr>
          <w:rFonts w:ascii="Goudy Old Style" w:eastAsia="Times New Roman" w:hAnsi="Goudy Old Style" w:cstheme="minorHAnsi"/>
          <w:b/>
          <w:bCs/>
          <w:color w:val="4472C4" w:themeColor="accent1"/>
          <w:sz w:val="20"/>
          <w:szCs w:val="20"/>
          <w:u w:val="single"/>
        </w:rPr>
        <w:tab/>
      </w:r>
      <w:r w:rsidR="00140950" w:rsidRPr="00B04854">
        <w:rPr>
          <w:rFonts w:ascii="Goudy Old Style" w:eastAsia="Times New Roman" w:hAnsi="Goudy Old Style" w:cstheme="minorHAnsi"/>
          <w:b/>
          <w:bCs/>
          <w:color w:val="4472C4" w:themeColor="accent1"/>
          <w:sz w:val="20"/>
          <w:szCs w:val="20"/>
          <w:u w:val="single"/>
        </w:rPr>
        <w:t xml:space="preserve">  </w:t>
      </w:r>
      <w:r w:rsidR="00A4073E" w:rsidRPr="00B04854">
        <w:rPr>
          <w:rFonts w:ascii="Goudy Old Style" w:eastAsia="Times New Roman" w:hAnsi="Goudy Old Style" w:cstheme="minorHAnsi"/>
          <w:b/>
          <w:bCs/>
          <w:color w:val="4472C4" w:themeColor="accent1"/>
          <w:sz w:val="20"/>
          <w:szCs w:val="20"/>
          <w:u w:val="single"/>
        </w:rPr>
        <w:t xml:space="preserve">    </w:t>
      </w:r>
      <w:r w:rsidR="00173A99" w:rsidRPr="00B04854">
        <w:rPr>
          <w:rFonts w:ascii="Goudy Old Style" w:eastAsia="Times New Roman" w:hAnsi="Goudy Old Style" w:cstheme="minorHAnsi"/>
          <w:b/>
          <w:bCs/>
          <w:color w:val="4472C4" w:themeColor="accent1"/>
          <w:sz w:val="20"/>
          <w:szCs w:val="20"/>
          <w:u w:val="single"/>
        </w:rPr>
        <w:t xml:space="preserve"> </w:t>
      </w:r>
      <w:r w:rsidR="00E51FC0">
        <w:rPr>
          <w:rFonts w:ascii="Goudy Old Style" w:eastAsia="Times New Roman" w:hAnsi="Goudy Old Style" w:cstheme="minorHAnsi"/>
          <w:b/>
          <w:bCs/>
          <w:color w:val="4472C4" w:themeColor="accent1"/>
          <w:sz w:val="20"/>
          <w:szCs w:val="20"/>
          <w:u w:val="single"/>
        </w:rPr>
        <w:t>Oct</w:t>
      </w:r>
      <w:r w:rsidR="00156EEC" w:rsidRPr="00B04854">
        <w:rPr>
          <w:rFonts w:ascii="Goudy Old Style" w:eastAsia="Times New Roman" w:hAnsi="Goudy Old Style" w:cstheme="minorHAnsi"/>
          <w:b/>
          <w:bCs/>
          <w:color w:val="4472C4" w:themeColor="accent1"/>
          <w:sz w:val="20"/>
          <w:szCs w:val="20"/>
          <w:u w:val="single"/>
        </w:rPr>
        <w:t xml:space="preserve"> 201</w:t>
      </w:r>
      <w:r w:rsidR="001E0ACE">
        <w:rPr>
          <w:rFonts w:ascii="Goudy Old Style" w:eastAsia="Times New Roman" w:hAnsi="Goudy Old Style" w:cstheme="minorHAnsi"/>
          <w:b/>
          <w:bCs/>
          <w:color w:val="4472C4" w:themeColor="accent1"/>
          <w:sz w:val="20"/>
          <w:szCs w:val="20"/>
          <w:u w:val="single"/>
        </w:rPr>
        <w:t>7</w:t>
      </w:r>
      <w:r w:rsidR="00156EEC" w:rsidRPr="00B04854">
        <w:rPr>
          <w:rFonts w:ascii="Goudy Old Style" w:eastAsia="Times New Roman" w:hAnsi="Goudy Old Style" w:cstheme="minorHAnsi"/>
          <w:b/>
          <w:bCs/>
          <w:color w:val="4472C4" w:themeColor="accent1"/>
          <w:sz w:val="20"/>
          <w:szCs w:val="20"/>
          <w:u w:val="single"/>
        </w:rPr>
        <w:t xml:space="preserve"> to </w:t>
      </w:r>
      <w:r w:rsidR="00E51FC0">
        <w:rPr>
          <w:rFonts w:ascii="Goudy Old Style" w:eastAsia="Times New Roman" w:hAnsi="Goudy Old Style" w:cstheme="minorHAnsi"/>
          <w:b/>
          <w:bCs/>
          <w:color w:val="4472C4" w:themeColor="accent1"/>
          <w:sz w:val="20"/>
          <w:szCs w:val="20"/>
          <w:u w:val="single"/>
        </w:rPr>
        <w:t>Mar</w:t>
      </w:r>
      <w:r w:rsidR="00156EEC" w:rsidRPr="00B04854">
        <w:rPr>
          <w:rFonts w:ascii="Goudy Old Style" w:eastAsia="Times New Roman" w:hAnsi="Goudy Old Style" w:cstheme="minorHAnsi"/>
          <w:b/>
          <w:bCs/>
          <w:color w:val="4472C4" w:themeColor="accent1"/>
          <w:sz w:val="20"/>
          <w:szCs w:val="20"/>
          <w:u w:val="single"/>
        </w:rPr>
        <w:t xml:space="preserve"> 20</w:t>
      </w:r>
      <w:r w:rsidR="001E0ACE">
        <w:rPr>
          <w:rFonts w:ascii="Goudy Old Style" w:eastAsia="Times New Roman" w:hAnsi="Goudy Old Style" w:cstheme="minorHAnsi"/>
          <w:b/>
          <w:bCs/>
          <w:color w:val="4472C4" w:themeColor="accent1"/>
          <w:sz w:val="20"/>
          <w:szCs w:val="20"/>
          <w:u w:val="single"/>
        </w:rPr>
        <w:t>19</w:t>
      </w:r>
    </w:p>
    <w:p w14:paraId="594F427B" w14:textId="5BBF389A" w:rsidR="007E1939" w:rsidRPr="00B04854" w:rsidRDefault="002B0C62" w:rsidP="007E1939">
      <w:pPr>
        <w:shd w:val="clear" w:color="auto" w:fill="FFFFFF"/>
        <w:spacing w:after="0" w:line="240" w:lineRule="auto"/>
        <w:rPr>
          <w:rFonts w:ascii="Goudy Old Style" w:eastAsia="Times New Roman" w:hAnsi="Goudy Old Style" w:cstheme="minorHAnsi"/>
          <w:b/>
          <w:bCs/>
          <w:color w:val="4472C4" w:themeColor="accent1"/>
          <w:sz w:val="20"/>
          <w:szCs w:val="20"/>
        </w:rPr>
      </w:pPr>
      <w:r w:rsidRPr="00B04854">
        <w:rPr>
          <w:rFonts w:ascii="Goudy Old Style" w:eastAsia="Times New Roman" w:hAnsi="Goudy Old Style" w:cstheme="minorHAnsi"/>
          <w:b/>
          <w:bCs/>
          <w:color w:val="4472C4" w:themeColor="accent1"/>
          <w:sz w:val="20"/>
          <w:szCs w:val="20"/>
        </w:rPr>
        <w:t xml:space="preserve">Role: </w:t>
      </w:r>
      <w:r w:rsidR="00F27356" w:rsidRPr="00B04854">
        <w:rPr>
          <w:rFonts w:ascii="Goudy Old Style" w:eastAsia="Times New Roman" w:hAnsi="Goudy Old Style" w:cstheme="minorHAnsi"/>
          <w:b/>
          <w:bCs/>
          <w:color w:val="4472C4" w:themeColor="accent1"/>
          <w:sz w:val="20"/>
          <w:szCs w:val="20"/>
        </w:rPr>
        <w:t xml:space="preserve">Java </w:t>
      </w:r>
      <w:r w:rsidR="004A5CCD" w:rsidRPr="00B04854">
        <w:rPr>
          <w:rFonts w:ascii="Goudy Old Style" w:eastAsia="Times New Roman" w:hAnsi="Goudy Old Style" w:cstheme="minorHAnsi"/>
          <w:b/>
          <w:bCs/>
          <w:color w:val="4472C4" w:themeColor="accent1"/>
          <w:sz w:val="20"/>
          <w:szCs w:val="20"/>
        </w:rPr>
        <w:t xml:space="preserve">Full Stack </w:t>
      </w:r>
      <w:r w:rsidR="007E1939" w:rsidRPr="00B04854">
        <w:rPr>
          <w:rFonts w:ascii="Goudy Old Style" w:eastAsia="Times New Roman" w:hAnsi="Goudy Old Style" w:cstheme="minorHAnsi"/>
          <w:b/>
          <w:bCs/>
          <w:color w:val="4472C4" w:themeColor="accent1"/>
          <w:sz w:val="20"/>
          <w:szCs w:val="20"/>
        </w:rPr>
        <w:t>Developer</w:t>
      </w:r>
      <w:r w:rsidR="00140950" w:rsidRPr="00B04854">
        <w:rPr>
          <w:rFonts w:ascii="Goudy Old Style" w:eastAsia="Times New Roman" w:hAnsi="Goudy Old Style" w:cstheme="minorHAnsi"/>
          <w:b/>
          <w:bCs/>
          <w:color w:val="4472C4" w:themeColor="accent1"/>
          <w:sz w:val="20"/>
          <w:szCs w:val="20"/>
        </w:rPr>
        <w:tab/>
      </w:r>
    </w:p>
    <w:p w14:paraId="571A866B" w14:textId="2D749594" w:rsidR="00D15739" w:rsidRDefault="007E1939" w:rsidP="00FA1507">
      <w:pPr>
        <w:shd w:val="clear" w:color="auto" w:fill="FFFFFF"/>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Responsibilities:</w:t>
      </w:r>
    </w:p>
    <w:p w14:paraId="6C9B1220" w14:textId="77777777" w:rsidR="00624E67" w:rsidRPr="00B04854" w:rsidRDefault="00624E67" w:rsidP="00FA1507">
      <w:pPr>
        <w:shd w:val="clear" w:color="auto" w:fill="FFFFFF"/>
        <w:spacing w:after="0" w:line="240" w:lineRule="auto"/>
        <w:rPr>
          <w:rFonts w:ascii="Goudy Old Style" w:eastAsia="Times New Roman" w:hAnsi="Goudy Old Style" w:cstheme="minorHAnsi"/>
          <w:b/>
          <w:bCs/>
          <w:color w:val="4472C4" w:themeColor="accent1"/>
          <w:sz w:val="20"/>
          <w:szCs w:val="20"/>
          <w:u w:val="single"/>
        </w:rPr>
      </w:pPr>
    </w:p>
    <w:p w14:paraId="27D30426"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Developed and enhanced banking applications</w:t>
      </w:r>
      <w:r w:rsidRPr="000369F7">
        <w:rPr>
          <w:rFonts w:ascii="Goudy Old Style" w:hAnsi="Goudy Old Style"/>
          <w:sz w:val="20"/>
          <w:szCs w:val="20"/>
        </w:rPr>
        <w:t xml:space="preserve"> using </w:t>
      </w:r>
      <w:r w:rsidRPr="000369F7">
        <w:rPr>
          <w:rStyle w:val="Strong"/>
          <w:rFonts w:ascii="Goudy Old Style" w:hAnsi="Goudy Old Style"/>
          <w:sz w:val="20"/>
          <w:szCs w:val="20"/>
        </w:rPr>
        <w:t>Java 8, Struts 2, Hibernate, and PostgreSQL</w:t>
      </w:r>
      <w:r w:rsidRPr="000369F7">
        <w:rPr>
          <w:rFonts w:ascii="Goudy Old Style" w:hAnsi="Goudy Old Style"/>
          <w:sz w:val="20"/>
          <w:szCs w:val="20"/>
        </w:rPr>
        <w:t>, providing secure, scalable backend services for customer onboarding and loan processing.</w:t>
      </w:r>
    </w:p>
    <w:p w14:paraId="6552FF1E"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Built and secured SOAP and REST APIs</w:t>
      </w:r>
      <w:r w:rsidRPr="000369F7">
        <w:rPr>
          <w:rFonts w:ascii="Goudy Old Style" w:hAnsi="Goudy Old Style"/>
          <w:sz w:val="20"/>
          <w:szCs w:val="20"/>
        </w:rPr>
        <w:t xml:space="preserve"> with JAX-WS, Axis, and JWT tokens to ensure PCI DSS compliance and protect sensitive financial data across online banking channels.</w:t>
      </w:r>
    </w:p>
    <w:p w14:paraId="3C120F85"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Migrated ETL pipelines from DB2 to SQL Server 2017</w:t>
      </w:r>
      <w:r w:rsidRPr="000369F7">
        <w:rPr>
          <w:rFonts w:ascii="Goudy Old Style" w:hAnsi="Goudy Old Style"/>
          <w:sz w:val="20"/>
          <w:szCs w:val="20"/>
        </w:rPr>
        <w:t>, using graph database features and advanced indexing, improving analytics query performance by 30% and enhancing reporting accuracy.</w:t>
      </w:r>
    </w:p>
    <w:p w14:paraId="1BEA3131"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Designed AngularJS dashboards</w:t>
      </w:r>
      <w:r w:rsidRPr="000369F7">
        <w:rPr>
          <w:rFonts w:ascii="Goudy Old Style" w:hAnsi="Goudy Old Style"/>
          <w:sz w:val="20"/>
          <w:szCs w:val="20"/>
        </w:rPr>
        <w:t xml:space="preserve"> for real-time visualization of account and loan status, improving operational efficiency for branch staff and increasing customer satisfaction scores.</w:t>
      </w:r>
    </w:p>
    <w:p w14:paraId="026DF068"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Implemented RabbitMQ + Spring AMQP messaging frameworks</w:t>
      </w:r>
      <w:r w:rsidRPr="000369F7">
        <w:rPr>
          <w:rFonts w:ascii="Goudy Old Style" w:hAnsi="Goudy Old Style"/>
          <w:sz w:val="20"/>
          <w:szCs w:val="20"/>
        </w:rPr>
        <w:t xml:space="preserve"> to decouple payment workflows, improving system throughput during peak transaction hours and reducing downtime risks.</w:t>
      </w:r>
    </w:p>
    <w:p w14:paraId="4EAC83D2"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Optimized system performance</w:t>
      </w:r>
      <w:r w:rsidRPr="000369F7">
        <w:rPr>
          <w:rFonts w:ascii="Goudy Old Style" w:hAnsi="Goudy Old Style"/>
          <w:sz w:val="20"/>
          <w:szCs w:val="20"/>
        </w:rPr>
        <w:t xml:space="preserve"> by conducting JMeter load testing, JVM tuning, and database query optimization, resulting in a 25% improvement in transaction throughput.</w:t>
      </w:r>
    </w:p>
    <w:p w14:paraId="4B49F86A"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Containerized applications with Docker</w:t>
      </w:r>
      <w:r w:rsidRPr="000369F7">
        <w:rPr>
          <w:rFonts w:ascii="Goudy Old Style" w:hAnsi="Goudy Old Style"/>
          <w:sz w:val="20"/>
          <w:szCs w:val="20"/>
        </w:rPr>
        <w:t xml:space="preserve"> and automated deployments via Jenkins pipelines, reducing deployment inconsistencies and improving release frequency.</w:t>
      </w:r>
    </w:p>
    <w:p w14:paraId="6FCBE547"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Introduced CI/CD practices</w:t>
      </w:r>
      <w:r w:rsidRPr="000369F7">
        <w:rPr>
          <w:rFonts w:ascii="Goudy Old Style" w:hAnsi="Goudy Old Style"/>
          <w:sz w:val="20"/>
          <w:szCs w:val="20"/>
        </w:rPr>
        <w:t xml:space="preserve"> that embedded unit and integration testing (JUnit4, PowerMockito) into the pipeline, ensuring quality gates were met before production release.</w:t>
      </w:r>
    </w:p>
    <w:p w14:paraId="7C27CEC6"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Practiced TDD and Agile methodologies</w:t>
      </w:r>
      <w:r w:rsidRPr="000369F7">
        <w:rPr>
          <w:rFonts w:ascii="Goudy Old Style" w:hAnsi="Goudy Old Style"/>
          <w:sz w:val="20"/>
          <w:szCs w:val="20"/>
        </w:rPr>
        <w:t>, contributing to sprint planning, backlog refinement, and iterative delivery, which shortened development cycles and improved predictability.</w:t>
      </w:r>
    </w:p>
    <w:p w14:paraId="1E34770C"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Built and deployed fraud detection enhancements</w:t>
      </w:r>
      <w:r w:rsidRPr="000369F7">
        <w:rPr>
          <w:rFonts w:ascii="Goudy Old Style" w:hAnsi="Goudy Old Style"/>
          <w:sz w:val="20"/>
          <w:szCs w:val="20"/>
        </w:rPr>
        <w:t xml:space="preserve"> by integrating APIs with external verification services, reducing fraudulent onboarding attempts by 15%.</w:t>
      </w:r>
    </w:p>
    <w:p w14:paraId="5DC7B73D"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Collaborated with auditors and compliance officers</w:t>
      </w:r>
      <w:r w:rsidRPr="000369F7">
        <w:rPr>
          <w:rFonts w:ascii="Goudy Old Style" w:hAnsi="Goudy Old Style"/>
          <w:sz w:val="20"/>
          <w:szCs w:val="20"/>
        </w:rPr>
        <w:t xml:space="preserve"> to ensure all banking software changes adhered to SOX controls and PCI audit requirements.</w:t>
      </w:r>
    </w:p>
    <w:p w14:paraId="51CD7B9F"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Provided technical training and mentorship</w:t>
      </w:r>
      <w:r w:rsidRPr="000369F7">
        <w:rPr>
          <w:rFonts w:ascii="Goudy Old Style" w:hAnsi="Goudy Old Style"/>
          <w:sz w:val="20"/>
          <w:szCs w:val="20"/>
        </w:rPr>
        <w:t xml:space="preserve"> to new hires and junior developers, improving their adoption of Java frameworks, secure coding practices, and banking domain knowledge.</w:t>
      </w:r>
    </w:p>
    <w:p w14:paraId="530C6225" w14:textId="77777777" w:rsidR="00BF2654" w:rsidRPr="000369F7" w:rsidRDefault="00BF2654" w:rsidP="000369F7">
      <w:pPr>
        <w:pStyle w:val="NormalWeb"/>
        <w:numPr>
          <w:ilvl w:val="0"/>
          <w:numId w:val="46"/>
        </w:numPr>
        <w:jc w:val="both"/>
        <w:rPr>
          <w:rFonts w:ascii="Goudy Old Style" w:hAnsi="Goudy Old Style"/>
          <w:sz w:val="20"/>
          <w:szCs w:val="20"/>
        </w:rPr>
      </w:pPr>
      <w:r w:rsidRPr="000369F7">
        <w:rPr>
          <w:rStyle w:val="Strong"/>
          <w:rFonts w:ascii="Goudy Old Style" w:hAnsi="Goudy Old Style"/>
          <w:sz w:val="20"/>
          <w:szCs w:val="20"/>
        </w:rPr>
        <w:t>Contributed to architecture review boards</w:t>
      </w:r>
      <w:r w:rsidRPr="000369F7">
        <w:rPr>
          <w:rFonts w:ascii="Goudy Old Style" w:hAnsi="Goudy Old Style"/>
          <w:sz w:val="20"/>
          <w:szCs w:val="20"/>
        </w:rPr>
        <w:t>, helping to standardize patterns for microservices migration and improve reusability across banking systems.</w:t>
      </w:r>
    </w:p>
    <w:p w14:paraId="46D45E9D" w14:textId="77777777" w:rsidR="000369F7" w:rsidRDefault="000369F7" w:rsidP="000369F7">
      <w:pPr>
        <w:pStyle w:val="NormalWeb"/>
      </w:pPr>
      <w:r>
        <w:rPr>
          <w:rStyle w:val="Strong"/>
        </w:rPr>
        <w:t>Environment:</w:t>
      </w:r>
      <w:r>
        <w:t xml:space="preserve"> Java 8, Struts 2, Spring Boot, Hibernate ORM, PostgreSQL, SQL Server 2017, DB2, AngularJS, RabbitMQ, Spring AMQP, SOAP (JAX-WS, Axis), REST APIs, JWT, Docker, Jenkins, JMeter, JUnit4, PowerMockito, SonarQube, Agile/Scrum, SOX/PCI DSS Compliance.</w:t>
      </w:r>
    </w:p>
    <w:p w14:paraId="7C7615CE" w14:textId="77777777" w:rsidR="000369F7" w:rsidRDefault="000369F7" w:rsidP="000369F7">
      <w:pPr>
        <w:pStyle w:val="NormalWeb"/>
        <w:ind w:left="360"/>
      </w:pPr>
    </w:p>
    <w:p w14:paraId="6810D8F3" w14:textId="13D9EBEC" w:rsidR="007E1939" w:rsidRPr="00B04854" w:rsidRDefault="00A4013C" w:rsidP="00C66223">
      <w:pPr>
        <w:shd w:val="clear" w:color="auto" w:fill="FFFFFF"/>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 xml:space="preserve">Client: </w:t>
      </w:r>
      <w:r w:rsidR="00FA259B">
        <w:rPr>
          <w:rFonts w:ascii="Goudy Old Style" w:eastAsia="Times New Roman" w:hAnsi="Goudy Old Style" w:cstheme="minorHAnsi"/>
          <w:b/>
          <w:bCs/>
          <w:color w:val="4472C4" w:themeColor="accent1"/>
          <w:sz w:val="20"/>
          <w:szCs w:val="20"/>
          <w:u w:val="single"/>
        </w:rPr>
        <w:t>Southwest Airlines</w:t>
      </w:r>
      <w:r w:rsidRPr="00B04854">
        <w:rPr>
          <w:rFonts w:ascii="Goudy Old Style" w:eastAsia="Times New Roman" w:hAnsi="Goudy Old Style" w:cstheme="minorHAnsi"/>
          <w:b/>
          <w:bCs/>
          <w:color w:val="4472C4" w:themeColor="accent1"/>
          <w:sz w:val="20"/>
          <w:szCs w:val="20"/>
          <w:u w:val="single"/>
        </w:rPr>
        <w:t>,</w:t>
      </w:r>
      <w:r w:rsidR="00C01F44">
        <w:rPr>
          <w:rFonts w:ascii="Goudy Old Style" w:eastAsia="Times New Roman" w:hAnsi="Goudy Old Style" w:cstheme="minorHAnsi"/>
          <w:b/>
          <w:bCs/>
          <w:color w:val="4472C4" w:themeColor="accent1"/>
          <w:sz w:val="20"/>
          <w:szCs w:val="20"/>
          <w:u w:val="single"/>
        </w:rPr>
        <w:t xml:space="preserve"> </w:t>
      </w:r>
      <w:r w:rsidR="00BD27DA">
        <w:rPr>
          <w:rFonts w:ascii="Goudy Old Style" w:eastAsia="Times New Roman" w:hAnsi="Goudy Old Style" w:cstheme="minorHAnsi"/>
          <w:b/>
          <w:bCs/>
          <w:color w:val="4472C4" w:themeColor="accent1"/>
          <w:sz w:val="20"/>
          <w:szCs w:val="20"/>
          <w:u w:val="single"/>
        </w:rPr>
        <w:t>Hyderabad, India</w:t>
      </w:r>
      <w:r w:rsidRPr="00B04854">
        <w:rPr>
          <w:rFonts w:ascii="Goudy Old Style" w:eastAsia="Times New Roman" w:hAnsi="Goudy Old Style" w:cstheme="minorHAnsi"/>
          <w:b/>
          <w:bCs/>
          <w:color w:val="4472C4" w:themeColor="accent1"/>
          <w:sz w:val="20"/>
          <w:szCs w:val="20"/>
          <w:u w:val="single"/>
        </w:rPr>
        <w:tab/>
      </w:r>
      <w:r w:rsidRPr="00B04854">
        <w:rPr>
          <w:rFonts w:ascii="Goudy Old Style" w:eastAsia="Times New Roman" w:hAnsi="Goudy Old Style" w:cstheme="minorHAnsi"/>
          <w:b/>
          <w:bCs/>
          <w:color w:val="4472C4" w:themeColor="accent1"/>
          <w:sz w:val="20"/>
          <w:szCs w:val="20"/>
          <w:u w:val="single"/>
        </w:rPr>
        <w:tab/>
      </w:r>
      <w:r w:rsidRPr="00B04854">
        <w:rPr>
          <w:rFonts w:ascii="Goudy Old Style" w:eastAsia="Times New Roman" w:hAnsi="Goudy Old Style" w:cstheme="minorHAnsi"/>
          <w:b/>
          <w:bCs/>
          <w:color w:val="4472C4" w:themeColor="accent1"/>
          <w:sz w:val="20"/>
          <w:szCs w:val="20"/>
          <w:u w:val="single"/>
        </w:rPr>
        <w:tab/>
      </w:r>
      <w:r w:rsidRPr="00B04854">
        <w:rPr>
          <w:rFonts w:ascii="Goudy Old Style" w:eastAsia="Times New Roman" w:hAnsi="Goudy Old Style" w:cstheme="minorHAnsi"/>
          <w:b/>
          <w:bCs/>
          <w:color w:val="4472C4" w:themeColor="accent1"/>
          <w:sz w:val="20"/>
          <w:szCs w:val="20"/>
          <w:u w:val="single"/>
        </w:rPr>
        <w:tab/>
      </w:r>
      <w:r w:rsidRPr="00B04854">
        <w:rPr>
          <w:rFonts w:ascii="Goudy Old Style" w:eastAsia="Times New Roman" w:hAnsi="Goudy Old Style" w:cstheme="minorHAnsi"/>
          <w:b/>
          <w:bCs/>
          <w:color w:val="4472C4" w:themeColor="accent1"/>
          <w:sz w:val="20"/>
          <w:szCs w:val="20"/>
          <w:u w:val="single"/>
        </w:rPr>
        <w:tab/>
      </w:r>
      <w:r w:rsidRPr="00B04854">
        <w:rPr>
          <w:rFonts w:ascii="Goudy Old Style" w:eastAsia="Times New Roman" w:hAnsi="Goudy Old Style" w:cstheme="minorHAnsi"/>
          <w:b/>
          <w:bCs/>
          <w:color w:val="4472C4" w:themeColor="accent1"/>
          <w:sz w:val="20"/>
          <w:szCs w:val="20"/>
          <w:u w:val="single"/>
        </w:rPr>
        <w:tab/>
      </w:r>
      <w:r w:rsidR="00C66223" w:rsidRPr="00B04854">
        <w:rPr>
          <w:rFonts w:ascii="Goudy Old Style" w:eastAsia="Times New Roman" w:hAnsi="Goudy Old Style" w:cstheme="minorHAnsi"/>
          <w:b/>
          <w:bCs/>
          <w:color w:val="4472C4" w:themeColor="accent1"/>
          <w:sz w:val="20"/>
          <w:szCs w:val="20"/>
          <w:u w:val="single"/>
        </w:rPr>
        <w:tab/>
      </w:r>
      <w:r w:rsidR="00266758" w:rsidRPr="00B04854">
        <w:rPr>
          <w:rFonts w:ascii="Goudy Old Style" w:eastAsia="Times New Roman" w:hAnsi="Goudy Old Style" w:cstheme="minorHAnsi"/>
          <w:b/>
          <w:bCs/>
          <w:color w:val="4472C4" w:themeColor="accent1"/>
          <w:sz w:val="20"/>
          <w:szCs w:val="20"/>
          <w:u w:val="single"/>
        </w:rPr>
        <w:t xml:space="preserve">  </w:t>
      </w:r>
      <w:r w:rsidR="00E03B73" w:rsidRPr="00B04854">
        <w:rPr>
          <w:rFonts w:ascii="Goudy Old Style" w:eastAsia="Times New Roman" w:hAnsi="Goudy Old Style" w:cstheme="minorHAnsi"/>
          <w:b/>
          <w:bCs/>
          <w:color w:val="4472C4" w:themeColor="accent1"/>
          <w:sz w:val="20"/>
          <w:szCs w:val="20"/>
          <w:u w:val="single"/>
        </w:rPr>
        <w:t xml:space="preserve">  </w:t>
      </w:r>
      <w:r w:rsidR="00266758" w:rsidRPr="00B04854">
        <w:rPr>
          <w:rFonts w:ascii="Goudy Old Style" w:eastAsia="Times New Roman" w:hAnsi="Goudy Old Style" w:cstheme="minorHAnsi"/>
          <w:b/>
          <w:bCs/>
          <w:color w:val="4472C4" w:themeColor="accent1"/>
          <w:sz w:val="20"/>
          <w:szCs w:val="20"/>
          <w:u w:val="single"/>
        </w:rPr>
        <w:t xml:space="preserve"> </w:t>
      </w:r>
      <w:r w:rsidR="00B678A3" w:rsidRPr="00B04854">
        <w:rPr>
          <w:rFonts w:ascii="Goudy Old Style" w:eastAsia="Times New Roman" w:hAnsi="Goudy Old Style" w:cstheme="minorHAnsi"/>
          <w:b/>
          <w:bCs/>
          <w:color w:val="4472C4" w:themeColor="accent1"/>
          <w:sz w:val="20"/>
          <w:szCs w:val="20"/>
          <w:u w:val="single"/>
        </w:rPr>
        <w:t xml:space="preserve"> </w:t>
      </w:r>
      <w:r w:rsidR="00026E10" w:rsidRPr="00B04854">
        <w:rPr>
          <w:rFonts w:ascii="Goudy Old Style" w:eastAsia="Times New Roman" w:hAnsi="Goudy Old Style" w:cstheme="minorHAnsi"/>
          <w:b/>
          <w:bCs/>
          <w:color w:val="4472C4" w:themeColor="accent1"/>
          <w:sz w:val="20"/>
          <w:szCs w:val="20"/>
          <w:u w:val="single"/>
        </w:rPr>
        <w:t xml:space="preserve"> </w:t>
      </w:r>
      <w:r w:rsidR="00331496">
        <w:rPr>
          <w:rFonts w:ascii="Goudy Old Style" w:eastAsia="Times New Roman" w:hAnsi="Goudy Old Style" w:cstheme="minorHAnsi"/>
          <w:b/>
          <w:bCs/>
          <w:color w:val="4472C4" w:themeColor="accent1"/>
          <w:sz w:val="20"/>
          <w:szCs w:val="20"/>
          <w:u w:val="single"/>
        </w:rPr>
        <w:t>Oct</w:t>
      </w:r>
      <w:r w:rsidR="00156EEC" w:rsidRPr="00B04854">
        <w:rPr>
          <w:rFonts w:ascii="Goudy Old Style" w:eastAsia="Times New Roman" w:hAnsi="Goudy Old Style" w:cstheme="minorHAnsi"/>
          <w:b/>
          <w:bCs/>
          <w:color w:val="4472C4" w:themeColor="accent1"/>
          <w:sz w:val="20"/>
          <w:szCs w:val="20"/>
          <w:u w:val="single"/>
        </w:rPr>
        <w:t xml:space="preserve"> 201</w:t>
      </w:r>
      <w:r w:rsidR="00331496">
        <w:rPr>
          <w:rFonts w:ascii="Goudy Old Style" w:eastAsia="Times New Roman" w:hAnsi="Goudy Old Style" w:cstheme="minorHAnsi"/>
          <w:b/>
          <w:bCs/>
          <w:color w:val="4472C4" w:themeColor="accent1"/>
          <w:sz w:val="20"/>
          <w:szCs w:val="20"/>
          <w:u w:val="single"/>
        </w:rPr>
        <w:t>2</w:t>
      </w:r>
      <w:r w:rsidR="00156EEC" w:rsidRPr="00B04854">
        <w:rPr>
          <w:rFonts w:ascii="Goudy Old Style" w:eastAsia="Times New Roman" w:hAnsi="Goudy Old Style" w:cstheme="minorHAnsi"/>
          <w:b/>
          <w:bCs/>
          <w:color w:val="4472C4" w:themeColor="accent1"/>
          <w:sz w:val="20"/>
          <w:szCs w:val="20"/>
          <w:u w:val="single"/>
        </w:rPr>
        <w:t xml:space="preserve"> to </w:t>
      </w:r>
      <w:r w:rsidR="00B3419B">
        <w:rPr>
          <w:rFonts w:ascii="Goudy Old Style" w:eastAsia="Times New Roman" w:hAnsi="Goudy Old Style" w:cstheme="minorHAnsi"/>
          <w:b/>
          <w:bCs/>
          <w:color w:val="4472C4" w:themeColor="accent1"/>
          <w:sz w:val="20"/>
          <w:szCs w:val="20"/>
          <w:u w:val="single"/>
        </w:rPr>
        <w:t>Dec</w:t>
      </w:r>
      <w:r w:rsidR="00156EEC" w:rsidRPr="00B04854">
        <w:rPr>
          <w:rFonts w:ascii="Goudy Old Style" w:eastAsia="Times New Roman" w:hAnsi="Goudy Old Style" w:cstheme="minorHAnsi"/>
          <w:b/>
          <w:bCs/>
          <w:color w:val="4472C4" w:themeColor="accent1"/>
          <w:sz w:val="20"/>
          <w:szCs w:val="20"/>
          <w:u w:val="single"/>
        </w:rPr>
        <w:t xml:space="preserve"> 20</w:t>
      </w:r>
      <w:r w:rsidR="00331496">
        <w:rPr>
          <w:rFonts w:ascii="Goudy Old Style" w:eastAsia="Times New Roman" w:hAnsi="Goudy Old Style" w:cstheme="minorHAnsi"/>
          <w:b/>
          <w:bCs/>
          <w:color w:val="4472C4" w:themeColor="accent1"/>
          <w:sz w:val="20"/>
          <w:szCs w:val="20"/>
          <w:u w:val="single"/>
        </w:rPr>
        <w:t>15</w:t>
      </w:r>
    </w:p>
    <w:p w14:paraId="695FC27C" w14:textId="1DDA8C2D" w:rsidR="007E1939" w:rsidRPr="00B04854" w:rsidRDefault="002B0C62" w:rsidP="007E1939">
      <w:pPr>
        <w:shd w:val="clear" w:color="auto" w:fill="FFFFFF"/>
        <w:spacing w:after="0" w:line="240" w:lineRule="auto"/>
        <w:rPr>
          <w:rFonts w:ascii="Goudy Old Style" w:eastAsia="Times New Roman" w:hAnsi="Goudy Old Style" w:cstheme="minorHAnsi"/>
          <w:b/>
          <w:bCs/>
          <w:color w:val="4472C4" w:themeColor="accent1"/>
          <w:sz w:val="20"/>
          <w:szCs w:val="20"/>
        </w:rPr>
      </w:pPr>
      <w:r w:rsidRPr="00B04854">
        <w:rPr>
          <w:rFonts w:ascii="Goudy Old Style" w:eastAsia="Times New Roman" w:hAnsi="Goudy Old Style" w:cstheme="minorHAnsi"/>
          <w:b/>
          <w:bCs/>
          <w:color w:val="4472C4" w:themeColor="accent1"/>
          <w:sz w:val="20"/>
          <w:szCs w:val="20"/>
        </w:rPr>
        <w:t xml:space="preserve">Role: </w:t>
      </w:r>
      <w:r w:rsidR="00F27356" w:rsidRPr="00B04854">
        <w:rPr>
          <w:rFonts w:ascii="Goudy Old Style" w:eastAsia="Times New Roman" w:hAnsi="Goudy Old Style" w:cstheme="minorHAnsi"/>
          <w:b/>
          <w:bCs/>
          <w:color w:val="4472C4" w:themeColor="accent1"/>
          <w:sz w:val="20"/>
          <w:szCs w:val="20"/>
        </w:rPr>
        <w:t>Java</w:t>
      </w:r>
      <w:r w:rsidR="007E1939" w:rsidRPr="00B04854">
        <w:rPr>
          <w:rFonts w:ascii="Goudy Old Style" w:eastAsia="Times New Roman" w:hAnsi="Goudy Old Style" w:cstheme="minorHAnsi"/>
          <w:b/>
          <w:bCs/>
          <w:color w:val="4472C4" w:themeColor="accent1"/>
          <w:sz w:val="20"/>
          <w:szCs w:val="20"/>
        </w:rPr>
        <w:t xml:space="preserve"> developer</w:t>
      </w:r>
    </w:p>
    <w:p w14:paraId="0F0DBB90" w14:textId="3FC7D22F" w:rsidR="009307D0" w:rsidRDefault="007E1939" w:rsidP="009307D0">
      <w:pPr>
        <w:shd w:val="clear" w:color="auto" w:fill="FFFFFF"/>
        <w:spacing w:after="0" w:line="240" w:lineRule="auto"/>
        <w:rPr>
          <w:rFonts w:ascii="Goudy Old Style" w:eastAsia="Times New Roman" w:hAnsi="Goudy Old Style" w:cstheme="minorHAnsi"/>
          <w:b/>
          <w:bCs/>
          <w:color w:val="4472C4" w:themeColor="accent1"/>
          <w:sz w:val="20"/>
          <w:szCs w:val="20"/>
          <w:u w:val="single"/>
        </w:rPr>
      </w:pPr>
      <w:r w:rsidRPr="00B04854">
        <w:rPr>
          <w:rFonts w:ascii="Goudy Old Style" w:eastAsia="Times New Roman" w:hAnsi="Goudy Old Style" w:cstheme="minorHAnsi"/>
          <w:b/>
          <w:bCs/>
          <w:color w:val="4472C4" w:themeColor="accent1"/>
          <w:sz w:val="20"/>
          <w:szCs w:val="20"/>
          <w:u w:val="single"/>
        </w:rPr>
        <w:t>Responsibilities:</w:t>
      </w:r>
    </w:p>
    <w:p w14:paraId="6FD730B5" w14:textId="77777777" w:rsidR="00624E67" w:rsidRPr="00B04854" w:rsidRDefault="00624E67" w:rsidP="009307D0">
      <w:pPr>
        <w:shd w:val="clear" w:color="auto" w:fill="FFFFFF"/>
        <w:spacing w:after="0" w:line="240" w:lineRule="auto"/>
        <w:rPr>
          <w:rFonts w:ascii="Goudy Old Style" w:eastAsia="Times New Roman" w:hAnsi="Goudy Old Style" w:cstheme="minorHAnsi"/>
          <w:b/>
          <w:bCs/>
          <w:color w:val="4472C4" w:themeColor="accent1"/>
          <w:sz w:val="20"/>
          <w:szCs w:val="20"/>
          <w:u w:val="single"/>
        </w:rPr>
      </w:pPr>
    </w:p>
    <w:bookmarkEnd w:id="0"/>
    <w:p w14:paraId="46FFA492"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lastRenderedPageBreak/>
        <w:t>Engineered scalable airline reservation and ticketing modules</w:t>
      </w:r>
      <w:r w:rsidRPr="000369F7">
        <w:rPr>
          <w:rFonts w:ascii="Goudy Old Style" w:hAnsi="Goudy Old Style"/>
          <w:sz w:val="20"/>
          <w:szCs w:val="20"/>
        </w:rPr>
        <w:t xml:space="preserve"> using </w:t>
      </w:r>
      <w:r w:rsidRPr="000369F7">
        <w:rPr>
          <w:rStyle w:val="Strong"/>
          <w:rFonts w:ascii="Goudy Old Style" w:hAnsi="Goudy Old Style"/>
          <w:sz w:val="20"/>
          <w:szCs w:val="20"/>
        </w:rPr>
        <w:t>Java 7, J2EE (Servlets, JSP), and Hibernate ORM</w:t>
      </w:r>
      <w:r w:rsidRPr="000369F7">
        <w:rPr>
          <w:rFonts w:ascii="Goudy Old Style" w:hAnsi="Goudy Old Style"/>
          <w:sz w:val="20"/>
          <w:szCs w:val="20"/>
        </w:rPr>
        <w:t>, capable of handling thousands of concurrent passenger bookings while ensuring performance, data integrity, and clear documentation for maintainability.</w:t>
      </w:r>
    </w:p>
    <w:p w14:paraId="58594908"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Developed SOAP-based services with JAX-WS and JAXB</w:t>
      </w:r>
      <w:r w:rsidRPr="000369F7">
        <w:rPr>
          <w:rFonts w:ascii="Goudy Old Style" w:hAnsi="Goudy Old Style"/>
          <w:sz w:val="20"/>
          <w:szCs w:val="20"/>
        </w:rPr>
        <w:t xml:space="preserve"> to enable seamless integration with partner airlines and third-party travel portals, ensuring accurate flight synchronization and reducing manual reconciliation.</w:t>
      </w:r>
    </w:p>
    <w:p w14:paraId="7453A97F"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Designed and optimized SQL queries, stored procedures, and JDBC connectivity in MySQL</w:t>
      </w:r>
      <w:r w:rsidRPr="000369F7">
        <w:rPr>
          <w:rFonts w:ascii="Goudy Old Style" w:hAnsi="Goudy Old Style"/>
          <w:sz w:val="20"/>
          <w:szCs w:val="20"/>
        </w:rPr>
        <w:t>, enhancing data retrieval speed and improving booking lookup times by over 20%.</w:t>
      </w:r>
    </w:p>
    <w:p w14:paraId="489A5510"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Implemented authentication and access controls using Active Directory and introduced Azure AD MFA</w:t>
      </w:r>
      <w:r w:rsidRPr="000369F7">
        <w:rPr>
          <w:rFonts w:ascii="Goudy Old Style" w:hAnsi="Goudy Old Style"/>
          <w:sz w:val="20"/>
          <w:szCs w:val="20"/>
        </w:rPr>
        <w:t xml:space="preserve"> for strengthening identity security across on-premises and cloud-integrated applications.</w:t>
      </w:r>
    </w:p>
    <w:p w14:paraId="378A0C46" w14:textId="77777777" w:rsidR="000369F7" w:rsidRPr="000369F7" w:rsidRDefault="000369F7" w:rsidP="000369F7">
      <w:pPr>
        <w:pStyle w:val="NormalWeb"/>
        <w:numPr>
          <w:ilvl w:val="0"/>
          <w:numId w:val="47"/>
        </w:numPr>
        <w:jc w:val="both"/>
        <w:rPr>
          <w:rFonts w:ascii="Goudy Old Style" w:hAnsi="Goudy Old Style"/>
          <w:sz w:val="20"/>
          <w:szCs w:val="20"/>
        </w:rPr>
      </w:pPr>
      <w:r w:rsidRPr="000369F7">
        <w:rPr>
          <w:rFonts w:ascii="Goudy Old Style" w:hAnsi="Goudy Old Style"/>
          <w:sz w:val="20"/>
          <w:szCs w:val="20"/>
        </w:rPr>
        <w:t>Implemented Active Directory authentication, later enhanced with Azure AD MFA during security modernization initiatives to strengthen identity controls.</w:t>
      </w:r>
    </w:p>
    <w:p w14:paraId="0F9B7C7B" w14:textId="5053BD1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Built responsive web interfaces using HTML5, CSS3, and JavaScript</w:t>
      </w:r>
      <w:r w:rsidRPr="000369F7">
        <w:rPr>
          <w:rFonts w:ascii="Goudy Old Style" w:hAnsi="Goudy Old Style"/>
          <w:sz w:val="20"/>
          <w:szCs w:val="20"/>
        </w:rPr>
        <w:t>, improving usability and providing cross-platform compatibility for check-in and boarding systems.</w:t>
      </w:r>
    </w:p>
    <w:p w14:paraId="5B033E7E"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Integrated third-party APIs for flight operations and identity management</w:t>
      </w:r>
      <w:r w:rsidRPr="000369F7">
        <w:rPr>
          <w:rFonts w:ascii="Goudy Old Style" w:hAnsi="Goudy Old Style"/>
          <w:sz w:val="20"/>
          <w:szCs w:val="20"/>
        </w:rPr>
        <w:t>, extending application capabilities and ensuring smooth collaboration with external systems.</w:t>
      </w:r>
    </w:p>
    <w:p w14:paraId="26815060"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Conducted unit and integration testing with JUnit</w:t>
      </w:r>
      <w:r w:rsidRPr="000369F7">
        <w:rPr>
          <w:rFonts w:ascii="Goudy Old Style" w:hAnsi="Goudy Old Style"/>
          <w:sz w:val="20"/>
          <w:szCs w:val="20"/>
        </w:rPr>
        <w:t>, improving reliability and ensuring alignment with business requirements.</w:t>
      </w:r>
    </w:p>
    <w:p w14:paraId="49F53C3B"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Maintained CI/CD pipelines via Jenkins for JBoss deployments</w:t>
      </w:r>
      <w:r w:rsidRPr="000369F7">
        <w:rPr>
          <w:rFonts w:ascii="Goudy Old Style" w:hAnsi="Goudy Old Style"/>
          <w:sz w:val="20"/>
          <w:szCs w:val="20"/>
        </w:rPr>
        <w:t>, managing environment configurations and enabling consistent, repeatable deployments across dev, QA, and prod.</w:t>
      </w:r>
    </w:p>
    <w:p w14:paraId="6014769A" w14:textId="77777777" w:rsidR="00BF2654" w:rsidRPr="000369F7" w:rsidRDefault="00BF2654" w:rsidP="000369F7">
      <w:pPr>
        <w:pStyle w:val="NormalWeb"/>
        <w:numPr>
          <w:ilvl w:val="0"/>
          <w:numId w:val="47"/>
        </w:numPr>
        <w:jc w:val="both"/>
        <w:rPr>
          <w:rFonts w:ascii="Goudy Old Style" w:hAnsi="Goudy Old Style"/>
          <w:sz w:val="20"/>
          <w:szCs w:val="20"/>
        </w:rPr>
      </w:pPr>
      <w:r w:rsidRPr="000369F7">
        <w:rPr>
          <w:rStyle w:val="Strong"/>
          <w:rFonts w:ascii="Goudy Old Style" w:hAnsi="Goudy Old Style"/>
          <w:sz w:val="20"/>
          <w:szCs w:val="20"/>
        </w:rPr>
        <w:t>Monitored and maintained code quality</w:t>
      </w:r>
      <w:r w:rsidRPr="000369F7">
        <w:rPr>
          <w:rFonts w:ascii="Goudy Old Style" w:hAnsi="Goudy Old Style"/>
          <w:sz w:val="20"/>
          <w:szCs w:val="20"/>
        </w:rPr>
        <w:t xml:space="preserve"> using </w:t>
      </w:r>
      <w:r w:rsidRPr="000369F7">
        <w:rPr>
          <w:rStyle w:val="Strong"/>
          <w:rFonts w:ascii="Goudy Old Style" w:hAnsi="Goudy Old Style"/>
          <w:sz w:val="20"/>
          <w:szCs w:val="20"/>
        </w:rPr>
        <w:t>Log4J for logging, SonarLint for static code analysis, and SVN for version control</w:t>
      </w:r>
      <w:r w:rsidRPr="000369F7">
        <w:rPr>
          <w:rFonts w:ascii="Goudy Old Style" w:hAnsi="Goudy Old Style"/>
          <w:sz w:val="20"/>
          <w:szCs w:val="20"/>
        </w:rPr>
        <w:t>, ensuring adherence to best practices and smoother collaboration across distributed teams.</w:t>
      </w:r>
    </w:p>
    <w:p w14:paraId="0C16E39D" w14:textId="77777777" w:rsidR="00BF2654" w:rsidRDefault="00BF2654" w:rsidP="00BF2654">
      <w:pPr>
        <w:pStyle w:val="NormalWeb"/>
      </w:pPr>
      <w:r>
        <w:rPr>
          <w:rStyle w:val="Strong"/>
        </w:rPr>
        <w:t>Environment:</w:t>
      </w:r>
      <w:r>
        <w:t xml:space="preserve"> Java 7, J2EE (Servlets, JSP), Hibernate, MySQL, SOAP (JAX-WS, JAXB), HTML5, CSS3, JavaScript, Active Directory, Azure AD MFA, Jenkins, JBoss, SVN, Log4J, SonarLint.</w:t>
      </w:r>
    </w:p>
    <w:p w14:paraId="15103FFE" w14:textId="73BBDB21" w:rsidR="001754D6" w:rsidRPr="004E2A2E" w:rsidRDefault="001754D6" w:rsidP="000369F7">
      <w:pPr>
        <w:pStyle w:val="NoSpacing"/>
        <w:ind w:left="360"/>
        <w:jc w:val="both"/>
        <w:rPr>
          <w:rFonts w:cstheme="minorHAnsi"/>
          <w:sz w:val="20"/>
          <w:szCs w:val="20"/>
        </w:rPr>
      </w:pPr>
    </w:p>
    <w:sectPr w:rsidR="001754D6" w:rsidRPr="004E2A2E" w:rsidSect="001C085E">
      <w:pgSz w:w="12240" w:h="15840"/>
      <w:pgMar w:top="993"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92FBD" w14:textId="77777777" w:rsidR="00BC3D55" w:rsidRDefault="00BC3D55" w:rsidP="008E5001">
      <w:pPr>
        <w:spacing w:after="0" w:line="240" w:lineRule="auto"/>
      </w:pPr>
      <w:r>
        <w:separator/>
      </w:r>
    </w:p>
  </w:endnote>
  <w:endnote w:type="continuationSeparator" w:id="0">
    <w:p w14:paraId="7EA09B8E" w14:textId="77777777" w:rsidR="00BC3D55" w:rsidRDefault="00BC3D55" w:rsidP="008E5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ヒラギノ角ゴ Pro W3">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1C9D" w14:textId="77777777" w:rsidR="00BC3D55" w:rsidRDefault="00BC3D55" w:rsidP="008E5001">
      <w:pPr>
        <w:spacing w:after="0" w:line="240" w:lineRule="auto"/>
      </w:pPr>
      <w:r>
        <w:separator/>
      </w:r>
    </w:p>
  </w:footnote>
  <w:footnote w:type="continuationSeparator" w:id="0">
    <w:p w14:paraId="37306FAD" w14:textId="77777777" w:rsidR="00BC3D55" w:rsidRDefault="00BC3D55" w:rsidP="008E5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6"/>
    <w:lvl w:ilvl="0">
      <w:start w:val="1"/>
      <w:numFmt w:val="bullet"/>
      <w:lvlText w:val="●"/>
      <w:lvlJc w:val="left"/>
      <w:pPr>
        <w:tabs>
          <w:tab w:val="num" w:pos="0"/>
        </w:tabs>
        <w:ind w:left="720" w:firstLine="360"/>
      </w:pPr>
      <w:rPr>
        <w:rFonts w:ascii="Arial" w:hAnsi="Arial" w:cs="Arial"/>
        <w:position w:val="0"/>
        <w:sz w:val="24"/>
        <w:szCs w:val="20"/>
        <w:vertAlign w:val="baseline"/>
      </w:rPr>
    </w:lvl>
    <w:lvl w:ilvl="1">
      <w:start w:val="1"/>
      <w:numFmt w:val="decimal"/>
      <w:lvlText w:val="%2."/>
      <w:lvlJc w:val="left"/>
      <w:pPr>
        <w:tabs>
          <w:tab w:val="num" w:pos="0"/>
        </w:tabs>
        <w:ind w:left="1440" w:firstLine="1080"/>
      </w:pPr>
      <w:rPr>
        <w:position w:val="0"/>
        <w:sz w:val="24"/>
        <w:vertAlign w:val="baseline"/>
      </w:rPr>
    </w:lvl>
    <w:lvl w:ilvl="2">
      <w:start w:val="1"/>
      <w:numFmt w:val="decimal"/>
      <w:lvlText w:val="%2.%3."/>
      <w:lvlJc w:val="left"/>
      <w:pPr>
        <w:tabs>
          <w:tab w:val="num" w:pos="0"/>
        </w:tabs>
        <w:ind w:left="2160" w:firstLine="1800"/>
      </w:pPr>
    </w:lvl>
    <w:lvl w:ilvl="3">
      <w:start w:val="1"/>
      <w:numFmt w:val="decimal"/>
      <w:lvlText w:val="%2.%3.%4."/>
      <w:lvlJc w:val="left"/>
      <w:pPr>
        <w:tabs>
          <w:tab w:val="num" w:pos="0"/>
        </w:tabs>
        <w:ind w:left="2880" w:firstLine="2520"/>
      </w:pPr>
    </w:lvl>
    <w:lvl w:ilvl="4">
      <w:start w:val="1"/>
      <w:numFmt w:val="decimal"/>
      <w:lvlText w:val="%2.%3.%4.%5."/>
      <w:lvlJc w:val="left"/>
      <w:pPr>
        <w:tabs>
          <w:tab w:val="num" w:pos="0"/>
        </w:tabs>
        <w:ind w:left="3600" w:firstLine="3240"/>
      </w:pPr>
    </w:lvl>
    <w:lvl w:ilvl="5">
      <w:start w:val="1"/>
      <w:numFmt w:val="decimal"/>
      <w:lvlText w:val="%2.%3.%4.%5.%6."/>
      <w:lvlJc w:val="left"/>
      <w:pPr>
        <w:tabs>
          <w:tab w:val="num" w:pos="0"/>
        </w:tabs>
        <w:ind w:left="4320" w:firstLine="3960"/>
      </w:pPr>
    </w:lvl>
    <w:lvl w:ilvl="6">
      <w:start w:val="1"/>
      <w:numFmt w:val="decimal"/>
      <w:lvlText w:val="%2.%3.%4.%5.%6.%7."/>
      <w:lvlJc w:val="left"/>
      <w:pPr>
        <w:tabs>
          <w:tab w:val="num" w:pos="0"/>
        </w:tabs>
        <w:ind w:left="5040" w:firstLine="4680"/>
      </w:pPr>
    </w:lvl>
    <w:lvl w:ilvl="7">
      <w:start w:val="1"/>
      <w:numFmt w:val="decimal"/>
      <w:lvlText w:val="%2.%3.%4.%5.%6.%7.%8."/>
      <w:lvlJc w:val="left"/>
      <w:pPr>
        <w:tabs>
          <w:tab w:val="num" w:pos="0"/>
        </w:tabs>
        <w:ind w:left="5760" w:firstLine="5400"/>
      </w:pPr>
    </w:lvl>
    <w:lvl w:ilvl="8">
      <w:start w:val="1"/>
      <w:numFmt w:val="decimal"/>
      <w:lvlText w:val="%2.%3.%4.%5.%6.%7.%8.%9."/>
      <w:lvlJc w:val="left"/>
      <w:pPr>
        <w:tabs>
          <w:tab w:val="num" w:pos="0"/>
        </w:tabs>
        <w:ind w:left="6480" w:firstLine="6120"/>
      </w:pPr>
    </w:lvl>
  </w:abstractNum>
  <w:abstractNum w:abstractNumId="1" w15:restartNumberingAfterBreak="0">
    <w:nsid w:val="014615BD"/>
    <w:multiLevelType w:val="hybridMultilevel"/>
    <w:tmpl w:val="6D68A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C048AA"/>
    <w:multiLevelType w:val="hybridMultilevel"/>
    <w:tmpl w:val="2CF8991E"/>
    <w:lvl w:ilvl="0" w:tplc="89B46940">
      <w:numFmt w:val="bullet"/>
      <w:lvlText w:val=""/>
      <w:lvlJc w:val="left"/>
      <w:pPr>
        <w:ind w:left="720" w:hanging="360"/>
      </w:pPr>
      <w:rPr>
        <w:rFonts w:ascii="Goudy Old Style" w:eastAsia="Times New Roman" w:hAnsi="Goudy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B0CE3"/>
    <w:multiLevelType w:val="multilevel"/>
    <w:tmpl w:val="40E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6A21"/>
    <w:multiLevelType w:val="hybridMultilevel"/>
    <w:tmpl w:val="7F16E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908FD"/>
    <w:multiLevelType w:val="hybridMultilevel"/>
    <w:tmpl w:val="5B7AB27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1FE036F"/>
    <w:multiLevelType w:val="multilevel"/>
    <w:tmpl w:val="ADC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84D57"/>
    <w:multiLevelType w:val="hybridMultilevel"/>
    <w:tmpl w:val="9E303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47B9C"/>
    <w:multiLevelType w:val="hybridMultilevel"/>
    <w:tmpl w:val="260E4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C7DF0"/>
    <w:multiLevelType w:val="hybridMultilevel"/>
    <w:tmpl w:val="40D212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AE5A4B"/>
    <w:multiLevelType w:val="hybridMultilevel"/>
    <w:tmpl w:val="F52C1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FA2009"/>
    <w:multiLevelType w:val="hybridMultilevel"/>
    <w:tmpl w:val="772690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C239C"/>
    <w:multiLevelType w:val="hybridMultilevel"/>
    <w:tmpl w:val="B874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F2B36"/>
    <w:multiLevelType w:val="hybridMultilevel"/>
    <w:tmpl w:val="F74E329E"/>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AD10AF"/>
    <w:multiLevelType w:val="hybridMultilevel"/>
    <w:tmpl w:val="9618B75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8BC7B42"/>
    <w:multiLevelType w:val="hybridMultilevel"/>
    <w:tmpl w:val="D7E04E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E63B89"/>
    <w:multiLevelType w:val="hybridMultilevel"/>
    <w:tmpl w:val="DEDEA4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76990"/>
    <w:multiLevelType w:val="hybridMultilevel"/>
    <w:tmpl w:val="265E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61BAA"/>
    <w:multiLevelType w:val="multilevel"/>
    <w:tmpl w:val="F9F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11176"/>
    <w:multiLevelType w:val="hybridMultilevel"/>
    <w:tmpl w:val="0B0E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110417"/>
    <w:multiLevelType w:val="multilevel"/>
    <w:tmpl w:val="47EC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F0E68"/>
    <w:multiLevelType w:val="hybridMultilevel"/>
    <w:tmpl w:val="D742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094D25"/>
    <w:multiLevelType w:val="hybridMultilevel"/>
    <w:tmpl w:val="9AE2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B1C50"/>
    <w:multiLevelType w:val="multilevel"/>
    <w:tmpl w:val="E41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1766B"/>
    <w:multiLevelType w:val="hybridMultilevel"/>
    <w:tmpl w:val="7CECF51A"/>
    <w:lvl w:ilvl="0" w:tplc="F2BE0DA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6B5515"/>
    <w:multiLevelType w:val="hybridMultilevel"/>
    <w:tmpl w:val="CCBA79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C25578"/>
    <w:multiLevelType w:val="hybridMultilevel"/>
    <w:tmpl w:val="4F04B8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9E3CF0"/>
    <w:multiLevelType w:val="hybridMultilevel"/>
    <w:tmpl w:val="22F6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C657D5"/>
    <w:multiLevelType w:val="hybridMultilevel"/>
    <w:tmpl w:val="80F4B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A51875"/>
    <w:multiLevelType w:val="hybridMultilevel"/>
    <w:tmpl w:val="D5C8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49282C"/>
    <w:multiLevelType w:val="multilevel"/>
    <w:tmpl w:val="C21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1152D"/>
    <w:multiLevelType w:val="hybridMultilevel"/>
    <w:tmpl w:val="16A66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0186DB0"/>
    <w:multiLevelType w:val="hybridMultilevel"/>
    <w:tmpl w:val="01D6DF68"/>
    <w:lvl w:ilvl="0" w:tplc="BF42D54A">
      <w:numFmt w:val="bullet"/>
      <w:lvlText w:val=""/>
      <w:lvlJc w:val="left"/>
      <w:pPr>
        <w:ind w:left="720" w:hanging="360"/>
      </w:pPr>
      <w:rPr>
        <w:rFonts w:ascii="Goudy Old Style" w:eastAsia="Times New Roman" w:hAnsi="Goudy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CF557E"/>
    <w:multiLevelType w:val="multilevel"/>
    <w:tmpl w:val="19E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10E6E"/>
    <w:multiLevelType w:val="hybridMultilevel"/>
    <w:tmpl w:val="A3265B40"/>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35" w15:restartNumberingAfterBreak="0">
    <w:nsid w:val="57470F64"/>
    <w:multiLevelType w:val="hybridMultilevel"/>
    <w:tmpl w:val="5D2E10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9E02B6F"/>
    <w:multiLevelType w:val="hybridMultilevel"/>
    <w:tmpl w:val="1C10F0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083269"/>
    <w:multiLevelType w:val="multilevel"/>
    <w:tmpl w:val="668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819CA"/>
    <w:multiLevelType w:val="multilevel"/>
    <w:tmpl w:val="3BC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27325"/>
    <w:multiLevelType w:val="multilevel"/>
    <w:tmpl w:val="3A1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11BFD"/>
    <w:multiLevelType w:val="multilevel"/>
    <w:tmpl w:val="D23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55BB2"/>
    <w:multiLevelType w:val="multilevel"/>
    <w:tmpl w:val="1F2080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42" w15:restartNumberingAfterBreak="0">
    <w:nsid w:val="69203C15"/>
    <w:multiLevelType w:val="hybridMultilevel"/>
    <w:tmpl w:val="FB8AA47A"/>
    <w:lvl w:ilvl="0" w:tplc="9B9E82B0">
      <w:numFmt w:val="bullet"/>
      <w:lvlText w:val=""/>
      <w:lvlJc w:val="left"/>
      <w:pPr>
        <w:ind w:left="720" w:hanging="360"/>
      </w:pPr>
      <w:rPr>
        <w:rFonts w:ascii="Goudy Old Style" w:eastAsia="Times New Roman" w:hAnsi="Goudy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A769DF"/>
    <w:multiLevelType w:val="hybridMultilevel"/>
    <w:tmpl w:val="2EFE181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32B7DDC"/>
    <w:multiLevelType w:val="hybridMultilevel"/>
    <w:tmpl w:val="5ADC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850F6F"/>
    <w:multiLevelType w:val="hybridMultilevel"/>
    <w:tmpl w:val="80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DD4029"/>
    <w:multiLevelType w:val="hybridMultilevel"/>
    <w:tmpl w:val="4274F14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79861FE"/>
    <w:multiLevelType w:val="hybridMultilevel"/>
    <w:tmpl w:val="CE1CBEE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7F71477"/>
    <w:multiLevelType w:val="multilevel"/>
    <w:tmpl w:val="BB9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D15BE"/>
    <w:multiLevelType w:val="hybridMultilevel"/>
    <w:tmpl w:val="E182DF26"/>
    <w:lvl w:ilvl="0" w:tplc="E5ACA672">
      <w:numFmt w:val="bullet"/>
      <w:lvlText w:val=""/>
      <w:lvlJc w:val="left"/>
      <w:pPr>
        <w:ind w:left="720" w:hanging="360"/>
      </w:pPr>
      <w:rPr>
        <w:rFonts w:ascii="Goudy Old Style" w:eastAsia="Times New Roman" w:hAnsi="Goudy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7138CE"/>
    <w:multiLevelType w:val="multilevel"/>
    <w:tmpl w:val="D35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468029">
    <w:abstractNumId w:val="28"/>
  </w:num>
  <w:num w:numId="2" w16cid:durableId="1540430790">
    <w:abstractNumId w:val="29"/>
  </w:num>
  <w:num w:numId="3" w16cid:durableId="407045195">
    <w:abstractNumId w:val="44"/>
  </w:num>
  <w:num w:numId="4" w16cid:durableId="941575765">
    <w:abstractNumId w:val="21"/>
  </w:num>
  <w:num w:numId="5" w16cid:durableId="872154460">
    <w:abstractNumId w:val="17"/>
  </w:num>
  <w:num w:numId="6" w16cid:durableId="545684950">
    <w:abstractNumId w:val="7"/>
  </w:num>
  <w:num w:numId="7" w16cid:durableId="430322914">
    <w:abstractNumId w:val="39"/>
  </w:num>
  <w:num w:numId="8" w16cid:durableId="585697080">
    <w:abstractNumId w:val="3"/>
  </w:num>
  <w:num w:numId="9" w16cid:durableId="556286287">
    <w:abstractNumId w:val="10"/>
  </w:num>
  <w:num w:numId="10" w16cid:durableId="1519077230">
    <w:abstractNumId w:val="27"/>
  </w:num>
  <w:num w:numId="11" w16cid:durableId="1862209322">
    <w:abstractNumId w:val="37"/>
  </w:num>
  <w:num w:numId="12" w16cid:durableId="1855461627">
    <w:abstractNumId w:val="20"/>
  </w:num>
  <w:num w:numId="13" w16cid:durableId="549802834">
    <w:abstractNumId w:val="12"/>
  </w:num>
  <w:num w:numId="14" w16cid:durableId="702093403">
    <w:abstractNumId w:val="48"/>
  </w:num>
  <w:num w:numId="15" w16cid:durableId="489297523">
    <w:abstractNumId w:val="38"/>
  </w:num>
  <w:num w:numId="16" w16cid:durableId="1478834982">
    <w:abstractNumId w:val="8"/>
  </w:num>
  <w:num w:numId="17" w16cid:durableId="909272719">
    <w:abstractNumId w:val="30"/>
  </w:num>
  <w:num w:numId="18" w16cid:durableId="616261107">
    <w:abstractNumId w:val="40"/>
  </w:num>
  <w:num w:numId="19" w16cid:durableId="130250474">
    <w:abstractNumId w:val="16"/>
  </w:num>
  <w:num w:numId="20" w16cid:durableId="2068726096">
    <w:abstractNumId w:val="36"/>
  </w:num>
  <w:num w:numId="21" w16cid:durableId="2137526590">
    <w:abstractNumId w:val="11"/>
  </w:num>
  <w:num w:numId="22" w16cid:durableId="676150151">
    <w:abstractNumId w:val="31"/>
  </w:num>
  <w:num w:numId="23" w16cid:durableId="303318300">
    <w:abstractNumId w:val="13"/>
  </w:num>
  <w:num w:numId="24" w16cid:durableId="1156536581">
    <w:abstractNumId w:val="19"/>
  </w:num>
  <w:num w:numId="25" w16cid:durableId="213397907">
    <w:abstractNumId w:val="25"/>
  </w:num>
  <w:num w:numId="26" w16cid:durableId="1415979587">
    <w:abstractNumId w:val="34"/>
  </w:num>
  <w:num w:numId="27" w16cid:durableId="417747493">
    <w:abstractNumId w:val="1"/>
  </w:num>
  <w:num w:numId="28" w16cid:durableId="1688210093">
    <w:abstractNumId w:val="24"/>
  </w:num>
  <w:num w:numId="29" w16cid:durableId="1408459199">
    <w:abstractNumId w:val="14"/>
  </w:num>
  <w:num w:numId="30" w16cid:durableId="152912752">
    <w:abstractNumId w:val="41"/>
  </w:num>
  <w:num w:numId="31" w16cid:durableId="355934440">
    <w:abstractNumId w:val="45"/>
  </w:num>
  <w:num w:numId="32" w16cid:durableId="312834673">
    <w:abstractNumId w:val="5"/>
  </w:num>
  <w:num w:numId="33" w16cid:durableId="680546300">
    <w:abstractNumId w:val="42"/>
  </w:num>
  <w:num w:numId="34" w16cid:durableId="541555404">
    <w:abstractNumId w:val="26"/>
  </w:num>
  <w:num w:numId="35" w16cid:durableId="1615209731">
    <w:abstractNumId w:val="15"/>
  </w:num>
  <w:num w:numId="36" w16cid:durableId="1079449033">
    <w:abstractNumId w:val="49"/>
  </w:num>
  <w:num w:numId="37" w16cid:durableId="1438712308">
    <w:abstractNumId w:val="23"/>
  </w:num>
  <w:num w:numId="38" w16cid:durableId="474685072">
    <w:abstractNumId w:val="6"/>
  </w:num>
  <w:num w:numId="39" w16cid:durableId="1113522409">
    <w:abstractNumId w:val="18"/>
  </w:num>
  <w:num w:numId="40" w16cid:durableId="1714035974">
    <w:abstractNumId w:val="50"/>
  </w:num>
  <w:num w:numId="41" w16cid:durableId="92870200">
    <w:abstractNumId w:val="33"/>
  </w:num>
  <w:num w:numId="42" w16cid:durableId="1265188055">
    <w:abstractNumId w:val="22"/>
  </w:num>
  <w:num w:numId="43" w16cid:durableId="1701856248">
    <w:abstractNumId w:val="2"/>
  </w:num>
  <w:num w:numId="44" w16cid:durableId="931746161">
    <w:abstractNumId w:val="9"/>
  </w:num>
  <w:num w:numId="45" w16cid:durableId="532350935">
    <w:abstractNumId w:val="47"/>
  </w:num>
  <w:num w:numId="46" w16cid:durableId="45686695">
    <w:abstractNumId w:val="46"/>
  </w:num>
  <w:num w:numId="47" w16cid:durableId="1080950932">
    <w:abstractNumId w:val="35"/>
  </w:num>
  <w:num w:numId="48" w16cid:durableId="1302689333">
    <w:abstractNumId w:val="4"/>
  </w:num>
  <w:num w:numId="49" w16cid:durableId="708336915">
    <w:abstractNumId w:val="32"/>
  </w:num>
  <w:num w:numId="50" w16cid:durableId="1376271904">
    <w:abstractNumId w:val="4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939"/>
    <w:rsid w:val="000146F6"/>
    <w:rsid w:val="000151A0"/>
    <w:rsid w:val="00015A78"/>
    <w:rsid w:val="00024D05"/>
    <w:rsid w:val="00026E10"/>
    <w:rsid w:val="000369F7"/>
    <w:rsid w:val="000425FF"/>
    <w:rsid w:val="00044A1C"/>
    <w:rsid w:val="0004576F"/>
    <w:rsid w:val="00064328"/>
    <w:rsid w:val="00070BEF"/>
    <w:rsid w:val="00071159"/>
    <w:rsid w:val="00075033"/>
    <w:rsid w:val="000769A7"/>
    <w:rsid w:val="00081DFB"/>
    <w:rsid w:val="00084BB8"/>
    <w:rsid w:val="000B23C7"/>
    <w:rsid w:val="000B6DD3"/>
    <w:rsid w:val="000B6F88"/>
    <w:rsid w:val="000C00D1"/>
    <w:rsid w:val="000C19C1"/>
    <w:rsid w:val="000C3E28"/>
    <w:rsid w:val="000D5423"/>
    <w:rsid w:val="000D5B66"/>
    <w:rsid w:val="000E23EC"/>
    <w:rsid w:val="000E758F"/>
    <w:rsid w:val="000F5FB1"/>
    <w:rsid w:val="001037FE"/>
    <w:rsid w:val="0010573B"/>
    <w:rsid w:val="00110E8B"/>
    <w:rsid w:val="00116E4F"/>
    <w:rsid w:val="001202BE"/>
    <w:rsid w:val="00126698"/>
    <w:rsid w:val="00126A76"/>
    <w:rsid w:val="00140950"/>
    <w:rsid w:val="00143D84"/>
    <w:rsid w:val="00153757"/>
    <w:rsid w:val="0015623A"/>
    <w:rsid w:val="00156EEC"/>
    <w:rsid w:val="001623A4"/>
    <w:rsid w:val="00162E7E"/>
    <w:rsid w:val="001636ED"/>
    <w:rsid w:val="00165974"/>
    <w:rsid w:val="00172792"/>
    <w:rsid w:val="001727BD"/>
    <w:rsid w:val="00173A99"/>
    <w:rsid w:val="00173B5D"/>
    <w:rsid w:val="001754D6"/>
    <w:rsid w:val="00182967"/>
    <w:rsid w:val="001907E3"/>
    <w:rsid w:val="001918D6"/>
    <w:rsid w:val="001953F8"/>
    <w:rsid w:val="00195F39"/>
    <w:rsid w:val="001B0D1D"/>
    <w:rsid w:val="001B3BEB"/>
    <w:rsid w:val="001B6F50"/>
    <w:rsid w:val="001C085E"/>
    <w:rsid w:val="001C1930"/>
    <w:rsid w:val="001C2444"/>
    <w:rsid w:val="001C68AF"/>
    <w:rsid w:val="001D552D"/>
    <w:rsid w:val="001E0ACE"/>
    <w:rsid w:val="001E1F05"/>
    <w:rsid w:val="001E7620"/>
    <w:rsid w:val="001F5F0C"/>
    <w:rsid w:val="001F6AB0"/>
    <w:rsid w:val="002148D1"/>
    <w:rsid w:val="0024098B"/>
    <w:rsid w:val="00241E50"/>
    <w:rsid w:val="00242438"/>
    <w:rsid w:val="00245891"/>
    <w:rsid w:val="00257141"/>
    <w:rsid w:val="00257A4A"/>
    <w:rsid w:val="00266758"/>
    <w:rsid w:val="00271568"/>
    <w:rsid w:val="002778EE"/>
    <w:rsid w:val="00294BD7"/>
    <w:rsid w:val="002A14E5"/>
    <w:rsid w:val="002A3CE8"/>
    <w:rsid w:val="002A4800"/>
    <w:rsid w:val="002B0C62"/>
    <w:rsid w:val="002B5B55"/>
    <w:rsid w:val="002C17A1"/>
    <w:rsid w:val="002C1865"/>
    <w:rsid w:val="002C3D0A"/>
    <w:rsid w:val="002D285A"/>
    <w:rsid w:val="002E3146"/>
    <w:rsid w:val="0031006C"/>
    <w:rsid w:val="003125BD"/>
    <w:rsid w:val="00315BE3"/>
    <w:rsid w:val="003213E6"/>
    <w:rsid w:val="0032767E"/>
    <w:rsid w:val="00330882"/>
    <w:rsid w:val="00331496"/>
    <w:rsid w:val="00335B75"/>
    <w:rsid w:val="003471E4"/>
    <w:rsid w:val="00350D40"/>
    <w:rsid w:val="0035481B"/>
    <w:rsid w:val="00360C39"/>
    <w:rsid w:val="003611D7"/>
    <w:rsid w:val="0036374F"/>
    <w:rsid w:val="0036542D"/>
    <w:rsid w:val="00380BA7"/>
    <w:rsid w:val="00382388"/>
    <w:rsid w:val="0039040E"/>
    <w:rsid w:val="00394923"/>
    <w:rsid w:val="003A0065"/>
    <w:rsid w:val="003B3E18"/>
    <w:rsid w:val="003C00E5"/>
    <w:rsid w:val="003C26C9"/>
    <w:rsid w:val="003C38FE"/>
    <w:rsid w:val="00405699"/>
    <w:rsid w:val="004138EB"/>
    <w:rsid w:val="004152B8"/>
    <w:rsid w:val="00431161"/>
    <w:rsid w:val="00437D43"/>
    <w:rsid w:val="00442247"/>
    <w:rsid w:val="00443DFC"/>
    <w:rsid w:val="00447724"/>
    <w:rsid w:val="004478F0"/>
    <w:rsid w:val="00452752"/>
    <w:rsid w:val="004545A4"/>
    <w:rsid w:val="00454C6D"/>
    <w:rsid w:val="00457A92"/>
    <w:rsid w:val="0046261A"/>
    <w:rsid w:val="00466085"/>
    <w:rsid w:val="00474C32"/>
    <w:rsid w:val="00480479"/>
    <w:rsid w:val="00496655"/>
    <w:rsid w:val="00496B2A"/>
    <w:rsid w:val="004A1133"/>
    <w:rsid w:val="004A182B"/>
    <w:rsid w:val="004A5CCD"/>
    <w:rsid w:val="004A7D94"/>
    <w:rsid w:val="004B4748"/>
    <w:rsid w:val="004B7B10"/>
    <w:rsid w:val="004E0ECD"/>
    <w:rsid w:val="004E1E6A"/>
    <w:rsid w:val="004E2A2E"/>
    <w:rsid w:val="004E61BF"/>
    <w:rsid w:val="004F06E6"/>
    <w:rsid w:val="004F55EB"/>
    <w:rsid w:val="005143AE"/>
    <w:rsid w:val="00515DA6"/>
    <w:rsid w:val="00515ED7"/>
    <w:rsid w:val="0051603B"/>
    <w:rsid w:val="00527A9C"/>
    <w:rsid w:val="00527C11"/>
    <w:rsid w:val="00533107"/>
    <w:rsid w:val="005401E4"/>
    <w:rsid w:val="00547BE5"/>
    <w:rsid w:val="00557904"/>
    <w:rsid w:val="00570672"/>
    <w:rsid w:val="00571038"/>
    <w:rsid w:val="0058082B"/>
    <w:rsid w:val="00584545"/>
    <w:rsid w:val="00586F7B"/>
    <w:rsid w:val="00595C73"/>
    <w:rsid w:val="005A5ADC"/>
    <w:rsid w:val="005B0CB1"/>
    <w:rsid w:val="005B67D7"/>
    <w:rsid w:val="005B7918"/>
    <w:rsid w:val="005D225A"/>
    <w:rsid w:val="005D2A81"/>
    <w:rsid w:val="005D3365"/>
    <w:rsid w:val="005D457A"/>
    <w:rsid w:val="005E1D9D"/>
    <w:rsid w:val="005E3ADF"/>
    <w:rsid w:val="005E699B"/>
    <w:rsid w:val="005F4032"/>
    <w:rsid w:val="006026C4"/>
    <w:rsid w:val="00605E01"/>
    <w:rsid w:val="00606FCE"/>
    <w:rsid w:val="006071A6"/>
    <w:rsid w:val="0060769A"/>
    <w:rsid w:val="00612F9D"/>
    <w:rsid w:val="00614FF4"/>
    <w:rsid w:val="0061532F"/>
    <w:rsid w:val="00624021"/>
    <w:rsid w:val="00624E67"/>
    <w:rsid w:val="00626CF4"/>
    <w:rsid w:val="0063012F"/>
    <w:rsid w:val="0063308C"/>
    <w:rsid w:val="00640EC8"/>
    <w:rsid w:val="006467A1"/>
    <w:rsid w:val="006623A4"/>
    <w:rsid w:val="00664EB2"/>
    <w:rsid w:val="0066708E"/>
    <w:rsid w:val="00681925"/>
    <w:rsid w:val="006849B9"/>
    <w:rsid w:val="0068732E"/>
    <w:rsid w:val="006A0B94"/>
    <w:rsid w:val="006A104D"/>
    <w:rsid w:val="006A2513"/>
    <w:rsid w:val="006A61E0"/>
    <w:rsid w:val="006C7F1A"/>
    <w:rsid w:val="006E0602"/>
    <w:rsid w:val="006E7E04"/>
    <w:rsid w:val="006F5F91"/>
    <w:rsid w:val="0071118A"/>
    <w:rsid w:val="007208D5"/>
    <w:rsid w:val="00725E79"/>
    <w:rsid w:val="00730781"/>
    <w:rsid w:val="00735C6D"/>
    <w:rsid w:val="00736083"/>
    <w:rsid w:val="007461A7"/>
    <w:rsid w:val="00746F1E"/>
    <w:rsid w:val="00753051"/>
    <w:rsid w:val="00756FA3"/>
    <w:rsid w:val="00762825"/>
    <w:rsid w:val="00764F66"/>
    <w:rsid w:val="00766711"/>
    <w:rsid w:val="007716AB"/>
    <w:rsid w:val="0079115F"/>
    <w:rsid w:val="007A2B92"/>
    <w:rsid w:val="007A39C4"/>
    <w:rsid w:val="007A736F"/>
    <w:rsid w:val="007A7A4E"/>
    <w:rsid w:val="007B07E1"/>
    <w:rsid w:val="007B512C"/>
    <w:rsid w:val="007B7EBF"/>
    <w:rsid w:val="007C2399"/>
    <w:rsid w:val="007D02ED"/>
    <w:rsid w:val="007E1939"/>
    <w:rsid w:val="007E4B0B"/>
    <w:rsid w:val="007F15F4"/>
    <w:rsid w:val="00801E47"/>
    <w:rsid w:val="00805E89"/>
    <w:rsid w:val="00821A52"/>
    <w:rsid w:val="0083548F"/>
    <w:rsid w:val="00845ABE"/>
    <w:rsid w:val="00853043"/>
    <w:rsid w:val="00860271"/>
    <w:rsid w:val="0086755B"/>
    <w:rsid w:val="00873A4B"/>
    <w:rsid w:val="008755BA"/>
    <w:rsid w:val="00882DF5"/>
    <w:rsid w:val="00890EBA"/>
    <w:rsid w:val="0089798E"/>
    <w:rsid w:val="008A22D4"/>
    <w:rsid w:val="008A4EC5"/>
    <w:rsid w:val="008B40F1"/>
    <w:rsid w:val="008C68D5"/>
    <w:rsid w:val="008D55AE"/>
    <w:rsid w:val="008D5C04"/>
    <w:rsid w:val="008E3E00"/>
    <w:rsid w:val="008E3FE0"/>
    <w:rsid w:val="008E5001"/>
    <w:rsid w:val="008E60F9"/>
    <w:rsid w:val="008F2053"/>
    <w:rsid w:val="0090586C"/>
    <w:rsid w:val="009304EC"/>
    <w:rsid w:val="009307D0"/>
    <w:rsid w:val="0094631D"/>
    <w:rsid w:val="00951305"/>
    <w:rsid w:val="009556DE"/>
    <w:rsid w:val="0096243E"/>
    <w:rsid w:val="00965638"/>
    <w:rsid w:val="009754CF"/>
    <w:rsid w:val="00977029"/>
    <w:rsid w:val="00982C7B"/>
    <w:rsid w:val="009842AF"/>
    <w:rsid w:val="00992647"/>
    <w:rsid w:val="009A1E77"/>
    <w:rsid w:val="009A2117"/>
    <w:rsid w:val="009B579A"/>
    <w:rsid w:val="009C0879"/>
    <w:rsid w:val="009E3143"/>
    <w:rsid w:val="00A22686"/>
    <w:rsid w:val="00A31B68"/>
    <w:rsid w:val="00A3568E"/>
    <w:rsid w:val="00A4013C"/>
    <w:rsid w:val="00A4073E"/>
    <w:rsid w:val="00A40BF2"/>
    <w:rsid w:val="00A45B46"/>
    <w:rsid w:val="00A52DB9"/>
    <w:rsid w:val="00A53263"/>
    <w:rsid w:val="00A62272"/>
    <w:rsid w:val="00A64EC6"/>
    <w:rsid w:val="00A6687D"/>
    <w:rsid w:val="00A72D80"/>
    <w:rsid w:val="00A77CEF"/>
    <w:rsid w:val="00A97655"/>
    <w:rsid w:val="00AA195B"/>
    <w:rsid w:val="00AA1F6C"/>
    <w:rsid w:val="00AA5DF0"/>
    <w:rsid w:val="00AB2B7C"/>
    <w:rsid w:val="00AC2DE4"/>
    <w:rsid w:val="00AC61C3"/>
    <w:rsid w:val="00AE433C"/>
    <w:rsid w:val="00B02AE2"/>
    <w:rsid w:val="00B04854"/>
    <w:rsid w:val="00B3419B"/>
    <w:rsid w:val="00B4610F"/>
    <w:rsid w:val="00B612CC"/>
    <w:rsid w:val="00B678A3"/>
    <w:rsid w:val="00B7230C"/>
    <w:rsid w:val="00B7402D"/>
    <w:rsid w:val="00B749D3"/>
    <w:rsid w:val="00B77D6F"/>
    <w:rsid w:val="00B8763E"/>
    <w:rsid w:val="00B9236A"/>
    <w:rsid w:val="00BA0B80"/>
    <w:rsid w:val="00BA6922"/>
    <w:rsid w:val="00BA7D37"/>
    <w:rsid w:val="00BB3627"/>
    <w:rsid w:val="00BB4F97"/>
    <w:rsid w:val="00BB50D6"/>
    <w:rsid w:val="00BB7A8A"/>
    <w:rsid w:val="00BC3D55"/>
    <w:rsid w:val="00BD1019"/>
    <w:rsid w:val="00BD230A"/>
    <w:rsid w:val="00BD27DA"/>
    <w:rsid w:val="00BE6B40"/>
    <w:rsid w:val="00BF2654"/>
    <w:rsid w:val="00BF607D"/>
    <w:rsid w:val="00C01F44"/>
    <w:rsid w:val="00C0514F"/>
    <w:rsid w:val="00C057AA"/>
    <w:rsid w:val="00C11837"/>
    <w:rsid w:val="00C12445"/>
    <w:rsid w:val="00C22A5F"/>
    <w:rsid w:val="00C22BB8"/>
    <w:rsid w:val="00C2731C"/>
    <w:rsid w:val="00C54EA9"/>
    <w:rsid w:val="00C64DC3"/>
    <w:rsid w:val="00C66038"/>
    <w:rsid w:val="00C66223"/>
    <w:rsid w:val="00C67223"/>
    <w:rsid w:val="00C851F6"/>
    <w:rsid w:val="00CA3053"/>
    <w:rsid w:val="00CB4B73"/>
    <w:rsid w:val="00CD245E"/>
    <w:rsid w:val="00CE0B40"/>
    <w:rsid w:val="00CE1C0C"/>
    <w:rsid w:val="00CE5175"/>
    <w:rsid w:val="00CE5775"/>
    <w:rsid w:val="00CF3B9A"/>
    <w:rsid w:val="00CF499C"/>
    <w:rsid w:val="00D00F7C"/>
    <w:rsid w:val="00D05F24"/>
    <w:rsid w:val="00D1104B"/>
    <w:rsid w:val="00D14FD8"/>
    <w:rsid w:val="00D15739"/>
    <w:rsid w:val="00D21078"/>
    <w:rsid w:val="00D25053"/>
    <w:rsid w:val="00D33EFF"/>
    <w:rsid w:val="00D34548"/>
    <w:rsid w:val="00D4190C"/>
    <w:rsid w:val="00D50E20"/>
    <w:rsid w:val="00D60CCE"/>
    <w:rsid w:val="00D61F31"/>
    <w:rsid w:val="00D62B38"/>
    <w:rsid w:val="00D87AAD"/>
    <w:rsid w:val="00D94D02"/>
    <w:rsid w:val="00DA3795"/>
    <w:rsid w:val="00DA7A7A"/>
    <w:rsid w:val="00DD1F40"/>
    <w:rsid w:val="00DE5C52"/>
    <w:rsid w:val="00DF0545"/>
    <w:rsid w:val="00DF3607"/>
    <w:rsid w:val="00DF6708"/>
    <w:rsid w:val="00DF7E3C"/>
    <w:rsid w:val="00E03B73"/>
    <w:rsid w:val="00E03FDE"/>
    <w:rsid w:val="00E05A94"/>
    <w:rsid w:val="00E06D98"/>
    <w:rsid w:val="00E1022D"/>
    <w:rsid w:val="00E1229B"/>
    <w:rsid w:val="00E14651"/>
    <w:rsid w:val="00E352A2"/>
    <w:rsid w:val="00E4676F"/>
    <w:rsid w:val="00E506BA"/>
    <w:rsid w:val="00E51FC0"/>
    <w:rsid w:val="00E62467"/>
    <w:rsid w:val="00E642B0"/>
    <w:rsid w:val="00E65459"/>
    <w:rsid w:val="00E7484A"/>
    <w:rsid w:val="00E773AF"/>
    <w:rsid w:val="00E84FF9"/>
    <w:rsid w:val="00E863C1"/>
    <w:rsid w:val="00E91195"/>
    <w:rsid w:val="00E95D48"/>
    <w:rsid w:val="00EA5CF2"/>
    <w:rsid w:val="00EB20B7"/>
    <w:rsid w:val="00EB3E8E"/>
    <w:rsid w:val="00EC1ABB"/>
    <w:rsid w:val="00EC5573"/>
    <w:rsid w:val="00EC68E1"/>
    <w:rsid w:val="00EE144D"/>
    <w:rsid w:val="00EE19CB"/>
    <w:rsid w:val="00EF0278"/>
    <w:rsid w:val="00EF4EBD"/>
    <w:rsid w:val="00F100B7"/>
    <w:rsid w:val="00F10BA7"/>
    <w:rsid w:val="00F1200A"/>
    <w:rsid w:val="00F13181"/>
    <w:rsid w:val="00F14560"/>
    <w:rsid w:val="00F1495C"/>
    <w:rsid w:val="00F22C4E"/>
    <w:rsid w:val="00F27356"/>
    <w:rsid w:val="00F35C51"/>
    <w:rsid w:val="00F446F1"/>
    <w:rsid w:val="00F56520"/>
    <w:rsid w:val="00F627F4"/>
    <w:rsid w:val="00F63BD5"/>
    <w:rsid w:val="00F70163"/>
    <w:rsid w:val="00F77D12"/>
    <w:rsid w:val="00F830EF"/>
    <w:rsid w:val="00F872B2"/>
    <w:rsid w:val="00F90285"/>
    <w:rsid w:val="00FA1507"/>
    <w:rsid w:val="00FA259B"/>
    <w:rsid w:val="00FB1FF5"/>
    <w:rsid w:val="00FC2210"/>
    <w:rsid w:val="00FC4C79"/>
    <w:rsid w:val="00FC7533"/>
    <w:rsid w:val="00FD164E"/>
    <w:rsid w:val="00FD2819"/>
    <w:rsid w:val="00FE2870"/>
    <w:rsid w:val="00FF6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2BE4"/>
  <w15:chartTrackingRefBased/>
  <w15:docId w15:val="{79D6D5F1-C050-44BA-AF22-E53B61EB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39"/>
  </w:style>
  <w:style w:type="paragraph" w:styleId="Heading1">
    <w:name w:val="heading 1"/>
    <w:basedOn w:val="Normal"/>
    <w:next w:val="Normal"/>
    <w:link w:val="Heading1Char"/>
    <w:uiPriority w:val="9"/>
    <w:qFormat/>
    <w:rsid w:val="00BB7A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7A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34"/>
    <w:qFormat/>
    <w:rsid w:val="007E1939"/>
    <w:pPr>
      <w:ind w:left="720"/>
      <w:contextualSpacing/>
    </w:pPr>
  </w:style>
  <w:style w:type="character" w:customStyle="1" w:styleId="rezemp-highlightedfield-highlightedterm">
    <w:name w:val="rezemp-highlightedfield-highlightedterm"/>
    <w:basedOn w:val="DefaultParagraphFont"/>
    <w:rsid w:val="007E1939"/>
  </w:style>
  <w:style w:type="character" w:styleId="Hyperlink">
    <w:name w:val="Hyperlink"/>
    <w:basedOn w:val="DefaultParagraphFont"/>
    <w:uiPriority w:val="99"/>
    <w:unhideWhenUsed/>
    <w:rsid w:val="007E1939"/>
    <w:rPr>
      <w:color w:val="0563C1" w:themeColor="hyperlink"/>
      <w:u w:val="single"/>
    </w:rPr>
  </w:style>
  <w:style w:type="paragraph" w:styleId="NoSpacing">
    <w:name w:val="No Spacing"/>
    <w:link w:val="NoSpacingChar"/>
    <w:uiPriority w:val="1"/>
    <w:qFormat/>
    <w:rsid w:val="007E1939"/>
    <w:pPr>
      <w:spacing w:after="0" w:line="240" w:lineRule="auto"/>
    </w:pPr>
  </w:style>
  <w:style w:type="paragraph" w:styleId="CommentText">
    <w:name w:val="annotation text"/>
    <w:basedOn w:val="Normal"/>
    <w:link w:val="CommentTextChar"/>
    <w:uiPriority w:val="99"/>
    <w:unhideWhenUsed/>
    <w:rsid w:val="007E1939"/>
    <w:pPr>
      <w:spacing w:after="200" w:line="240" w:lineRule="auto"/>
    </w:pPr>
    <w:rPr>
      <w:rFonts w:ascii="Calibri" w:eastAsia="Calibri" w:hAnsi="Calibri" w:cs="Times New Roman"/>
      <w:sz w:val="20"/>
      <w:szCs w:val="20"/>
      <w:lang w:val="en-IN"/>
    </w:rPr>
  </w:style>
  <w:style w:type="character" w:customStyle="1" w:styleId="CommentTextChar">
    <w:name w:val="Comment Text Char"/>
    <w:basedOn w:val="DefaultParagraphFont"/>
    <w:link w:val="CommentText"/>
    <w:uiPriority w:val="99"/>
    <w:rsid w:val="007E1939"/>
    <w:rPr>
      <w:rFonts w:ascii="Calibri" w:eastAsia="Calibri" w:hAnsi="Calibri" w:cs="Times New Roman"/>
      <w:sz w:val="20"/>
      <w:szCs w:val="20"/>
      <w:lang w:val="en-IN"/>
    </w:rPr>
  </w:style>
  <w:style w:type="table" w:styleId="TableGrid">
    <w:name w:val="Table Grid"/>
    <w:basedOn w:val="TableNormal"/>
    <w:uiPriority w:val="39"/>
    <w:rsid w:val="007E193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7E1939"/>
  </w:style>
  <w:style w:type="character" w:customStyle="1" w:styleId="NormalChar">
    <w:name w:val="Normal Char"/>
    <w:link w:val="Normal1"/>
    <w:locked/>
    <w:rsid w:val="007E1939"/>
    <w:rPr>
      <w:rFonts w:ascii="Times New Roman" w:eastAsia="Times New Roman" w:hAnsi="Times New Roman" w:cs="Times New Roman"/>
      <w:noProof/>
      <w:sz w:val="20"/>
      <w:szCs w:val="20"/>
    </w:rPr>
  </w:style>
  <w:style w:type="paragraph" w:customStyle="1" w:styleId="Normal1">
    <w:name w:val="Normal1"/>
    <w:basedOn w:val="Normal"/>
    <w:link w:val="NormalChar"/>
    <w:rsid w:val="007E1939"/>
    <w:pPr>
      <w:widowControl w:val="0"/>
      <w:spacing w:after="0" w:line="240" w:lineRule="auto"/>
    </w:pPr>
    <w:rPr>
      <w:rFonts w:ascii="Times New Roman" w:eastAsia="Times New Roman" w:hAnsi="Times New Roman" w:cs="Times New Roman"/>
      <w:noProof/>
      <w:sz w:val="20"/>
      <w:szCs w:val="20"/>
    </w:rPr>
  </w:style>
  <w:style w:type="character" w:customStyle="1" w:styleId="NoSpacingChar">
    <w:name w:val="No Spacing Char"/>
    <w:link w:val="NoSpacing"/>
    <w:uiPriority w:val="1"/>
    <w:locked/>
    <w:rsid w:val="007E1939"/>
  </w:style>
  <w:style w:type="character" w:styleId="Strong">
    <w:name w:val="Strong"/>
    <w:basedOn w:val="DefaultParagraphFont"/>
    <w:uiPriority w:val="22"/>
    <w:qFormat/>
    <w:rsid w:val="007E1939"/>
    <w:rPr>
      <w:b/>
      <w:bCs/>
    </w:rPr>
  </w:style>
  <w:style w:type="character" w:customStyle="1" w:styleId="apple-converted-space">
    <w:name w:val="apple-converted-space"/>
    <w:basedOn w:val="DefaultParagraphFont"/>
    <w:rsid w:val="000769A7"/>
  </w:style>
  <w:style w:type="character" w:customStyle="1" w:styleId="UnresolvedMention1">
    <w:name w:val="Unresolved Mention1"/>
    <w:basedOn w:val="DefaultParagraphFont"/>
    <w:uiPriority w:val="99"/>
    <w:semiHidden/>
    <w:unhideWhenUsed/>
    <w:rsid w:val="00BD1019"/>
    <w:rPr>
      <w:color w:val="605E5C"/>
      <w:shd w:val="clear" w:color="auto" w:fill="E1DFDD"/>
    </w:rPr>
  </w:style>
  <w:style w:type="paragraph" w:customStyle="1" w:styleId="PlainText1">
    <w:name w:val="Plain Text1"/>
    <w:rsid w:val="00382388"/>
    <w:pPr>
      <w:suppressAutoHyphens/>
      <w:spacing w:after="0" w:line="240" w:lineRule="auto"/>
    </w:pPr>
    <w:rPr>
      <w:rFonts w:ascii="Courier New" w:eastAsia="ヒラギノ角ゴ Pro W3" w:hAnsi="Courier New" w:cs="Times New Roman"/>
      <w:color w:val="000000"/>
      <w:sz w:val="20"/>
      <w:szCs w:val="20"/>
    </w:rPr>
  </w:style>
  <w:style w:type="paragraph" w:styleId="NormalWeb">
    <w:name w:val="Normal (Web)"/>
    <w:basedOn w:val="Normal"/>
    <w:uiPriority w:val="99"/>
    <w:unhideWhenUsed/>
    <w:rsid w:val="004311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F77D12"/>
    <w:pPr>
      <w:spacing w:after="200" w:line="276" w:lineRule="auto"/>
      <w:ind w:left="720"/>
      <w:contextualSpacing/>
    </w:pPr>
    <w:rPr>
      <w:rFonts w:ascii="Calibri" w:eastAsia="Calibri" w:hAnsi="Calibri" w:cs="Times New Roman"/>
    </w:rPr>
  </w:style>
  <w:style w:type="character" w:customStyle="1" w:styleId="hl">
    <w:name w:val="hl"/>
    <w:basedOn w:val="DefaultParagraphFont"/>
    <w:rsid w:val="00E05A94"/>
  </w:style>
  <w:style w:type="paragraph" w:styleId="BodyText2">
    <w:name w:val="Body Text 2"/>
    <w:basedOn w:val="Normal"/>
    <w:link w:val="BodyText2Char"/>
    <w:uiPriority w:val="99"/>
    <w:semiHidden/>
    <w:unhideWhenUsed/>
    <w:rsid w:val="00E05A94"/>
    <w:pPr>
      <w:spacing w:after="120" w:line="480" w:lineRule="auto"/>
    </w:pPr>
    <w:rPr>
      <w:rFonts w:ascii="Calibri" w:eastAsia="Calibri" w:hAnsi="Calibri" w:cs="Calibri"/>
    </w:rPr>
  </w:style>
  <w:style w:type="character" w:customStyle="1" w:styleId="BodyText2Char">
    <w:name w:val="Body Text 2 Char"/>
    <w:basedOn w:val="DefaultParagraphFont"/>
    <w:link w:val="BodyText2"/>
    <w:uiPriority w:val="99"/>
    <w:semiHidden/>
    <w:rsid w:val="00E05A94"/>
    <w:rPr>
      <w:rFonts w:ascii="Calibri" w:eastAsia="Calibri" w:hAnsi="Calibri" w:cs="Calibri"/>
    </w:rPr>
  </w:style>
  <w:style w:type="character" w:customStyle="1" w:styleId="apple-style-span">
    <w:name w:val="apple-style-span"/>
    <w:basedOn w:val="DefaultParagraphFont"/>
    <w:rsid w:val="00E05A94"/>
  </w:style>
  <w:style w:type="paragraph" w:styleId="ListBullet">
    <w:name w:val="List Bullet"/>
    <w:basedOn w:val="Normal"/>
    <w:autoRedefine/>
    <w:unhideWhenUsed/>
    <w:rsid w:val="00E05A94"/>
    <w:pPr>
      <w:spacing w:after="0" w:line="240" w:lineRule="auto"/>
      <w:ind w:right="-108"/>
      <w:jc w:val="both"/>
    </w:pPr>
    <w:rPr>
      <w:rFonts w:ascii="Times New Roman" w:eastAsia="Arial Unicode MS" w:hAnsi="Times New Roman" w:cs="Times New Roman"/>
      <w:bCs/>
    </w:rPr>
  </w:style>
  <w:style w:type="character" w:customStyle="1" w:styleId="UnresolvedMention2">
    <w:name w:val="Unresolved Mention2"/>
    <w:basedOn w:val="DefaultParagraphFont"/>
    <w:uiPriority w:val="99"/>
    <w:semiHidden/>
    <w:unhideWhenUsed/>
    <w:rsid w:val="00586F7B"/>
    <w:rPr>
      <w:color w:val="605E5C"/>
      <w:shd w:val="clear" w:color="auto" w:fill="E1DFDD"/>
    </w:rPr>
  </w:style>
  <w:style w:type="character" w:styleId="FollowedHyperlink">
    <w:name w:val="FollowedHyperlink"/>
    <w:basedOn w:val="DefaultParagraphFont"/>
    <w:uiPriority w:val="99"/>
    <w:semiHidden/>
    <w:unhideWhenUsed/>
    <w:rsid w:val="005B67D7"/>
    <w:rPr>
      <w:color w:val="954F72" w:themeColor="followedHyperlink"/>
      <w:u w:val="single"/>
    </w:rPr>
  </w:style>
  <w:style w:type="character" w:customStyle="1" w:styleId="MediumGrid1-Accent2Char">
    <w:name w:val="Medium Grid 1 - Accent 2 Char"/>
    <w:link w:val="MediumGrid1-Accent21"/>
    <w:locked/>
    <w:rsid w:val="008B40F1"/>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8B40F1"/>
    <w:pPr>
      <w:suppressAutoHyphens/>
      <w:spacing w:after="200" w:line="276" w:lineRule="auto"/>
      <w:ind w:left="720"/>
    </w:pPr>
    <w:rPr>
      <w:rFonts w:ascii="Calibri" w:eastAsia="Times New Roman" w:hAnsi="Calibri" w:cs="Calibri"/>
      <w:lang w:eastAsia="ar-SA"/>
    </w:rPr>
  </w:style>
  <w:style w:type="paragraph" w:styleId="Header">
    <w:name w:val="header"/>
    <w:basedOn w:val="Normal"/>
    <w:link w:val="HeaderChar"/>
    <w:uiPriority w:val="99"/>
    <w:unhideWhenUsed/>
    <w:rsid w:val="008E5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001"/>
  </w:style>
  <w:style w:type="paragraph" w:styleId="Footer">
    <w:name w:val="footer"/>
    <w:basedOn w:val="Normal"/>
    <w:link w:val="FooterChar"/>
    <w:uiPriority w:val="99"/>
    <w:unhideWhenUsed/>
    <w:rsid w:val="008E5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001"/>
  </w:style>
  <w:style w:type="character" w:customStyle="1" w:styleId="UnresolvedMention3">
    <w:name w:val="Unresolved Mention3"/>
    <w:basedOn w:val="DefaultParagraphFont"/>
    <w:uiPriority w:val="99"/>
    <w:semiHidden/>
    <w:unhideWhenUsed/>
    <w:rsid w:val="009A2117"/>
    <w:rPr>
      <w:color w:val="605E5C"/>
      <w:shd w:val="clear" w:color="auto" w:fill="E1DFDD"/>
    </w:rPr>
  </w:style>
  <w:style w:type="character" w:customStyle="1" w:styleId="UnresolvedMention4">
    <w:name w:val="Unresolved Mention4"/>
    <w:basedOn w:val="DefaultParagraphFont"/>
    <w:uiPriority w:val="99"/>
    <w:semiHidden/>
    <w:unhideWhenUsed/>
    <w:rsid w:val="006A104D"/>
    <w:rPr>
      <w:color w:val="605E5C"/>
      <w:shd w:val="clear" w:color="auto" w:fill="E1DFDD"/>
    </w:rPr>
  </w:style>
  <w:style w:type="character" w:styleId="IntenseReference">
    <w:name w:val="Intense Reference"/>
    <w:basedOn w:val="DefaultParagraphFont"/>
    <w:uiPriority w:val="32"/>
    <w:qFormat/>
    <w:rsid w:val="005D2A81"/>
    <w:rPr>
      <w:b/>
      <w:bCs/>
      <w:smallCaps/>
      <w:color w:val="4472C4" w:themeColor="accent1"/>
      <w:spacing w:val="5"/>
    </w:rPr>
  </w:style>
  <w:style w:type="paragraph" w:styleId="Title">
    <w:name w:val="Title"/>
    <w:basedOn w:val="Normal"/>
    <w:next w:val="Normal"/>
    <w:link w:val="TitleChar"/>
    <w:uiPriority w:val="10"/>
    <w:qFormat/>
    <w:rsid w:val="00AC2D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DE4"/>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AC2DE4"/>
    <w:rPr>
      <w:i/>
      <w:iCs/>
      <w:color w:val="404040" w:themeColor="text1" w:themeTint="BF"/>
    </w:rPr>
  </w:style>
  <w:style w:type="character" w:customStyle="1" w:styleId="Heading1Char">
    <w:name w:val="Heading 1 Char"/>
    <w:basedOn w:val="DefaultParagraphFont"/>
    <w:link w:val="Heading1"/>
    <w:uiPriority w:val="9"/>
    <w:rsid w:val="00BB7A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B7A8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BB7A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7A8A"/>
    <w:rPr>
      <w:rFonts w:ascii="Segoe UI" w:hAnsi="Segoe UI" w:cs="Segoe UI"/>
      <w:sz w:val="18"/>
      <w:szCs w:val="18"/>
    </w:rPr>
  </w:style>
  <w:style w:type="character" w:styleId="UnresolvedMention">
    <w:name w:val="Unresolved Mention"/>
    <w:basedOn w:val="DefaultParagraphFont"/>
    <w:uiPriority w:val="99"/>
    <w:semiHidden/>
    <w:unhideWhenUsed/>
    <w:rsid w:val="00FA259B"/>
    <w:rPr>
      <w:color w:val="605E5C"/>
      <w:shd w:val="clear" w:color="auto" w:fill="E1DFDD"/>
    </w:rPr>
  </w:style>
  <w:style w:type="character" w:styleId="Emphasis">
    <w:name w:val="Emphasis"/>
    <w:basedOn w:val="DefaultParagraphFont"/>
    <w:uiPriority w:val="20"/>
    <w:qFormat/>
    <w:rsid w:val="00805E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0336">
      <w:bodyDiv w:val="1"/>
      <w:marLeft w:val="0"/>
      <w:marRight w:val="0"/>
      <w:marTop w:val="0"/>
      <w:marBottom w:val="0"/>
      <w:divBdr>
        <w:top w:val="none" w:sz="0" w:space="0" w:color="auto"/>
        <w:left w:val="none" w:sz="0" w:space="0" w:color="auto"/>
        <w:bottom w:val="none" w:sz="0" w:space="0" w:color="auto"/>
        <w:right w:val="none" w:sz="0" w:space="0" w:color="auto"/>
      </w:divBdr>
    </w:div>
    <w:div w:id="68306779">
      <w:bodyDiv w:val="1"/>
      <w:marLeft w:val="0"/>
      <w:marRight w:val="0"/>
      <w:marTop w:val="0"/>
      <w:marBottom w:val="0"/>
      <w:divBdr>
        <w:top w:val="none" w:sz="0" w:space="0" w:color="auto"/>
        <w:left w:val="none" w:sz="0" w:space="0" w:color="auto"/>
        <w:bottom w:val="none" w:sz="0" w:space="0" w:color="auto"/>
        <w:right w:val="none" w:sz="0" w:space="0" w:color="auto"/>
      </w:divBdr>
    </w:div>
    <w:div w:id="108397597">
      <w:bodyDiv w:val="1"/>
      <w:marLeft w:val="0"/>
      <w:marRight w:val="0"/>
      <w:marTop w:val="0"/>
      <w:marBottom w:val="0"/>
      <w:divBdr>
        <w:top w:val="none" w:sz="0" w:space="0" w:color="auto"/>
        <w:left w:val="none" w:sz="0" w:space="0" w:color="auto"/>
        <w:bottom w:val="none" w:sz="0" w:space="0" w:color="auto"/>
        <w:right w:val="none" w:sz="0" w:space="0" w:color="auto"/>
      </w:divBdr>
    </w:div>
    <w:div w:id="113450854">
      <w:bodyDiv w:val="1"/>
      <w:marLeft w:val="0"/>
      <w:marRight w:val="0"/>
      <w:marTop w:val="0"/>
      <w:marBottom w:val="0"/>
      <w:divBdr>
        <w:top w:val="none" w:sz="0" w:space="0" w:color="auto"/>
        <w:left w:val="none" w:sz="0" w:space="0" w:color="auto"/>
        <w:bottom w:val="none" w:sz="0" w:space="0" w:color="auto"/>
        <w:right w:val="none" w:sz="0" w:space="0" w:color="auto"/>
      </w:divBdr>
    </w:div>
    <w:div w:id="190846662">
      <w:bodyDiv w:val="1"/>
      <w:marLeft w:val="0"/>
      <w:marRight w:val="0"/>
      <w:marTop w:val="0"/>
      <w:marBottom w:val="0"/>
      <w:divBdr>
        <w:top w:val="none" w:sz="0" w:space="0" w:color="auto"/>
        <w:left w:val="none" w:sz="0" w:space="0" w:color="auto"/>
        <w:bottom w:val="none" w:sz="0" w:space="0" w:color="auto"/>
        <w:right w:val="none" w:sz="0" w:space="0" w:color="auto"/>
      </w:divBdr>
    </w:div>
    <w:div w:id="222063677">
      <w:bodyDiv w:val="1"/>
      <w:marLeft w:val="0"/>
      <w:marRight w:val="0"/>
      <w:marTop w:val="0"/>
      <w:marBottom w:val="0"/>
      <w:divBdr>
        <w:top w:val="none" w:sz="0" w:space="0" w:color="auto"/>
        <w:left w:val="none" w:sz="0" w:space="0" w:color="auto"/>
        <w:bottom w:val="none" w:sz="0" w:space="0" w:color="auto"/>
        <w:right w:val="none" w:sz="0" w:space="0" w:color="auto"/>
      </w:divBdr>
    </w:div>
    <w:div w:id="275061746">
      <w:bodyDiv w:val="1"/>
      <w:marLeft w:val="0"/>
      <w:marRight w:val="0"/>
      <w:marTop w:val="0"/>
      <w:marBottom w:val="0"/>
      <w:divBdr>
        <w:top w:val="none" w:sz="0" w:space="0" w:color="auto"/>
        <w:left w:val="none" w:sz="0" w:space="0" w:color="auto"/>
        <w:bottom w:val="none" w:sz="0" w:space="0" w:color="auto"/>
        <w:right w:val="none" w:sz="0" w:space="0" w:color="auto"/>
      </w:divBdr>
    </w:div>
    <w:div w:id="302345318">
      <w:bodyDiv w:val="1"/>
      <w:marLeft w:val="0"/>
      <w:marRight w:val="0"/>
      <w:marTop w:val="0"/>
      <w:marBottom w:val="0"/>
      <w:divBdr>
        <w:top w:val="none" w:sz="0" w:space="0" w:color="auto"/>
        <w:left w:val="none" w:sz="0" w:space="0" w:color="auto"/>
        <w:bottom w:val="none" w:sz="0" w:space="0" w:color="auto"/>
        <w:right w:val="none" w:sz="0" w:space="0" w:color="auto"/>
      </w:divBdr>
    </w:div>
    <w:div w:id="360515050">
      <w:bodyDiv w:val="1"/>
      <w:marLeft w:val="0"/>
      <w:marRight w:val="0"/>
      <w:marTop w:val="0"/>
      <w:marBottom w:val="0"/>
      <w:divBdr>
        <w:top w:val="none" w:sz="0" w:space="0" w:color="auto"/>
        <w:left w:val="none" w:sz="0" w:space="0" w:color="auto"/>
        <w:bottom w:val="none" w:sz="0" w:space="0" w:color="auto"/>
        <w:right w:val="none" w:sz="0" w:space="0" w:color="auto"/>
      </w:divBdr>
    </w:div>
    <w:div w:id="395323027">
      <w:bodyDiv w:val="1"/>
      <w:marLeft w:val="0"/>
      <w:marRight w:val="0"/>
      <w:marTop w:val="0"/>
      <w:marBottom w:val="0"/>
      <w:divBdr>
        <w:top w:val="none" w:sz="0" w:space="0" w:color="auto"/>
        <w:left w:val="none" w:sz="0" w:space="0" w:color="auto"/>
        <w:bottom w:val="none" w:sz="0" w:space="0" w:color="auto"/>
        <w:right w:val="none" w:sz="0" w:space="0" w:color="auto"/>
      </w:divBdr>
    </w:div>
    <w:div w:id="468087768">
      <w:bodyDiv w:val="1"/>
      <w:marLeft w:val="0"/>
      <w:marRight w:val="0"/>
      <w:marTop w:val="0"/>
      <w:marBottom w:val="0"/>
      <w:divBdr>
        <w:top w:val="none" w:sz="0" w:space="0" w:color="auto"/>
        <w:left w:val="none" w:sz="0" w:space="0" w:color="auto"/>
        <w:bottom w:val="none" w:sz="0" w:space="0" w:color="auto"/>
        <w:right w:val="none" w:sz="0" w:space="0" w:color="auto"/>
      </w:divBdr>
    </w:div>
    <w:div w:id="475492462">
      <w:bodyDiv w:val="1"/>
      <w:marLeft w:val="0"/>
      <w:marRight w:val="0"/>
      <w:marTop w:val="0"/>
      <w:marBottom w:val="0"/>
      <w:divBdr>
        <w:top w:val="none" w:sz="0" w:space="0" w:color="auto"/>
        <w:left w:val="none" w:sz="0" w:space="0" w:color="auto"/>
        <w:bottom w:val="none" w:sz="0" w:space="0" w:color="auto"/>
        <w:right w:val="none" w:sz="0" w:space="0" w:color="auto"/>
      </w:divBdr>
    </w:div>
    <w:div w:id="493571179">
      <w:bodyDiv w:val="1"/>
      <w:marLeft w:val="0"/>
      <w:marRight w:val="0"/>
      <w:marTop w:val="0"/>
      <w:marBottom w:val="0"/>
      <w:divBdr>
        <w:top w:val="none" w:sz="0" w:space="0" w:color="auto"/>
        <w:left w:val="none" w:sz="0" w:space="0" w:color="auto"/>
        <w:bottom w:val="none" w:sz="0" w:space="0" w:color="auto"/>
        <w:right w:val="none" w:sz="0" w:space="0" w:color="auto"/>
      </w:divBdr>
    </w:div>
    <w:div w:id="550851488">
      <w:bodyDiv w:val="1"/>
      <w:marLeft w:val="0"/>
      <w:marRight w:val="0"/>
      <w:marTop w:val="0"/>
      <w:marBottom w:val="0"/>
      <w:divBdr>
        <w:top w:val="none" w:sz="0" w:space="0" w:color="auto"/>
        <w:left w:val="none" w:sz="0" w:space="0" w:color="auto"/>
        <w:bottom w:val="none" w:sz="0" w:space="0" w:color="auto"/>
        <w:right w:val="none" w:sz="0" w:space="0" w:color="auto"/>
      </w:divBdr>
    </w:div>
    <w:div w:id="600991778">
      <w:bodyDiv w:val="1"/>
      <w:marLeft w:val="0"/>
      <w:marRight w:val="0"/>
      <w:marTop w:val="0"/>
      <w:marBottom w:val="0"/>
      <w:divBdr>
        <w:top w:val="none" w:sz="0" w:space="0" w:color="auto"/>
        <w:left w:val="none" w:sz="0" w:space="0" w:color="auto"/>
        <w:bottom w:val="none" w:sz="0" w:space="0" w:color="auto"/>
        <w:right w:val="none" w:sz="0" w:space="0" w:color="auto"/>
      </w:divBdr>
    </w:div>
    <w:div w:id="617225099">
      <w:bodyDiv w:val="1"/>
      <w:marLeft w:val="0"/>
      <w:marRight w:val="0"/>
      <w:marTop w:val="0"/>
      <w:marBottom w:val="0"/>
      <w:divBdr>
        <w:top w:val="none" w:sz="0" w:space="0" w:color="auto"/>
        <w:left w:val="none" w:sz="0" w:space="0" w:color="auto"/>
        <w:bottom w:val="none" w:sz="0" w:space="0" w:color="auto"/>
        <w:right w:val="none" w:sz="0" w:space="0" w:color="auto"/>
      </w:divBdr>
    </w:div>
    <w:div w:id="695155358">
      <w:bodyDiv w:val="1"/>
      <w:marLeft w:val="0"/>
      <w:marRight w:val="0"/>
      <w:marTop w:val="0"/>
      <w:marBottom w:val="0"/>
      <w:divBdr>
        <w:top w:val="none" w:sz="0" w:space="0" w:color="auto"/>
        <w:left w:val="none" w:sz="0" w:space="0" w:color="auto"/>
        <w:bottom w:val="none" w:sz="0" w:space="0" w:color="auto"/>
        <w:right w:val="none" w:sz="0" w:space="0" w:color="auto"/>
      </w:divBdr>
    </w:div>
    <w:div w:id="738214981">
      <w:bodyDiv w:val="1"/>
      <w:marLeft w:val="0"/>
      <w:marRight w:val="0"/>
      <w:marTop w:val="0"/>
      <w:marBottom w:val="0"/>
      <w:divBdr>
        <w:top w:val="none" w:sz="0" w:space="0" w:color="auto"/>
        <w:left w:val="none" w:sz="0" w:space="0" w:color="auto"/>
        <w:bottom w:val="none" w:sz="0" w:space="0" w:color="auto"/>
        <w:right w:val="none" w:sz="0" w:space="0" w:color="auto"/>
      </w:divBdr>
    </w:div>
    <w:div w:id="743918042">
      <w:bodyDiv w:val="1"/>
      <w:marLeft w:val="0"/>
      <w:marRight w:val="0"/>
      <w:marTop w:val="0"/>
      <w:marBottom w:val="0"/>
      <w:divBdr>
        <w:top w:val="none" w:sz="0" w:space="0" w:color="auto"/>
        <w:left w:val="none" w:sz="0" w:space="0" w:color="auto"/>
        <w:bottom w:val="none" w:sz="0" w:space="0" w:color="auto"/>
        <w:right w:val="none" w:sz="0" w:space="0" w:color="auto"/>
      </w:divBdr>
    </w:div>
    <w:div w:id="757941184">
      <w:bodyDiv w:val="1"/>
      <w:marLeft w:val="0"/>
      <w:marRight w:val="0"/>
      <w:marTop w:val="0"/>
      <w:marBottom w:val="0"/>
      <w:divBdr>
        <w:top w:val="none" w:sz="0" w:space="0" w:color="auto"/>
        <w:left w:val="none" w:sz="0" w:space="0" w:color="auto"/>
        <w:bottom w:val="none" w:sz="0" w:space="0" w:color="auto"/>
        <w:right w:val="none" w:sz="0" w:space="0" w:color="auto"/>
      </w:divBdr>
    </w:div>
    <w:div w:id="758990017">
      <w:bodyDiv w:val="1"/>
      <w:marLeft w:val="0"/>
      <w:marRight w:val="0"/>
      <w:marTop w:val="0"/>
      <w:marBottom w:val="0"/>
      <w:divBdr>
        <w:top w:val="none" w:sz="0" w:space="0" w:color="auto"/>
        <w:left w:val="none" w:sz="0" w:space="0" w:color="auto"/>
        <w:bottom w:val="none" w:sz="0" w:space="0" w:color="auto"/>
        <w:right w:val="none" w:sz="0" w:space="0" w:color="auto"/>
      </w:divBdr>
    </w:div>
    <w:div w:id="770274990">
      <w:bodyDiv w:val="1"/>
      <w:marLeft w:val="0"/>
      <w:marRight w:val="0"/>
      <w:marTop w:val="0"/>
      <w:marBottom w:val="0"/>
      <w:divBdr>
        <w:top w:val="none" w:sz="0" w:space="0" w:color="auto"/>
        <w:left w:val="none" w:sz="0" w:space="0" w:color="auto"/>
        <w:bottom w:val="none" w:sz="0" w:space="0" w:color="auto"/>
        <w:right w:val="none" w:sz="0" w:space="0" w:color="auto"/>
      </w:divBdr>
    </w:div>
    <w:div w:id="846797838">
      <w:bodyDiv w:val="1"/>
      <w:marLeft w:val="0"/>
      <w:marRight w:val="0"/>
      <w:marTop w:val="0"/>
      <w:marBottom w:val="0"/>
      <w:divBdr>
        <w:top w:val="none" w:sz="0" w:space="0" w:color="auto"/>
        <w:left w:val="none" w:sz="0" w:space="0" w:color="auto"/>
        <w:bottom w:val="none" w:sz="0" w:space="0" w:color="auto"/>
        <w:right w:val="none" w:sz="0" w:space="0" w:color="auto"/>
      </w:divBdr>
    </w:div>
    <w:div w:id="877854940">
      <w:bodyDiv w:val="1"/>
      <w:marLeft w:val="0"/>
      <w:marRight w:val="0"/>
      <w:marTop w:val="0"/>
      <w:marBottom w:val="0"/>
      <w:divBdr>
        <w:top w:val="none" w:sz="0" w:space="0" w:color="auto"/>
        <w:left w:val="none" w:sz="0" w:space="0" w:color="auto"/>
        <w:bottom w:val="none" w:sz="0" w:space="0" w:color="auto"/>
        <w:right w:val="none" w:sz="0" w:space="0" w:color="auto"/>
      </w:divBdr>
    </w:div>
    <w:div w:id="920873248">
      <w:bodyDiv w:val="1"/>
      <w:marLeft w:val="0"/>
      <w:marRight w:val="0"/>
      <w:marTop w:val="0"/>
      <w:marBottom w:val="0"/>
      <w:divBdr>
        <w:top w:val="none" w:sz="0" w:space="0" w:color="auto"/>
        <w:left w:val="none" w:sz="0" w:space="0" w:color="auto"/>
        <w:bottom w:val="none" w:sz="0" w:space="0" w:color="auto"/>
        <w:right w:val="none" w:sz="0" w:space="0" w:color="auto"/>
      </w:divBdr>
    </w:div>
    <w:div w:id="971056254">
      <w:bodyDiv w:val="1"/>
      <w:marLeft w:val="0"/>
      <w:marRight w:val="0"/>
      <w:marTop w:val="0"/>
      <w:marBottom w:val="0"/>
      <w:divBdr>
        <w:top w:val="none" w:sz="0" w:space="0" w:color="auto"/>
        <w:left w:val="none" w:sz="0" w:space="0" w:color="auto"/>
        <w:bottom w:val="none" w:sz="0" w:space="0" w:color="auto"/>
        <w:right w:val="none" w:sz="0" w:space="0" w:color="auto"/>
      </w:divBdr>
    </w:div>
    <w:div w:id="1012420400">
      <w:bodyDiv w:val="1"/>
      <w:marLeft w:val="0"/>
      <w:marRight w:val="0"/>
      <w:marTop w:val="0"/>
      <w:marBottom w:val="0"/>
      <w:divBdr>
        <w:top w:val="none" w:sz="0" w:space="0" w:color="auto"/>
        <w:left w:val="none" w:sz="0" w:space="0" w:color="auto"/>
        <w:bottom w:val="none" w:sz="0" w:space="0" w:color="auto"/>
        <w:right w:val="none" w:sz="0" w:space="0" w:color="auto"/>
      </w:divBdr>
    </w:div>
    <w:div w:id="1034385355">
      <w:bodyDiv w:val="1"/>
      <w:marLeft w:val="0"/>
      <w:marRight w:val="0"/>
      <w:marTop w:val="0"/>
      <w:marBottom w:val="0"/>
      <w:divBdr>
        <w:top w:val="none" w:sz="0" w:space="0" w:color="auto"/>
        <w:left w:val="none" w:sz="0" w:space="0" w:color="auto"/>
        <w:bottom w:val="none" w:sz="0" w:space="0" w:color="auto"/>
        <w:right w:val="none" w:sz="0" w:space="0" w:color="auto"/>
      </w:divBdr>
    </w:div>
    <w:div w:id="1124276914">
      <w:bodyDiv w:val="1"/>
      <w:marLeft w:val="0"/>
      <w:marRight w:val="0"/>
      <w:marTop w:val="0"/>
      <w:marBottom w:val="0"/>
      <w:divBdr>
        <w:top w:val="none" w:sz="0" w:space="0" w:color="auto"/>
        <w:left w:val="none" w:sz="0" w:space="0" w:color="auto"/>
        <w:bottom w:val="none" w:sz="0" w:space="0" w:color="auto"/>
        <w:right w:val="none" w:sz="0" w:space="0" w:color="auto"/>
      </w:divBdr>
    </w:div>
    <w:div w:id="1155803837">
      <w:bodyDiv w:val="1"/>
      <w:marLeft w:val="0"/>
      <w:marRight w:val="0"/>
      <w:marTop w:val="0"/>
      <w:marBottom w:val="0"/>
      <w:divBdr>
        <w:top w:val="none" w:sz="0" w:space="0" w:color="auto"/>
        <w:left w:val="none" w:sz="0" w:space="0" w:color="auto"/>
        <w:bottom w:val="none" w:sz="0" w:space="0" w:color="auto"/>
        <w:right w:val="none" w:sz="0" w:space="0" w:color="auto"/>
      </w:divBdr>
    </w:div>
    <w:div w:id="1263539069">
      <w:bodyDiv w:val="1"/>
      <w:marLeft w:val="0"/>
      <w:marRight w:val="0"/>
      <w:marTop w:val="0"/>
      <w:marBottom w:val="0"/>
      <w:divBdr>
        <w:top w:val="none" w:sz="0" w:space="0" w:color="auto"/>
        <w:left w:val="none" w:sz="0" w:space="0" w:color="auto"/>
        <w:bottom w:val="none" w:sz="0" w:space="0" w:color="auto"/>
        <w:right w:val="none" w:sz="0" w:space="0" w:color="auto"/>
      </w:divBdr>
    </w:div>
    <w:div w:id="1298802718">
      <w:bodyDiv w:val="1"/>
      <w:marLeft w:val="0"/>
      <w:marRight w:val="0"/>
      <w:marTop w:val="0"/>
      <w:marBottom w:val="0"/>
      <w:divBdr>
        <w:top w:val="none" w:sz="0" w:space="0" w:color="auto"/>
        <w:left w:val="none" w:sz="0" w:space="0" w:color="auto"/>
        <w:bottom w:val="none" w:sz="0" w:space="0" w:color="auto"/>
        <w:right w:val="none" w:sz="0" w:space="0" w:color="auto"/>
      </w:divBdr>
    </w:div>
    <w:div w:id="1326131795">
      <w:bodyDiv w:val="1"/>
      <w:marLeft w:val="0"/>
      <w:marRight w:val="0"/>
      <w:marTop w:val="0"/>
      <w:marBottom w:val="0"/>
      <w:divBdr>
        <w:top w:val="none" w:sz="0" w:space="0" w:color="auto"/>
        <w:left w:val="none" w:sz="0" w:space="0" w:color="auto"/>
        <w:bottom w:val="none" w:sz="0" w:space="0" w:color="auto"/>
        <w:right w:val="none" w:sz="0" w:space="0" w:color="auto"/>
      </w:divBdr>
    </w:div>
    <w:div w:id="1366952506">
      <w:bodyDiv w:val="1"/>
      <w:marLeft w:val="0"/>
      <w:marRight w:val="0"/>
      <w:marTop w:val="0"/>
      <w:marBottom w:val="0"/>
      <w:divBdr>
        <w:top w:val="none" w:sz="0" w:space="0" w:color="auto"/>
        <w:left w:val="none" w:sz="0" w:space="0" w:color="auto"/>
        <w:bottom w:val="none" w:sz="0" w:space="0" w:color="auto"/>
        <w:right w:val="none" w:sz="0" w:space="0" w:color="auto"/>
      </w:divBdr>
    </w:div>
    <w:div w:id="1390349659">
      <w:bodyDiv w:val="1"/>
      <w:marLeft w:val="0"/>
      <w:marRight w:val="0"/>
      <w:marTop w:val="0"/>
      <w:marBottom w:val="0"/>
      <w:divBdr>
        <w:top w:val="none" w:sz="0" w:space="0" w:color="auto"/>
        <w:left w:val="none" w:sz="0" w:space="0" w:color="auto"/>
        <w:bottom w:val="none" w:sz="0" w:space="0" w:color="auto"/>
        <w:right w:val="none" w:sz="0" w:space="0" w:color="auto"/>
      </w:divBdr>
    </w:div>
    <w:div w:id="1410348942">
      <w:bodyDiv w:val="1"/>
      <w:marLeft w:val="0"/>
      <w:marRight w:val="0"/>
      <w:marTop w:val="0"/>
      <w:marBottom w:val="0"/>
      <w:divBdr>
        <w:top w:val="none" w:sz="0" w:space="0" w:color="auto"/>
        <w:left w:val="none" w:sz="0" w:space="0" w:color="auto"/>
        <w:bottom w:val="none" w:sz="0" w:space="0" w:color="auto"/>
        <w:right w:val="none" w:sz="0" w:space="0" w:color="auto"/>
      </w:divBdr>
    </w:div>
    <w:div w:id="1422801168">
      <w:bodyDiv w:val="1"/>
      <w:marLeft w:val="0"/>
      <w:marRight w:val="0"/>
      <w:marTop w:val="0"/>
      <w:marBottom w:val="0"/>
      <w:divBdr>
        <w:top w:val="none" w:sz="0" w:space="0" w:color="auto"/>
        <w:left w:val="none" w:sz="0" w:space="0" w:color="auto"/>
        <w:bottom w:val="none" w:sz="0" w:space="0" w:color="auto"/>
        <w:right w:val="none" w:sz="0" w:space="0" w:color="auto"/>
      </w:divBdr>
    </w:div>
    <w:div w:id="1460687514">
      <w:bodyDiv w:val="1"/>
      <w:marLeft w:val="0"/>
      <w:marRight w:val="0"/>
      <w:marTop w:val="0"/>
      <w:marBottom w:val="0"/>
      <w:divBdr>
        <w:top w:val="none" w:sz="0" w:space="0" w:color="auto"/>
        <w:left w:val="none" w:sz="0" w:space="0" w:color="auto"/>
        <w:bottom w:val="none" w:sz="0" w:space="0" w:color="auto"/>
        <w:right w:val="none" w:sz="0" w:space="0" w:color="auto"/>
      </w:divBdr>
    </w:div>
    <w:div w:id="1481770590">
      <w:bodyDiv w:val="1"/>
      <w:marLeft w:val="0"/>
      <w:marRight w:val="0"/>
      <w:marTop w:val="0"/>
      <w:marBottom w:val="0"/>
      <w:divBdr>
        <w:top w:val="none" w:sz="0" w:space="0" w:color="auto"/>
        <w:left w:val="none" w:sz="0" w:space="0" w:color="auto"/>
        <w:bottom w:val="none" w:sz="0" w:space="0" w:color="auto"/>
        <w:right w:val="none" w:sz="0" w:space="0" w:color="auto"/>
      </w:divBdr>
    </w:div>
    <w:div w:id="1483042463">
      <w:bodyDiv w:val="1"/>
      <w:marLeft w:val="0"/>
      <w:marRight w:val="0"/>
      <w:marTop w:val="0"/>
      <w:marBottom w:val="0"/>
      <w:divBdr>
        <w:top w:val="none" w:sz="0" w:space="0" w:color="auto"/>
        <w:left w:val="none" w:sz="0" w:space="0" w:color="auto"/>
        <w:bottom w:val="none" w:sz="0" w:space="0" w:color="auto"/>
        <w:right w:val="none" w:sz="0" w:space="0" w:color="auto"/>
      </w:divBdr>
    </w:div>
    <w:div w:id="1492982197">
      <w:bodyDiv w:val="1"/>
      <w:marLeft w:val="0"/>
      <w:marRight w:val="0"/>
      <w:marTop w:val="0"/>
      <w:marBottom w:val="0"/>
      <w:divBdr>
        <w:top w:val="none" w:sz="0" w:space="0" w:color="auto"/>
        <w:left w:val="none" w:sz="0" w:space="0" w:color="auto"/>
        <w:bottom w:val="none" w:sz="0" w:space="0" w:color="auto"/>
        <w:right w:val="none" w:sz="0" w:space="0" w:color="auto"/>
      </w:divBdr>
    </w:div>
    <w:div w:id="1504472850">
      <w:bodyDiv w:val="1"/>
      <w:marLeft w:val="0"/>
      <w:marRight w:val="0"/>
      <w:marTop w:val="0"/>
      <w:marBottom w:val="0"/>
      <w:divBdr>
        <w:top w:val="none" w:sz="0" w:space="0" w:color="auto"/>
        <w:left w:val="none" w:sz="0" w:space="0" w:color="auto"/>
        <w:bottom w:val="none" w:sz="0" w:space="0" w:color="auto"/>
        <w:right w:val="none" w:sz="0" w:space="0" w:color="auto"/>
      </w:divBdr>
    </w:div>
    <w:div w:id="1563368923">
      <w:bodyDiv w:val="1"/>
      <w:marLeft w:val="0"/>
      <w:marRight w:val="0"/>
      <w:marTop w:val="0"/>
      <w:marBottom w:val="0"/>
      <w:divBdr>
        <w:top w:val="none" w:sz="0" w:space="0" w:color="auto"/>
        <w:left w:val="none" w:sz="0" w:space="0" w:color="auto"/>
        <w:bottom w:val="none" w:sz="0" w:space="0" w:color="auto"/>
        <w:right w:val="none" w:sz="0" w:space="0" w:color="auto"/>
      </w:divBdr>
    </w:div>
    <w:div w:id="1626347653">
      <w:bodyDiv w:val="1"/>
      <w:marLeft w:val="0"/>
      <w:marRight w:val="0"/>
      <w:marTop w:val="0"/>
      <w:marBottom w:val="0"/>
      <w:divBdr>
        <w:top w:val="none" w:sz="0" w:space="0" w:color="auto"/>
        <w:left w:val="none" w:sz="0" w:space="0" w:color="auto"/>
        <w:bottom w:val="none" w:sz="0" w:space="0" w:color="auto"/>
        <w:right w:val="none" w:sz="0" w:space="0" w:color="auto"/>
      </w:divBdr>
    </w:div>
    <w:div w:id="1650019317">
      <w:bodyDiv w:val="1"/>
      <w:marLeft w:val="0"/>
      <w:marRight w:val="0"/>
      <w:marTop w:val="0"/>
      <w:marBottom w:val="0"/>
      <w:divBdr>
        <w:top w:val="none" w:sz="0" w:space="0" w:color="auto"/>
        <w:left w:val="none" w:sz="0" w:space="0" w:color="auto"/>
        <w:bottom w:val="none" w:sz="0" w:space="0" w:color="auto"/>
        <w:right w:val="none" w:sz="0" w:space="0" w:color="auto"/>
      </w:divBdr>
    </w:div>
    <w:div w:id="1700928359">
      <w:bodyDiv w:val="1"/>
      <w:marLeft w:val="0"/>
      <w:marRight w:val="0"/>
      <w:marTop w:val="0"/>
      <w:marBottom w:val="0"/>
      <w:divBdr>
        <w:top w:val="none" w:sz="0" w:space="0" w:color="auto"/>
        <w:left w:val="none" w:sz="0" w:space="0" w:color="auto"/>
        <w:bottom w:val="none" w:sz="0" w:space="0" w:color="auto"/>
        <w:right w:val="none" w:sz="0" w:space="0" w:color="auto"/>
      </w:divBdr>
    </w:div>
    <w:div w:id="1717461705">
      <w:bodyDiv w:val="1"/>
      <w:marLeft w:val="0"/>
      <w:marRight w:val="0"/>
      <w:marTop w:val="0"/>
      <w:marBottom w:val="0"/>
      <w:divBdr>
        <w:top w:val="none" w:sz="0" w:space="0" w:color="auto"/>
        <w:left w:val="none" w:sz="0" w:space="0" w:color="auto"/>
        <w:bottom w:val="none" w:sz="0" w:space="0" w:color="auto"/>
        <w:right w:val="none" w:sz="0" w:space="0" w:color="auto"/>
      </w:divBdr>
    </w:div>
    <w:div w:id="1736200584">
      <w:bodyDiv w:val="1"/>
      <w:marLeft w:val="0"/>
      <w:marRight w:val="0"/>
      <w:marTop w:val="0"/>
      <w:marBottom w:val="0"/>
      <w:divBdr>
        <w:top w:val="none" w:sz="0" w:space="0" w:color="auto"/>
        <w:left w:val="none" w:sz="0" w:space="0" w:color="auto"/>
        <w:bottom w:val="none" w:sz="0" w:space="0" w:color="auto"/>
        <w:right w:val="none" w:sz="0" w:space="0" w:color="auto"/>
      </w:divBdr>
    </w:div>
    <w:div w:id="1750731817">
      <w:bodyDiv w:val="1"/>
      <w:marLeft w:val="0"/>
      <w:marRight w:val="0"/>
      <w:marTop w:val="0"/>
      <w:marBottom w:val="0"/>
      <w:divBdr>
        <w:top w:val="none" w:sz="0" w:space="0" w:color="auto"/>
        <w:left w:val="none" w:sz="0" w:space="0" w:color="auto"/>
        <w:bottom w:val="none" w:sz="0" w:space="0" w:color="auto"/>
        <w:right w:val="none" w:sz="0" w:space="0" w:color="auto"/>
      </w:divBdr>
    </w:div>
    <w:div w:id="1767723551">
      <w:bodyDiv w:val="1"/>
      <w:marLeft w:val="0"/>
      <w:marRight w:val="0"/>
      <w:marTop w:val="0"/>
      <w:marBottom w:val="0"/>
      <w:divBdr>
        <w:top w:val="none" w:sz="0" w:space="0" w:color="auto"/>
        <w:left w:val="none" w:sz="0" w:space="0" w:color="auto"/>
        <w:bottom w:val="none" w:sz="0" w:space="0" w:color="auto"/>
        <w:right w:val="none" w:sz="0" w:space="0" w:color="auto"/>
      </w:divBdr>
    </w:div>
    <w:div w:id="1805662394">
      <w:bodyDiv w:val="1"/>
      <w:marLeft w:val="0"/>
      <w:marRight w:val="0"/>
      <w:marTop w:val="0"/>
      <w:marBottom w:val="0"/>
      <w:divBdr>
        <w:top w:val="none" w:sz="0" w:space="0" w:color="auto"/>
        <w:left w:val="none" w:sz="0" w:space="0" w:color="auto"/>
        <w:bottom w:val="none" w:sz="0" w:space="0" w:color="auto"/>
        <w:right w:val="none" w:sz="0" w:space="0" w:color="auto"/>
      </w:divBdr>
    </w:div>
    <w:div w:id="1815247965">
      <w:bodyDiv w:val="1"/>
      <w:marLeft w:val="0"/>
      <w:marRight w:val="0"/>
      <w:marTop w:val="0"/>
      <w:marBottom w:val="0"/>
      <w:divBdr>
        <w:top w:val="none" w:sz="0" w:space="0" w:color="auto"/>
        <w:left w:val="none" w:sz="0" w:space="0" w:color="auto"/>
        <w:bottom w:val="none" w:sz="0" w:space="0" w:color="auto"/>
        <w:right w:val="none" w:sz="0" w:space="0" w:color="auto"/>
      </w:divBdr>
    </w:div>
    <w:div w:id="1868636154">
      <w:bodyDiv w:val="1"/>
      <w:marLeft w:val="0"/>
      <w:marRight w:val="0"/>
      <w:marTop w:val="0"/>
      <w:marBottom w:val="0"/>
      <w:divBdr>
        <w:top w:val="none" w:sz="0" w:space="0" w:color="auto"/>
        <w:left w:val="none" w:sz="0" w:space="0" w:color="auto"/>
        <w:bottom w:val="none" w:sz="0" w:space="0" w:color="auto"/>
        <w:right w:val="none" w:sz="0" w:space="0" w:color="auto"/>
      </w:divBdr>
    </w:div>
    <w:div w:id="1870681515">
      <w:bodyDiv w:val="1"/>
      <w:marLeft w:val="0"/>
      <w:marRight w:val="0"/>
      <w:marTop w:val="0"/>
      <w:marBottom w:val="0"/>
      <w:divBdr>
        <w:top w:val="none" w:sz="0" w:space="0" w:color="auto"/>
        <w:left w:val="none" w:sz="0" w:space="0" w:color="auto"/>
        <w:bottom w:val="none" w:sz="0" w:space="0" w:color="auto"/>
        <w:right w:val="none" w:sz="0" w:space="0" w:color="auto"/>
      </w:divBdr>
    </w:div>
    <w:div w:id="1922790856">
      <w:bodyDiv w:val="1"/>
      <w:marLeft w:val="0"/>
      <w:marRight w:val="0"/>
      <w:marTop w:val="0"/>
      <w:marBottom w:val="0"/>
      <w:divBdr>
        <w:top w:val="none" w:sz="0" w:space="0" w:color="auto"/>
        <w:left w:val="none" w:sz="0" w:space="0" w:color="auto"/>
        <w:bottom w:val="none" w:sz="0" w:space="0" w:color="auto"/>
        <w:right w:val="none" w:sz="0" w:space="0" w:color="auto"/>
      </w:divBdr>
    </w:div>
    <w:div w:id="2068449184">
      <w:bodyDiv w:val="1"/>
      <w:marLeft w:val="0"/>
      <w:marRight w:val="0"/>
      <w:marTop w:val="0"/>
      <w:marBottom w:val="0"/>
      <w:divBdr>
        <w:top w:val="none" w:sz="0" w:space="0" w:color="auto"/>
        <w:left w:val="none" w:sz="0" w:space="0" w:color="auto"/>
        <w:bottom w:val="none" w:sz="0" w:space="0" w:color="auto"/>
        <w:right w:val="none" w:sz="0" w:space="0" w:color="auto"/>
      </w:divBdr>
    </w:div>
    <w:div w:id="2070759205">
      <w:bodyDiv w:val="1"/>
      <w:marLeft w:val="0"/>
      <w:marRight w:val="0"/>
      <w:marTop w:val="0"/>
      <w:marBottom w:val="0"/>
      <w:divBdr>
        <w:top w:val="none" w:sz="0" w:space="0" w:color="auto"/>
        <w:left w:val="none" w:sz="0" w:space="0" w:color="auto"/>
        <w:bottom w:val="none" w:sz="0" w:space="0" w:color="auto"/>
        <w:right w:val="none" w:sz="0" w:space="0" w:color="auto"/>
      </w:divBdr>
      <w:divsChild>
        <w:div w:id="1421296064">
          <w:marLeft w:val="0"/>
          <w:marRight w:val="0"/>
          <w:marTop w:val="0"/>
          <w:marBottom w:val="0"/>
          <w:divBdr>
            <w:top w:val="none" w:sz="0" w:space="0" w:color="auto"/>
            <w:left w:val="none" w:sz="0" w:space="0" w:color="auto"/>
            <w:bottom w:val="none" w:sz="0" w:space="0" w:color="auto"/>
            <w:right w:val="none" w:sz="0" w:space="0" w:color="auto"/>
          </w:divBdr>
        </w:div>
      </w:divsChild>
    </w:div>
    <w:div w:id="2076664484">
      <w:bodyDiv w:val="1"/>
      <w:marLeft w:val="0"/>
      <w:marRight w:val="0"/>
      <w:marTop w:val="0"/>
      <w:marBottom w:val="0"/>
      <w:divBdr>
        <w:top w:val="none" w:sz="0" w:space="0" w:color="auto"/>
        <w:left w:val="none" w:sz="0" w:space="0" w:color="auto"/>
        <w:bottom w:val="none" w:sz="0" w:space="0" w:color="auto"/>
        <w:right w:val="none" w:sz="0" w:space="0" w:color="auto"/>
      </w:divBdr>
    </w:div>
    <w:div w:id="2114937893">
      <w:bodyDiv w:val="1"/>
      <w:marLeft w:val="0"/>
      <w:marRight w:val="0"/>
      <w:marTop w:val="0"/>
      <w:marBottom w:val="0"/>
      <w:divBdr>
        <w:top w:val="none" w:sz="0" w:space="0" w:color="auto"/>
        <w:left w:val="none" w:sz="0" w:space="0" w:color="auto"/>
        <w:bottom w:val="none" w:sz="0" w:space="0" w:color="auto"/>
        <w:right w:val="none" w:sz="0" w:space="0" w:color="auto"/>
      </w:divBdr>
    </w:div>
    <w:div w:id="2139105510">
      <w:bodyDiv w:val="1"/>
      <w:marLeft w:val="0"/>
      <w:marRight w:val="0"/>
      <w:marTop w:val="0"/>
      <w:marBottom w:val="0"/>
      <w:divBdr>
        <w:top w:val="none" w:sz="0" w:space="0" w:color="auto"/>
        <w:left w:val="none" w:sz="0" w:space="0" w:color="auto"/>
        <w:bottom w:val="none" w:sz="0" w:space="0" w:color="auto"/>
        <w:right w:val="none" w:sz="0" w:space="0" w:color="auto"/>
      </w:divBdr>
    </w:div>
    <w:div w:id="214219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yoginig"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yoginireddy24@gmai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19:18.032"/>
    </inkml:context>
    <inkml:brush xml:id="br0">
      <inkml:brushProperty name="width" value="0.025" units="cm"/>
      <inkml:brushProperty name="height" value="0.02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14:19:30.513"/>
    </inkml:context>
    <inkml:brush xml:id="br0">
      <inkml:brushProperty name="width" value="0.025" units="cm"/>
      <inkml:brushProperty name="height" value="0.025" units="cm"/>
      <inkml:brushProperty name="ignorePressure" value="1"/>
    </inkml:brush>
  </inkml:definitions>
  <inkml:trace contextRef="#ctx0" brushRef="#br0">2636 0,'-2624'0,"2612"0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14:19:24.827"/>
    </inkml:context>
    <inkml:brush xml:id="br0">
      <inkml:brushProperty name="width" value="0.025" units="cm"/>
      <inkml:brushProperty name="height" value="0.025" units="cm"/>
      <inkml:brushProperty name="ignorePressure" value="1"/>
    </inkml:brush>
  </inkml:definitions>
  <inkml:trace contextRef="#ctx0" brushRef="#br0">0 0,'18723'0,"-18702"0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D4CC2-0392-4584-A11C-EDC79A6E50D7}">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124</TotalTime>
  <Pages>5</Pages>
  <Words>2835</Words>
  <Characters>16161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Anjuri</dc:creator>
  <cp:keywords/>
  <dc:description/>
  <cp:lastModifiedBy>Admin</cp:lastModifiedBy>
  <cp:revision>40</cp:revision>
  <dcterms:created xsi:type="dcterms:W3CDTF">2025-06-09T16:26:00Z</dcterms:created>
  <dcterms:modified xsi:type="dcterms:W3CDTF">2025-10-27T13:44:00Z</dcterms:modified>
</cp:coreProperties>
</file>