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C50F1" w14:textId="77777777" w:rsidR="003554E6" w:rsidRPr="004F23F3" w:rsidRDefault="003554E6" w:rsidP="003554E6">
      <w:pPr>
        <w:jc w:val="center"/>
        <w:rPr>
          <w:rFonts w:ascii="Times New Roman" w:hAnsi="Times New Roman" w:cs="Times New Roman"/>
          <w:b/>
          <w:bCs/>
          <w:sz w:val="42"/>
          <w:szCs w:val="42"/>
        </w:rPr>
      </w:pPr>
      <w:r w:rsidRPr="004F23F3">
        <w:rPr>
          <w:rFonts w:ascii="Times New Roman" w:hAnsi="Times New Roman" w:cs="Times New Roman"/>
          <w:b/>
          <w:bCs/>
          <w:sz w:val="42"/>
          <w:szCs w:val="42"/>
        </w:rPr>
        <w:t>Prudhvi Sai Ram Gadipe</w:t>
      </w:r>
    </w:p>
    <w:p w14:paraId="141A2045" w14:textId="77777777" w:rsidR="003554E6" w:rsidRPr="004F23F3" w:rsidRDefault="003554E6" w:rsidP="003554E6">
      <w:pPr>
        <w:jc w:val="center"/>
        <w:rPr>
          <w:rFonts w:ascii="Times New Roman" w:hAnsi="Times New Roman" w:cs="Times New Roman"/>
          <w:b/>
          <w:bCs/>
          <w:i/>
          <w:iCs/>
          <w:sz w:val="26"/>
          <w:szCs w:val="26"/>
        </w:rPr>
      </w:pPr>
      <w:r w:rsidRPr="004F23F3">
        <w:rPr>
          <w:rFonts w:ascii="Times New Roman" w:hAnsi="Times New Roman" w:cs="Times New Roman"/>
          <w:b/>
          <w:bCs/>
          <w:i/>
          <w:iCs/>
          <w:sz w:val="26"/>
          <w:szCs w:val="26"/>
        </w:rPr>
        <w:t>Sr Full Stack Java Developer</w:t>
      </w:r>
    </w:p>
    <w:p w14:paraId="4954AE23" w14:textId="77777777" w:rsidR="003554E6" w:rsidRPr="004F23F3" w:rsidRDefault="003554E6" w:rsidP="003554E6">
      <w:pPr>
        <w:jc w:val="center"/>
        <w:rPr>
          <w:rFonts w:ascii="Times New Roman" w:hAnsi="Times New Roman" w:cs="Times New Roman"/>
          <w:sz w:val="18"/>
          <w:szCs w:val="18"/>
        </w:rPr>
      </w:pPr>
      <w:hyperlink r:id="rId5" w:history="1">
        <w:r w:rsidRPr="004F23F3">
          <w:rPr>
            <w:rStyle w:val="Hyperlink"/>
            <w:rFonts w:ascii="Times New Roman" w:eastAsia="Calibri" w:hAnsi="Times New Roman" w:cs="Times New Roman"/>
            <w:color w:val="215E99" w:themeColor="text2" w:themeTint="BF"/>
            <w:sz w:val="20"/>
            <w:szCs w:val="20"/>
          </w:rPr>
          <w:t>gadipeprudhvisairam@gmail.com</w:t>
        </w:r>
      </w:hyperlink>
      <w:r w:rsidRPr="004F23F3">
        <w:rPr>
          <w:rFonts w:ascii="Times New Roman" w:hAnsi="Times New Roman" w:cs="Times New Roman"/>
          <w:color w:val="215E99" w:themeColor="text2" w:themeTint="BF"/>
          <w:sz w:val="18"/>
          <w:szCs w:val="18"/>
        </w:rPr>
        <w:t xml:space="preserve"> </w:t>
      </w:r>
      <w:r w:rsidRPr="004F23F3">
        <w:rPr>
          <w:rFonts w:ascii="Times New Roman" w:hAnsi="Times New Roman" w:cs="Times New Roman"/>
          <w:sz w:val="18"/>
          <w:szCs w:val="18"/>
        </w:rPr>
        <w:t xml:space="preserve">| </w:t>
      </w:r>
      <w:r w:rsidRPr="004F23F3">
        <w:rPr>
          <w:rFonts w:ascii="Times New Roman" w:eastAsia="Calibri" w:hAnsi="Times New Roman" w:cs="Times New Roman"/>
          <w:color w:val="0D0D0D" w:themeColor="text1" w:themeTint="F2"/>
          <w:sz w:val="18"/>
          <w:szCs w:val="18"/>
        </w:rPr>
        <w:t>+1(314) 514-5966</w:t>
      </w:r>
    </w:p>
    <w:p w14:paraId="50A961F6" w14:textId="77777777" w:rsidR="003554E6" w:rsidRPr="004F23F3" w:rsidRDefault="003554E6" w:rsidP="003554E6">
      <w:pPr>
        <w:jc w:val="center"/>
        <w:rPr>
          <w:rFonts w:ascii="Times New Roman" w:hAnsi="Times New Roman" w:cs="Times New Roman"/>
          <w:color w:val="215E99" w:themeColor="text2" w:themeTint="BF"/>
          <w:sz w:val="18"/>
          <w:szCs w:val="18"/>
          <w:u w:val="single"/>
        </w:rPr>
      </w:pPr>
      <w:hyperlink r:id="rId6" w:history="1">
        <w:r w:rsidRPr="004F23F3">
          <w:rPr>
            <w:rStyle w:val="Hyperlink"/>
            <w:rFonts w:ascii="Times New Roman" w:hAnsi="Times New Roman" w:cs="Times New Roman"/>
            <w:color w:val="215E99" w:themeColor="text2" w:themeTint="BF"/>
            <w:sz w:val="18"/>
            <w:szCs w:val="18"/>
          </w:rPr>
          <w:t>https://www.linkedin.com/in/gprudhvisairam25/</w:t>
        </w:r>
      </w:hyperlink>
    </w:p>
    <w:p w14:paraId="0D1FEDC4" w14:textId="77777777" w:rsidR="003554E6" w:rsidRPr="004F23F3" w:rsidRDefault="003554E6" w:rsidP="003554E6">
      <w:pPr>
        <w:jc w:val="both"/>
        <w:rPr>
          <w:rFonts w:ascii="Times New Roman" w:hAnsi="Times New Roman" w:cs="Times New Roman"/>
          <w:b/>
          <w:bCs/>
          <w:color w:val="000000" w:themeColor="text1"/>
          <w:sz w:val="22"/>
          <w:szCs w:val="22"/>
        </w:rPr>
      </w:pPr>
    </w:p>
    <w:p w14:paraId="1CF1320D" w14:textId="77777777" w:rsidR="003554E6" w:rsidRPr="004F23F3" w:rsidRDefault="003554E6" w:rsidP="003554E6">
      <w:pPr>
        <w:jc w:val="both"/>
        <w:rPr>
          <w:rFonts w:ascii="Times New Roman" w:hAnsi="Times New Roman" w:cs="Times New Roman"/>
          <w:color w:val="000000" w:themeColor="text1"/>
          <w:sz w:val="22"/>
          <w:szCs w:val="22"/>
        </w:rPr>
      </w:pPr>
      <w:r w:rsidRPr="004F23F3">
        <w:rPr>
          <w:rFonts w:ascii="Times New Roman" w:hAnsi="Times New Roman" w:cs="Times New Roman"/>
          <w:b/>
          <w:bCs/>
          <w:color w:val="000000" w:themeColor="text1"/>
          <w:sz w:val="22"/>
          <w:szCs w:val="22"/>
        </w:rPr>
        <w:t>PROFESSIONAL SUMMARY:</w:t>
      </w:r>
    </w:p>
    <w:p w14:paraId="6C19D8E3" w14:textId="77777777" w:rsidR="003554E6" w:rsidRPr="004F23F3" w:rsidRDefault="003554E6" w:rsidP="003554E6">
      <w:pPr>
        <w:rPr>
          <w:rFonts w:ascii="Times New Roman" w:eastAsia="Calibri" w:hAnsi="Times New Roman" w:cs="Times New Roman"/>
          <w:b/>
          <w:color w:val="0D0D0D" w:themeColor="text1" w:themeTint="F2"/>
          <w:sz w:val="20"/>
          <w:szCs w:val="20"/>
          <w:u w:val="single"/>
        </w:rPr>
      </w:pPr>
    </w:p>
    <w:p w14:paraId="7E34FE76" w14:textId="5804598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Full Stack Java Developer with </w:t>
      </w:r>
      <w:r w:rsidRPr="00070952">
        <w:rPr>
          <w:rFonts w:ascii="Times New Roman" w:eastAsia="Calibri" w:hAnsi="Times New Roman" w:cs="Times New Roman"/>
          <w:b/>
          <w:bCs/>
          <w:color w:val="0D0D0D" w:themeColor="text1" w:themeTint="F2"/>
          <w:sz w:val="20"/>
          <w:szCs w:val="20"/>
          <w:lang w:val="en-US"/>
        </w:rPr>
        <w:t>11+ years of experience</w:t>
      </w:r>
      <w:r w:rsidRPr="00070952">
        <w:rPr>
          <w:rFonts w:ascii="Times New Roman" w:eastAsia="Calibri" w:hAnsi="Times New Roman" w:cs="Times New Roman"/>
          <w:color w:val="0D0D0D" w:themeColor="text1" w:themeTint="F2"/>
          <w:sz w:val="20"/>
          <w:szCs w:val="20"/>
          <w:lang w:val="en-US"/>
        </w:rPr>
        <w:t xml:space="preserve"> delivering enterprise-grade applications across </w:t>
      </w:r>
      <w:r w:rsidRPr="00070952">
        <w:rPr>
          <w:rFonts w:ascii="Times New Roman" w:eastAsia="Calibri" w:hAnsi="Times New Roman" w:cs="Times New Roman"/>
          <w:b/>
          <w:bCs/>
          <w:color w:val="0D0D0D" w:themeColor="text1" w:themeTint="F2"/>
          <w:sz w:val="20"/>
          <w:szCs w:val="20"/>
          <w:lang w:val="en-US"/>
        </w:rPr>
        <w:t>Banking, Government, Healthcare, Retail, Telecom, and Airlines</w:t>
      </w:r>
      <w:r w:rsidRPr="00070952">
        <w:rPr>
          <w:rFonts w:ascii="Times New Roman" w:eastAsia="Calibri" w:hAnsi="Times New Roman" w:cs="Times New Roman"/>
          <w:color w:val="0D0D0D" w:themeColor="text1" w:themeTint="F2"/>
          <w:sz w:val="20"/>
          <w:szCs w:val="20"/>
          <w:lang w:val="en-US"/>
        </w:rPr>
        <w:t>, combining strong technical expertise with domain-driven design.</w:t>
      </w:r>
    </w:p>
    <w:p w14:paraId="5212F24C" w14:textId="685D08ED"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Proficient in </w:t>
      </w:r>
      <w:r w:rsidRPr="00070952">
        <w:rPr>
          <w:rFonts w:ascii="Times New Roman" w:eastAsia="Calibri" w:hAnsi="Times New Roman" w:cs="Times New Roman"/>
          <w:b/>
          <w:bCs/>
          <w:color w:val="0D0D0D" w:themeColor="text1" w:themeTint="F2"/>
          <w:sz w:val="20"/>
          <w:szCs w:val="20"/>
          <w:lang w:val="en-US"/>
        </w:rPr>
        <w:t>Java (7–21), J2EE, Spring Boot (2.x/3.x), Spring MVC, Spring Security, Hibernate/JPA, Drools</w:t>
      </w:r>
      <w:r w:rsidRPr="00070952">
        <w:rPr>
          <w:rFonts w:ascii="Times New Roman" w:eastAsia="Calibri" w:hAnsi="Times New Roman" w:cs="Times New Roman"/>
          <w:color w:val="0D0D0D" w:themeColor="text1" w:themeTint="F2"/>
          <w:sz w:val="20"/>
          <w:szCs w:val="20"/>
          <w:lang w:val="en-US"/>
        </w:rPr>
        <w:t xml:space="preserve">, and </w:t>
      </w:r>
      <w:r w:rsidRPr="00070952">
        <w:rPr>
          <w:rFonts w:ascii="Times New Roman" w:eastAsia="Calibri" w:hAnsi="Times New Roman" w:cs="Times New Roman"/>
          <w:b/>
          <w:bCs/>
          <w:color w:val="0D0D0D" w:themeColor="text1" w:themeTint="F2"/>
          <w:sz w:val="20"/>
          <w:szCs w:val="20"/>
          <w:lang w:val="en-US"/>
        </w:rPr>
        <w:t>microservices architecture</w:t>
      </w:r>
      <w:r w:rsidRPr="00070952">
        <w:rPr>
          <w:rFonts w:ascii="Times New Roman" w:eastAsia="Calibri" w:hAnsi="Times New Roman" w:cs="Times New Roman"/>
          <w:color w:val="0D0D0D" w:themeColor="text1" w:themeTint="F2"/>
          <w:sz w:val="20"/>
          <w:szCs w:val="20"/>
          <w:lang w:val="en-US"/>
        </w:rPr>
        <w:t>, delivering secure, scalable, and compliance-ready solutions.</w:t>
      </w:r>
    </w:p>
    <w:p w14:paraId="3BE63589" w14:textId="27C99DF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Expertise in </w:t>
      </w:r>
      <w:r w:rsidRPr="00070952">
        <w:rPr>
          <w:rFonts w:ascii="Times New Roman" w:eastAsia="Calibri" w:hAnsi="Times New Roman" w:cs="Times New Roman"/>
          <w:b/>
          <w:bCs/>
          <w:color w:val="0D0D0D" w:themeColor="text1" w:themeTint="F2"/>
          <w:sz w:val="20"/>
          <w:szCs w:val="20"/>
          <w:lang w:val="en-US"/>
        </w:rPr>
        <w:t>frontend frameworks</w:t>
      </w:r>
      <w:r w:rsidRPr="00070952">
        <w:rPr>
          <w:rFonts w:ascii="Times New Roman" w:eastAsia="Calibri" w:hAnsi="Times New Roman" w:cs="Times New Roman"/>
          <w:color w:val="0D0D0D" w:themeColor="text1" w:themeTint="F2"/>
          <w:sz w:val="20"/>
          <w:szCs w:val="20"/>
          <w:lang w:val="en-US"/>
        </w:rPr>
        <w:t xml:space="preserve"> including </w:t>
      </w:r>
      <w:r w:rsidRPr="00070952">
        <w:rPr>
          <w:rFonts w:ascii="Times New Roman" w:eastAsia="Calibri" w:hAnsi="Times New Roman" w:cs="Times New Roman"/>
          <w:b/>
          <w:bCs/>
          <w:color w:val="0D0D0D" w:themeColor="text1" w:themeTint="F2"/>
          <w:sz w:val="20"/>
          <w:szCs w:val="20"/>
          <w:lang w:val="en-US"/>
        </w:rPr>
        <w:t>Angular (6–16), React, Redux, TypeScript, JavaScript (ES6+), HTML5, CSS3, Bootstrap, jQuery, and AJAX</w:t>
      </w:r>
      <w:r w:rsidRPr="00070952">
        <w:rPr>
          <w:rFonts w:ascii="Times New Roman" w:eastAsia="Calibri" w:hAnsi="Times New Roman" w:cs="Times New Roman"/>
          <w:color w:val="0D0D0D" w:themeColor="text1" w:themeTint="F2"/>
          <w:sz w:val="20"/>
          <w:szCs w:val="20"/>
          <w:lang w:val="en-US"/>
        </w:rPr>
        <w:t>, building dynamic, responsive, and WCAG-compliant UIs.</w:t>
      </w:r>
    </w:p>
    <w:p w14:paraId="09A0A024" w14:textId="481EC21C"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Strong knowledge of </w:t>
      </w:r>
      <w:r w:rsidRPr="00070952">
        <w:rPr>
          <w:rFonts w:ascii="Times New Roman" w:eastAsia="Calibri" w:hAnsi="Times New Roman" w:cs="Times New Roman"/>
          <w:b/>
          <w:bCs/>
          <w:color w:val="0D0D0D" w:themeColor="text1" w:themeTint="F2"/>
          <w:sz w:val="20"/>
          <w:szCs w:val="20"/>
          <w:lang w:val="en-US"/>
        </w:rPr>
        <w:t>API-first design</w:t>
      </w:r>
      <w:r w:rsidRPr="00070952">
        <w:rPr>
          <w:rFonts w:ascii="Times New Roman" w:eastAsia="Calibri" w:hAnsi="Times New Roman" w:cs="Times New Roman"/>
          <w:color w:val="0D0D0D" w:themeColor="text1" w:themeTint="F2"/>
          <w:sz w:val="20"/>
          <w:szCs w:val="20"/>
          <w:lang w:val="en-US"/>
        </w:rPr>
        <w:t xml:space="preserve">: REST, </w:t>
      </w:r>
      <w:proofErr w:type="spellStart"/>
      <w:r w:rsidRPr="00070952">
        <w:rPr>
          <w:rFonts w:ascii="Times New Roman" w:eastAsia="Calibri" w:hAnsi="Times New Roman" w:cs="Times New Roman"/>
          <w:color w:val="0D0D0D" w:themeColor="text1" w:themeTint="F2"/>
          <w:sz w:val="20"/>
          <w:szCs w:val="20"/>
          <w:lang w:val="en-US"/>
        </w:rPr>
        <w:t>GraphQL</w:t>
      </w:r>
      <w:proofErr w:type="spellEnd"/>
      <w:r w:rsidRPr="00070952">
        <w:rPr>
          <w:rFonts w:ascii="Times New Roman" w:eastAsia="Calibri" w:hAnsi="Times New Roman" w:cs="Times New Roman"/>
          <w:color w:val="0D0D0D" w:themeColor="text1" w:themeTint="F2"/>
          <w:sz w:val="20"/>
          <w:szCs w:val="20"/>
          <w:lang w:val="en-US"/>
        </w:rPr>
        <w:t xml:space="preserve">, </w:t>
      </w:r>
      <w:proofErr w:type="spellStart"/>
      <w:r w:rsidRPr="00070952">
        <w:rPr>
          <w:rFonts w:ascii="Times New Roman" w:eastAsia="Calibri" w:hAnsi="Times New Roman" w:cs="Times New Roman"/>
          <w:color w:val="0D0D0D" w:themeColor="text1" w:themeTint="F2"/>
          <w:sz w:val="20"/>
          <w:szCs w:val="20"/>
          <w:lang w:val="en-US"/>
        </w:rPr>
        <w:t>gRPC</w:t>
      </w:r>
      <w:proofErr w:type="spellEnd"/>
      <w:r w:rsidRPr="00070952">
        <w:rPr>
          <w:rFonts w:ascii="Times New Roman" w:eastAsia="Calibri" w:hAnsi="Times New Roman" w:cs="Times New Roman"/>
          <w:color w:val="0D0D0D" w:themeColor="text1" w:themeTint="F2"/>
          <w:sz w:val="20"/>
          <w:szCs w:val="20"/>
          <w:lang w:val="en-US"/>
        </w:rPr>
        <w:t>, enabling smooth integrations with internal, partner, and legacy applications.</w:t>
      </w:r>
    </w:p>
    <w:p w14:paraId="722C309C" w14:textId="31A69D5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Experienced with </w:t>
      </w:r>
      <w:r w:rsidRPr="00070952">
        <w:rPr>
          <w:rFonts w:ascii="Times New Roman" w:eastAsia="Calibri" w:hAnsi="Times New Roman" w:cs="Times New Roman"/>
          <w:b/>
          <w:bCs/>
          <w:color w:val="0D0D0D" w:themeColor="text1" w:themeTint="F2"/>
          <w:sz w:val="20"/>
          <w:szCs w:val="20"/>
          <w:lang w:val="en-US"/>
        </w:rPr>
        <w:t>messaging and streaming platforms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Apache Kafka (streams, Flink), RabbitMQ, IBM MQ, Oracle AQ</w:t>
      </w:r>
      <w:r w:rsidRPr="00070952">
        <w:rPr>
          <w:rFonts w:ascii="Times New Roman" w:eastAsia="Calibri" w:hAnsi="Times New Roman" w:cs="Times New Roman"/>
          <w:color w:val="0D0D0D" w:themeColor="text1" w:themeTint="F2"/>
          <w:sz w:val="20"/>
          <w:szCs w:val="20"/>
          <w:lang w:val="en-US"/>
        </w:rPr>
        <w:t xml:space="preserve">, supporting </w:t>
      </w:r>
      <w:r w:rsidRPr="00070952">
        <w:rPr>
          <w:rFonts w:ascii="Times New Roman" w:eastAsia="Calibri" w:hAnsi="Times New Roman" w:cs="Times New Roman"/>
          <w:b/>
          <w:bCs/>
          <w:color w:val="0D0D0D" w:themeColor="text1" w:themeTint="F2"/>
          <w:sz w:val="20"/>
          <w:szCs w:val="20"/>
          <w:lang w:val="en-US"/>
        </w:rPr>
        <w:t>real-time fraud detection, payments, and risk analytics</w:t>
      </w:r>
      <w:r w:rsidRPr="00070952">
        <w:rPr>
          <w:rFonts w:ascii="Times New Roman" w:eastAsia="Calibri" w:hAnsi="Times New Roman" w:cs="Times New Roman"/>
          <w:color w:val="0D0D0D" w:themeColor="text1" w:themeTint="F2"/>
          <w:sz w:val="20"/>
          <w:szCs w:val="20"/>
          <w:lang w:val="en-US"/>
        </w:rPr>
        <w:t>.</w:t>
      </w:r>
    </w:p>
    <w:p w14:paraId="2451BEF8" w14:textId="490D065B"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databases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PostgreSQL (on-prem &amp; Aurora), Oracle (PL/SQL, RAC), MongoDB, Cassandra, Redis caching</w:t>
      </w:r>
      <w:r w:rsidRPr="00070952">
        <w:rPr>
          <w:rFonts w:ascii="Times New Roman" w:eastAsia="Calibri" w:hAnsi="Times New Roman" w:cs="Times New Roman"/>
          <w:color w:val="0D0D0D" w:themeColor="text1" w:themeTint="F2"/>
          <w:sz w:val="20"/>
          <w:szCs w:val="20"/>
          <w:lang w:val="en-US"/>
        </w:rPr>
        <w:t>, ensuring high availability and performance optimization for transaction-heavy workloads.</w:t>
      </w:r>
    </w:p>
    <w:p w14:paraId="6F17F1F4" w14:textId="05D5167A"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Hands-on expertise in </w:t>
      </w:r>
      <w:r w:rsidRPr="00070952">
        <w:rPr>
          <w:rFonts w:ascii="Times New Roman" w:eastAsia="Calibri" w:hAnsi="Times New Roman" w:cs="Times New Roman"/>
          <w:b/>
          <w:bCs/>
          <w:color w:val="0D0D0D" w:themeColor="text1" w:themeTint="F2"/>
          <w:sz w:val="20"/>
          <w:szCs w:val="20"/>
          <w:lang w:val="en-US"/>
        </w:rPr>
        <w:t>cloud platforms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AWS (EKS, ECS, Lambda, Aurora, S3, API Gateway, IAM, CloudWatch, WAF), Azure (AKS, Key Vault, Blob/File Storage, Monitor), and PCF pilots</w:t>
      </w:r>
      <w:r w:rsidRPr="00070952">
        <w:rPr>
          <w:rFonts w:ascii="Times New Roman" w:eastAsia="Calibri" w:hAnsi="Times New Roman" w:cs="Times New Roman"/>
          <w:color w:val="0D0D0D" w:themeColor="text1" w:themeTint="F2"/>
          <w:sz w:val="20"/>
          <w:szCs w:val="20"/>
          <w:lang w:val="en-US"/>
        </w:rPr>
        <w:t>, delivering high-availability and cost-efficient deployments.</w:t>
      </w:r>
    </w:p>
    <w:p w14:paraId="04AA10E2" w14:textId="532C5BC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Proficient in </w:t>
      </w:r>
      <w:r w:rsidRPr="00070952">
        <w:rPr>
          <w:rFonts w:ascii="Times New Roman" w:eastAsia="Calibri" w:hAnsi="Times New Roman" w:cs="Times New Roman"/>
          <w:b/>
          <w:bCs/>
          <w:color w:val="0D0D0D" w:themeColor="text1" w:themeTint="F2"/>
          <w:sz w:val="20"/>
          <w:szCs w:val="20"/>
          <w:lang w:val="en-US"/>
        </w:rPr>
        <w:t>DevOps &amp; CI/CD</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Jenkins, GitHub Actions, Azure DevOps, Docker, Kubernetes, Terraform, Gradle, Maven</w:t>
      </w:r>
      <w:r w:rsidRPr="00070952">
        <w:rPr>
          <w:rFonts w:ascii="Times New Roman" w:eastAsia="Calibri" w:hAnsi="Times New Roman" w:cs="Times New Roman"/>
          <w:color w:val="0D0D0D" w:themeColor="text1" w:themeTint="F2"/>
          <w:sz w:val="20"/>
          <w:szCs w:val="20"/>
          <w:lang w:val="en-US"/>
        </w:rPr>
        <w:t>, automating deployments and infrastructure provisioning to reduce release cycles by 40–50%.</w:t>
      </w:r>
    </w:p>
    <w:p w14:paraId="0B566FAB" w14:textId="4623C786"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Integrated </w:t>
      </w:r>
      <w:r w:rsidRPr="00070952">
        <w:rPr>
          <w:rFonts w:ascii="Times New Roman" w:eastAsia="Calibri" w:hAnsi="Times New Roman" w:cs="Times New Roman"/>
          <w:b/>
          <w:bCs/>
          <w:color w:val="0D0D0D" w:themeColor="text1" w:themeTint="F2"/>
          <w:sz w:val="20"/>
          <w:szCs w:val="20"/>
          <w:lang w:val="en-US"/>
        </w:rPr>
        <w:t>Generative AI solutions</w:t>
      </w:r>
      <w:r w:rsidRPr="00070952">
        <w:rPr>
          <w:rFonts w:ascii="Times New Roman" w:eastAsia="Calibri" w:hAnsi="Times New Roman" w:cs="Times New Roman"/>
          <w:color w:val="0D0D0D" w:themeColor="text1" w:themeTint="F2"/>
          <w:sz w:val="20"/>
          <w:szCs w:val="20"/>
          <w:lang w:val="en-US"/>
        </w:rPr>
        <w:t xml:space="preserve"> using </w:t>
      </w:r>
      <w:r w:rsidRPr="00070952">
        <w:rPr>
          <w:rFonts w:ascii="Times New Roman" w:eastAsia="Calibri" w:hAnsi="Times New Roman" w:cs="Times New Roman"/>
          <w:b/>
          <w:bCs/>
          <w:color w:val="0D0D0D" w:themeColor="text1" w:themeTint="F2"/>
          <w:sz w:val="20"/>
          <w:szCs w:val="20"/>
          <w:lang w:val="en-US"/>
        </w:rPr>
        <w:t xml:space="preserve">OpenAI API, Azure OpenAI, Hugging Face Transformers, </w:t>
      </w:r>
      <w:proofErr w:type="spellStart"/>
      <w:r w:rsidRPr="00070952">
        <w:rPr>
          <w:rFonts w:ascii="Times New Roman" w:eastAsia="Calibri" w:hAnsi="Times New Roman" w:cs="Times New Roman"/>
          <w:b/>
          <w:bCs/>
          <w:color w:val="0D0D0D" w:themeColor="text1" w:themeTint="F2"/>
          <w:sz w:val="20"/>
          <w:szCs w:val="20"/>
          <w:lang w:val="en-US"/>
        </w:rPr>
        <w:t>LangChain</w:t>
      </w:r>
      <w:proofErr w:type="spellEnd"/>
      <w:r w:rsidRPr="00070952">
        <w:rPr>
          <w:rFonts w:ascii="Times New Roman" w:eastAsia="Calibri" w:hAnsi="Times New Roman" w:cs="Times New Roman"/>
          <w:b/>
          <w:bCs/>
          <w:color w:val="0D0D0D" w:themeColor="text1" w:themeTint="F2"/>
          <w:sz w:val="20"/>
          <w:szCs w:val="20"/>
          <w:lang w:val="en-US"/>
        </w:rPr>
        <w:t>, RAG pipelines</w:t>
      </w:r>
      <w:r w:rsidRPr="00070952">
        <w:rPr>
          <w:rFonts w:ascii="Times New Roman" w:eastAsia="Calibri" w:hAnsi="Times New Roman" w:cs="Times New Roman"/>
          <w:color w:val="0D0D0D" w:themeColor="text1" w:themeTint="F2"/>
          <w:sz w:val="20"/>
          <w:szCs w:val="20"/>
          <w:lang w:val="en-US"/>
        </w:rPr>
        <w:t>, enabling intelligent summarization, predictive analytics, fraud detection, and automation.</w:t>
      </w:r>
    </w:p>
    <w:p w14:paraId="0E06A421" w14:textId="57DF6B24"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observability &amp; monitoring</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 xml:space="preserve">ELK stack, Splunk, Prometheus, Grafana, Datadog, </w:t>
      </w:r>
      <w:proofErr w:type="spellStart"/>
      <w:r w:rsidRPr="00070952">
        <w:rPr>
          <w:rFonts w:ascii="Times New Roman" w:eastAsia="Calibri" w:hAnsi="Times New Roman" w:cs="Times New Roman"/>
          <w:b/>
          <w:bCs/>
          <w:color w:val="0D0D0D" w:themeColor="text1" w:themeTint="F2"/>
          <w:sz w:val="20"/>
          <w:szCs w:val="20"/>
          <w:lang w:val="en-US"/>
        </w:rPr>
        <w:t>OpenTelemetry</w:t>
      </w:r>
      <w:proofErr w:type="spellEnd"/>
      <w:r w:rsidRPr="00070952">
        <w:rPr>
          <w:rFonts w:ascii="Times New Roman" w:eastAsia="Calibri" w:hAnsi="Times New Roman" w:cs="Times New Roman"/>
          <w:b/>
          <w:bCs/>
          <w:color w:val="0D0D0D" w:themeColor="text1" w:themeTint="F2"/>
          <w:sz w:val="20"/>
          <w:szCs w:val="20"/>
          <w:lang w:val="en-US"/>
        </w:rPr>
        <w:t>, Nagios, HP OpenView</w:t>
      </w:r>
      <w:r w:rsidRPr="00070952">
        <w:rPr>
          <w:rFonts w:ascii="Times New Roman" w:eastAsia="Calibri" w:hAnsi="Times New Roman" w:cs="Times New Roman"/>
          <w:color w:val="0D0D0D" w:themeColor="text1" w:themeTint="F2"/>
          <w:sz w:val="20"/>
          <w:szCs w:val="20"/>
          <w:lang w:val="en-US"/>
        </w:rPr>
        <w:t>, ensuring SLA compliance and proactive issue resolution.</w:t>
      </w:r>
    </w:p>
    <w:p w14:paraId="2FD33186" w14:textId="2FE6B517"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Applied </w:t>
      </w:r>
      <w:r w:rsidRPr="00070952">
        <w:rPr>
          <w:rFonts w:ascii="Times New Roman" w:eastAsia="Calibri" w:hAnsi="Times New Roman" w:cs="Times New Roman"/>
          <w:b/>
          <w:bCs/>
          <w:color w:val="0D0D0D" w:themeColor="text1" w:themeTint="F2"/>
          <w:sz w:val="20"/>
          <w:szCs w:val="20"/>
          <w:lang w:val="en-US"/>
        </w:rPr>
        <w:t>robust security</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OAuth2.0, JWT, LDAP, Vault, Azure AD, AWS WAF</w:t>
      </w:r>
      <w:r w:rsidRPr="00070952">
        <w:rPr>
          <w:rFonts w:ascii="Times New Roman" w:eastAsia="Calibri" w:hAnsi="Times New Roman" w:cs="Times New Roman"/>
          <w:color w:val="0D0D0D" w:themeColor="text1" w:themeTint="F2"/>
          <w:sz w:val="20"/>
          <w:szCs w:val="20"/>
          <w:lang w:val="en-US"/>
        </w:rPr>
        <w:t xml:space="preserve">, ensuring compliance with </w:t>
      </w:r>
      <w:r w:rsidRPr="00070952">
        <w:rPr>
          <w:rFonts w:ascii="Times New Roman" w:eastAsia="Calibri" w:hAnsi="Times New Roman" w:cs="Times New Roman"/>
          <w:b/>
          <w:bCs/>
          <w:color w:val="0D0D0D" w:themeColor="text1" w:themeTint="F2"/>
          <w:sz w:val="20"/>
          <w:szCs w:val="20"/>
          <w:lang w:val="en-US"/>
        </w:rPr>
        <w:t>SOX, HIPAA, and FINRA</w:t>
      </w:r>
      <w:r w:rsidRPr="00070952">
        <w:rPr>
          <w:rFonts w:ascii="Times New Roman" w:eastAsia="Calibri" w:hAnsi="Times New Roman" w:cs="Times New Roman"/>
          <w:color w:val="0D0D0D" w:themeColor="text1" w:themeTint="F2"/>
          <w:sz w:val="20"/>
          <w:szCs w:val="20"/>
          <w:lang w:val="en-US"/>
        </w:rPr>
        <w:t xml:space="preserve"> regulations.</w:t>
      </w:r>
    </w:p>
    <w:p w14:paraId="541FA99C" w14:textId="2B09546B"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Expertise in </w:t>
      </w:r>
      <w:r w:rsidRPr="00070952">
        <w:rPr>
          <w:rFonts w:ascii="Times New Roman" w:eastAsia="Calibri" w:hAnsi="Times New Roman" w:cs="Times New Roman"/>
          <w:b/>
          <w:bCs/>
          <w:color w:val="0D0D0D" w:themeColor="text1" w:themeTint="F2"/>
          <w:sz w:val="20"/>
          <w:szCs w:val="20"/>
          <w:lang w:val="en-US"/>
        </w:rPr>
        <w:t>testing frameworks</w:t>
      </w:r>
      <w:r w:rsidRPr="00070952">
        <w:rPr>
          <w:rFonts w:ascii="Times New Roman" w:eastAsia="Calibri" w:hAnsi="Times New Roman" w:cs="Times New Roman"/>
          <w:color w:val="0D0D0D" w:themeColor="text1" w:themeTint="F2"/>
          <w:sz w:val="20"/>
          <w:szCs w:val="20"/>
          <w:lang w:val="en-US"/>
        </w:rPr>
        <w:t xml:space="preserve">: </w:t>
      </w:r>
      <w:r w:rsidRPr="00070952">
        <w:rPr>
          <w:rFonts w:ascii="Times New Roman" w:eastAsia="Calibri" w:hAnsi="Times New Roman" w:cs="Times New Roman"/>
          <w:b/>
          <w:bCs/>
          <w:color w:val="0D0D0D" w:themeColor="text1" w:themeTint="F2"/>
          <w:sz w:val="20"/>
          <w:szCs w:val="20"/>
          <w:lang w:val="en-US"/>
        </w:rPr>
        <w:t>JUnit5, Mockito, Selenium, Jasmine, Karma, Cypress, Jest, Cucumber</w:t>
      </w:r>
      <w:r w:rsidRPr="00070952">
        <w:rPr>
          <w:rFonts w:ascii="Times New Roman" w:eastAsia="Calibri" w:hAnsi="Times New Roman" w:cs="Times New Roman"/>
          <w:color w:val="0D0D0D" w:themeColor="text1" w:themeTint="F2"/>
          <w:sz w:val="20"/>
          <w:szCs w:val="20"/>
          <w:lang w:val="en-US"/>
        </w:rPr>
        <w:t>, applying TDD/BDD to maintain &gt;85% code coverage and minimize production incidents.</w:t>
      </w:r>
    </w:p>
    <w:p w14:paraId="5DBAADE5" w14:textId="40136EFE"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Designed </w:t>
      </w:r>
      <w:r w:rsidRPr="00070952">
        <w:rPr>
          <w:rFonts w:ascii="Times New Roman" w:eastAsia="Calibri" w:hAnsi="Times New Roman" w:cs="Times New Roman"/>
          <w:b/>
          <w:bCs/>
          <w:color w:val="0D0D0D" w:themeColor="text1" w:themeTint="F2"/>
          <w:sz w:val="20"/>
          <w:szCs w:val="20"/>
          <w:lang w:val="en-US"/>
        </w:rPr>
        <w:t>performance optimization strategies</w:t>
      </w:r>
      <w:r w:rsidRPr="00070952">
        <w:rPr>
          <w:rFonts w:ascii="Times New Roman" w:eastAsia="Calibri" w:hAnsi="Times New Roman" w:cs="Times New Roman"/>
          <w:color w:val="0D0D0D" w:themeColor="text1" w:themeTint="F2"/>
          <w:sz w:val="20"/>
          <w:szCs w:val="20"/>
          <w:lang w:val="en-US"/>
        </w:rPr>
        <w:t>: multithreading, Java concurrency (</w:t>
      </w:r>
      <w:proofErr w:type="spellStart"/>
      <w:r w:rsidRPr="00070952">
        <w:rPr>
          <w:rFonts w:ascii="Times New Roman" w:eastAsia="Calibri" w:hAnsi="Times New Roman" w:cs="Times New Roman"/>
          <w:color w:val="0D0D0D" w:themeColor="text1" w:themeTint="F2"/>
          <w:sz w:val="20"/>
          <w:szCs w:val="20"/>
          <w:lang w:val="en-US"/>
        </w:rPr>
        <w:t>CompletableFuture</w:t>
      </w:r>
      <w:proofErr w:type="spellEnd"/>
      <w:r w:rsidRPr="00070952">
        <w:rPr>
          <w:rFonts w:ascii="Times New Roman" w:eastAsia="Calibri" w:hAnsi="Times New Roman" w:cs="Times New Roman"/>
          <w:color w:val="0D0D0D" w:themeColor="text1" w:themeTint="F2"/>
          <w:sz w:val="20"/>
          <w:szCs w:val="20"/>
          <w:lang w:val="en-US"/>
        </w:rPr>
        <w:t>), Redis caching, and AWS Auto Scaling for high-throughput systems.</w:t>
      </w:r>
    </w:p>
    <w:p w14:paraId="5DAE1D6E" w14:textId="5E5D8BEC"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Hands-on with </w:t>
      </w:r>
      <w:r w:rsidRPr="00070952">
        <w:rPr>
          <w:rFonts w:ascii="Times New Roman" w:eastAsia="Calibri" w:hAnsi="Times New Roman" w:cs="Times New Roman"/>
          <w:b/>
          <w:bCs/>
          <w:color w:val="0D0D0D" w:themeColor="text1" w:themeTint="F2"/>
          <w:sz w:val="20"/>
          <w:szCs w:val="20"/>
          <w:lang w:val="en-US"/>
        </w:rPr>
        <w:t>modernization projects</w:t>
      </w:r>
      <w:r w:rsidRPr="00070952">
        <w:rPr>
          <w:rFonts w:ascii="Times New Roman" w:eastAsia="Calibri" w:hAnsi="Times New Roman" w:cs="Times New Roman"/>
          <w:color w:val="0D0D0D" w:themeColor="text1" w:themeTint="F2"/>
          <w:sz w:val="20"/>
          <w:szCs w:val="20"/>
          <w:lang w:val="en-US"/>
        </w:rPr>
        <w:t>: migrating SOAP to REST/</w:t>
      </w:r>
      <w:proofErr w:type="spellStart"/>
      <w:r w:rsidRPr="00070952">
        <w:rPr>
          <w:rFonts w:ascii="Times New Roman" w:eastAsia="Calibri" w:hAnsi="Times New Roman" w:cs="Times New Roman"/>
          <w:color w:val="0D0D0D" w:themeColor="text1" w:themeTint="F2"/>
          <w:sz w:val="20"/>
          <w:szCs w:val="20"/>
          <w:lang w:val="en-US"/>
        </w:rPr>
        <w:t>GraphQL</w:t>
      </w:r>
      <w:proofErr w:type="spellEnd"/>
      <w:r w:rsidRPr="00070952">
        <w:rPr>
          <w:rFonts w:ascii="Times New Roman" w:eastAsia="Calibri" w:hAnsi="Times New Roman" w:cs="Times New Roman"/>
          <w:color w:val="0D0D0D" w:themeColor="text1" w:themeTint="F2"/>
          <w:sz w:val="20"/>
          <w:szCs w:val="20"/>
          <w:lang w:val="en-US"/>
        </w:rPr>
        <w:t>, PostgreSQL to Aurora, WebLogic/Tomcat to Kubernetes, and monoliths to microservices.</w:t>
      </w:r>
    </w:p>
    <w:p w14:paraId="7BABECBC" w14:textId="7575FCA9"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Collaborated on </w:t>
      </w:r>
      <w:r w:rsidRPr="00070952">
        <w:rPr>
          <w:rFonts w:ascii="Times New Roman" w:eastAsia="Calibri" w:hAnsi="Times New Roman" w:cs="Times New Roman"/>
          <w:b/>
          <w:bCs/>
          <w:color w:val="0D0D0D" w:themeColor="text1" w:themeTint="F2"/>
          <w:sz w:val="20"/>
          <w:szCs w:val="20"/>
          <w:lang w:val="en-US"/>
        </w:rPr>
        <w:t>domain-specific solutions</w:t>
      </w:r>
      <w:r w:rsidRPr="00070952">
        <w:rPr>
          <w:rFonts w:ascii="Times New Roman" w:eastAsia="Calibri" w:hAnsi="Times New Roman" w:cs="Times New Roman"/>
          <w:color w:val="0D0D0D" w:themeColor="text1" w:themeTint="F2"/>
          <w:sz w:val="20"/>
          <w:szCs w:val="20"/>
          <w:lang w:val="en-US"/>
        </w:rPr>
        <w:t>: Banking (real-time risk analytics, Murex/Calypso integration), Government (fraud detection with Actimize), Healthcare (EHR compliance workflows), Retail (inventory &amp; order fulfillment APIs), Telecom (billing/provisioning), Airlines (booking &amp; loyalty systems).</w:t>
      </w:r>
    </w:p>
    <w:p w14:paraId="0DA5D818" w14:textId="4E2DEE5E"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Skilled in </w:t>
      </w:r>
      <w:r w:rsidRPr="00070952">
        <w:rPr>
          <w:rFonts w:ascii="Times New Roman" w:eastAsia="Calibri" w:hAnsi="Times New Roman" w:cs="Times New Roman"/>
          <w:b/>
          <w:bCs/>
          <w:color w:val="0D0D0D" w:themeColor="text1" w:themeTint="F2"/>
          <w:sz w:val="20"/>
          <w:szCs w:val="20"/>
          <w:lang w:val="en-US"/>
        </w:rPr>
        <w:t>version control &amp; project tools</w:t>
      </w:r>
      <w:r w:rsidRPr="00070952">
        <w:rPr>
          <w:rFonts w:ascii="Times New Roman" w:eastAsia="Calibri" w:hAnsi="Times New Roman" w:cs="Times New Roman"/>
          <w:color w:val="0D0D0D" w:themeColor="text1" w:themeTint="F2"/>
          <w:sz w:val="20"/>
          <w:szCs w:val="20"/>
          <w:lang w:val="en-US"/>
        </w:rPr>
        <w:t>: GitHub, GitLab, SVN, JIRA, Confluence, with strong Agile (Scrum/Kanban) delivery practices.</w:t>
      </w:r>
    </w:p>
    <w:p w14:paraId="2E5FC47F" w14:textId="297AC0B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Experienced in </w:t>
      </w:r>
      <w:r w:rsidRPr="00070952">
        <w:rPr>
          <w:rFonts w:ascii="Times New Roman" w:eastAsia="Calibri" w:hAnsi="Times New Roman" w:cs="Times New Roman"/>
          <w:b/>
          <w:bCs/>
          <w:color w:val="0D0D0D" w:themeColor="text1" w:themeTint="F2"/>
          <w:sz w:val="20"/>
          <w:szCs w:val="20"/>
          <w:lang w:val="en-US"/>
        </w:rPr>
        <w:t>cross-functional collaboration</w:t>
      </w:r>
      <w:r w:rsidRPr="00070952">
        <w:rPr>
          <w:rFonts w:ascii="Times New Roman" w:eastAsia="Calibri" w:hAnsi="Times New Roman" w:cs="Times New Roman"/>
          <w:color w:val="0D0D0D" w:themeColor="text1" w:themeTint="F2"/>
          <w:sz w:val="20"/>
          <w:szCs w:val="20"/>
          <w:lang w:val="en-US"/>
        </w:rPr>
        <w:t xml:space="preserve"> with compliance, QA, DevOps, and product stakeholders, ensuring solutions align with regulatory and business goals.</w:t>
      </w:r>
    </w:p>
    <w:p w14:paraId="2B020352" w14:textId="251093A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Recognized for </w:t>
      </w:r>
      <w:r w:rsidRPr="00070952">
        <w:rPr>
          <w:rFonts w:ascii="Times New Roman" w:eastAsia="Calibri" w:hAnsi="Times New Roman" w:cs="Times New Roman"/>
          <w:b/>
          <w:bCs/>
          <w:color w:val="0D0D0D" w:themeColor="text1" w:themeTint="F2"/>
          <w:sz w:val="20"/>
          <w:szCs w:val="20"/>
          <w:lang w:val="en-US"/>
        </w:rPr>
        <w:t>mentoring junior developers</w:t>
      </w:r>
      <w:r w:rsidRPr="00070952">
        <w:rPr>
          <w:rFonts w:ascii="Times New Roman" w:eastAsia="Calibri" w:hAnsi="Times New Roman" w:cs="Times New Roman"/>
          <w:color w:val="0D0D0D" w:themeColor="text1" w:themeTint="F2"/>
          <w:sz w:val="20"/>
          <w:szCs w:val="20"/>
          <w:lang w:val="en-US"/>
        </w:rPr>
        <w:t xml:space="preserve"> on Angular, Spring Boot, DevOps, and cloud-native practices, improving team delivery and code quality.</w:t>
      </w:r>
    </w:p>
    <w:p w14:paraId="074629B3" w14:textId="62650950"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Strong communicator with ability to </w:t>
      </w:r>
      <w:r w:rsidRPr="00070952">
        <w:rPr>
          <w:rFonts w:ascii="Times New Roman" w:eastAsia="Calibri" w:hAnsi="Times New Roman" w:cs="Times New Roman"/>
          <w:b/>
          <w:bCs/>
          <w:color w:val="0D0D0D" w:themeColor="text1" w:themeTint="F2"/>
          <w:sz w:val="20"/>
          <w:szCs w:val="20"/>
          <w:lang w:val="en-US"/>
        </w:rPr>
        <w:t>bridge technical and business teams</w:t>
      </w:r>
      <w:r w:rsidRPr="00070952">
        <w:rPr>
          <w:rFonts w:ascii="Times New Roman" w:eastAsia="Calibri" w:hAnsi="Times New Roman" w:cs="Times New Roman"/>
          <w:color w:val="0D0D0D" w:themeColor="text1" w:themeTint="F2"/>
          <w:sz w:val="20"/>
          <w:szCs w:val="20"/>
          <w:lang w:val="en-US"/>
        </w:rPr>
        <w:t>, translating complex requirements into scalable, production-ready solutions.</w:t>
      </w:r>
    </w:p>
    <w:p w14:paraId="29BA6164" w14:textId="53F1C9B3" w:rsidR="00070952" w:rsidRPr="00070952" w:rsidRDefault="00070952" w:rsidP="00070952">
      <w:pPr>
        <w:pStyle w:val="ListParagraph"/>
        <w:numPr>
          <w:ilvl w:val="0"/>
          <w:numId w:val="39"/>
        </w:numPr>
        <w:jc w:val="both"/>
        <w:rPr>
          <w:rFonts w:ascii="Times New Roman" w:eastAsia="Calibri" w:hAnsi="Times New Roman" w:cs="Times New Roman"/>
          <w:color w:val="0D0D0D" w:themeColor="text1" w:themeTint="F2"/>
          <w:sz w:val="20"/>
          <w:szCs w:val="20"/>
          <w:lang w:val="en-US"/>
        </w:rPr>
      </w:pPr>
      <w:r w:rsidRPr="00070952">
        <w:rPr>
          <w:rFonts w:ascii="Times New Roman" w:eastAsia="Calibri" w:hAnsi="Times New Roman" w:cs="Times New Roman"/>
          <w:color w:val="0D0D0D" w:themeColor="text1" w:themeTint="F2"/>
          <w:sz w:val="20"/>
          <w:szCs w:val="20"/>
          <w:lang w:val="en-US"/>
        </w:rPr>
        <w:t xml:space="preserve">Consistently contributed to </w:t>
      </w:r>
      <w:r w:rsidRPr="00070952">
        <w:rPr>
          <w:rFonts w:ascii="Times New Roman" w:eastAsia="Calibri" w:hAnsi="Times New Roman" w:cs="Times New Roman"/>
          <w:b/>
          <w:bCs/>
          <w:color w:val="0D0D0D" w:themeColor="text1" w:themeTint="F2"/>
          <w:sz w:val="20"/>
          <w:szCs w:val="20"/>
          <w:lang w:val="en-US"/>
        </w:rPr>
        <w:t>system reliability and scalability</w:t>
      </w:r>
      <w:r w:rsidRPr="00070952">
        <w:rPr>
          <w:rFonts w:ascii="Times New Roman" w:eastAsia="Calibri" w:hAnsi="Times New Roman" w:cs="Times New Roman"/>
          <w:color w:val="0D0D0D" w:themeColor="text1" w:themeTint="F2"/>
          <w:sz w:val="20"/>
          <w:szCs w:val="20"/>
          <w:lang w:val="en-US"/>
        </w:rPr>
        <w:t xml:space="preserve"> through containerization (Docker, Kubernetes), monitoring, and automated deployments, ensuring resilience under peak workloads.</w:t>
      </w:r>
    </w:p>
    <w:p w14:paraId="4CEEC9BF" w14:textId="77777777" w:rsidR="003554E6" w:rsidRPr="004F23F3" w:rsidRDefault="003554E6" w:rsidP="003554E6">
      <w:pPr>
        <w:ind w:left="677"/>
        <w:jc w:val="both"/>
        <w:rPr>
          <w:rFonts w:ascii="Times New Roman" w:eastAsia="Calibri" w:hAnsi="Times New Roman" w:cs="Times New Roman"/>
          <w:color w:val="0D0D0D" w:themeColor="text1" w:themeTint="F2"/>
          <w:sz w:val="18"/>
          <w:szCs w:val="18"/>
        </w:rPr>
      </w:pPr>
    </w:p>
    <w:p w14:paraId="7FBE7CB9" w14:textId="77777777" w:rsidR="003554E6" w:rsidRPr="004F23F3" w:rsidRDefault="003554E6" w:rsidP="003554E6">
      <w:pPr>
        <w:pStyle w:val="NormalWeb"/>
        <w:spacing w:before="0" w:beforeAutospacing="0" w:after="0" w:afterAutospacing="0"/>
        <w:ind w:left="720"/>
        <w:jc w:val="both"/>
        <w:textAlignment w:val="baseline"/>
        <w:rPr>
          <w:color w:val="000000"/>
          <w:sz w:val="22"/>
          <w:szCs w:val="22"/>
        </w:rPr>
      </w:pPr>
    </w:p>
    <w:p w14:paraId="49C3CB54" w14:textId="77777777" w:rsidR="003554E6" w:rsidRPr="004F23F3" w:rsidRDefault="003554E6" w:rsidP="003554E6">
      <w:pPr>
        <w:jc w:val="both"/>
        <w:rPr>
          <w:rFonts w:ascii="Times New Roman" w:eastAsia="Times New Roman" w:hAnsi="Times New Roman" w:cs="Times New Roman"/>
          <w:b/>
          <w:bCs/>
          <w:color w:val="000000"/>
          <w:kern w:val="0"/>
          <w:sz w:val="22"/>
          <w:szCs w:val="22"/>
          <w:lang w:eastAsia="en-IN"/>
          <w14:ligatures w14:val="none"/>
        </w:rPr>
      </w:pPr>
      <w:r w:rsidRPr="004F23F3">
        <w:rPr>
          <w:rFonts w:ascii="Times New Roman" w:eastAsia="Times New Roman" w:hAnsi="Times New Roman" w:cs="Times New Roman"/>
          <w:b/>
          <w:bCs/>
          <w:color w:val="000000"/>
          <w:kern w:val="0"/>
          <w:sz w:val="22"/>
          <w:szCs w:val="22"/>
          <w:lang w:eastAsia="en-IN"/>
          <w14:ligatures w14:val="none"/>
        </w:rPr>
        <w:t>TECHNICAL SKILLS:</w:t>
      </w:r>
    </w:p>
    <w:p w14:paraId="7FD97B3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Languages:</w:t>
      </w:r>
      <w:r w:rsidRPr="00F57558">
        <w:rPr>
          <w:rFonts w:ascii="Times New Roman" w:hAnsi="Times New Roman" w:cs="Times New Roman"/>
          <w:color w:val="000000" w:themeColor="text1"/>
          <w:sz w:val="20"/>
          <w:szCs w:val="20"/>
          <w:lang w:val="en-US"/>
        </w:rPr>
        <w:t xml:space="preserve"> Java (7–21), Python, C++, SQL, PL/SQL, JavaScript, TypeScript, Bash/Shell</w:t>
      </w:r>
    </w:p>
    <w:p w14:paraId="5558F4E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Trading &amp; Banking Systems:</w:t>
      </w:r>
      <w:r w:rsidRPr="00F57558">
        <w:rPr>
          <w:rFonts w:ascii="Times New Roman" w:hAnsi="Times New Roman" w:cs="Times New Roman"/>
          <w:color w:val="000000" w:themeColor="text1"/>
          <w:sz w:val="20"/>
          <w:szCs w:val="20"/>
          <w:lang w:val="en-US"/>
        </w:rPr>
        <w:t xml:space="preserve"> Calypso v16 (customization, reporting, risk modules), Murex integration, Actimize (fraud detection)</w:t>
      </w:r>
    </w:p>
    <w:p w14:paraId="50B80893"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J2EE Technologies:</w:t>
      </w:r>
      <w:r w:rsidRPr="00F57558">
        <w:rPr>
          <w:rFonts w:ascii="Times New Roman" w:hAnsi="Times New Roman" w:cs="Times New Roman"/>
          <w:color w:val="000000" w:themeColor="text1"/>
          <w:sz w:val="20"/>
          <w:szCs w:val="20"/>
          <w:lang w:val="en-US"/>
        </w:rPr>
        <w:t xml:space="preserve"> JSP, Servlets, JAX-RS, JAX-WS, JMS, JDBC, EJB</w:t>
      </w:r>
    </w:p>
    <w:p w14:paraId="3F2DD442"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Scripting:</w:t>
      </w:r>
      <w:r w:rsidRPr="00F57558">
        <w:rPr>
          <w:rFonts w:ascii="Times New Roman" w:hAnsi="Times New Roman" w:cs="Times New Roman"/>
          <w:color w:val="000000" w:themeColor="text1"/>
          <w:sz w:val="20"/>
          <w:szCs w:val="20"/>
          <w:lang w:val="en-US"/>
        </w:rPr>
        <w:t xml:space="preserve"> Python, Bash, Shell scripting, JavaScript</w:t>
      </w:r>
    </w:p>
    <w:p w14:paraId="5C34AE2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 xml:space="preserve">AI / Gen AI: </w:t>
      </w:r>
      <w:r w:rsidRPr="00F57558">
        <w:rPr>
          <w:rFonts w:ascii="Times New Roman" w:hAnsi="Times New Roman" w:cs="Times New Roman"/>
          <w:color w:val="000000" w:themeColor="text1"/>
          <w:sz w:val="20"/>
          <w:szCs w:val="20"/>
          <w:lang w:val="en-US"/>
        </w:rPr>
        <w:t xml:space="preserve">OpenAI API, Azure OpenAI, Hugging Face Transformers, </w:t>
      </w:r>
      <w:proofErr w:type="spellStart"/>
      <w:r w:rsidRPr="00F57558">
        <w:rPr>
          <w:rFonts w:ascii="Times New Roman" w:hAnsi="Times New Roman" w:cs="Times New Roman"/>
          <w:color w:val="000000" w:themeColor="text1"/>
          <w:sz w:val="20"/>
          <w:szCs w:val="20"/>
          <w:lang w:val="en-US"/>
        </w:rPr>
        <w:t>LangChain</w:t>
      </w:r>
      <w:proofErr w:type="spellEnd"/>
      <w:r w:rsidRPr="00F57558">
        <w:rPr>
          <w:rFonts w:ascii="Times New Roman" w:hAnsi="Times New Roman" w:cs="Times New Roman"/>
          <w:color w:val="000000" w:themeColor="text1"/>
          <w:sz w:val="20"/>
          <w:szCs w:val="20"/>
          <w:lang w:val="en-US"/>
        </w:rPr>
        <w:t>, RAG pipelines, Prompt Engineering, Semantic Search</w:t>
      </w:r>
    </w:p>
    <w:p w14:paraId="6C0B227B"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Frontend Development</w:t>
      </w:r>
      <w:r w:rsidRPr="00F57558">
        <w:rPr>
          <w:rFonts w:ascii="Times New Roman" w:hAnsi="Times New Roman" w:cs="Times New Roman"/>
          <w:color w:val="000000" w:themeColor="text1"/>
          <w:sz w:val="20"/>
          <w:szCs w:val="20"/>
          <w:lang w:val="en-US"/>
        </w:rPr>
        <w:t xml:space="preserve">: Angular (6–16), React (v16–18), Redux, HTML5, CSS3, Bootstrap, jQuery, AJAX, </w:t>
      </w:r>
      <w:proofErr w:type="spellStart"/>
      <w:r w:rsidRPr="00F57558">
        <w:rPr>
          <w:rFonts w:ascii="Times New Roman" w:hAnsi="Times New Roman" w:cs="Times New Roman"/>
          <w:color w:val="000000" w:themeColor="text1"/>
          <w:sz w:val="20"/>
          <w:szCs w:val="20"/>
          <w:lang w:val="en-US"/>
        </w:rPr>
        <w:t>RxJS</w:t>
      </w:r>
      <w:proofErr w:type="spellEnd"/>
    </w:p>
    <w:p w14:paraId="0236A79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Frameworks:</w:t>
      </w:r>
      <w:r w:rsidRPr="00F57558">
        <w:rPr>
          <w:rFonts w:ascii="Times New Roman" w:hAnsi="Times New Roman" w:cs="Times New Roman"/>
          <w:color w:val="000000" w:themeColor="text1"/>
          <w:sz w:val="20"/>
          <w:szCs w:val="20"/>
          <w:lang w:val="en-US"/>
        </w:rPr>
        <w:t xml:space="preserve"> Spring Boot (2.x/3.x), Spring MVC, Spring Security, Spring Batch, Spring Data JPA, Hibernate, Drools BRMS, Quartz Scheduler, Apache Camel</w:t>
      </w:r>
    </w:p>
    <w:p w14:paraId="05C937A3"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Application Servers:</w:t>
      </w:r>
      <w:r w:rsidRPr="00F57558">
        <w:rPr>
          <w:rFonts w:ascii="Times New Roman" w:hAnsi="Times New Roman" w:cs="Times New Roman"/>
          <w:color w:val="000000" w:themeColor="text1"/>
          <w:sz w:val="20"/>
          <w:szCs w:val="20"/>
          <w:lang w:val="en-US"/>
        </w:rPr>
        <w:t xml:space="preserve"> Apache Tomcat, Oracle WebLogic, IBM MQ (messaging integration)</w:t>
      </w:r>
    </w:p>
    <w:p w14:paraId="1368168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lastRenderedPageBreak/>
        <w:t>Version Control &amp; Collaboration:</w:t>
      </w:r>
      <w:r w:rsidRPr="00F57558">
        <w:rPr>
          <w:rFonts w:ascii="Times New Roman" w:hAnsi="Times New Roman" w:cs="Times New Roman"/>
          <w:color w:val="000000" w:themeColor="text1"/>
          <w:sz w:val="20"/>
          <w:szCs w:val="20"/>
          <w:lang w:val="en-US"/>
        </w:rPr>
        <w:t xml:space="preserve"> Git (GitHub, GitLab), SVN, JIRA, Confluence, GitHub Copilot, Amazon </w:t>
      </w:r>
      <w:proofErr w:type="spellStart"/>
      <w:r w:rsidRPr="00F57558">
        <w:rPr>
          <w:rFonts w:ascii="Times New Roman" w:hAnsi="Times New Roman" w:cs="Times New Roman"/>
          <w:color w:val="000000" w:themeColor="text1"/>
          <w:sz w:val="20"/>
          <w:szCs w:val="20"/>
          <w:lang w:val="en-US"/>
        </w:rPr>
        <w:t>CodeWhisperer</w:t>
      </w:r>
      <w:proofErr w:type="spellEnd"/>
      <w:r w:rsidRPr="00F57558">
        <w:rPr>
          <w:rFonts w:ascii="Times New Roman" w:hAnsi="Times New Roman" w:cs="Times New Roman"/>
          <w:color w:val="000000" w:themeColor="text1"/>
          <w:sz w:val="20"/>
          <w:szCs w:val="20"/>
          <w:lang w:val="en-US"/>
        </w:rPr>
        <w:t xml:space="preserve">, </w:t>
      </w:r>
      <w:proofErr w:type="spellStart"/>
      <w:r w:rsidRPr="00F57558">
        <w:rPr>
          <w:rFonts w:ascii="Times New Roman" w:hAnsi="Times New Roman" w:cs="Times New Roman"/>
          <w:color w:val="000000" w:themeColor="text1"/>
          <w:sz w:val="20"/>
          <w:szCs w:val="20"/>
          <w:lang w:val="en-US"/>
        </w:rPr>
        <w:t>Tabnine</w:t>
      </w:r>
      <w:proofErr w:type="spellEnd"/>
    </w:p>
    <w:p w14:paraId="1B34E6E4"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Databases:</w:t>
      </w:r>
      <w:r w:rsidRPr="00F57558">
        <w:rPr>
          <w:rFonts w:ascii="Times New Roman" w:hAnsi="Times New Roman" w:cs="Times New Roman"/>
          <w:color w:val="000000" w:themeColor="text1"/>
          <w:sz w:val="20"/>
          <w:szCs w:val="20"/>
          <w:lang w:val="en-US"/>
        </w:rPr>
        <w:t xml:space="preserve"> PostgreSQL (on-prem &amp; Aurora), Oracle (SQL, PL/SQL, RAC), MongoDB, Cassandra, Redis caching, MySQL</w:t>
      </w:r>
    </w:p>
    <w:p w14:paraId="578A89B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Messaging &amp; Streaming:</w:t>
      </w:r>
      <w:r w:rsidRPr="00F57558">
        <w:rPr>
          <w:rFonts w:ascii="Times New Roman" w:hAnsi="Times New Roman" w:cs="Times New Roman"/>
          <w:color w:val="000000" w:themeColor="text1"/>
          <w:sz w:val="20"/>
          <w:szCs w:val="20"/>
          <w:lang w:val="en-US"/>
        </w:rPr>
        <w:t xml:space="preserve"> Apache Kafka (Streams, Flink), RabbitMQ, IBM MQ, Oracle AQ, JMS</w:t>
      </w:r>
    </w:p>
    <w:p w14:paraId="78D1FB3F"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Testing:</w:t>
      </w:r>
      <w:r w:rsidRPr="00F57558">
        <w:rPr>
          <w:rFonts w:ascii="Times New Roman" w:hAnsi="Times New Roman" w:cs="Times New Roman"/>
          <w:color w:val="000000" w:themeColor="text1"/>
          <w:sz w:val="20"/>
          <w:szCs w:val="20"/>
          <w:lang w:val="en-US"/>
        </w:rPr>
        <w:t xml:space="preserve"> JUnit (4/5), Mockito, Jasmine, Karma, Selenium, Cypress, Jest, Cucumber, Postman, JMeter</w:t>
      </w:r>
    </w:p>
    <w:p w14:paraId="2AA0863E"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Build &amp; CI/CD Tools:</w:t>
      </w:r>
      <w:r w:rsidRPr="00F57558">
        <w:rPr>
          <w:rFonts w:ascii="Times New Roman" w:hAnsi="Times New Roman" w:cs="Times New Roman"/>
          <w:color w:val="000000" w:themeColor="text1"/>
          <w:sz w:val="20"/>
          <w:szCs w:val="20"/>
          <w:lang w:val="en-US"/>
        </w:rPr>
        <w:t xml:space="preserve"> Maven, Gradle, Jenkins, GitHub Actions, Azure DevOps, Docker, Kubernetes (EKS/AKS), Terraform, ANT (legacy)</w:t>
      </w:r>
    </w:p>
    <w:p w14:paraId="6B4AB0CB"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Monitoring &amp; Logging:</w:t>
      </w:r>
      <w:r w:rsidRPr="00F57558">
        <w:rPr>
          <w:rFonts w:ascii="Times New Roman" w:hAnsi="Times New Roman" w:cs="Times New Roman"/>
          <w:color w:val="000000" w:themeColor="text1"/>
          <w:sz w:val="20"/>
          <w:szCs w:val="20"/>
          <w:lang w:val="en-US"/>
        </w:rPr>
        <w:t xml:space="preserve"> Log4j, Splunk, ELK Stack (Elasticsearch, Logstash, Kibana), Prometheus, Grafana, Datadog, </w:t>
      </w:r>
      <w:proofErr w:type="spellStart"/>
      <w:r w:rsidRPr="00F57558">
        <w:rPr>
          <w:rFonts w:ascii="Times New Roman" w:hAnsi="Times New Roman" w:cs="Times New Roman"/>
          <w:color w:val="000000" w:themeColor="text1"/>
          <w:sz w:val="20"/>
          <w:szCs w:val="20"/>
          <w:lang w:val="en-US"/>
        </w:rPr>
        <w:t>OpenTelemetry</w:t>
      </w:r>
      <w:proofErr w:type="spellEnd"/>
      <w:r w:rsidRPr="00F57558">
        <w:rPr>
          <w:rFonts w:ascii="Times New Roman" w:hAnsi="Times New Roman" w:cs="Times New Roman"/>
          <w:color w:val="000000" w:themeColor="text1"/>
          <w:sz w:val="20"/>
          <w:szCs w:val="20"/>
          <w:lang w:val="en-US"/>
        </w:rPr>
        <w:t xml:space="preserve">, SonarQube, </w:t>
      </w:r>
      <w:proofErr w:type="spellStart"/>
      <w:r w:rsidRPr="00F57558">
        <w:rPr>
          <w:rFonts w:ascii="Times New Roman" w:hAnsi="Times New Roman" w:cs="Times New Roman"/>
          <w:color w:val="000000" w:themeColor="text1"/>
          <w:sz w:val="20"/>
          <w:szCs w:val="20"/>
          <w:lang w:val="en-US"/>
        </w:rPr>
        <w:t>SonarLint</w:t>
      </w:r>
      <w:proofErr w:type="spellEnd"/>
      <w:r w:rsidRPr="00F57558">
        <w:rPr>
          <w:rFonts w:ascii="Times New Roman" w:hAnsi="Times New Roman" w:cs="Times New Roman"/>
          <w:color w:val="000000" w:themeColor="text1"/>
          <w:sz w:val="20"/>
          <w:szCs w:val="20"/>
          <w:lang w:val="en-US"/>
        </w:rPr>
        <w:t>, HP OpenView, Azure Monitor, Nagios</w:t>
      </w:r>
    </w:p>
    <w:p w14:paraId="2B6D4566"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Web Services:</w:t>
      </w:r>
      <w:r w:rsidRPr="00F57558">
        <w:rPr>
          <w:rFonts w:ascii="Times New Roman" w:hAnsi="Times New Roman" w:cs="Times New Roman"/>
          <w:color w:val="000000" w:themeColor="text1"/>
          <w:sz w:val="20"/>
          <w:szCs w:val="20"/>
          <w:lang w:val="en-US"/>
        </w:rPr>
        <w:t xml:space="preserve"> REST, </w:t>
      </w:r>
      <w:proofErr w:type="spellStart"/>
      <w:r w:rsidRPr="00F57558">
        <w:rPr>
          <w:rFonts w:ascii="Times New Roman" w:hAnsi="Times New Roman" w:cs="Times New Roman"/>
          <w:color w:val="000000" w:themeColor="text1"/>
          <w:sz w:val="20"/>
          <w:szCs w:val="20"/>
          <w:lang w:val="en-US"/>
        </w:rPr>
        <w:t>GraphQL</w:t>
      </w:r>
      <w:proofErr w:type="spellEnd"/>
      <w:r w:rsidRPr="00F57558">
        <w:rPr>
          <w:rFonts w:ascii="Times New Roman" w:hAnsi="Times New Roman" w:cs="Times New Roman"/>
          <w:color w:val="000000" w:themeColor="text1"/>
          <w:sz w:val="20"/>
          <w:szCs w:val="20"/>
          <w:lang w:val="en-US"/>
        </w:rPr>
        <w:t xml:space="preserve">, </w:t>
      </w:r>
      <w:proofErr w:type="spellStart"/>
      <w:r w:rsidRPr="00F57558">
        <w:rPr>
          <w:rFonts w:ascii="Times New Roman" w:hAnsi="Times New Roman" w:cs="Times New Roman"/>
          <w:color w:val="000000" w:themeColor="text1"/>
          <w:sz w:val="20"/>
          <w:szCs w:val="20"/>
          <w:lang w:val="en-US"/>
        </w:rPr>
        <w:t>gRPC</w:t>
      </w:r>
      <w:proofErr w:type="spellEnd"/>
      <w:r w:rsidRPr="00F57558">
        <w:rPr>
          <w:rFonts w:ascii="Times New Roman" w:hAnsi="Times New Roman" w:cs="Times New Roman"/>
          <w:color w:val="000000" w:themeColor="text1"/>
          <w:sz w:val="20"/>
          <w:szCs w:val="20"/>
          <w:lang w:val="en-US"/>
        </w:rPr>
        <w:t>, SOAP (WSDL, JAXB, CXF, Jersey)</w:t>
      </w:r>
    </w:p>
    <w:p w14:paraId="1A0C1207" w14:textId="77777777" w:rsidR="00F57558" w:rsidRPr="00F57558" w:rsidRDefault="00F57558" w:rsidP="00F57558">
      <w:pPr>
        <w:ind w:left="360"/>
        <w:jc w:val="both"/>
        <w:rPr>
          <w:rFonts w:ascii="Times New Roman" w:hAnsi="Times New Roman" w:cs="Times New Roman"/>
          <w:color w:val="000000" w:themeColor="text1"/>
          <w:sz w:val="20"/>
          <w:szCs w:val="20"/>
          <w:lang w:val="en-US"/>
        </w:rPr>
      </w:pPr>
      <w:r w:rsidRPr="00F57558">
        <w:rPr>
          <w:rFonts w:ascii="Times New Roman" w:hAnsi="Times New Roman" w:cs="Times New Roman"/>
          <w:b/>
          <w:bCs/>
          <w:color w:val="000000" w:themeColor="text1"/>
          <w:sz w:val="20"/>
          <w:szCs w:val="20"/>
          <w:lang w:val="en-US"/>
        </w:rPr>
        <w:t>Cloud Platforms:</w:t>
      </w:r>
      <w:r w:rsidRPr="00F57558">
        <w:rPr>
          <w:rFonts w:ascii="Times New Roman" w:hAnsi="Times New Roman" w:cs="Times New Roman"/>
          <w:color w:val="000000" w:themeColor="text1"/>
          <w:sz w:val="20"/>
          <w:szCs w:val="20"/>
          <w:lang w:val="en-US"/>
        </w:rPr>
        <w:t xml:space="preserve"> AWS (EKS, ECS, Lambda, Aurora, RDS, S3, API Gateway, IAM, CloudWatch, WAF, Auto Scaling), Azure (AKS, App Services, Key Vault, Blob/File Storage, Monitor), PCF (pilot projects)</w:t>
      </w:r>
    </w:p>
    <w:p w14:paraId="545CBA7A" w14:textId="0723B4BD" w:rsidR="003554E6" w:rsidRPr="00F57558" w:rsidRDefault="003554E6" w:rsidP="003554E6">
      <w:pPr>
        <w:ind w:left="360"/>
        <w:jc w:val="both"/>
        <w:rPr>
          <w:rFonts w:ascii="Times New Roman" w:hAnsi="Times New Roman" w:cs="Times New Roman"/>
          <w:color w:val="000000" w:themeColor="text1"/>
          <w:sz w:val="20"/>
          <w:szCs w:val="20"/>
        </w:rPr>
      </w:pPr>
    </w:p>
    <w:p w14:paraId="046AB8CF" w14:textId="77777777" w:rsidR="003554E6" w:rsidRPr="004F23F3" w:rsidRDefault="003554E6" w:rsidP="003554E6">
      <w:pPr>
        <w:ind w:left="360"/>
        <w:jc w:val="both"/>
        <w:rPr>
          <w:rFonts w:ascii="Times New Roman" w:hAnsi="Times New Roman" w:cs="Times New Roman"/>
          <w:color w:val="000000" w:themeColor="text1"/>
          <w:sz w:val="18"/>
          <w:szCs w:val="18"/>
        </w:rPr>
      </w:pPr>
    </w:p>
    <w:p w14:paraId="0D40928D" w14:textId="77777777" w:rsidR="003554E6" w:rsidRPr="004F23F3" w:rsidRDefault="003554E6" w:rsidP="003554E6">
      <w:pPr>
        <w:jc w:val="both"/>
        <w:rPr>
          <w:rFonts w:ascii="Times New Roman" w:hAnsi="Times New Roman" w:cs="Times New Roman"/>
          <w:b/>
          <w:bCs/>
          <w:color w:val="000000" w:themeColor="text1"/>
          <w:sz w:val="22"/>
          <w:szCs w:val="22"/>
        </w:rPr>
      </w:pPr>
      <w:r w:rsidRPr="004F23F3">
        <w:rPr>
          <w:rFonts w:ascii="Times New Roman" w:hAnsi="Times New Roman" w:cs="Times New Roman"/>
          <w:b/>
          <w:bCs/>
          <w:color w:val="000000" w:themeColor="text1"/>
          <w:sz w:val="22"/>
          <w:szCs w:val="22"/>
        </w:rPr>
        <w:t>PROFESSIONAL EXPERIENCE:</w:t>
      </w:r>
    </w:p>
    <w:p w14:paraId="0142EB4A" w14:textId="77777777" w:rsidR="003554E6" w:rsidRPr="004F23F3" w:rsidRDefault="003554E6" w:rsidP="003554E6">
      <w:pPr>
        <w:rPr>
          <w:rFonts w:ascii="Times New Roman" w:eastAsia="Calibri" w:hAnsi="Times New Roman" w:cs="Times New Roman"/>
          <w:b/>
          <w:color w:val="0D0D0D" w:themeColor="text1" w:themeTint="F2"/>
          <w:sz w:val="22"/>
          <w:szCs w:val="22"/>
        </w:rPr>
      </w:pPr>
      <w:proofErr w:type="spellStart"/>
      <w:proofErr w:type="gramStart"/>
      <w:r w:rsidRPr="004F23F3">
        <w:rPr>
          <w:rFonts w:ascii="Times New Roman" w:eastAsia="Calibri" w:hAnsi="Times New Roman" w:cs="Times New Roman"/>
          <w:b/>
          <w:color w:val="0D0D0D" w:themeColor="text1" w:themeTint="F2"/>
          <w:sz w:val="22"/>
          <w:szCs w:val="22"/>
        </w:rPr>
        <w:t>Sr.Java</w:t>
      </w:r>
      <w:proofErr w:type="spellEnd"/>
      <w:proofErr w:type="gramEnd"/>
      <w:r w:rsidRPr="004F23F3">
        <w:rPr>
          <w:rFonts w:ascii="Times New Roman" w:eastAsia="Calibri" w:hAnsi="Times New Roman" w:cs="Times New Roman"/>
          <w:b/>
          <w:color w:val="0D0D0D" w:themeColor="text1" w:themeTint="F2"/>
          <w:sz w:val="22"/>
          <w:szCs w:val="22"/>
        </w:rPr>
        <w:t xml:space="preserve"> Full Stack Developer </w:t>
      </w:r>
    </w:p>
    <w:p w14:paraId="7F4934F8"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Client: </w:t>
      </w:r>
      <w:proofErr w:type="gramStart"/>
      <w:r w:rsidRPr="004F23F3">
        <w:rPr>
          <w:rFonts w:ascii="Times New Roman" w:eastAsia="Calibri" w:hAnsi="Times New Roman" w:cs="Times New Roman"/>
          <w:b/>
          <w:color w:val="0D0D0D" w:themeColor="text1" w:themeTint="F2"/>
          <w:sz w:val="22"/>
          <w:szCs w:val="22"/>
        </w:rPr>
        <w:t>Regions</w:t>
      </w:r>
      <w:proofErr w:type="gramEnd"/>
      <w:r w:rsidRPr="004F23F3">
        <w:rPr>
          <w:rFonts w:ascii="Times New Roman" w:eastAsia="Calibri" w:hAnsi="Times New Roman" w:cs="Times New Roman"/>
          <w:b/>
          <w:color w:val="0D0D0D" w:themeColor="text1" w:themeTint="F2"/>
          <w:sz w:val="22"/>
          <w:szCs w:val="22"/>
        </w:rPr>
        <w:t xml:space="preserve"> bank,</w:t>
      </w:r>
      <w:r w:rsidRPr="00B76AFD">
        <w:rPr>
          <w:rFonts w:ascii="Times New Roman" w:eastAsia="Calibri" w:hAnsi="Times New Roman" w:cs="Times New Roman"/>
          <w:b/>
          <w:color w:val="0D0D0D" w:themeColor="text1" w:themeTint="F2"/>
          <w:sz w:val="22"/>
          <w:szCs w:val="22"/>
        </w:rPr>
        <w:t xml:space="preserve"> </w:t>
      </w:r>
      <w:r w:rsidRPr="004F23F3">
        <w:rPr>
          <w:rFonts w:ascii="Times New Roman" w:eastAsia="Calibri" w:hAnsi="Times New Roman" w:cs="Times New Roman"/>
          <w:b/>
          <w:color w:val="0D0D0D" w:themeColor="text1" w:themeTint="F2"/>
          <w:sz w:val="22"/>
          <w:szCs w:val="22"/>
        </w:rPr>
        <w:t>Birmingham, Alabama</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Aug 2024 – Present</w:t>
      </w:r>
    </w:p>
    <w:p w14:paraId="62B105C7" w14:textId="4DC5520A" w:rsidR="003554E6" w:rsidRPr="00B76AFD" w:rsidRDefault="00E532A0" w:rsidP="00E532A0">
      <w:pPr>
        <w:rPr>
          <w:rFonts w:ascii="Times New Roman" w:eastAsia="Calibri" w:hAnsi="Times New Roman" w:cs="Times New Roman"/>
          <w:bCs/>
          <w:color w:val="0D0D0D" w:themeColor="text1" w:themeTint="F2"/>
          <w:sz w:val="22"/>
          <w:szCs w:val="22"/>
        </w:rPr>
      </w:pPr>
      <w:r w:rsidRPr="00B76AFD">
        <w:rPr>
          <w:rFonts w:ascii="Times New Roman" w:eastAsia="Calibri" w:hAnsi="Times New Roman" w:cs="Times New Roman"/>
          <w:b/>
          <w:color w:val="0D0D0D" w:themeColor="text1" w:themeTint="F2"/>
          <w:sz w:val="22"/>
          <w:szCs w:val="22"/>
        </w:rPr>
        <w:t>Enterprise Digital Banking &amp; Real-Time Risk Analytics Platform:</w:t>
      </w:r>
      <w:r w:rsidRPr="00B76AFD">
        <w:rPr>
          <w:rFonts w:ascii="Times New Roman" w:eastAsia="Calibri" w:hAnsi="Times New Roman" w:cs="Times New Roman"/>
          <w:b/>
          <w:color w:val="0D0D0D" w:themeColor="text1" w:themeTint="F2"/>
          <w:sz w:val="22"/>
          <w:szCs w:val="22"/>
        </w:rPr>
        <w:br/>
      </w:r>
      <w:r w:rsidRPr="00B76AFD">
        <w:rPr>
          <w:rFonts w:ascii="Times New Roman" w:eastAsia="Calibri" w:hAnsi="Times New Roman" w:cs="Times New Roman"/>
          <w:bCs/>
          <w:color w:val="0D0D0D" w:themeColor="text1" w:themeTint="F2"/>
          <w:sz w:val="22"/>
          <w:szCs w:val="22"/>
        </w:rPr>
        <w:t>Regions Bank launched a large-scale modernization program to upgrade legacy banking systems into cloud-native microservices, enhancing real-time transactional analytics, fraud detection, and compliance reporting. The platform integrated Murex/Calypso trading workflows leveraged Apache Kafka + Flink for stream processing, and migrated to AWS Aurora PostgreSQL for scalability. The initiative focused on reducing operational costs, ensuring regulatory compliance, and enabling AI-driven insights across core banking products.</w:t>
      </w:r>
    </w:p>
    <w:p w14:paraId="3C379A0E" w14:textId="77777777" w:rsidR="003554E6" w:rsidRPr="004F23F3" w:rsidRDefault="003554E6" w:rsidP="00E501F1">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35E59433" w14:textId="77777777" w:rsidR="004F23F3" w:rsidRPr="004F23F3" w:rsidRDefault="004F23F3" w:rsidP="00E501F1">
      <w:pPr>
        <w:rPr>
          <w:rFonts w:ascii="Times New Roman" w:eastAsia="Calibri" w:hAnsi="Times New Roman" w:cs="Times New Roman"/>
          <w:b/>
          <w:color w:val="0D0D0D" w:themeColor="text1" w:themeTint="F2"/>
          <w:sz w:val="22"/>
          <w:szCs w:val="22"/>
        </w:rPr>
      </w:pPr>
    </w:p>
    <w:p w14:paraId="3461B57E" w14:textId="77777777" w:rsid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Developed </w:t>
      </w:r>
      <w:r w:rsidRPr="00EC3545">
        <w:rPr>
          <w:rFonts w:ascii="Times New Roman" w:eastAsia="Calibri" w:hAnsi="Times New Roman" w:cs="Times New Roman"/>
          <w:b/>
          <w:bCs/>
          <w:color w:val="0D0D0D" w:themeColor="text1" w:themeTint="F2"/>
          <w:sz w:val="20"/>
          <w:szCs w:val="20"/>
          <w:highlight w:val="white"/>
          <w:lang w:val="en-US"/>
        </w:rPr>
        <w:t>Angular 16 user interfaces</w:t>
      </w:r>
      <w:r w:rsidRPr="00EC3545">
        <w:rPr>
          <w:rFonts w:ascii="Times New Roman" w:eastAsia="Calibri" w:hAnsi="Times New Roman" w:cs="Times New Roman"/>
          <w:color w:val="0D0D0D" w:themeColor="text1" w:themeTint="F2"/>
          <w:sz w:val="20"/>
          <w:szCs w:val="20"/>
          <w:highlight w:val="white"/>
          <w:lang w:val="en-US"/>
        </w:rPr>
        <w:t xml:space="preserve"> with TypeScript, Bootstrap, HTML5, and CSS3 to deliver responsive, cross-browser compatible dashboards; incorporated WCAG-compliant accessibility features to ensure usability for compliance officers and traders, significantly reducing UI-related defects and support tickets.</w:t>
      </w:r>
    </w:p>
    <w:p w14:paraId="7BBA63CF" w14:textId="16482D58" w:rsidR="00CB6771" w:rsidRPr="00EC3545" w:rsidRDefault="00CB6771"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CB6771">
        <w:rPr>
          <w:rFonts w:ascii="Times New Roman" w:eastAsia="Calibri" w:hAnsi="Times New Roman" w:cs="Times New Roman"/>
          <w:color w:val="0D0D0D" w:themeColor="text1" w:themeTint="F2"/>
          <w:sz w:val="20"/>
          <w:szCs w:val="20"/>
          <w:highlight w:val="white"/>
        </w:rPr>
        <w:t xml:space="preserve">Actively involved in </w:t>
      </w:r>
      <w:r w:rsidRPr="00CB6771">
        <w:rPr>
          <w:rFonts w:ascii="Times New Roman" w:eastAsia="Calibri" w:hAnsi="Times New Roman" w:cs="Times New Roman"/>
          <w:b/>
          <w:bCs/>
          <w:color w:val="0D0D0D" w:themeColor="text1" w:themeTint="F2"/>
          <w:sz w:val="20"/>
          <w:szCs w:val="20"/>
          <w:highlight w:val="white"/>
        </w:rPr>
        <w:t>migration of legacy COBOL and SOAP-based systems</w:t>
      </w:r>
      <w:r w:rsidRPr="00CB6771">
        <w:rPr>
          <w:rFonts w:ascii="Times New Roman" w:eastAsia="Calibri" w:hAnsi="Times New Roman" w:cs="Times New Roman"/>
          <w:color w:val="0D0D0D" w:themeColor="text1" w:themeTint="F2"/>
          <w:sz w:val="20"/>
          <w:szCs w:val="20"/>
          <w:highlight w:val="white"/>
        </w:rPr>
        <w:t xml:space="preserve"> to Java/Spring Boot microservices.</w:t>
      </w:r>
    </w:p>
    <w:p w14:paraId="237C7D7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Built </w:t>
      </w:r>
      <w:r w:rsidRPr="00EC3545">
        <w:rPr>
          <w:rFonts w:ascii="Times New Roman" w:eastAsia="Calibri" w:hAnsi="Times New Roman" w:cs="Times New Roman"/>
          <w:b/>
          <w:bCs/>
          <w:color w:val="0D0D0D" w:themeColor="text1" w:themeTint="F2"/>
          <w:sz w:val="20"/>
          <w:szCs w:val="20"/>
          <w:highlight w:val="white"/>
          <w:lang w:val="en-US"/>
        </w:rPr>
        <w:t>Spring Boot 3.x microservices in Java 21</w:t>
      </w:r>
      <w:r w:rsidRPr="00EC3545">
        <w:rPr>
          <w:rFonts w:ascii="Times New Roman" w:eastAsia="Calibri" w:hAnsi="Times New Roman" w:cs="Times New Roman"/>
          <w:color w:val="0D0D0D" w:themeColor="text1" w:themeTint="F2"/>
          <w:sz w:val="20"/>
          <w:szCs w:val="20"/>
          <w:highlight w:val="white"/>
          <w:lang w:val="en-US"/>
        </w:rPr>
        <w:t>, leveraging modern language constructs such as Records, Streams, and Date/Time APIs; improved readability and reduced boilerplate by 25%, while enabling the creation of high-performance, modular services for financial transactions.</w:t>
      </w:r>
    </w:p>
    <w:p w14:paraId="79E50348"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Designed and secured enterprise APIs using </w:t>
      </w:r>
      <w:r w:rsidRPr="00EC3545">
        <w:rPr>
          <w:rFonts w:ascii="Times New Roman" w:eastAsia="Calibri" w:hAnsi="Times New Roman" w:cs="Times New Roman"/>
          <w:b/>
          <w:bCs/>
          <w:color w:val="0D0D0D" w:themeColor="text1" w:themeTint="F2"/>
          <w:sz w:val="20"/>
          <w:szCs w:val="20"/>
          <w:highlight w:val="white"/>
          <w:lang w:val="en-US"/>
        </w:rPr>
        <w:t>Spring Security, OAuth2.0, JWT, and Vault-based secrets management</w:t>
      </w:r>
      <w:r w:rsidRPr="00EC3545">
        <w:rPr>
          <w:rFonts w:ascii="Times New Roman" w:eastAsia="Calibri" w:hAnsi="Times New Roman" w:cs="Times New Roman"/>
          <w:color w:val="0D0D0D" w:themeColor="text1" w:themeTint="F2"/>
          <w:sz w:val="20"/>
          <w:szCs w:val="20"/>
          <w:highlight w:val="white"/>
          <w:lang w:val="en-US"/>
        </w:rPr>
        <w:t>, enabling multi-factor authentication and fine-grained authorization; strengthened compliance with banking security policies and reduced vulnerability exposure in penetration tests.</w:t>
      </w:r>
    </w:p>
    <w:p w14:paraId="61BBD9F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Implemented </w:t>
      </w:r>
      <w:r w:rsidRPr="00EC3545">
        <w:rPr>
          <w:rFonts w:ascii="Times New Roman" w:eastAsia="Calibri" w:hAnsi="Times New Roman" w:cs="Times New Roman"/>
          <w:b/>
          <w:bCs/>
          <w:color w:val="0D0D0D" w:themeColor="text1" w:themeTint="F2"/>
          <w:sz w:val="20"/>
          <w:szCs w:val="20"/>
          <w:highlight w:val="white"/>
          <w:lang w:val="en-US"/>
        </w:rPr>
        <w:t>Apache Kafka + Apache Flink pipelines</w:t>
      </w:r>
      <w:r w:rsidRPr="00EC3545">
        <w:rPr>
          <w:rFonts w:ascii="Times New Roman" w:eastAsia="Calibri" w:hAnsi="Times New Roman" w:cs="Times New Roman"/>
          <w:color w:val="0D0D0D" w:themeColor="text1" w:themeTint="F2"/>
          <w:sz w:val="20"/>
          <w:szCs w:val="20"/>
          <w:highlight w:val="white"/>
          <w:lang w:val="en-US"/>
        </w:rPr>
        <w:t xml:space="preserve"> for real-time data ingestion and low-latency stream processing; reduced fraud detection times from several hours to near real-time, enabling proactive alerts for high-value financial transactions.</w:t>
      </w:r>
    </w:p>
    <w:p w14:paraId="7EA4C4E5"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Migrated on-premise </w:t>
      </w:r>
      <w:r w:rsidRPr="00EC3545">
        <w:rPr>
          <w:rFonts w:ascii="Times New Roman" w:eastAsia="Calibri" w:hAnsi="Times New Roman" w:cs="Times New Roman"/>
          <w:b/>
          <w:bCs/>
          <w:color w:val="0D0D0D" w:themeColor="text1" w:themeTint="F2"/>
          <w:sz w:val="20"/>
          <w:szCs w:val="20"/>
          <w:highlight w:val="white"/>
          <w:lang w:val="en-US"/>
        </w:rPr>
        <w:t>PostgreSQL databases to AWS Aurora PostgreSQL</w:t>
      </w:r>
      <w:r w:rsidRPr="00EC3545">
        <w:rPr>
          <w:rFonts w:ascii="Times New Roman" w:eastAsia="Calibri" w:hAnsi="Times New Roman" w:cs="Times New Roman"/>
          <w:color w:val="0D0D0D" w:themeColor="text1" w:themeTint="F2"/>
          <w:sz w:val="20"/>
          <w:szCs w:val="20"/>
          <w:highlight w:val="white"/>
          <w:lang w:val="en-US"/>
        </w:rPr>
        <w:t>, reducing query response times by 40% and infrastructure costs by 30%; implemented automated failover and replication to improve disaster recovery readiness.</w:t>
      </w:r>
    </w:p>
    <w:p w14:paraId="122276F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Modeled and managed </w:t>
      </w:r>
      <w:r w:rsidRPr="00EC3545">
        <w:rPr>
          <w:rFonts w:ascii="Times New Roman" w:eastAsia="Calibri" w:hAnsi="Times New Roman" w:cs="Times New Roman"/>
          <w:b/>
          <w:bCs/>
          <w:color w:val="0D0D0D" w:themeColor="text1" w:themeTint="F2"/>
          <w:sz w:val="20"/>
          <w:szCs w:val="20"/>
          <w:highlight w:val="white"/>
          <w:lang w:val="en-US"/>
        </w:rPr>
        <w:t>Cassandra clusters</w:t>
      </w:r>
      <w:r w:rsidRPr="00EC3545">
        <w:rPr>
          <w:rFonts w:ascii="Times New Roman" w:eastAsia="Calibri" w:hAnsi="Times New Roman" w:cs="Times New Roman"/>
          <w:color w:val="0D0D0D" w:themeColor="text1" w:themeTint="F2"/>
          <w:sz w:val="20"/>
          <w:szCs w:val="20"/>
          <w:highlight w:val="white"/>
          <w:lang w:val="en-US"/>
        </w:rPr>
        <w:t xml:space="preserve"> to support distributed, high-throughput storage for transactional and analytical workloads; improved horizontal scalability and eliminated single points of failure in risk analytics data pipelines.</w:t>
      </w:r>
    </w:p>
    <w:p w14:paraId="4F397E79"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Designed and implemented </w:t>
      </w:r>
      <w:r w:rsidRPr="00EC3545">
        <w:rPr>
          <w:rFonts w:ascii="Times New Roman" w:eastAsia="Calibri" w:hAnsi="Times New Roman" w:cs="Times New Roman"/>
          <w:b/>
          <w:bCs/>
          <w:color w:val="0D0D0D" w:themeColor="text1" w:themeTint="F2"/>
          <w:sz w:val="20"/>
          <w:szCs w:val="20"/>
          <w:highlight w:val="white"/>
          <w:lang w:val="en-US"/>
        </w:rPr>
        <w:t>Drools-based compliance and risk rules</w:t>
      </w:r>
      <w:r w:rsidRPr="00EC3545">
        <w:rPr>
          <w:rFonts w:ascii="Times New Roman" w:eastAsia="Calibri" w:hAnsi="Times New Roman" w:cs="Times New Roman"/>
          <w:color w:val="0D0D0D" w:themeColor="text1" w:themeTint="F2"/>
          <w:sz w:val="20"/>
          <w:szCs w:val="20"/>
          <w:highlight w:val="white"/>
          <w:lang w:val="en-US"/>
        </w:rPr>
        <w:t xml:space="preserve"> to automate trade validations, AML checks, and regulatory workflows; reduced manual intervention by 35% and increased audit readiness for SOX and FINRA compliance.</w:t>
      </w:r>
    </w:p>
    <w:p w14:paraId="6BB5C504"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Integrated </w:t>
      </w:r>
      <w:r w:rsidRPr="00EC3545">
        <w:rPr>
          <w:rFonts w:ascii="Times New Roman" w:eastAsia="Calibri" w:hAnsi="Times New Roman" w:cs="Times New Roman"/>
          <w:b/>
          <w:bCs/>
          <w:color w:val="0D0D0D" w:themeColor="text1" w:themeTint="F2"/>
          <w:sz w:val="20"/>
          <w:szCs w:val="20"/>
          <w:highlight w:val="white"/>
          <w:lang w:val="en-US"/>
        </w:rPr>
        <w:t>Murex and Calypso trading systems</w:t>
      </w:r>
      <w:r w:rsidRPr="00EC3545">
        <w:rPr>
          <w:rFonts w:ascii="Times New Roman" w:eastAsia="Calibri" w:hAnsi="Times New Roman" w:cs="Times New Roman"/>
          <w:color w:val="0D0D0D" w:themeColor="text1" w:themeTint="F2"/>
          <w:sz w:val="20"/>
          <w:szCs w:val="20"/>
          <w:highlight w:val="white"/>
          <w:lang w:val="en-US"/>
        </w:rPr>
        <w:t xml:space="preserve"> with settlement engines and back-office workflows; customized modules to streamline equity, derivatives, and commodities trades, reducing settlement delays and improving reconciliation accuracy.</w:t>
      </w:r>
    </w:p>
    <w:p w14:paraId="37541B39"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Automated infrastructure provisioning and deployments using </w:t>
      </w:r>
      <w:r w:rsidRPr="00EC3545">
        <w:rPr>
          <w:rFonts w:ascii="Times New Roman" w:eastAsia="Calibri" w:hAnsi="Times New Roman" w:cs="Times New Roman"/>
          <w:b/>
          <w:bCs/>
          <w:color w:val="0D0D0D" w:themeColor="text1" w:themeTint="F2"/>
          <w:sz w:val="20"/>
          <w:szCs w:val="20"/>
          <w:highlight w:val="white"/>
          <w:lang w:val="en-US"/>
        </w:rPr>
        <w:t>Terraform, Docker, Kubernetes (EKS), Jenkins, and GitHub Actions</w:t>
      </w:r>
      <w:r w:rsidRPr="00EC3545">
        <w:rPr>
          <w:rFonts w:ascii="Times New Roman" w:eastAsia="Calibri" w:hAnsi="Times New Roman" w:cs="Times New Roman"/>
          <w:color w:val="0D0D0D" w:themeColor="text1" w:themeTint="F2"/>
          <w:sz w:val="20"/>
          <w:szCs w:val="20"/>
          <w:highlight w:val="white"/>
          <w:lang w:val="en-US"/>
        </w:rPr>
        <w:t>; reduced release cycles by 50% and improved deployment consistency across development, QA, and production environments.</w:t>
      </w:r>
    </w:p>
    <w:p w14:paraId="30A51B6C"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Leveraged </w:t>
      </w:r>
      <w:r w:rsidRPr="00EC3545">
        <w:rPr>
          <w:rFonts w:ascii="Times New Roman" w:eastAsia="Calibri" w:hAnsi="Times New Roman" w:cs="Times New Roman"/>
          <w:b/>
          <w:bCs/>
          <w:color w:val="0D0D0D" w:themeColor="text1" w:themeTint="F2"/>
          <w:sz w:val="20"/>
          <w:szCs w:val="20"/>
          <w:highlight w:val="white"/>
          <w:lang w:val="en-US"/>
        </w:rPr>
        <w:t>Redis caching, Kafka Streams, and AWS Auto Scaling</w:t>
      </w:r>
      <w:r w:rsidRPr="00EC3545">
        <w:rPr>
          <w:rFonts w:ascii="Times New Roman" w:eastAsia="Calibri" w:hAnsi="Times New Roman" w:cs="Times New Roman"/>
          <w:color w:val="0D0D0D" w:themeColor="text1" w:themeTint="F2"/>
          <w:sz w:val="20"/>
          <w:szCs w:val="20"/>
          <w:highlight w:val="white"/>
          <w:lang w:val="en-US"/>
        </w:rPr>
        <w:t xml:space="preserve"> to improve system throughput, minimize latency spikes, and ensure consistent performance during seasonal and regulatory reporting surges.</w:t>
      </w:r>
    </w:p>
    <w:p w14:paraId="4919BD2D"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Developed both </w:t>
      </w:r>
      <w:r w:rsidRPr="00EC3545">
        <w:rPr>
          <w:rFonts w:ascii="Times New Roman" w:eastAsia="Calibri" w:hAnsi="Times New Roman" w:cs="Times New Roman"/>
          <w:b/>
          <w:bCs/>
          <w:color w:val="0D0D0D" w:themeColor="text1" w:themeTint="F2"/>
          <w:sz w:val="20"/>
          <w:szCs w:val="20"/>
          <w:highlight w:val="white"/>
          <w:lang w:val="en-US"/>
        </w:rPr>
        <w:t xml:space="preserve">REST and </w:t>
      </w:r>
      <w:proofErr w:type="spellStart"/>
      <w:r w:rsidRPr="00EC3545">
        <w:rPr>
          <w:rFonts w:ascii="Times New Roman" w:eastAsia="Calibri" w:hAnsi="Times New Roman" w:cs="Times New Roman"/>
          <w:b/>
          <w:bCs/>
          <w:color w:val="0D0D0D" w:themeColor="text1" w:themeTint="F2"/>
          <w:sz w:val="20"/>
          <w:szCs w:val="20"/>
          <w:highlight w:val="white"/>
          <w:lang w:val="en-US"/>
        </w:rPr>
        <w:t>gRPC</w:t>
      </w:r>
      <w:proofErr w:type="spellEnd"/>
      <w:r w:rsidRPr="00EC3545">
        <w:rPr>
          <w:rFonts w:ascii="Times New Roman" w:eastAsia="Calibri" w:hAnsi="Times New Roman" w:cs="Times New Roman"/>
          <w:b/>
          <w:bCs/>
          <w:color w:val="0D0D0D" w:themeColor="text1" w:themeTint="F2"/>
          <w:sz w:val="20"/>
          <w:szCs w:val="20"/>
          <w:highlight w:val="white"/>
          <w:lang w:val="en-US"/>
        </w:rPr>
        <w:t xml:space="preserve"> APIs</w:t>
      </w:r>
      <w:r w:rsidRPr="00EC3545">
        <w:rPr>
          <w:rFonts w:ascii="Times New Roman" w:eastAsia="Calibri" w:hAnsi="Times New Roman" w:cs="Times New Roman"/>
          <w:color w:val="0D0D0D" w:themeColor="text1" w:themeTint="F2"/>
          <w:sz w:val="20"/>
          <w:szCs w:val="20"/>
          <w:highlight w:val="white"/>
          <w:lang w:val="en-US"/>
        </w:rPr>
        <w:t xml:space="preserve"> to support integrations with partner systems, payment gateways, and internal microservices; improved integration flexibility and reduced API latency for high-volume financial data exchange.</w:t>
      </w:r>
    </w:p>
    <w:p w14:paraId="7B7B3100"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Implemented </w:t>
      </w:r>
      <w:proofErr w:type="spellStart"/>
      <w:r w:rsidRPr="00EC3545">
        <w:rPr>
          <w:rFonts w:ascii="Times New Roman" w:eastAsia="Calibri" w:hAnsi="Times New Roman" w:cs="Times New Roman"/>
          <w:b/>
          <w:bCs/>
          <w:color w:val="0D0D0D" w:themeColor="text1" w:themeTint="F2"/>
          <w:sz w:val="20"/>
          <w:szCs w:val="20"/>
          <w:highlight w:val="white"/>
          <w:lang w:val="en-US"/>
        </w:rPr>
        <w:t>OpenTelemetry</w:t>
      </w:r>
      <w:proofErr w:type="spellEnd"/>
      <w:r w:rsidRPr="00EC3545">
        <w:rPr>
          <w:rFonts w:ascii="Times New Roman" w:eastAsia="Calibri" w:hAnsi="Times New Roman" w:cs="Times New Roman"/>
          <w:b/>
          <w:bCs/>
          <w:color w:val="0D0D0D" w:themeColor="text1" w:themeTint="F2"/>
          <w:sz w:val="20"/>
          <w:szCs w:val="20"/>
          <w:highlight w:val="white"/>
          <w:lang w:val="en-US"/>
        </w:rPr>
        <w:t xml:space="preserve"> with Datadog + ELK dashboards</w:t>
      </w:r>
      <w:r w:rsidRPr="00EC3545">
        <w:rPr>
          <w:rFonts w:ascii="Times New Roman" w:eastAsia="Calibri" w:hAnsi="Times New Roman" w:cs="Times New Roman"/>
          <w:color w:val="0D0D0D" w:themeColor="text1" w:themeTint="F2"/>
          <w:sz w:val="20"/>
          <w:szCs w:val="20"/>
          <w:highlight w:val="white"/>
          <w:lang w:val="en-US"/>
        </w:rPr>
        <w:t xml:space="preserve"> to enable end-to-end observability; improved incident response by 40% through proactive monitoring of transaction latency, throughput, and SLA compliance.</w:t>
      </w:r>
    </w:p>
    <w:p w14:paraId="4013BC0B"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Conducted </w:t>
      </w:r>
      <w:r w:rsidRPr="00EC3545">
        <w:rPr>
          <w:rFonts w:ascii="Times New Roman" w:eastAsia="Calibri" w:hAnsi="Times New Roman" w:cs="Times New Roman"/>
          <w:b/>
          <w:bCs/>
          <w:color w:val="0D0D0D" w:themeColor="text1" w:themeTint="F2"/>
          <w:sz w:val="20"/>
          <w:szCs w:val="20"/>
          <w:highlight w:val="white"/>
          <w:lang w:val="en-US"/>
        </w:rPr>
        <w:t>unit, integration, and BDD/UI testing</w:t>
      </w:r>
      <w:r w:rsidRPr="00EC3545">
        <w:rPr>
          <w:rFonts w:ascii="Times New Roman" w:eastAsia="Calibri" w:hAnsi="Times New Roman" w:cs="Times New Roman"/>
          <w:color w:val="0D0D0D" w:themeColor="text1" w:themeTint="F2"/>
          <w:sz w:val="20"/>
          <w:szCs w:val="20"/>
          <w:highlight w:val="white"/>
          <w:lang w:val="en-US"/>
        </w:rPr>
        <w:t xml:space="preserve"> with JUnit5, Mockito, Selenium, Jasmine, Karma, Cypress, and Cucumber; achieved over 85% automated test coverage and reduced post-production defects by 30%.</w:t>
      </w:r>
    </w:p>
    <w:p w14:paraId="5021D354"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Enforced </w:t>
      </w:r>
      <w:r w:rsidRPr="00EC3545">
        <w:rPr>
          <w:rFonts w:ascii="Times New Roman" w:eastAsia="Calibri" w:hAnsi="Times New Roman" w:cs="Times New Roman"/>
          <w:b/>
          <w:bCs/>
          <w:color w:val="0D0D0D" w:themeColor="text1" w:themeTint="F2"/>
          <w:sz w:val="20"/>
          <w:szCs w:val="20"/>
          <w:highlight w:val="white"/>
          <w:lang w:val="en-US"/>
        </w:rPr>
        <w:t xml:space="preserve">CI/CD quality gates with SonarQube and </w:t>
      </w:r>
      <w:proofErr w:type="spellStart"/>
      <w:r w:rsidRPr="00EC3545">
        <w:rPr>
          <w:rFonts w:ascii="Times New Roman" w:eastAsia="Calibri" w:hAnsi="Times New Roman" w:cs="Times New Roman"/>
          <w:b/>
          <w:bCs/>
          <w:color w:val="0D0D0D" w:themeColor="text1" w:themeTint="F2"/>
          <w:sz w:val="20"/>
          <w:szCs w:val="20"/>
          <w:highlight w:val="white"/>
          <w:lang w:val="en-US"/>
        </w:rPr>
        <w:t>SonarLint</w:t>
      </w:r>
      <w:proofErr w:type="spellEnd"/>
      <w:r w:rsidRPr="00EC3545">
        <w:rPr>
          <w:rFonts w:ascii="Times New Roman" w:eastAsia="Calibri" w:hAnsi="Times New Roman" w:cs="Times New Roman"/>
          <w:color w:val="0D0D0D" w:themeColor="text1" w:themeTint="F2"/>
          <w:sz w:val="20"/>
          <w:szCs w:val="20"/>
          <w:highlight w:val="white"/>
          <w:lang w:val="en-US"/>
        </w:rPr>
        <w:t>, continuously monitoring maintainability, code smells, and security vulnerabilities; improved developer productivity by catching 90% of issues before release.</w:t>
      </w:r>
    </w:p>
    <w:p w14:paraId="3CB5157B" w14:textId="77777777" w:rsidR="00EC3545" w:rsidRP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lastRenderedPageBreak/>
        <w:t xml:space="preserve">Collaborated with </w:t>
      </w:r>
      <w:r w:rsidRPr="00EC3545">
        <w:rPr>
          <w:rFonts w:ascii="Times New Roman" w:eastAsia="Calibri" w:hAnsi="Times New Roman" w:cs="Times New Roman"/>
          <w:b/>
          <w:bCs/>
          <w:color w:val="0D0D0D" w:themeColor="text1" w:themeTint="F2"/>
          <w:sz w:val="20"/>
          <w:szCs w:val="20"/>
          <w:highlight w:val="white"/>
          <w:lang w:val="en-US"/>
        </w:rPr>
        <w:t>cross-functional teams</w:t>
      </w:r>
      <w:r w:rsidRPr="00EC3545">
        <w:rPr>
          <w:rFonts w:ascii="Times New Roman" w:eastAsia="Calibri" w:hAnsi="Times New Roman" w:cs="Times New Roman"/>
          <w:color w:val="0D0D0D" w:themeColor="text1" w:themeTint="F2"/>
          <w:sz w:val="20"/>
          <w:szCs w:val="20"/>
          <w:highlight w:val="white"/>
          <w:lang w:val="en-US"/>
        </w:rPr>
        <w:t xml:space="preserve"> including product owners, QA, compliance officers, and DevOps engineers; aligned technical solutions with evolving business and regulatory requirements, ensuring timely delivery of mission-critical features.</w:t>
      </w:r>
    </w:p>
    <w:p w14:paraId="0A05F2F8" w14:textId="77777777" w:rsidR="00EC3545" w:rsidRDefault="00EC3545" w:rsidP="00EC3545">
      <w:pPr>
        <w:numPr>
          <w:ilvl w:val="0"/>
          <w:numId w:val="27"/>
        </w:numPr>
        <w:rPr>
          <w:rFonts w:ascii="Times New Roman" w:eastAsia="Calibri" w:hAnsi="Times New Roman" w:cs="Times New Roman"/>
          <w:color w:val="0D0D0D" w:themeColor="text1" w:themeTint="F2"/>
          <w:sz w:val="20"/>
          <w:szCs w:val="20"/>
          <w:highlight w:val="white"/>
          <w:lang w:val="en-US"/>
        </w:rPr>
      </w:pPr>
      <w:r w:rsidRPr="00EC3545">
        <w:rPr>
          <w:rFonts w:ascii="Times New Roman" w:eastAsia="Calibri" w:hAnsi="Times New Roman" w:cs="Times New Roman"/>
          <w:color w:val="0D0D0D" w:themeColor="text1" w:themeTint="F2"/>
          <w:sz w:val="20"/>
          <w:szCs w:val="20"/>
          <w:highlight w:val="white"/>
          <w:lang w:val="en-US"/>
        </w:rPr>
        <w:t xml:space="preserve">Mentored junior developers on </w:t>
      </w:r>
      <w:r w:rsidRPr="00EC3545">
        <w:rPr>
          <w:rFonts w:ascii="Times New Roman" w:eastAsia="Calibri" w:hAnsi="Times New Roman" w:cs="Times New Roman"/>
          <w:b/>
          <w:bCs/>
          <w:color w:val="0D0D0D" w:themeColor="text1" w:themeTint="F2"/>
          <w:sz w:val="20"/>
          <w:szCs w:val="20"/>
          <w:highlight w:val="white"/>
          <w:lang w:val="en-US"/>
        </w:rPr>
        <w:t>Angular, Spring Boot, and cloud-native DevOps practices</w:t>
      </w:r>
      <w:r w:rsidRPr="00EC3545">
        <w:rPr>
          <w:rFonts w:ascii="Times New Roman" w:eastAsia="Calibri" w:hAnsi="Times New Roman" w:cs="Times New Roman"/>
          <w:color w:val="0D0D0D" w:themeColor="text1" w:themeTint="F2"/>
          <w:sz w:val="20"/>
          <w:szCs w:val="20"/>
          <w:highlight w:val="white"/>
          <w:lang w:val="en-US"/>
        </w:rPr>
        <w:t>; provided code reviews, knowledge-sharing sessions, and pair programming, resulting in improved team skill maturity and faster onboarding.</w:t>
      </w:r>
    </w:p>
    <w:p w14:paraId="0F24D72B" w14:textId="322AD3C4" w:rsidR="004B781A" w:rsidRDefault="004B781A" w:rsidP="004B781A">
      <w:pPr>
        <w:rPr>
          <w:rFonts w:ascii="Times New Roman" w:eastAsia="Calibri" w:hAnsi="Times New Roman" w:cs="Times New Roman"/>
          <w:color w:val="0D0D0D" w:themeColor="text1" w:themeTint="F2"/>
          <w:sz w:val="20"/>
          <w:szCs w:val="20"/>
          <w:highlight w:val="white"/>
        </w:rPr>
      </w:pPr>
      <w:r w:rsidRPr="004B781A">
        <w:rPr>
          <w:rFonts w:ascii="Times New Roman" w:eastAsia="Calibri" w:hAnsi="Times New Roman" w:cs="Times New Roman"/>
          <w:b/>
          <w:bCs/>
          <w:color w:val="0D0D0D" w:themeColor="text1" w:themeTint="F2"/>
          <w:sz w:val="20"/>
          <w:szCs w:val="20"/>
          <w:highlight w:val="white"/>
        </w:rPr>
        <w:t>Tools &amp; Tech:</w:t>
      </w:r>
      <w:r w:rsidRPr="004B781A">
        <w:rPr>
          <w:rFonts w:ascii="Times New Roman" w:eastAsia="Calibri" w:hAnsi="Times New Roman" w:cs="Times New Roman"/>
          <w:color w:val="0D0D0D" w:themeColor="text1" w:themeTint="F2"/>
          <w:sz w:val="20"/>
          <w:szCs w:val="20"/>
          <w:highlight w:val="white"/>
        </w:rPr>
        <w:t xml:space="preserve"> Java 21, Spring Boot 3.x, Angular 16, TypeScript, Bootstrap, AWS (EKS, ECS Fargate, Lambda, Aurora PostgreSQL, S3, IAM, API Gateway, CloudWatch, Terraform), Apache Kafka, Apache Flink, Cassandra, PostgreSQL, </w:t>
      </w:r>
      <w:proofErr w:type="spellStart"/>
      <w:r w:rsidRPr="004B781A">
        <w:rPr>
          <w:rFonts w:ascii="Times New Roman" w:eastAsia="Calibri" w:hAnsi="Times New Roman" w:cs="Times New Roman"/>
          <w:color w:val="0D0D0D" w:themeColor="text1" w:themeTint="F2"/>
          <w:sz w:val="20"/>
          <w:szCs w:val="20"/>
          <w:highlight w:val="white"/>
        </w:rPr>
        <w:t>gRPC</w:t>
      </w:r>
      <w:proofErr w:type="spellEnd"/>
      <w:r w:rsidRPr="004B781A">
        <w:rPr>
          <w:rFonts w:ascii="Times New Roman" w:eastAsia="Calibri" w:hAnsi="Times New Roman" w:cs="Times New Roman"/>
          <w:color w:val="0D0D0D" w:themeColor="text1" w:themeTint="F2"/>
          <w:sz w:val="20"/>
          <w:szCs w:val="20"/>
          <w:highlight w:val="white"/>
        </w:rPr>
        <w:t xml:space="preserve">, </w:t>
      </w:r>
      <w:proofErr w:type="spellStart"/>
      <w:r w:rsidRPr="004B781A">
        <w:rPr>
          <w:rFonts w:ascii="Times New Roman" w:eastAsia="Calibri" w:hAnsi="Times New Roman" w:cs="Times New Roman"/>
          <w:color w:val="0D0D0D" w:themeColor="text1" w:themeTint="F2"/>
          <w:sz w:val="20"/>
          <w:szCs w:val="20"/>
          <w:highlight w:val="white"/>
        </w:rPr>
        <w:t>GraphQL</w:t>
      </w:r>
      <w:proofErr w:type="spellEnd"/>
      <w:r w:rsidRPr="004B781A">
        <w:rPr>
          <w:rFonts w:ascii="Times New Roman" w:eastAsia="Calibri" w:hAnsi="Times New Roman" w:cs="Times New Roman"/>
          <w:color w:val="0D0D0D" w:themeColor="text1" w:themeTint="F2"/>
          <w:sz w:val="20"/>
          <w:szCs w:val="20"/>
          <w:highlight w:val="white"/>
        </w:rPr>
        <w:t xml:space="preserve">, Jenkins, GitHub Actions, Docker, Kubernetes, JUnit5, Mockito, Selenium, Jasmine, Karma, Cypress, Cucumber, SonarQube, Vault, OAuth2, JWT, AWS WAF, Redis, </w:t>
      </w:r>
      <w:proofErr w:type="spellStart"/>
      <w:r w:rsidRPr="004B781A">
        <w:rPr>
          <w:rFonts w:ascii="Times New Roman" w:eastAsia="Calibri" w:hAnsi="Times New Roman" w:cs="Times New Roman"/>
          <w:color w:val="0D0D0D" w:themeColor="text1" w:themeTint="F2"/>
          <w:sz w:val="20"/>
          <w:szCs w:val="20"/>
          <w:highlight w:val="white"/>
        </w:rPr>
        <w:t>OpenTelemetry</w:t>
      </w:r>
      <w:proofErr w:type="spellEnd"/>
      <w:r w:rsidRPr="004B781A">
        <w:rPr>
          <w:rFonts w:ascii="Times New Roman" w:eastAsia="Calibri" w:hAnsi="Times New Roman" w:cs="Times New Roman"/>
          <w:color w:val="0D0D0D" w:themeColor="text1" w:themeTint="F2"/>
          <w:sz w:val="20"/>
          <w:szCs w:val="20"/>
          <w:highlight w:val="white"/>
        </w:rPr>
        <w:t>, Datadog, ELK stack, Kibana, Murex, Calypso.</w:t>
      </w:r>
    </w:p>
    <w:p w14:paraId="263F89D9" w14:textId="77777777" w:rsidR="004B781A" w:rsidRPr="00EC3545" w:rsidRDefault="004B781A" w:rsidP="004B781A">
      <w:pPr>
        <w:rPr>
          <w:rFonts w:ascii="Times New Roman" w:eastAsia="Calibri" w:hAnsi="Times New Roman" w:cs="Times New Roman"/>
          <w:color w:val="0D0D0D" w:themeColor="text1" w:themeTint="F2"/>
          <w:sz w:val="20"/>
          <w:szCs w:val="20"/>
          <w:highlight w:val="white"/>
          <w:lang w:val="en-US"/>
        </w:rPr>
      </w:pPr>
    </w:p>
    <w:p w14:paraId="6E7FF7C7"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59264" behindDoc="0" locked="0" layoutInCell="1" allowOverlap="1" wp14:anchorId="7A75D83B" wp14:editId="15F557BB">
                <wp:simplePos x="0" y="0"/>
                <wp:positionH relativeFrom="column">
                  <wp:posOffset>-116542</wp:posOffset>
                </wp:positionH>
                <wp:positionV relativeFrom="paragraph">
                  <wp:posOffset>83708</wp:posOffset>
                </wp:positionV>
                <wp:extent cx="6866965" cy="35859"/>
                <wp:effectExtent l="0" t="0" r="29210" b="21590"/>
                <wp:wrapNone/>
                <wp:docPr id="288860337" name="Straight Connector 1"/>
                <wp:cNvGraphicFramePr/>
                <a:graphic xmlns:a="http://schemas.openxmlformats.org/drawingml/2006/main">
                  <a:graphicData uri="http://schemas.microsoft.com/office/word/2010/wordprocessingShape">
                    <wps:wsp>
                      <wps:cNvCnPr/>
                      <wps:spPr>
                        <a:xfrm flipV="1">
                          <a:off x="0" y="0"/>
                          <a:ext cx="6866965" cy="3585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BE7D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2pt,6.6pt" to="531.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" strokecolor="black [3200]" strokeweight="1pt">
                <v:stroke joinstyle="miter"/>
              </v:line>
            </w:pict>
          </mc:Fallback>
        </mc:AlternateContent>
      </w:r>
    </w:p>
    <w:p w14:paraId="3E517392" w14:textId="77777777" w:rsidR="003554E6" w:rsidRPr="004F23F3" w:rsidRDefault="003554E6" w:rsidP="003554E6">
      <w:pPr>
        <w:rPr>
          <w:rFonts w:ascii="Times New Roman" w:eastAsia="Calibri" w:hAnsi="Times New Roman" w:cs="Times New Roman"/>
          <w:b/>
          <w:color w:val="0D0D0D" w:themeColor="text1" w:themeTint="F2"/>
          <w:sz w:val="22"/>
          <w:szCs w:val="22"/>
        </w:rPr>
      </w:pPr>
      <w:proofErr w:type="spellStart"/>
      <w:proofErr w:type="gramStart"/>
      <w:r w:rsidRPr="004F23F3">
        <w:rPr>
          <w:rFonts w:ascii="Times New Roman" w:eastAsia="Calibri" w:hAnsi="Times New Roman" w:cs="Times New Roman"/>
          <w:b/>
          <w:color w:val="0D0D0D" w:themeColor="text1" w:themeTint="F2"/>
          <w:sz w:val="22"/>
          <w:szCs w:val="22"/>
        </w:rPr>
        <w:t>Sr.Java</w:t>
      </w:r>
      <w:proofErr w:type="spellEnd"/>
      <w:proofErr w:type="gramEnd"/>
      <w:r w:rsidRPr="004F23F3">
        <w:rPr>
          <w:rFonts w:ascii="Times New Roman" w:eastAsia="Calibri" w:hAnsi="Times New Roman" w:cs="Times New Roman"/>
          <w:b/>
          <w:color w:val="0D0D0D" w:themeColor="text1" w:themeTint="F2"/>
          <w:sz w:val="22"/>
          <w:szCs w:val="22"/>
        </w:rPr>
        <w:t xml:space="preserve"> Full Stack Developer </w:t>
      </w:r>
    </w:p>
    <w:p w14:paraId="55CB7FA1"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State of Tennessee, Nashville, TN</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Oct 2022 </w:t>
      </w:r>
      <w:proofErr w:type="gramStart"/>
      <w:r w:rsidRPr="004F23F3">
        <w:rPr>
          <w:rFonts w:ascii="Times New Roman" w:eastAsia="Calibri" w:hAnsi="Times New Roman" w:cs="Times New Roman"/>
          <w:b/>
          <w:color w:val="0D0D0D" w:themeColor="text1" w:themeTint="F2"/>
          <w:sz w:val="22"/>
          <w:szCs w:val="22"/>
        </w:rPr>
        <w:t>–  Aug</w:t>
      </w:r>
      <w:proofErr w:type="gramEnd"/>
      <w:r w:rsidRPr="004F23F3">
        <w:rPr>
          <w:rFonts w:ascii="Times New Roman" w:eastAsia="Calibri" w:hAnsi="Times New Roman" w:cs="Times New Roman"/>
          <w:b/>
          <w:color w:val="0D0D0D" w:themeColor="text1" w:themeTint="F2"/>
          <w:sz w:val="22"/>
          <w:szCs w:val="22"/>
        </w:rPr>
        <w:t xml:space="preserve"> 2024</w:t>
      </w:r>
    </w:p>
    <w:p w14:paraId="165BB6B3" w14:textId="77777777" w:rsidR="00E532A0" w:rsidRPr="004C0205" w:rsidRDefault="00E532A0" w:rsidP="00E532A0">
      <w:pPr>
        <w:rPr>
          <w:rFonts w:ascii="Times New Roman" w:eastAsia="Calibri" w:hAnsi="Times New Roman" w:cs="Times New Roman"/>
          <w:bCs/>
          <w:color w:val="0D0D0D" w:themeColor="text1" w:themeTint="F2"/>
          <w:sz w:val="22"/>
          <w:szCs w:val="22"/>
        </w:rPr>
      </w:pPr>
      <w:r w:rsidRPr="004C0205">
        <w:rPr>
          <w:rFonts w:ascii="Times New Roman" w:eastAsia="Calibri" w:hAnsi="Times New Roman" w:cs="Times New Roman"/>
          <w:b/>
          <w:color w:val="0D0D0D" w:themeColor="text1" w:themeTint="F2"/>
          <w:sz w:val="22"/>
          <w:szCs w:val="22"/>
        </w:rPr>
        <w:t>Finance Modernization &amp; Fraud Detection Systems:</w:t>
      </w:r>
      <w:r w:rsidRPr="004C0205">
        <w:rPr>
          <w:rFonts w:ascii="Times New Roman" w:eastAsia="Calibri" w:hAnsi="Times New Roman" w:cs="Times New Roman"/>
          <w:b/>
          <w:color w:val="0D0D0D" w:themeColor="text1" w:themeTint="F2"/>
          <w:sz w:val="22"/>
          <w:szCs w:val="22"/>
        </w:rPr>
        <w:br/>
      </w:r>
      <w:r w:rsidRPr="004C0205">
        <w:rPr>
          <w:rFonts w:ascii="Times New Roman" w:eastAsia="Calibri" w:hAnsi="Times New Roman" w:cs="Times New Roman"/>
          <w:bCs/>
          <w:color w:val="0D0D0D" w:themeColor="text1" w:themeTint="F2"/>
          <w:sz w:val="22"/>
          <w:szCs w:val="22"/>
        </w:rPr>
        <w:t>The State of Tennessee undertook a digital finance transformation to modernize treasury, audit, and fraud detection platforms. The initiative introduced Actimize-based fraud detection, real-time Kafka pipelines, and Spring Boot microservices on AWS to improve transparency, compliance, and fraud monitoring across government payments. The program emphasized regulatory adherence, modernization of finance systems, and AI-driven anomaly detection while ensuring secure, scalable services for state agencies.</w:t>
      </w:r>
    </w:p>
    <w:p w14:paraId="362026FD" w14:textId="77777777" w:rsidR="003554E6" w:rsidRPr="004F23F3" w:rsidRDefault="003554E6" w:rsidP="00E532A0">
      <w:pPr>
        <w:rPr>
          <w:rFonts w:ascii="Times New Roman" w:hAnsi="Times New Roman" w:cs="Times New Roman"/>
          <w:i/>
          <w:iCs/>
          <w:color w:val="000000"/>
          <w:sz w:val="18"/>
          <w:szCs w:val="18"/>
        </w:rPr>
      </w:pPr>
    </w:p>
    <w:p w14:paraId="0A848132"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0644438E" w14:textId="72F4B3E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Built </w:t>
      </w:r>
      <w:r w:rsidRPr="00EC3545">
        <w:rPr>
          <w:rFonts w:ascii="Times New Roman" w:eastAsia="Calibri" w:hAnsi="Times New Roman" w:cs="Times New Roman"/>
          <w:b/>
          <w:bCs/>
          <w:color w:val="0D0D0D" w:themeColor="text1" w:themeTint="F2"/>
          <w:sz w:val="20"/>
          <w:szCs w:val="20"/>
          <w:lang w:val="en-US"/>
        </w:rPr>
        <w:t>React + Redux user interfaces</w:t>
      </w:r>
      <w:r w:rsidRPr="00EC3545">
        <w:rPr>
          <w:rFonts w:ascii="Times New Roman" w:eastAsia="Calibri" w:hAnsi="Times New Roman" w:cs="Times New Roman"/>
          <w:color w:val="0D0D0D" w:themeColor="text1" w:themeTint="F2"/>
          <w:sz w:val="20"/>
          <w:szCs w:val="20"/>
          <w:lang w:val="en-US"/>
        </w:rPr>
        <w:t xml:space="preserve"> with TypeScript, HTML5, and CSS3 to deliver responsive and accessible finance dashboards, ensuring compliance with accessibility standards and improving usability for auditors and finance officers.</w:t>
      </w:r>
    </w:p>
    <w:p w14:paraId="03E04CBF" w14:textId="24C78C4B"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Developed </w:t>
      </w:r>
      <w:r w:rsidRPr="00EC3545">
        <w:rPr>
          <w:rFonts w:ascii="Times New Roman" w:eastAsia="Calibri" w:hAnsi="Times New Roman" w:cs="Times New Roman"/>
          <w:b/>
          <w:bCs/>
          <w:color w:val="0D0D0D" w:themeColor="text1" w:themeTint="F2"/>
          <w:sz w:val="20"/>
          <w:szCs w:val="20"/>
          <w:lang w:val="en-US"/>
        </w:rPr>
        <w:t>Spring Boot 3.x microservices in Java 17</w:t>
      </w:r>
      <w:r w:rsidRPr="00EC3545">
        <w:rPr>
          <w:rFonts w:ascii="Times New Roman" w:eastAsia="Calibri" w:hAnsi="Times New Roman" w:cs="Times New Roman"/>
          <w:color w:val="0D0D0D" w:themeColor="text1" w:themeTint="F2"/>
          <w:sz w:val="20"/>
          <w:szCs w:val="20"/>
          <w:lang w:val="en-US"/>
        </w:rPr>
        <w:t>, applying Hibernate/JPA for persistence and integrating with PostgreSQL for structured finance data and MongoDB for semi-structured audit logs, improving query efficiency and scalability.</w:t>
      </w:r>
    </w:p>
    <w:p w14:paraId="4EECEAAA" w14:textId="2E0AACF2"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and implemented </w:t>
      </w:r>
      <w:r w:rsidRPr="00EC3545">
        <w:rPr>
          <w:rFonts w:ascii="Times New Roman" w:eastAsia="Calibri" w:hAnsi="Times New Roman" w:cs="Times New Roman"/>
          <w:b/>
          <w:bCs/>
          <w:color w:val="0D0D0D" w:themeColor="text1" w:themeTint="F2"/>
          <w:sz w:val="20"/>
          <w:szCs w:val="20"/>
          <w:lang w:val="en-US"/>
        </w:rPr>
        <w:t xml:space="preserve">RESTful and </w:t>
      </w:r>
      <w:proofErr w:type="spellStart"/>
      <w:r w:rsidRPr="00EC3545">
        <w:rPr>
          <w:rFonts w:ascii="Times New Roman" w:eastAsia="Calibri" w:hAnsi="Times New Roman" w:cs="Times New Roman"/>
          <w:b/>
          <w:bCs/>
          <w:color w:val="0D0D0D" w:themeColor="text1" w:themeTint="F2"/>
          <w:sz w:val="20"/>
          <w:szCs w:val="20"/>
          <w:lang w:val="en-US"/>
        </w:rPr>
        <w:t>GraphQL</w:t>
      </w:r>
      <w:proofErr w:type="spellEnd"/>
      <w:r w:rsidRPr="00EC3545">
        <w:rPr>
          <w:rFonts w:ascii="Times New Roman" w:eastAsia="Calibri" w:hAnsi="Times New Roman" w:cs="Times New Roman"/>
          <w:b/>
          <w:bCs/>
          <w:color w:val="0D0D0D" w:themeColor="text1" w:themeTint="F2"/>
          <w:sz w:val="20"/>
          <w:szCs w:val="20"/>
          <w:lang w:val="en-US"/>
        </w:rPr>
        <w:t xml:space="preserve"> APIs</w:t>
      </w:r>
      <w:r w:rsidRPr="00EC3545">
        <w:rPr>
          <w:rFonts w:ascii="Times New Roman" w:eastAsia="Calibri" w:hAnsi="Times New Roman" w:cs="Times New Roman"/>
          <w:color w:val="0D0D0D" w:themeColor="text1" w:themeTint="F2"/>
          <w:sz w:val="20"/>
          <w:szCs w:val="20"/>
          <w:lang w:val="en-US"/>
        </w:rPr>
        <w:t xml:space="preserve"> to support web and mobile applications, enabling flexible queries and reducing redundant API calls by 20%, which streamlined financial reporting.</w:t>
      </w:r>
    </w:p>
    <w:p w14:paraId="71F36D32" w14:textId="7FE4E0A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Engineered </w:t>
      </w:r>
      <w:r w:rsidRPr="00EC3545">
        <w:rPr>
          <w:rFonts w:ascii="Times New Roman" w:eastAsia="Calibri" w:hAnsi="Times New Roman" w:cs="Times New Roman"/>
          <w:b/>
          <w:bCs/>
          <w:color w:val="0D0D0D" w:themeColor="text1" w:themeTint="F2"/>
          <w:sz w:val="20"/>
          <w:szCs w:val="20"/>
          <w:lang w:val="en-US"/>
        </w:rPr>
        <w:t>Actimize fraud detection workflows</w:t>
      </w:r>
      <w:r w:rsidRPr="00EC3545">
        <w:rPr>
          <w:rFonts w:ascii="Times New Roman" w:eastAsia="Calibri" w:hAnsi="Times New Roman" w:cs="Times New Roman"/>
          <w:color w:val="0D0D0D" w:themeColor="text1" w:themeTint="F2"/>
          <w:sz w:val="20"/>
          <w:szCs w:val="20"/>
          <w:lang w:val="en-US"/>
        </w:rPr>
        <w:t xml:space="preserve"> by tuning business rules and anomaly detection models, improving fraud detection accuracy by </w:t>
      </w:r>
      <w:r w:rsidRPr="00EC3545">
        <w:rPr>
          <w:rFonts w:ascii="Times New Roman" w:eastAsia="Calibri" w:hAnsi="Times New Roman" w:cs="Times New Roman"/>
          <w:b/>
          <w:bCs/>
          <w:color w:val="0D0D0D" w:themeColor="text1" w:themeTint="F2"/>
          <w:sz w:val="20"/>
          <w:szCs w:val="20"/>
          <w:lang w:val="en-US"/>
        </w:rPr>
        <w:t>25%</w:t>
      </w:r>
      <w:r w:rsidRPr="00EC3545">
        <w:rPr>
          <w:rFonts w:ascii="Times New Roman" w:eastAsia="Calibri" w:hAnsi="Times New Roman" w:cs="Times New Roman"/>
          <w:color w:val="0D0D0D" w:themeColor="text1" w:themeTint="F2"/>
          <w:sz w:val="20"/>
          <w:szCs w:val="20"/>
          <w:lang w:val="en-US"/>
        </w:rPr>
        <w:t xml:space="preserve"> and reducing false positives across payment channels.</w:t>
      </w:r>
    </w:p>
    <w:p w14:paraId="22B11785" w14:textId="36340DD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Integrated </w:t>
      </w:r>
      <w:r w:rsidRPr="00EC3545">
        <w:rPr>
          <w:rFonts w:ascii="Times New Roman" w:eastAsia="Calibri" w:hAnsi="Times New Roman" w:cs="Times New Roman"/>
          <w:b/>
          <w:bCs/>
          <w:color w:val="0D0D0D" w:themeColor="text1" w:themeTint="F2"/>
          <w:sz w:val="20"/>
          <w:szCs w:val="20"/>
          <w:lang w:val="en-US"/>
        </w:rPr>
        <w:t>Kafka pipelines</w:t>
      </w:r>
      <w:r w:rsidRPr="00EC3545">
        <w:rPr>
          <w:rFonts w:ascii="Times New Roman" w:eastAsia="Calibri" w:hAnsi="Times New Roman" w:cs="Times New Roman"/>
          <w:color w:val="0D0D0D" w:themeColor="text1" w:themeTint="F2"/>
          <w:sz w:val="20"/>
          <w:szCs w:val="20"/>
          <w:lang w:val="en-US"/>
        </w:rPr>
        <w:t xml:space="preserve"> to process high-volume cross-channel payment transactions with real-time monitoring and alerting capabilities, ensuring near-instantaneous fraud and anomaly detection.</w:t>
      </w:r>
    </w:p>
    <w:p w14:paraId="7EE002A2" w14:textId="1740FB8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Secured applications with </w:t>
      </w:r>
      <w:r w:rsidRPr="00EC3545">
        <w:rPr>
          <w:rFonts w:ascii="Times New Roman" w:eastAsia="Calibri" w:hAnsi="Times New Roman" w:cs="Times New Roman"/>
          <w:b/>
          <w:bCs/>
          <w:color w:val="0D0D0D" w:themeColor="text1" w:themeTint="F2"/>
          <w:sz w:val="20"/>
          <w:szCs w:val="20"/>
          <w:lang w:val="en-US"/>
        </w:rPr>
        <w:t>Spring Security, OAuth2.0, JWT, AWS Cognito, and AWS WAF</w:t>
      </w:r>
      <w:r w:rsidRPr="00EC3545">
        <w:rPr>
          <w:rFonts w:ascii="Times New Roman" w:eastAsia="Calibri" w:hAnsi="Times New Roman" w:cs="Times New Roman"/>
          <w:color w:val="0D0D0D" w:themeColor="text1" w:themeTint="F2"/>
          <w:sz w:val="20"/>
          <w:szCs w:val="20"/>
          <w:lang w:val="en-US"/>
        </w:rPr>
        <w:t>, ensuring strict compliance with state-level cybersecurity policies and protecting sensitive citizen financial data.</w:t>
      </w:r>
    </w:p>
    <w:p w14:paraId="72D1FF54" w14:textId="03A025B0"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Deployed applications on </w:t>
      </w:r>
      <w:r w:rsidRPr="00EC3545">
        <w:rPr>
          <w:rFonts w:ascii="Times New Roman" w:eastAsia="Calibri" w:hAnsi="Times New Roman" w:cs="Times New Roman"/>
          <w:b/>
          <w:bCs/>
          <w:color w:val="0D0D0D" w:themeColor="text1" w:themeTint="F2"/>
          <w:sz w:val="20"/>
          <w:szCs w:val="20"/>
          <w:lang w:val="en-US"/>
        </w:rPr>
        <w:t>AWS EKS with Docker containers</w:t>
      </w:r>
      <w:r w:rsidRPr="00EC3545">
        <w:rPr>
          <w:rFonts w:ascii="Times New Roman" w:eastAsia="Calibri" w:hAnsi="Times New Roman" w:cs="Times New Roman"/>
          <w:color w:val="0D0D0D" w:themeColor="text1" w:themeTint="F2"/>
          <w:sz w:val="20"/>
          <w:szCs w:val="20"/>
          <w:lang w:val="en-US"/>
        </w:rPr>
        <w:t>, implementing automated scaling policies to seamlessly support seasonal spikes in payment transactions without service disruption.</w:t>
      </w:r>
    </w:p>
    <w:p w14:paraId="7D3D2ABB" w14:textId="0D71C50C"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Leveraged </w:t>
      </w:r>
      <w:r w:rsidRPr="00EC3545">
        <w:rPr>
          <w:rFonts w:ascii="Times New Roman" w:eastAsia="Calibri" w:hAnsi="Times New Roman" w:cs="Times New Roman"/>
          <w:b/>
          <w:bCs/>
          <w:color w:val="0D0D0D" w:themeColor="text1" w:themeTint="F2"/>
          <w:sz w:val="20"/>
          <w:szCs w:val="20"/>
          <w:lang w:val="en-US"/>
        </w:rPr>
        <w:t>Redis caching and AWS Auto Scaling</w:t>
      </w:r>
      <w:r w:rsidRPr="00EC3545">
        <w:rPr>
          <w:rFonts w:ascii="Times New Roman" w:eastAsia="Calibri" w:hAnsi="Times New Roman" w:cs="Times New Roman"/>
          <w:color w:val="0D0D0D" w:themeColor="text1" w:themeTint="F2"/>
          <w:sz w:val="20"/>
          <w:szCs w:val="20"/>
          <w:lang w:val="en-US"/>
        </w:rPr>
        <w:t xml:space="preserve"> to optimize performance, reducing average API response times by </w:t>
      </w:r>
      <w:r w:rsidRPr="00EC3545">
        <w:rPr>
          <w:rFonts w:ascii="Times New Roman" w:eastAsia="Calibri" w:hAnsi="Times New Roman" w:cs="Times New Roman"/>
          <w:b/>
          <w:bCs/>
          <w:color w:val="0D0D0D" w:themeColor="text1" w:themeTint="F2"/>
          <w:sz w:val="20"/>
          <w:szCs w:val="20"/>
          <w:lang w:val="en-US"/>
        </w:rPr>
        <w:t>35%</w:t>
      </w:r>
      <w:r w:rsidRPr="00EC3545">
        <w:rPr>
          <w:rFonts w:ascii="Times New Roman" w:eastAsia="Calibri" w:hAnsi="Times New Roman" w:cs="Times New Roman"/>
          <w:color w:val="0D0D0D" w:themeColor="text1" w:themeTint="F2"/>
          <w:sz w:val="20"/>
          <w:szCs w:val="20"/>
          <w:lang w:val="en-US"/>
        </w:rPr>
        <w:t xml:space="preserve"> under heavy transaction loads.</w:t>
      </w:r>
    </w:p>
    <w:p w14:paraId="2E9D3375" w14:textId="7AE7A528"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Automated CI/CD pipelines with </w:t>
      </w:r>
      <w:r w:rsidRPr="00EC3545">
        <w:rPr>
          <w:rFonts w:ascii="Times New Roman" w:eastAsia="Calibri" w:hAnsi="Times New Roman" w:cs="Times New Roman"/>
          <w:b/>
          <w:bCs/>
          <w:color w:val="0D0D0D" w:themeColor="text1" w:themeTint="F2"/>
          <w:sz w:val="20"/>
          <w:szCs w:val="20"/>
          <w:lang w:val="en-US"/>
        </w:rPr>
        <w:t>Jenkins and GitHub Actions</w:t>
      </w:r>
      <w:r w:rsidRPr="00EC3545">
        <w:rPr>
          <w:rFonts w:ascii="Times New Roman" w:eastAsia="Calibri" w:hAnsi="Times New Roman" w:cs="Times New Roman"/>
          <w:color w:val="0D0D0D" w:themeColor="text1" w:themeTint="F2"/>
          <w:sz w:val="20"/>
          <w:szCs w:val="20"/>
          <w:lang w:val="en-US"/>
        </w:rPr>
        <w:t>, reducing deployment errors, accelerating delivery timelines, and enabling consistent multi-environment deployments.</w:t>
      </w:r>
    </w:p>
    <w:p w14:paraId="5FCBDC27" w14:textId="1BA0CC8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Configured </w:t>
      </w:r>
      <w:r w:rsidRPr="00EC3545">
        <w:rPr>
          <w:rFonts w:ascii="Times New Roman" w:eastAsia="Calibri" w:hAnsi="Times New Roman" w:cs="Times New Roman"/>
          <w:b/>
          <w:bCs/>
          <w:color w:val="0D0D0D" w:themeColor="text1" w:themeTint="F2"/>
          <w:sz w:val="20"/>
          <w:szCs w:val="20"/>
          <w:lang w:val="en-US"/>
        </w:rPr>
        <w:t>Prometheus and Grafana dashboards</w:t>
      </w:r>
      <w:r w:rsidRPr="00EC3545">
        <w:rPr>
          <w:rFonts w:ascii="Times New Roman" w:eastAsia="Calibri" w:hAnsi="Times New Roman" w:cs="Times New Roman"/>
          <w:color w:val="0D0D0D" w:themeColor="text1" w:themeTint="F2"/>
          <w:sz w:val="20"/>
          <w:szCs w:val="20"/>
          <w:lang w:val="en-US"/>
        </w:rPr>
        <w:t xml:space="preserve"> to track key application metrics, integrated with ELK stack and AWS CloudWatch for centralized logging, reducing MTTR by 40%.</w:t>
      </w:r>
    </w:p>
    <w:p w14:paraId="2AC9BD67" w14:textId="4F890C1A"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Conducted automated testing with </w:t>
      </w:r>
      <w:r w:rsidRPr="00EC3545">
        <w:rPr>
          <w:rFonts w:ascii="Times New Roman" w:eastAsia="Calibri" w:hAnsi="Times New Roman" w:cs="Times New Roman"/>
          <w:b/>
          <w:bCs/>
          <w:color w:val="0D0D0D" w:themeColor="text1" w:themeTint="F2"/>
          <w:sz w:val="20"/>
          <w:szCs w:val="20"/>
          <w:lang w:val="en-US"/>
        </w:rPr>
        <w:t>JUnit5, Jest, Selenium, and Cucumber</w:t>
      </w:r>
      <w:r w:rsidRPr="00EC3545">
        <w:rPr>
          <w:rFonts w:ascii="Times New Roman" w:eastAsia="Calibri" w:hAnsi="Times New Roman" w:cs="Times New Roman"/>
          <w:color w:val="0D0D0D" w:themeColor="text1" w:themeTint="F2"/>
          <w:sz w:val="20"/>
          <w:szCs w:val="20"/>
          <w:lang w:val="en-US"/>
        </w:rPr>
        <w:t xml:space="preserve">, improving regression coverage and reducing post-production defect rates by </w:t>
      </w:r>
      <w:r w:rsidRPr="00EC3545">
        <w:rPr>
          <w:rFonts w:ascii="Times New Roman" w:eastAsia="Calibri" w:hAnsi="Times New Roman" w:cs="Times New Roman"/>
          <w:b/>
          <w:bCs/>
          <w:color w:val="0D0D0D" w:themeColor="text1" w:themeTint="F2"/>
          <w:sz w:val="20"/>
          <w:szCs w:val="20"/>
          <w:lang w:val="en-US"/>
        </w:rPr>
        <w:t>30%</w:t>
      </w:r>
      <w:r w:rsidRPr="00EC3545">
        <w:rPr>
          <w:rFonts w:ascii="Times New Roman" w:eastAsia="Calibri" w:hAnsi="Times New Roman" w:cs="Times New Roman"/>
          <w:color w:val="0D0D0D" w:themeColor="text1" w:themeTint="F2"/>
          <w:sz w:val="20"/>
          <w:szCs w:val="20"/>
          <w:lang w:val="en-US"/>
        </w:rPr>
        <w:t>.</w:t>
      </w:r>
    </w:p>
    <w:p w14:paraId="1873EE37" w14:textId="66595A9B"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Optimized database performance by designing </w:t>
      </w:r>
      <w:r w:rsidRPr="00EC3545">
        <w:rPr>
          <w:rFonts w:ascii="Times New Roman" w:eastAsia="Calibri" w:hAnsi="Times New Roman" w:cs="Times New Roman"/>
          <w:b/>
          <w:bCs/>
          <w:color w:val="0D0D0D" w:themeColor="text1" w:themeTint="F2"/>
          <w:sz w:val="20"/>
          <w:szCs w:val="20"/>
          <w:lang w:val="en-US"/>
        </w:rPr>
        <w:t>PostgreSQL schemas with partitioning and indexing</w:t>
      </w:r>
      <w:r w:rsidRPr="00EC3545">
        <w:rPr>
          <w:rFonts w:ascii="Times New Roman" w:eastAsia="Calibri" w:hAnsi="Times New Roman" w:cs="Times New Roman"/>
          <w:color w:val="0D0D0D" w:themeColor="text1" w:themeTint="F2"/>
          <w:sz w:val="20"/>
          <w:szCs w:val="20"/>
          <w:lang w:val="en-US"/>
        </w:rPr>
        <w:t xml:space="preserve"> and tuning </w:t>
      </w:r>
      <w:r w:rsidRPr="00EC3545">
        <w:rPr>
          <w:rFonts w:ascii="Times New Roman" w:eastAsia="Calibri" w:hAnsi="Times New Roman" w:cs="Times New Roman"/>
          <w:b/>
          <w:bCs/>
          <w:color w:val="0D0D0D" w:themeColor="text1" w:themeTint="F2"/>
          <w:sz w:val="20"/>
          <w:szCs w:val="20"/>
          <w:lang w:val="en-US"/>
        </w:rPr>
        <w:t>MongoDB collections with proper sharding strategies</w:t>
      </w:r>
      <w:r w:rsidRPr="00EC3545">
        <w:rPr>
          <w:rFonts w:ascii="Times New Roman" w:eastAsia="Calibri" w:hAnsi="Times New Roman" w:cs="Times New Roman"/>
          <w:color w:val="0D0D0D" w:themeColor="text1" w:themeTint="F2"/>
          <w:sz w:val="20"/>
          <w:szCs w:val="20"/>
          <w:lang w:val="en-US"/>
        </w:rPr>
        <w:t>, ensuring efficient storage and retrieval of audit data.</w:t>
      </w:r>
    </w:p>
    <w:p w14:paraId="328666A2" w14:textId="6E514B4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Implemented </w:t>
      </w:r>
      <w:r w:rsidRPr="00EC3545">
        <w:rPr>
          <w:rFonts w:ascii="Times New Roman" w:eastAsia="Calibri" w:hAnsi="Times New Roman" w:cs="Times New Roman"/>
          <w:b/>
          <w:bCs/>
          <w:color w:val="0D0D0D" w:themeColor="text1" w:themeTint="F2"/>
          <w:sz w:val="20"/>
          <w:szCs w:val="20"/>
          <w:lang w:val="en-US"/>
        </w:rPr>
        <w:t>role-based access controls (RBAC)</w:t>
      </w:r>
      <w:r w:rsidRPr="00EC3545">
        <w:rPr>
          <w:rFonts w:ascii="Times New Roman" w:eastAsia="Calibri" w:hAnsi="Times New Roman" w:cs="Times New Roman"/>
          <w:color w:val="0D0D0D" w:themeColor="text1" w:themeTint="F2"/>
          <w:sz w:val="20"/>
          <w:szCs w:val="20"/>
          <w:lang w:val="en-US"/>
        </w:rPr>
        <w:t xml:space="preserve"> and multi-layered API security policies with Spring Security and Cognito to meet evolving compliance requirements.</w:t>
      </w:r>
    </w:p>
    <w:p w14:paraId="691C2699" w14:textId="13309683"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Collaborated with </w:t>
      </w:r>
      <w:r w:rsidRPr="00EC3545">
        <w:rPr>
          <w:rFonts w:ascii="Times New Roman" w:eastAsia="Calibri" w:hAnsi="Times New Roman" w:cs="Times New Roman"/>
          <w:b/>
          <w:bCs/>
          <w:color w:val="0D0D0D" w:themeColor="text1" w:themeTint="F2"/>
          <w:sz w:val="20"/>
          <w:szCs w:val="20"/>
          <w:lang w:val="en-US"/>
        </w:rPr>
        <w:t>state finance regulators, auditors, and business analysts</w:t>
      </w:r>
      <w:r w:rsidRPr="00EC3545">
        <w:rPr>
          <w:rFonts w:ascii="Times New Roman" w:eastAsia="Calibri" w:hAnsi="Times New Roman" w:cs="Times New Roman"/>
          <w:color w:val="0D0D0D" w:themeColor="text1" w:themeTint="F2"/>
          <w:sz w:val="20"/>
          <w:szCs w:val="20"/>
          <w:lang w:val="en-US"/>
        </w:rPr>
        <w:t xml:space="preserve"> to convert compliance requirements into scalable technical specifications, ensuring smooth modernization of government finance systems.</w:t>
      </w:r>
    </w:p>
    <w:p w14:paraId="78019BF0" w14:textId="26AB99FF"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Streamlined </w:t>
      </w:r>
      <w:r w:rsidRPr="00EC3545">
        <w:rPr>
          <w:rFonts w:ascii="Times New Roman" w:eastAsia="Calibri" w:hAnsi="Times New Roman" w:cs="Times New Roman"/>
          <w:b/>
          <w:bCs/>
          <w:color w:val="0D0D0D" w:themeColor="text1" w:themeTint="F2"/>
          <w:sz w:val="20"/>
          <w:szCs w:val="20"/>
          <w:lang w:val="en-US"/>
        </w:rPr>
        <w:t>infrastructure as code (</w:t>
      </w:r>
      <w:proofErr w:type="spellStart"/>
      <w:r w:rsidRPr="00EC3545">
        <w:rPr>
          <w:rFonts w:ascii="Times New Roman" w:eastAsia="Calibri" w:hAnsi="Times New Roman" w:cs="Times New Roman"/>
          <w:b/>
          <w:bCs/>
          <w:color w:val="0D0D0D" w:themeColor="text1" w:themeTint="F2"/>
          <w:sz w:val="20"/>
          <w:szCs w:val="20"/>
          <w:lang w:val="en-US"/>
        </w:rPr>
        <w:t>IaC</w:t>
      </w:r>
      <w:proofErr w:type="spellEnd"/>
      <w:r w:rsidRPr="00EC3545">
        <w:rPr>
          <w:rFonts w:ascii="Times New Roman" w:eastAsia="Calibri" w:hAnsi="Times New Roman" w:cs="Times New Roman"/>
          <w:b/>
          <w:bCs/>
          <w:color w:val="0D0D0D" w:themeColor="text1" w:themeTint="F2"/>
          <w:sz w:val="20"/>
          <w:szCs w:val="20"/>
          <w:lang w:val="en-US"/>
        </w:rPr>
        <w:t>)</w:t>
      </w:r>
      <w:r w:rsidRPr="00EC3545">
        <w:rPr>
          <w:rFonts w:ascii="Times New Roman" w:eastAsia="Calibri" w:hAnsi="Times New Roman" w:cs="Times New Roman"/>
          <w:color w:val="0D0D0D" w:themeColor="text1" w:themeTint="F2"/>
          <w:sz w:val="20"/>
          <w:szCs w:val="20"/>
          <w:lang w:val="en-US"/>
        </w:rPr>
        <w:t xml:space="preserve"> with Terraform for repeatable cloud resource provisioning, reducing manual errors and environment drift during audits.</w:t>
      </w:r>
    </w:p>
    <w:p w14:paraId="70C836A7" w14:textId="547B435C" w:rsid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Partnered with QA and DevOps teams to </w:t>
      </w:r>
      <w:r w:rsidRPr="00EC3545">
        <w:rPr>
          <w:rFonts w:ascii="Times New Roman" w:eastAsia="Calibri" w:hAnsi="Times New Roman" w:cs="Times New Roman"/>
          <w:b/>
          <w:bCs/>
          <w:color w:val="0D0D0D" w:themeColor="text1" w:themeTint="F2"/>
          <w:sz w:val="20"/>
          <w:szCs w:val="20"/>
          <w:lang w:val="en-US"/>
        </w:rPr>
        <w:t>introduce shift-left testing and pipeline quality gates</w:t>
      </w:r>
      <w:r w:rsidRPr="00EC3545">
        <w:rPr>
          <w:rFonts w:ascii="Times New Roman" w:eastAsia="Calibri" w:hAnsi="Times New Roman" w:cs="Times New Roman"/>
          <w:color w:val="0D0D0D" w:themeColor="text1" w:themeTint="F2"/>
          <w:sz w:val="20"/>
          <w:szCs w:val="20"/>
          <w:lang w:val="en-US"/>
        </w:rPr>
        <w:t>, improving code quality early in the SDLC and aligning delivery with Agile best practices.</w:t>
      </w:r>
    </w:p>
    <w:p w14:paraId="682301FB"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3ADE6C0B" w14:textId="044C5378" w:rsidR="004B781A" w:rsidRDefault="004B781A" w:rsidP="004B781A">
      <w:pPr>
        <w:rPr>
          <w:rFonts w:ascii="Times New Roman" w:eastAsia="Calibri" w:hAnsi="Times New Roman" w:cs="Times New Roman"/>
          <w:color w:val="0D0D0D" w:themeColor="text1" w:themeTint="F2"/>
          <w:sz w:val="20"/>
          <w:szCs w:val="20"/>
        </w:rPr>
      </w:pPr>
      <w:r w:rsidRPr="004B781A">
        <w:rPr>
          <w:rFonts w:ascii="Times New Roman" w:eastAsia="Calibri" w:hAnsi="Times New Roman" w:cs="Times New Roman"/>
          <w:b/>
          <w:bCs/>
          <w:color w:val="0D0D0D" w:themeColor="text1" w:themeTint="F2"/>
          <w:sz w:val="20"/>
          <w:szCs w:val="20"/>
        </w:rPr>
        <w:t>Tools &amp; Tech:</w:t>
      </w:r>
      <w:r w:rsidRPr="004B781A">
        <w:rPr>
          <w:rFonts w:ascii="Times New Roman" w:eastAsia="Calibri" w:hAnsi="Times New Roman" w:cs="Times New Roman"/>
          <w:color w:val="0D0D0D" w:themeColor="text1" w:themeTint="F2"/>
          <w:sz w:val="20"/>
          <w:szCs w:val="20"/>
        </w:rPr>
        <w:t xml:space="preserve"> Java 17, Spring Boot 3.x, React, Redux, TypeScript, AWS (EKS, Cognito, WAF, Auto Scaling, CloudWatch, Terraform), Apache Kafka, Actimize (Fraud/AML), PostgreSQL, MongoDB, Hibernate/JPA, Jenkins, GitHub Actions, Docker, JUnit5, Jest, Selenium, Cucumber, Spring Security, OAuth2, JWT, Redis, Prometheus, Grafana, ELK stack, Bash, Python.</w:t>
      </w:r>
    </w:p>
    <w:p w14:paraId="3449A2F6"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5B4A872C"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0288" behindDoc="0" locked="0" layoutInCell="1" allowOverlap="1" wp14:anchorId="00336400" wp14:editId="4E8FF6EB">
                <wp:simplePos x="0" y="0"/>
                <wp:positionH relativeFrom="margin">
                  <wp:align>center</wp:align>
                </wp:positionH>
                <wp:positionV relativeFrom="paragraph">
                  <wp:posOffset>8255</wp:posOffset>
                </wp:positionV>
                <wp:extent cx="6866890" cy="35560"/>
                <wp:effectExtent l="0" t="0" r="29210" b="21590"/>
                <wp:wrapNone/>
                <wp:docPr id="1459486260"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B1E91" id="Straight Connector 1" o:spid="_x0000_s1026" style="position:absolute;flip:y;z-index:251660288;visibility:visible;mso-wrap-style:square;mso-wrap-distance-left:9pt;mso-wrap-distance-top:0;mso-wrap-distance-right:9pt;mso-wrap-distance-bottom:0;mso-position-horizontal:center;mso-position-horizontal-relative:margin;mso-position-vertical:absolute;mso-position-vertical-relative:text" from="0,.65pt" to="540.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" strokecolor="black [3200]" strokeweight="1pt">
                <v:stroke joinstyle="miter"/>
                <w10:wrap anchorx="margin"/>
              </v:line>
            </w:pict>
          </mc:Fallback>
        </mc:AlternateContent>
      </w:r>
    </w:p>
    <w:p w14:paraId="5530782D"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3F7F4458" w14:textId="6CEE582A"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UPMC, Pittsburgh, PA                                                                                                       Apr 202</w:t>
      </w:r>
      <w:r w:rsidR="007319F8" w:rsidRPr="004F23F3">
        <w:rPr>
          <w:rFonts w:ascii="Times New Roman" w:eastAsia="Calibri" w:hAnsi="Times New Roman" w:cs="Times New Roman"/>
          <w:b/>
          <w:color w:val="0D0D0D" w:themeColor="text1" w:themeTint="F2"/>
          <w:sz w:val="22"/>
          <w:szCs w:val="22"/>
        </w:rPr>
        <w:t>0</w:t>
      </w:r>
      <w:r w:rsidRPr="004F23F3">
        <w:rPr>
          <w:rFonts w:ascii="Times New Roman" w:eastAsia="Calibri" w:hAnsi="Times New Roman" w:cs="Times New Roman"/>
          <w:b/>
          <w:color w:val="0D0D0D" w:themeColor="text1" w:themeTint="F2"/>
          <w:sz w:val="22"/>
          <w:szCs w:val="22"/>
        </w:rPr>
        <w:t xml:space="preserve"> – Oct 2022</w:t>
      </w:r>
    </w:p>
    <w:p w14:paraId="600EF315" w14:textId="4533A065" w:rsidR="003554E6" w:rsidRPr="00324E2A" w:rsidRDefault="00E532A0" w:rsidP="00E532A0">
      <w:pPr>
        <w:rPr>
          <w:rFonts w:ascii="Times New Roman" w:eastAsia="Calibri" w:hAnsi="Times New Roman" w:cs="Times New Roman"/>
          <w:bCs/>
          <w:color w:val="0D0D0D" w:themeColor="text1" w:themeTint="F2"/>
          <w:sz w:val="22"/>
          <w:szCs w:val="22"/>
        </w:rPr>
      </w:pPr>
      <w:r w:rsidRPr="00324E2A">
        <w:rPr>
          <w:rFonts w:ascii="Times New Roman" w:eastAsia="Calibri" w:hAnsi="Times New Roman" w:cs="Times New Roman"/>
          <w:b/>
          <w:color w:val="0D0D0D" w:themeColor="text1" w:themeTint="F2"/>
          <w:sz w:val="22"/>
          <w:szCs w:val="22"/>
        </w:rPr>
        <w:t>Electronic Health Records (EHR) Modernization &amp; Compliance Platform:</w:t>
      </w:r>
      <w:r w:rsidRPr="00324E2A">
        <w:rPr>
          <w:rFonts w:ascii="Times New Roman" w:eastAsia="Calibri" w:hAnsi="Times New Roman" w:cs="Times New Roman"/>
          <w:b/>
          <w:color w:val="0D0D0D" w:themeColor="text1" w:themeTint="F2"/>
          <w:sz w:val="22"/>
          <w:szCs w:val="22"/>
        </w:rPr>
        <w:br/>
      </w:r>
      <w:r w:rsidRPr="00324E2A">
        <w:rPr>
          <w:rFonts w:ascii="Times New Roman" w:eastAsia="Calibri" w:hAnsi="Times New Roman" w:cs="Times New Roman"/>
          <w:bCs/>
          <w:color w:val="0D0D0D" w:themeColor="text1" w:themeTint="F2"/>
          <w:sz w:val="22"/>
          <w:szCs w:val="22"/>
        </w:rPr>
        <w:t xml:space="preserve">UPMC invested in next-generation EHR modernization, focusing on offline-capable healthcare applications, </w:t>
      </w:r>
      <w:r w:rsidRPr="00324E2A">
        <w:rPr>
          <w:rFonts w:ascii="Times New Roman" w:eastAsia="Calibri" w:hAnsi="Times New Roman" w:cs="Times New Roman"/>
          <w:bCs/>
          <w:color w:val="0D0D0D" w:themeColor="text1" w:themeTint="F2"/>
          <w:sz w:val="22"/>
          <w:szCs w:val="22"/>
        </w:rPr>
        <w:lastRenderedPageBreak/>
        <w:t>interoperability with legacy hospital systems, and compliance automation. The platform leveraged Angular 9+ UIs, Spring Boot microservices, RabbitMQ messaging, and Azure AKS deployments to improve care delivery and patient data accuracy. Integration with Drools compliance rules and Azure Key Vault security ensured adherence to HIPAA standards, while real-time monitoring improved patient outcomes and audit readiness.</w:t>
      </w:r>
    </w:p>
    <w:p w14:paraId="38904425"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1367CC64" w14:textId="77777777" w:rsidR="004F23F3" w:rsidRPr="004F23F3" w:rsidRDefault="004F23F3" w:rsidP="003554E6">
      <w:pPr>
        <w:rPr>
          <w:rFonts w:ascii="Times New Roman" w:eastAsia="Calibri" w:hAnsi="Times New Roman" w:cs="Times New Roman"/>
          <w:b/>
          <w:color w:val="0D0D0D" w:themeColor="text1" w:themeTint="F2"/>
          <w:sz w:val="22"/>
          <w:szCs w:val="22"/>
        </w:rPr>
      </w:pPr>
    </w:p>
    <w:p w14:paraId="091DD0B0" w14:textId="329E5C21"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Developed </w:t>
      </w:r>
      <w:r w:rsidRPr="00EC3545">
        <w:rPr>
          <w:rFonts w:ascii="Times New Roman" w:eastAsia="Calibri" w:hAnsi="Times New Roman" w:cs="Times New Roman"/>
          <w:b/>
          <w:bCs/>
          <w:color w:val="0D0D0D" w:themeColor="text1" w:themeTint="F2"/>
          <w:sz w:val="20"/>
          <w:szCs w:val="20"/>
          <w:lang w:val="en-US"/>
        </w:rPr>
        <w:t>Angular 9+ web applications</w:t>
      </w:r>
      <w:r w:rsidRPr="00EC3545">
        <w:rPr>
          <w:rFonts w:ascii="Times New Roman" w:eastAsia="Calibri" w:hAnsi="Times New Roman" w:cs="Times New Roman"/>
          <w:color w:val="0D0D0D" w:themeColor="text1" w:themeTint="F2"/>
          <w:sz w:val="20"/>
          <w:szCs w:val="20"/>
          <w:lang w:val="en-US"/>
        </w:rPr>
        <w:t xml:space="preserve"> with TypeScript, </w:t>
      </w:r>
      <w:proofErr w:type="spellStart"/>
      <w:r w:rsidRPr="00EC3545">
        <w:rPr>
          <w:rFonts w:ascii="Times New Roman" w:eastAsia="Calibri" w:hAnsi="Times New Roman" w:cs="Times New Roman"/>
          <w:color w:val="0D0D0D" w:themeColor="text1" w:themeTint="F2"/>
          <w:sz w:val="20"/>
          <w:szCs w:val="20"/>
          <w:lang w:val="en-US"/>
        </w:rPr>
        <w:t>RxJS</w:t>
      </w:r>
      <w:proofErr w:type="spellEnd"/>
      <w:r w:rsidRPr="00EC3545">
        <w:rPr>
          <w:rFonts w:ascii="Times New Roman" w:eastAsia="Calibri" w:hAnsi="Times New Roman" w:cs="Times New Roman"/>
          <w:color w:val="0D0D0D" w:themeColor="text1" w:themeTint="F2"/>
          <w:sz w:val="20"/>
          <w:szCs w:val="20"/>
          <w:lang w:val="en-US"/>
        </w:rPr>
        <w:t>, and service workers to enable offline logging of patient data, ensuring clinicians could continue recording information during low-connectivity scenarios in hospitals.</w:t>
      </w:r>
    </w:p>
    <w:p w14:paraId="57DBA8CF" w14:textId="0E8A5E3D"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Built </w:t>
      </w:r>
      <w:r w:rsidRPr="00EC3545">
        <w:rPr>
          <w:rFonts w:ascii="Times New Roman" w:eastAsia="Calibri" w:hAnsi="Times New Roman" w:cs="Times New Roman"/>
          <w:b/>
          <w:bCs/>
          <w:color w:val="0D0D0D" w:themeColor="text1" w:themeTint="F2"/>
          <w:sz w:val="20"/>
          <w:szCs w:val="20"/>
          <w:lang w:val="en-US"/>
        </w:rPr>
        <w:t>Spring Boot 2.x microservices in Java 11</w:t>
      </w:r>
      <w:r w:rsidRPr="00EC3545">
        <w:rPr>
          <w:rFonts w:ascii="Times New Roman" w:eastAsia="Calibri" w:hAnsi="Times New Roman" w:cs="Times New Roman"/>
          <w:color w:val="0D0D0D" w:themeColor="text1" w:themeTint="F2"/>
          <w:sz w:val="20"/>
          <w:szCs w:val="20"/>
          <w:lang w:val="en-US"/>
        </w:rPr>
        <w:t xml:space="preserve">, integrating with PostgreSQL (Azure Database for structured medical records) and </w:t>
      </w:r>
      <w:r w:rsidRPr="00EC3545">
        <w:rPr>
          <w:rFonts w:ascii="Times New Roman" w:eastAsia="Calibri" w:hAnsi="Times New Roman" w:cs="Times New Roman"/>
          <w:b/>
          <w:bCs/>
          <w:color w:val="0D0D0D" w:themeColor="text1" w:themeTint="F2"/>
          <w:sz w:val="20"/>
          <w:szCs w:val="20"/>
          <w:lang w:val="en-US"/>
        </w:rPr>
        <w:t>MongoDB Atlas</w:t>
      </w:r>
      <w:r w:rsidRPr="00EC3545">
        <w:rPr>
          <w:rFonts w:ascii="Times New Roman" w:eastAsia="Calibri" w:hAnsi="Times New Roman" w:cs="Times New Roman"/>
          <w:color w:val="0D0D0D" w:themeColor="text1" w:themeTint="F2"/>
          <w:sz w:val="20"/>
          <w:szCs w:val="20"/>
          <w:lang w:val="en-US"/>
        </w:rPr>
        <w:t xml:space="preserve"> (for unstructured EHR data), streamlining hybrid data management.</w:t>
      </w:r>
    </w:p>
    <w:p w14:paraId="20E7E1DF" w14:textId="5C635D2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Applied </w:t>
      </w:r>
      <w:r w:rsidRPr="00EC3545">
        <w:rPr>
          <w:rFonts w:ascii="Times New Roman" w:eastAsia="Calibri" w:hAnsi="Times New Roman" w:cs="Times New Roman"/>
          <w:b/>
          <w:bCs/>
          <w:color w:val="0D0D0D" w:themeColor="text1" w:themeTint="F2"/>
          <w:sz w:val="20"/>
          <w:szCs w:val="20"/>
          <w:lang w:val="en-US"/>
        </w:rPr>
        <w:t>Drools-based business rules</w:t>
      </w:r>
      <w:r w:rsidRPr="00EC3545">
        <w:rPr>
          <w:rFonts w:ascii="Times New Roman" w:eastAsia="Calibri" w:hAnsi="Times New Roman" w:cs="Times New Roman"/>
          <w:color w:val="0D0D0D" w:themeColor="text1" w:themeTint="F2"/>
          <w:sz w:val="20"/>
          <w:szCs w:val="20"/>
          <w:lang w:val="en-US"/>
        </w:rPr>
        <w:t xml:space="preserve"> to enforce healthcare compliance and validate electronic health records, reducing manual interventions in data correction and improving audit readiness.</w:t>
      </w:r>
    </w:p>
    <w:p w14:paraId="7AD0E53A" w14:textId="1F9AB7AE"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Secured patient-facing applications using </w:t>
      </w:r>
      <w:r w:rsidRPr="00EC3545">
        <w:rPr>
          <w:rFonts w:ascii="Times New Roman" w:eastAsia="Calibri" w:hAnsi="Times New Roman" w:cs="Times New Roman"/>
          <w:b/>
          <w:bCs/>
          <w:color w:val="0D0D0D" w:themeColor="text1" w:themeTint="F2"/>
          <w:sz w:val="20"/>
          <w:szCs w:val="20"/>
          <w:lang w:val="en-US"/>
        </w:rPr>
        <w:t>Spring Security, JWT, Azure Active Directory, and automated secret rotation via Azure Key Vault</w:t>
      </w:r>
      <w:r w:rsidRPr="00EC3545">
        <w:rPr>
          <w:rFonts w:ascii="Times New Roman" w:eastAsia="Calibri" w:hAnsi="Times New Roman" w:cs="Times New Roman"/>
          <w:color w:val="0D0D0D" w:themeColor="text1" w:themeTint="F2"/>
          <w:sz w:val="20"/>
          <w:szCs w:val="20"/>
          <w:lang w:val="en-US"/>
        </w:rPr>
        <w:t>, ensuring HIPAA compliance and minimizing security risks.</w:t>
      </w:r>
    </w:p>
    <w:p w14:paraId="3AF6CB45" w14:textId="6F977B35"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and optimized </w:t>
      </w:r>
      <w:r w:rsidRPr="00EC3545">
        <w:rPr>
          <w:rFonts w:ascii="Times New Roman" w:eastAsia="Calibri" w:hAnsi="Times New Roman" w:cs="Times New Roman"/>
          <w:b/>
          <w:bCs/>
          <w:color w:val="0D0D0D" w:themeColor="text1" w:themeTint="F2"/>
          <w:sz w:val="20"/>
          <w:szCs w:val="20"/>
          <w:lang w:val="en-US"/>
        </w:rPr>
        <w:t>RESTful APIs</w:t>
      </w:r>
      <w:r w:rsidRPr="00EC3545">
        <w:rPr>
          <w:rFonts w:ascii="Times New Roman" w:eastAsia="Calibri" w:hAnsi="Times New Roman" w:cs="Times New Roman"/>
          <w:color w:val="0D0D0D" w:themeColor="text1" w:themeTint="F2"/>
          <w:sz w:val="20"/>
          <w:szCs w:val="20"/>
          <w:lang w:val="en-US"/>
        </w:rPr>
        <w:t xml:space="preserve"> and integrated them with </w:t>
      </w:r>
      <w:r w:rsidRPr="00EC3545">
        <w:rPr>
          <w:rFonts w:ascii="Times New Roman" w:eastAsia="Calibri" w:hAnsi="Times New Roman" w:cs="Times New Roman"/>
          <w:b/>
          <w:bCs/>
          <w:color w:val="0D0D0D" w:themeColor="text1" w:themeTint="F2"/>
          <w:sz w:val="20"/>
          <w:szCs w:val="20"/>
          <w:lang w:val="en-US"/>
        </w:rPr>
        <w:t>legacy SOAP web services</w:t>
      </w:r>
      <w:r w:rsidRPr="00EC3545">
        <w:rPr>
          <w:rFonts w:ascii="Times New Roman" w:eastAsia="Calibri" w:hAnsi="Times New Roman" w:cs="Times New Roman"/>
          <w:color w:val="0D0D0D" w:themeColor="text1" w:themeTint="F2"/>
          <w:sz w:val="20"/>
          <w:szCs w:val="20"/>
          <w:lang w:val="en-US"/>
        </w:rPr>
        <w:t xml:space="preserve"> for interoperability with older hospital systems, reducing migration overhead and preserving continuity of care systems.</w:t>
      </w:r>
    </w:p>
    <w:p w14:paraId="28E0F0CE" w14:textId="2E20E032"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Implemented </w:t>
      </w:r>
      <w:r w:rsidRPr="00EC3545">
        <w:rPr>
          <w:rFonts w:ascii="Times New Roman" w:eastAsia="Calibri" w:hAnsi="Times New Roman" w:cs="Times New Roman"/>
          <w:b/>
          <w:bCs/>
          <w:color w:val="0D0D0D" w:themeColor="text1" w:themeTint="F2"/>
          <w:sz w:val="20"/>
          <w:szCs w:val="20"/>
          <w:lang w:val="en-US"/>
        </w:rPr>
        <w:t>RabbitMQ</w:t>
      </w:r>
      <w:r w:rsidRPr="00EC3545">
        <w:rPr>
          <w:rFonts w:ascii="Times New Roman" w:eastAsia="Calibri" w:hAnsi="Times New Roman" w:cs="Times New Roman"/>
          <w:color w:val="0D0D0D" w:themeColor="text1" w:themeTint="F2"/>
          <w:sz w:val="20"/>
          <w:szCs w:val="20"/>
          <w:lang w:val="en-US"/>
        </w:rPr>
        <w:t xml:space="preserve"> for asynchronous messaging across distributed microservices and medical device integrations, ensuring reliable data exchange even during peak loads.</w:t>
      </w:r>
    </w:p>
    <w:p w14:paraId="5882E766" w14:textId="63421151"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Improved scalability and responsiveness by applying </w:t>
      </w:r>
      <w:r w:rsidRPr="00EC3545">
        <w:rPr>
          <w:rFonts w:ascii="Times New Roman" w:eastAsia="Calibri" w:hAnsi="Times New Roman" w:cs="Times New Roman"/>
          <w:b/>
          <w:bCs/>
          <w:color w:val="0D0D0D" w:themeColor="text1" w:themeTint="F2"/>
          <w:sz w:val="20"/>
          <w:szCs w:val="20"/>
          <w:lang w:val="en-US"/>
        </w:rPr>
        <w:t>Redis caching and Java concurrency features (</w:t>
      </w:r>
      <w:r w:rsidR="00E532A0" w:rsidRPr="00EC3545">
        <w:rPr>
          <w:rFonts w:ascii="Times New Roman" w:eastAsia="Calibri" w:hAnsi="Times New Roman" w:cs="Times New Roman"/>
          <w:b/>
          <w:bCs/>
          <w:color w:val="0D0D0D" w:themeColor="text1" w:themeTint="F2"/>
          <w:sz w:val="20"/>
          <w:szCs w:val="20"/>
          <w:lang w:val="en-US"/>
        </w:rPr>
        <w:t>Completable Future</w:t>
      </w:r>
      <w:r w:rsidRPr="00EC3545">
        <w:rPr>
          <w:rFonts w:ascii="Times New Roman" w:eastAsia="Calibri" w:hAnsi="Times New Roman" w:cs="Times New Roman"/>
          <w:b/>
          <w:bCs/>
          <w:color w:val="0D0D0D" w:themeColor="text1" w:themeTint="F2"/>
          <w:sz w:val="20"/>
          <w:szCs w:val="20"/>
          <w:lang w:val="en-US"/>
        </w:rPr>
        <w:t>)</w:t>
      </w:r>
      <w:r w:rsidRPr="00EC3545">
        <w:rPr>
          <w:rFonts w:ascii="Times New Roman" w:eastAsia="Calibri" w:hAnsi="Times New Roman" w:cs="Times New Roman"/>
          <w:color w:val="0D0D0D" w:themeColor="text1" w:themeTint="F2"/>
          <w:sz w:val="20"/>
          <w:szCs w:val="20"/>
          <w:lang w:val="en-US"/>
        </w:rPr>
        <w:t xml:space="preserve">, reducing patient data retrieval times by </w:t>
      </w:r>
      <w:r w:rsidRPr="00EC3545">
        <w:rPr>
          <w:rFonts w:ascii="Times New Roman" w:eastAsia="Calibri" w:hAnsi="Times New Roman" w:cs="Times New Roman"/>
          <w:b/>
          <w:bCs/>
          <w:color w:val="0D0D0D" w:themeColor="text1" w:themeTint="F2"/>
          <w:sz w:val="20"/>
          <w:szCs w:val="20"/>
          <w:lang w:val="en-US"/>
        </w:rPr>
        <w:t>40%</w:t>
      </w:r>
      <w:r w:rsidRPr="00EC3545">
        <w:rPr>
          <w:rFonts w:ascii="Times New Roman" w:eastAsia="Calibri" w:hAnsi="Times New Roman" w:cs="Times New Roman"/>
          <w:color w:val="0D0D0D" w:themeColor="text1" w:themeTint="F2"/>
          <w:sz w:val="20"/>
          <w:szCs w:val="20"/>
          <w:lang w:val="en-US"/>
        </w:rPr>
        <w:t>.</w:t>
      </w:r>
    </w:p>
    <w:p w14:paraId="30F428B8" w14:textId="3986B357"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Deployed containerized applications using </w:t>
      </w:r>
      <w:r w:rsidRPr="00EC3545">
        <w:rPr>
          <w:rFonts w:ascii="Times New Roman" w:eastAsia="Calibri" w:hAnsi="Times New Roman" w:cs="Times New Roman"/>
          <w:b/>
          <w:bCs/>
          <w:color w:val="0D0D0D" w:themeColor="text1" w:themeTint="F2"/>
          <w:sz w:val="20"/>
          <w:szCs w:val="20"/>
          <w:lang w:val="en-US"/>
        </w:rPr>
        <w:t>Docker on Azure Kubernetes Service (AKS)</w:t>
      </w:r>
      <w:r w:rsidRPr="00EC3545">
        <w:rPr>
          <w:rFonts w:ascii="Times New Roman" w:eastAsia="Calibri" w:hAnsi="Times New Roman" w:cs="Times New Roman"/>
          <w:color w:val="0D0D0D" w:themeColor="text1" w:themeTint="F2"/>
          <w:sz w:val="20"/>
          <w:szCs w:val="20"/>
          <w:lang w:val="en-US"/>
        </w:rPr>
        <w:t xml:space="preserve">, automating deployments and scaling with </w:t>
      </w:r>
      <w:r w:rsidRPr="00EC3545">
        <w:rPr>
          <w:rFonts w:ascii="Times New Roman" w:eastAsia="Calibri" w:hAnsi="Times New Roman" w:cs="Times New Roman"/>
          <w:b/>
          <w:bCs/>
          <w:color w:val="0D0D0D" w:themeColor="text1" w:themeTint="F2"/>
          <w:sz w:val="20"/>
          <w:szCs w:val="20"/>
          <w:lang w:val="en-US"/>
        </w:rPr>
        <w:t>Jenkins and Azure DevOps pipelines</w:t>
      </w:r>
      <w:r w:rsidRPr="00EC3545">
        <w:rPr>
          <w:rFonts w:ascii="Times New Roman" w:eastAsia="Calibri" w:hAnsi="Times New Roman" w:cs="Times New Roman"/>
          <w:color w:val="0D0D0D" w:themeColor="text1" w:themeTint="F2"/>
          <w:sz w:val="20"/>
          <w:szCs w:val="20"/>
          <w:lang w:val="en-US"/>
        </w:rPr>
        <w:t>, reducing release times by 45%.</w:t>
      </w:r>
    </w:p>
    <w:p w14:paraId="21CAED91" w14:textId="5F4AEB07"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Configured </w:t>
      </w:r>
      <w:r w:rsidRPr="00EC3545">
        <w:rPr>
          <w:rFonts w:ascii="Times New Roman" w:eastAsia="Calibri" w:hAnsi="Times New Roman" w:cs="Times New Roman"/>
          <w:b/>
          <w:bCs/>
          <w:color w:val="0D0D0D" w:themeColor="text1" w:themeTint="F2"/>
          <w:sz w:val="20"/>
          <w:szCs w:val="20"/>
          <w:lang w:val="en-US"/>
        </w:rPr>
        <w:t>Azure Monitor, Splunk, ELK stack, and Grafana dashboards</w:t>
      </w:r>
      <w:r w:rsidRPr="00EC3545">
        <w:rPr>
          <w:rFonts w:ascii="Times New Roman" w:eastAsia="Calibri" w:hAnsi="Times New Roman" w:cs="Times New Roman"/>
          <w:color w:val="0D0D0D" w:themeColor="text1" w:themeTint="F2"/>
          <w:sz w:val="20"/>
          <w:szCs w:val="20"/>
          <w:lang w:val="en-US"/>
        </w:rPr>
        <w:t xml:space="preserve"> for centralized logging and real-time monitoring of compliance workflows, cutting mean-time-to-detect (MTTD) issues by 35%.</w:t>
      </w:r>
    </w:p>
    <w:p w14:paraId="01089B89" w14:textId="46C91BCF"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Conducted automated testing with </w:t>
      </w:r>
      <w:r w:rsidRPr="00EC3545">
        <w:rPr>
          <w:rFonts w:ascii="Times New Roman" w:eastAsia="Calibri" w:hAnsi="Times New Roman" w:cs="Times New Roman"/>
          <w:b/>
          <w:bCs/>
          <w:color w:val="0D0D0D" w:themeColor="text1" w:themeTint="F2"/>
          <w:sz w:val="20"/>
          <w:szCs w:val="20"/>
          <w:lang w:val="en-US"/>
        </w:rPr>
        <w:t>JUnit5, Selenium, Jasmine, and Karma</w:t>
      </w:r>
      <w:r w:rsidRPr="00EC3545">
        <w:rPr>
          <w:rFonts w:ascii="Times New Roman" w:eastAsia="Calibri" w:hAnsi="Times New Roman" w:cs="Times New Roman"/>
          <w:color w:val="0D0D0D" w:themeColor="text1" w:themeTint="F2"/>
          <w:sz w:val="20"/>
          <w:szCs w:val="20"/>
          <w:lang w:val="en-US"/>
        </w:rPr>
        <w:t xml:space="preserve">, achieving </w:t>
      </w:r>
      <w:r w:rsidRPr="00EC3545">
        <w:rPr>
          <w:rFonts w:ascii="Times New Roman" w:eastAsia="Calibri" w:hAnsi="Times New Roman" w:cs="Times New Roman"/>
          <w:b/>
          <w:bCs/>
          <w:color w:val="0D0D0D" w:themeColor="text1" w:themeTint="F2"/>
          <w:sz w:val="20"/>
          <w:szCs w:val="20"/>
          <w:lang w:val="en-US"/>
        </w:rPr>
        <w:t>80%+ coverage</w:t>
      </w:r>
      <w:r w:rsidRPr="00EC3545">
        <w:rPr>
          <w:rFonts w:ascii="Times New Roman" w:eastAsia="Calibri" w:hAnsi="Times New Roman" w:cs="Times New Roman"/>
          <w:color w:val="0D0D0D" w:themeColor="text1" w:themeTint="F2"/>
          <w:sz w:val="20"/>
          <w:szCs w:val="20"/>
          <w:lang w:val="en-US"/>
        </w:rPr>
        <w:t xml:space="preserve"> and reducing post-deployment bugs by 30%.</w:t>
      </w:r>
    </w:p>
    <w:p w14:paraId="424391AA" w14:textId="24A4F4F4"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Partnered with </w:t>
      </w:r>
      <w:r w:rsidRPr="00EC3545">
        <w:rPr>
          <w:rFonts w:ascii="Times New Roman" w:eastAsia="Calibri" w:hAnsi="Times New Roman" w:cs="Times New Roman"/>
          <w:b/>
          <w:bCs/>
          <w:color w:val="0D0D0D" w:themeColor="text1" w:themeTint="F2"/>
          <w:sz w:val="20"/>
          <w:szCs w:val="20"/>
          <w:lang w:val="en-US"/>
        </w:rPr>
        <w:t>compliance officers and healthcare analysts</w:t>
      </w:r>
      <w:r w:rsidRPr="00EC3545">
        <w:rPr>
          <w:rFonts w:ascii="Times New Roman" w:eastAsia="Calibri" w:hAnsi="Times New Roman" w:cs="Times New Roman"/>
          <w:color w:val="0D0D0D" w:themeColor="text1" w:themeTint="F2"/>
          <w:sz w:val="20"/>
          <w:szCs w:val="20"/>
          <w:lang w:val="en-US"/>
        </w:rPr>
        <w:t xml:space="preserve"> to translate clinical workflows into technical solutions, improving accuracy of patient records and ensuring regulatory alignment.</w:t>
      </w:r>
    </w:p>
    <w:p w14:paraId="3537F7C2" w14:textId="2C77A5E3"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Optimized backend performance by </w:t>
      </w:r>
      <w:r w:rsidRPr="00EC3545">
        <w:rPr>
          <w:rFonts w:ascii="Times New Roman" w:eastAsia="Calibri" w:hAnsi="Times New Roman" w:cs="Times New Roman"/>
          <w:b/>
          <w:bCs/>
          <w:color w:val="0D0D0D" w:themeColor="text1" w:themeTint="F2"/>
          <w:sz w:val="20"/>
          <w:szCs w:val="20"/>
          <w:lang w:val="en-US"/>
        </w:rPr>
        <w:t>indexing PostgreSQL schemas, tuning MongoDB queries, and applying partitioning strategies</w:t>
      </w:r>
      <w:r w:rsidRPr="00EC3545">
        <w:rPr>
          <w:rFonts w:ascii="Times New Roman" w:eastAsia="Calibri" w:hAnsi="Times New Roman" w:cs="Times New Roman"/>
          <w:color w:val="0D0D0D" w:themeColor="text1" w:themeTint="F2"/>
          <w:sz w:val="20"/>
          <w:szCs w:val="20"/>
          <w:lang w:val="en-US"/>
        </w:rPr>
        <w:t>, increasing throughput for large-scale EHR processing.</w:t>
      </w:r>
    </w:p>
    <w:p w14:paraId="3F2899FB" w14:textId="7B6D055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Introduced </w:t>
      </w:r>
      <w:r w:rsidRPr="00EC3545">
        <w:rPr>
          <w:rFonts w:ascii="Times New Roman" w:eastAsia="Calibri" w:hAnsi="Times New Roman" w:cs="Times New Roman"/>
          <w:b/>
          <w:bCs/>
          <w:color w:val="0D0D0D" w:themeColor="text1" w:themeTint="F2"/>
          <w:sz w:val="20"/>
          <w:szCs w:val="20"/>
          <w:lang w:val="en-US"/>
        </w:rPr>
        <w:t>role-based access control (RBAC)</w:t>
      </w:r>
      <w:r w:rsidRPr="00EC3545">
        <w:rPr>
          <w:rFonts w:ascii="Times New Roman" w:eastAsia="Calibri" w:hAnsi="Times New Roman" w:cs="Times New Roman"/>
          <w:color w:val="0D0D0D" w:themeColor="text1" w:themeTint="F2"/>
          <w:sz w:val="20"/>
          <w:szCs w:val="20"/>
          <w:lang w:val="en-US"/>
        </w:rPr>
        <w:t xml:space="preserve"> policies within microservices, enhancing authorization granularity and supporting diverse healthcare user groups (clinicians, auditors, admins).</w:t>
      </w:r>
    </w:p>
    <w:p w14:paraId="13A7F71F" w14:textId="639552A6" w:rsidR="00EC3545" w:rsidRP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Designed </w:t>
      </w:r>
      <w:r w:rsidRPr="00EC3545">
        <w:rPr>
          <w:rFonts w:ascii="Times New Roman" w:eastAsia="Calibri" w:hAnsi="Times New Roman" w:cs="Times New Roman"/>
          <w:b/>
          <w:bCs/>
          <w:color w:val="0D0D0D" w:themeColor="text1" w:themeTint="F2"/>
          <w:sz w:val="20"/>
          <w:szCs w:val="20"/>
          <w:lang w:val="en-US"/>
        </w:rPr>
        <w:t>infrastructure as code (</w:t>
      </w:r>
      <w:proofErr w:type="spellStart"/>
      <w:r w:rsidRPr="00EC3545">
        <w:rPr>
          <w:rFonts w:ascii="Times New Roman" w:eastAsia="Calibri" w:hAnsi="Times New Roman" w:cs="Times New Roman"/>
          <w:b/>
          <w:bCs/>
          <w:color w:val="0D0D0D" w:themeColor="text1" w:themeTint="F2"/>
          <w:sz w:val="20"/>
          <w:szCs w:val="20"/>
          <w:lang w:val="en-US"/>
        </w:rPr>
        <w:t>IaC</w:t>
      </w:r>
      <w:proofErr w:type="spellEnd"/>
      <w:r w:rsidRPr="00EC3545">
        <w:rPr>
          <w:rFonts w:ascii="Times New Roman" w:eastAsia="Calibri" w:hAnsi="Times New Roman" w:cs="Times New Roman"/>
          <w:b/>
          <w:bCs/>
          <w:color w:val="0D0D0D" w:themeColor="text1" w:themeTint="F2"/>
          <w:sz w:val="20"/>
          <w:szCs w:val="20"/>
          <w:lang w:val="en-US"/>
        </w:rPr>
        <w:t>) templates with Terraform</w:t>
      </w:r>
      <w:r w:rsidRPr="00EC3545">
        <w:rPr>
          <w:rFonts w:ascii="Times New Roman" w:eastAsia="Calibri" w:hAnsi="Times New Roman" w:cs="Times New Roman"/>
          <w:color w:val="0D0D0D" w:themeColor="text1" w:themeTint="F2"/>
          <w:sz w:val="20"/>
          <w:szCs w:val="20"/>
          <w:lang w:val="en-US"/>
        </w:rPr>
        <w:t xml:space="preserve"> for provisioning Azure resources, reducing environment setup time and improving deployment consistency.</w:t>
      </w:r>
    </w:p>
    <w:p w14:paraId="2DC017EF" w14:textId="26A5A225" w:rsidR="00EC3545" w:rsidRDefault="00EC3545" w:rsidP="00EC3545">
      <w:pPr>
        <w:pStyle w:val="ListParagraph"/>
        <w:numPr>
          <w:ilvl w:val="0"/>
          <w:numId w:val="27"/>
        </w:numPr>
        <w:rPr>
          <w:rFonts w:ascii="Times New Roman" w:eastAsia="Calibri" w:hAnsi="Times New Roman" w:cs="Times New Roman"/>
          <w:color w:val="0D0D0D" w:themeColor="text1" w:themeTint="F2"/>
          <w:sz w:val="20"/>
          <w:szCs w:val="20"/>
          <w:lang w:val="en-US"/>
        </w:rPr>
      </w:pPr>
      <w:r w:rsidRPr="00EC3545">
        <w:rPr>
          <w:rFonts w:ascii="Times New Roman" w:eastAsia="Calibri" w:hAnsi="Times New Roman" w:cs="Times New Roman"/>
          <w:color w:val="0D0D0D" w:themeColor="text1" w:themeTint="F2"/>
          <w:sz w:val="20"/>
          <w:szCs w:val="20"/>
          <w:lang w:val="en-US"/>
        </w:rPr>
        <w:t xml:space="preserve">Mentored junior developers on </w:t>
      </w:r>
      <w:r w:rsidRPr="00EC3545">
        <w:rPr>
          <w:rFonts w:ascii="Times New Roman" w:eastAsia="Calibri" w:hAnsi="Times New Roman" w:cs="Times New Roman"/>
          <w:b/>
          <w:bCs/>
          <w:color w:val="0D0D0D" w:themeColor="text1" w:themeTint="F2"/>
          <w:sz w:val="20"/>
          <w:szCs w:val="20"/>
          <w:lang w:val="en-US"/>
        </w:rPr>
        <w:t>Angular best practices, microservices design patterns, and Azure DevOps workflows</w:t>
      </w:r>
      <w:r w:rsidRPr="00EC3545">
        <w:rPr>
          <w:rFonts w:ascii="Times New Roman" w:eastAsia="Calibri" w:hAnsi="Times New Roman" w:cs="Times New Roman"/>
          <w:color w:val="0D0D0D" w:themeColor="text1" w:themeTint="F2"/>
          <w:sz w:val="20"/>
          <w:szCs w:val="20"/>
          <w:lang w:val="en-US"/>
        </w:rPr>
        <w:t>, increasing team productivity and reducing onboarding time for new hires.</w:t>
      </w:r>
    </w:p>
    <w:p w14:paraId="36B87952" w14:textId="77777777" w:rsidR="004B781A" w:rsidRPr="004B781A" w:rsidRDefault="004B781A" w:rsidP="004B781A">
      <w:pPr>
        <w:rPr>
          <w:rFonts w:ascii="Times New Roman" w:eastAsia="Calibri" w:hAnsi="Times New Roman" w:cs="Times New Roman"/>
          <w:color w:val="0D0D0D" w:themeColor="text1" w:themeTint="F2"/>
          <w:sz w:val="20"/>
          <w:szCs w:val="20"/>
          <w:lang w:val="en-US"/>
        </w:rPr>
      </w:pPr>
    </w:p>
    <w:p w14:paraId="46F32793" w14:textId="0A0A2942" w:rsidR="004B781A" w:rsidRPr="004B781A" w:rsidRDefault="004B781A" w:rsidP="004B781A">
      <w:pPr>
        <w:rPr>
          <w:rFonts w:ascii="Times New Roman" w:eastAsia="Calibri" w:hAnsi="Times New Roman" w:cs="Times New Roman"/>
          <w:color w:val="0D0D0D" w:themeColor="text1" w:themeTint="F2"/>
          <w:sz w:val="20"/>
          <w:szCs w:val="20"/>
          <w:lang w:val="en-US"/>
        </w:rPr>
      </w:pPr>
      <w:r w:rsidRPr="004B781A">
        <w:rPr>
          <w:rFonts w:ascii="Times New Roman" w:eastAsia="Calibri" w:hAnsi="Times New Roman" w:cs="Times New Roman"/>
          <w:b/>
          <w:bCs/>
          <w:color w:val="0D0D0D" w:themeColor="text1" w:themeTint="F2"/>
          <w:sz w:val="20"/>
          <w:szCs w:val="20"/>
        </w:rPr>
        <w:t>Tools &amp; Tech:</w:t>
      </w:r>
      <w:r w:rsidRPr="004B781A">
        <w:rPr>
          <w:rFonts w:ascii="Times New Roman" w:eastAsia="Calibri" w:hAnsi="Times New Roman" w:cs="Times New Roman"/>
          <w:color w:val="0D0D0D" w:themeColor="text1" w:themeTint="F2"/>
          <w:sz w:val="20"/>
          <w:szCs w:val="20"/>
        </w:rPr>
        <w:t xml:space="preserve"> Java 11, Spring Boot 2.x, Angular 9+, TypeScript, </w:t>
      </w:r>
      <w:proofErr w:type="spellStart"/>
      <w:r w:rsidRPr="004B781A">
        <w:rPr>
          <w:rFonts w:ascii="Times New Roman" w:eastAsia="Calibri" w:hAnsi="Times New Roman" w:cs="Times New Roman"/>
          <w:color w:val="0D0D0D" w:themeColor="text1" w:themeTint="F2"/>
          <w:sz w:val="20"/>
          <w:szCs w:val="20"/>
        </w:rPr>
        <w:t>RxJS</w:t>
      </w:r>
      <w:proofErr w:type="spellEnd"/>
      <w:r w:rsidRPr="004B781A">
        <w:rPr>
          <w:rFonts w:ascii="Times New Roman" w:eastAsia="Calibri" w:hAnsi="Times New Roman" w:cs="Times New Roman"/>
          <w:color w:val="0D0D0D" w:themeColor="text1" w:themeTint="F2"/>
          <w:sz w:val="20"/>
          <w:szCs w:val="20"/>
        </w:rPr>
        <w:t>, Azure (AKS, Key Vault, Azure Database for PostgreSQL, Blob/File Storage, App Services), RabbitMQ, PostgreSQL, MongoDB Atlas, Hibernate, Drools, Docker, Jenkins, Azure DevOps, Terraform, JUnit5, Selenium, Jasmine, Karma, JWT, Azure Active Directory, Spring Security, Redis, Azure Monitor, Splunk, ELK stack, Grafana, Bash, Python.</w:t>
      </w:r>
    </w:p>
    <w:p w14:paraId="1B7649ED"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1312" behindDoc="0" locked="0" layoutInCell="1" allowOverlap="1" wp14:anchorId="04006194" wp14:editId="1DAC2237">
                <wp:simplePos x="0" y="0"/>
                <wp:positionH relativeFrom="margin">
                  <wp:align>center</wp:align>
                </wp:positionH>
                <wp:positionV relativeFrom="paragraph">
                  <wp:posOffset>24765</wp:posOffset>
                </wp:positionV>
                <wp:extent cx="6866890" cy="35560"/>
                <wp:effectExtent l="0" t="0" r="29210" b="21590"/>
                <wp:wrapNone/>
                <wp:docPr id="223994749"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12FB788" id="Straight Connector 1" o:spid="_x0000_s1026" style="position:absolute;flip:y;z-index:251661312;visibility:visible;mso-wrap-style:square;mso-wrap-distance-left:9pt;mso-wrap-distance-top:0;mso-wrap-distance-right:9pt;mso-wrap-distance-bottom:0;mso-position-horizontal:center;mso-position-horizontal-relative:margin;mso-position-vertical:absolute;mso-position-vertical-relative:text" from="0,1.95pt" to="540.7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" strokecolor="black [3200]" strokeweight="1pt">
                <v:stroke joinstyle="miter"/>
                <w10:wrap anchorx="margin"/>
              </v:line>
            </w:pict>
          </mc:Fallback>
        </mc:AlternateContent>
      </w:r>
    </w:p>
    <w:p w14:paraId="23FECDBC" w14:textId="77777777" w:rsidR="003554E6" w:rsidRPr="004F23F3" w:rsidRDefault="003554E6" w:rsidP="003554E6">
      <w:pPr>
        <w:rPr>
          <w:rFonts w:ascii="Times New Roman" w:hAnsi="Times New Roman" w:cs="Times New Roman"/>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01276776"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Kroger,</w:t>
      </w:r>
      <w:r w:rsidRPr="00602A9A">
        <w:rPr>
          <w:rFonts w:ascii="Times New Roman" w:eastAsia="Calibri" w:hAnsi="Times New Roman" w:cs="Times New Roman"/>
          <w:b/>
          <w:color w:val="0D0D0D" w:themeColor="text1" w:themeTint="F2"/>
          <w:sz w:val="22"/>
          <w:szCs w:val="22"/>
        </w:rPr>
        <w:t xml:space="preserve"> </w:t>
      </w:r>
      <w:r w:rsidRPr="004F23F3">
        <w:rPr>
          <w:rFonts w:ascii="Times New Roman" w:eastAsia="Calibri" w:hAnsi="Times New Roman" w:cs="Times New Roman"/>
          <w:b/>
          <w:color w:val="0D0D0D" w:themeColor="text1" w:themeTint="F2"/>
          <w:sz w:val="22"/>
          <w:szCs w:val="22"/>
        </w:rPr>
        <w:t>Cincinnati, OH</w:t>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r>
      <w:r w:rsidRPr="004F23F3">
        <w:rPr>
          <w:rFonts w:ascii="Times New Roman" w:eastAsia="Calibri" w:hAnsi="Times New Roman" w:cs="Times New Roman"/>
          <w:b/>
          <w:color w:val="0D0D0D" w:themeColor="text1" w:themeTint="F2"/>
          <w:sz w:val="22"/>
          <w:szCs w:val="22"/>
        </w:rPr>
        <w:tab/>
        <w:t xml:space="preserve">          Jan 2018 – Apr 2020</w:t>
      </w:r>
    </w:p>
    <w:p w14:paraId="51E680E8" w14:textId="03CAB2BB" w:rsidR="003554E6" w:rsidRPr="00602A9A" w:rsidRDefault="00E532A0" w:rsidP="00E532A0">
      <w:pPr>
        <w:rPr>
          <w:rFonts w:ascii="Times New Roman" w:eastAsia="Calibri" w:hAnsi="Times New Roman" w:cs="Times New Roman"/>
          <w:bCs/>
          <w:color w:val="0D0D0D" w:themeColor="text1" w:themeTint="F2"/>
          <w:sz w:val="22"/>
          <w:szCs w:val="22"/>
        </w:rPr>
      </w:pPr>
      <w:r w:rsidRPr="00602A9A">
        <w:rPr>
          <w:rFonts w:ascii="Times New Roman" w:eastAsia="Calibri" w:hAnsi="Times New Roman" w:cs="Times New Roman"/>
          <w:b/>
          <w:color w:val="0D0D0D" w:themeColor="text1" w:themeTint="F2"/>
          <w:sz w:val="22"/>
          <w:szCs w:val="22"/>
        </w:rPr>
        <w:t>Retail Supply Chain &amp; Order Fulfilment Modernization:</w:t>
      </w:r>
      <w:r w:rsidRPr="00602A9A">
        <w:rPr>
          <w:rFonts w:ascii="Times New Roman" w:eastAsia="Calibri" w:hAnsi="Times New Roman" w:cs="Times New Roman"/>
          <w:b/>
          <w:color w:val="0D0D0D" w:themeColor="text1" w:themeTint="F2"/>
          <w:sz w:val="22"/>
          <w:szCs w:val="22"/>
        </w:rPr>
        <w:br/>
      </w:r>
      <w:r w:rsidRPr="00602A9A">
        <w:rPr>
          <w:rFonts w:ascii="Times New Roman" w:eastAsia="Calibri" w:hAnsi="Times New Roman" w:cs="Times New Roman"/>
          <w:bCs/>
          <w:color w:val="0D0D0D" w:themeColor="text1" w:themeTint="F2"/>
          <w:sz w:val="22"/>
          <w:szCs w:val="22"/>
        </w:rPr>
        <w:t>Kroger modernized its inventory, warehouse management, and supply chain APIs to improve operational efficiency and customer experience across its retail network. The platform adopted Angular 6 dashboards, Spring Boot microservices, Oracle + MongoDB databases, RabbitMQ messaging, and AWS scaling to support high-volume retail transactions. Docker + ECS pilots enabled early steps toward containerization, while monitoring with ELK and Grafana ensured high availability and system reliability during peak retail periods.</w:t>
      </w:r>
    </w:p>
    <w:p w14:paraId="12EC1AAD" w14:textId="77777777" w:rsidR="003554E6" w:rsidRPr="00602A9A" w:rsidRDefault="003554E6" w:rsidP="003554E6">
      <w:pPr>
        <w:jc w:val="both"/>
        <w:rPr>
          <w:rFonts w:ascii="Times New Roman" w:eastAsia="Calibri" w:hAnsi="Times New Roman" w:cs="Times New Roman"/>
          <w:bCs/>
          <w:i/>
          <w:iCs/>
          <w:color w:val="0D0D0D" w:themeColor="text1" w:themeTint="F2"/>
          <w:sz w:val="18"/>
          <w:szCs w:val="18"/>
        </w:rPr>
      </w:pPr>
    </w:p>
    <w:p w14:paraId="06C822E3"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Key Contributions:</w:t>
      </w:r>
    </w:p>
    <w:p w14:paraId="6ACC66F8" w14:textId="45B8F63B"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Built </w:t>
      </w:r>
      <w:r w:rsidRPr="00EC3545">
        <w:rPr>
          <w:rFonts w:ascii="Times New Roman" w:eastAsia="Times New Roman" w:hAnsi="Times New Roman" w:cs="Times New Roman"/>
          <w:b/>
          <w:bCs/>
          <w:kern w:val="0"/>
          <w:sz w:val="20"/>
          <w:szCs w:val="20"/>
          <w:lang w:val="en-US" w:eastAsia="en-IN"/>
          <w14:ligatures w14:val="none"/>
        </w:rPr>
        <w:t>Angular 6 dashboards</w:t>
      </w:r>
      <w:r w:rsidRPr="00EC3545">
        <w:rPr>
          <w:rFonts w:ascii="Times New Roman" w:eastAsia="Times New Roman" w:hAnsi="Times New Roman" w:cs="Times New Roman"/>
          <w:kern w:val="0"/>
          <w:sz w:val="20"/>
          <w:szCs w:val="20"/>
          <w:lang w:val="en-US" w:eastAsia="en-IN"/>
          <w14:ligatures w14:val="none"/>
        </w:rPr>
        <w:t xml:space="preserve"> with TypeScript, HTML5, CSS3, and Bootstrap to provide real-time visibility into orders, inventory, and supply chain data, improving warehouse efficiency and reducing reporting delays.</w:t>
      </w:r>
    </w:p>
    <w:p w14:paraId="3E972D0F" w14:textId="41ED6CE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Developed </w:t>
      </w:r>
      <w:r w:rsidRPr="00EC3545">
        <w:rPr>
          <w:rFonts w:ascii="Times New Roman" w:eastAsia="Times New Roman" w:hAnsi="Times New Roman" w:cs="Times New Roman"/>
          <w:b/>
          <w:bCs/>
          <w:kern w:val="0"/>
          <w:sz w:val="20"/>
          <w:szCs w:val="20"/>
          <w:lang w:val="en-US" w:eastAsia="en-IN"/>
          <w14:ligatures w14:val="none"/>
        </w:rPr>
        <w:t>Spring Boot microservices in Java 8</w:t>
      </w:r>
      <w:r w:rsidRPr="00EC3545">
        <w:rPr>
          <w:rFonts w:ascii="Times New Roman" w:eastAsia="Times New Roman" w:hAnsi="Times New Roman" w:cs="Times New Roman"/>
          <w:kern w:val="0"/>
          <w:sz w:val="20"/>
          <w:szCs w:val="20"/>
          <w:lang w:val="en-US" w:eastAsia="en-IN"/>
          <w14:ligatures w14:val="none"/>
        </w:rPr>
        <w:t>, exposing REST APIs for inventory management, order fulfillment, and warehouse integration, streamlining supply chain workflows across multiple retail divisions.</w:t>
      </w:r>
    </w:p>
    <w:p w14:paraId="48A860C1" w14:textId="6610D12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Integrated with </w:t>
      </w:r>
      <w:r w:rsidRPr="00EC3545">
        <w:rPr>
          <w:rFonts w:ascii="Times New Roman" w:eastAsia="Times New Roman" w:hAnsi="Times New Roman" w:cs="Times New Roman"/>
          <w:b/>
          <w:bCs/>
          <w:kern w:val="0"/>
          <w:sz w:val="20"/>
          <w:szCs w:val="20"/>
          <w:lang w:val="en-US" w:eastAsia="en-IN"/>
          <w14:ligatures w14:val="none"/>
        </w:rPr>
        <w:t>legacy SOAP-based WMS and ERP systems</w:t>
      </w:r>
      <w:r w:rsidRPr="00EC3545">
        <w:rPr>
          <w:rFonts w:ascii="Times New Roman" w:eastAsia="Times New Roman" w:hAnsi="Times New Roman" w:cs="Times New Roman"/>
          <w:kern w:val="0"/>
          <w:sz w:val="20"/>
          <w:szCs w:val="20"/>
          <w:lang w:val="en-US" w:eastAsia="en-IN"/>
          <w14:ligatures w14:val="none"/>
        </w:rPr>
        <w:t>, ensuring smooth interoperability during modernization efforts and reducing migration risks for critical supply chain operations.</w:t>
      </w:r>
    </w:p>
    <w:p w14:paraId="7E94B0D0" w14:textId="124D615C"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Designed and optimized </w:t>
      </w:r>
      <w:r w:rsidRPr="00EC3545">
        <w:rPr>
          <w:rFonts w:ascii="Times New Roman" w:eastAsia="Times New Roman" w:hAnsi="Times New Roman" w:cs="Times New Roman"/>
          <w:b/>
          <w:bCs/>
          <w:kern w:val="0"/>
          <w:sz w:val="20"/>
          <w:szCs w:val="20"/>
          <w:lang w:val="en-US" w:eastAsia="en-IN"/>
          <w14:ligatures w14:val="none"/>
        </w:rPr>
        <w:t>Oracle schemas, stored procedures, and PL/SQL queries</w:t>
      </w:r>
      <w:r w:rsidRPr="00EC3545">
        <w:rPr>
          <w:rFonts w:ascii="Times New Roman" w:eastAsia="Times New Roman" w:hAnsi="Times New Roman" w:cs="Times New Roman"/>
          <w:kern w:val="0"/>
          <w:sz w:val="20"/>
          <w:szCs w:val="20"/>
          <w:lang w:val="en-US" w:eastAsia="en-IN"/>
          <w14:ligatures w14:val="none"/>
        </w:rPr>
        <w:t xml:space="preserve"> for transaction-heavy retail data, while utilizing </w:t>
      </w:r>
      <w:r w:rsidRPr="00EC3545">
        <w:rPr>
          <w:rFonts w:ascii="Times New Roman" w:eastAsia="Times New Roman" w:hAnsi="Times New Roman" w:cs="Times New Roman"/>
          <w:b/>
          <w:bCs/>
          <w:kern w:val="0"/>
          <w:sz w:val="20"/>
          <w:szCs w:val="20"/>
          <w:lang w:val="en-US" w:eastAsia="en-IN"/>
          <w14:ligatures w14:val="none"/>
        </w:rPr>
        <w:t>MongoDB</w:t>
      </w:r>
      <w:r w:rsidRPr="00EC3545">
        <w:rPr>
          <w:rFonts w:ascii="Times New Roman" w:eastAsia="Times New Roman" w:hAnsi="Times New Roman" w:cs="Times New Roman"/>
          <w:kern w:val="0"/>
          <w:sz w:val="20"/>
          <w:szCs w:val="20"/>
          <w:lang w:val="en-US" w:eastAsia="en-IN"/>
          <w14:ligatures w14:val="none"/>
        </w:rPr>
        <w:t xml:space="preserve"> for catalog management and product search, improving flexibility and reducing query latency.</w:t>
      </w:r>
    </w:p>
    <w:p w14:paraId="29502090" w14:textId="34B81036"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Implemented </w:t>
      </w:r>
      <w:r w:rsidRPr="00EC3545">
        <w:rPr>
          <w:rFonts w:ascii="Times New Roman" w:eastAsia="Times New Roman" w:hAnsi="Times New Roman" w:cs="Times New Roman"/>
          <w:b/>
          <w:bCs/>
          <w:kern w:val="0"/>
          <w:sz w:val="20"/>
          <w:szCs w:val="20"/>
          <w:lang w:val="en-US" w:eastAsia="en-IN"/>
          <w14:ligatures w14:val="none"/>
        </w:rPr>
        <w:t>RabbitMQ messaging queues</w:t>
      </w:r>
      <w:r w:rsidRPr="00EC3545">
        <w:rPr>
          <w:rFonts w:ascii="Times New Roman" w:eastAsia="Times New Roman" w:hAnsi="Times New Roman" w:cs="Times New Roman"/>
          <w:kern w:val="0"/>
          <w:sz w:val="20"/>
          <w:szCs w:val="20"/>
          <w:lang w:val="en-US" w:eastAsia="en-IN"/>
          <w14:ligatures w14:val="none"/>
        </w:rPr>
        <w:t xml:space="preserve"> for asynchronous event-driven communication between warehouse, order, and fulfillment modules, increasing reliability of real-time updates during high-volume sales.</w:t>
      </w:r>
    </w:p>
    <w:p w14:paraId="01FDF7AD" w14:textId="41E67C56"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lastRenderedPageBreak/>
        <w:t xml:space="preserve">Applied </w:t>
      </w:r>
      <w:r w:rsidRPr="00EC3545">
        <w:rPr>
          <w:rFonts w:ascii="Times New Roman" w:eastAsia="Times New Roman" w:hAnsi="Times New Roman" w:cs="Times New Roman"/>
          <w:b/>
          <w:bCs/>
          <w:kern w:val="0"/>
          <w:sz w:val="20"/>
          <w:szCs w:val="20"/>
          <w:lang w:val="en-US" w:eastAsia="en-IN"/>
          <w14:ligatures w14:val="none"/>
        </w:rPr>
        <w:t>Redis caching and AWS Auto Scaling</w:t>
      </w:r>
      <w:r w:rsidRPr="00EC3545">
        <w:rPr>
          <w:rFonts w:ascii="Times New Roman" w:eastAsia="Times New Roman" w:hAnsi="Times New Roman" w:cs="Times New Roman"/>
          <w:kern w:val="0"/>
          <w:sz w:val="20"/>
          <w:szCs w:val="20"/>
          <w:lang w:val="en-US" w:eastAsia="en-IN"/>
          <w14:ligatures w14:val="none"/>
        </w:rPr>
        <w:t xml:space="preserve"> to optimize microservice responsiveness, reducing API latency during peak shopping seasons and ensuring consistent system performance under heavy loads.</w:t>
      </w:r>
    </w:p>
    <w:p w14:paraId="071366A4" w14:textId="1C2FC8D1"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Deployed workloads on </w:t>
      </w:r>
      <w:r w:rsidRPr="00EC3545">
        <w:rPr>
          <w:rFonts w:ascii="Times New Roman" w:eastAsia="Times New Roman" w:hAnsi="Times New Roman" w:cs="Times New Roman"/>
          <w:b/>
          <w:bCs/>
          <w:kern w:val="0"/>
          <w:sz w:val="20"/>
          <w:szCs w:val="20"/>
          <w:lang w:val="en-US" w:eastAsia="en-IN"/>
          <w14:ligatures w14:val="none"/>
        </w:rPr>
        <w:t>AWS (EC2, S3, RDS)</w:t>
      </w:r>
      <w:r w:rsidRPr="00EC3545">
        <w:rPr>
          <w:rFonts w:ascii="Times New Roman" w:eastAsia="Times New Roman" w:hAnsi="Times New Roman" w:cs="Times New Roman"/>
          <w:kern w:val="0"/>
          <w:sz w:val="20"/>
          <w:szCs w:val="20"/>
          <w:lang w:val="en-US" w:eastAsia="en-IN"/>
          <w14:ligatures w14:val="none"/>
        </w:rPr>
        <w:t xml:space="preserve"> and conducted a </w:t>
      </w:r>
      <w:r w:rsidRPr="00EC3545">
        <w:rPr>
          <w:rFonts w:ascii="Times New Roman" w:eastAsia="Times New Roman" w:hAnsi="Times New Roman" w:cs="Times New Roman"/>
          <w:b/>
          <w:bCs/>
          <w:kern w:val="0"/>
          <w:sz w:val="20"/>
          <w:szCs w:val="20"/>
          <w:lang w:val="en-US" w:eastAsia="en-IN"/>
          <w14:ligatures w14:val="none"/>
        </w:rPr>
        <w:t>Docker + ECS proof-of-concept in 2019</w:t>
      </w:r>
      <w:r w:rsidRPr="00EC3545">
        <w:rPr>
          <w:rFonts w:ascii="Times New Roman" w:eastAsia="Times New Roman" w:hAnsi="Times New Roman" w:cs="Times New Roman"/>
          <w:kern w:val="0"/>
          <w:sz w:val="20"/>
          <w:szCs w:val="20"/>
          <w:lang w:val="en-US" w:eastAsia="en-IN"/>
          <w14:ligatures w14:val="none"/>
        </w:rPr>
        <w:t>, demonstrating container-based scalability for retail microservices.</w:t>
      </w:r>
    </w:p>
    <w:p w14:paraId="0E555D4D" w14:textId="70F280AC"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Secured APIs with </w:t>
      </w:r>
      <w:r w:rsidRPr="00EC3545">
        <w:rPr>
          <w:rFonts w:ascii="Times New Roman" w:eastAsia="Times New Roman" w:hAnsi="Times New Roman" w:cs="Times New Roman"/>
          <w:b/>
          <w:bCs/>
          <w:kern w:val="0"/>
          <w:sz w:val="20"/>
          <w:szCs w:val="20"/>
          <w:lang w:val="en-US" w:eastAsia="en-IN"/>
          <w14:ligatures w14:val="none"/>
        </w:rPr>
        <w:t>Spring Security, OAuth2.0, and JWT</w:t>
      </w:r>
      <w:r w:rsidRPr="00EC3545">
        <w:rPr>
          <w:rFonts w:ascii="Times New Roman" w:eastAsia="Times New Roman" w:hAnsi="Times New Roman" w:cs="Times New Roman"/>
          <w:kern w:val="0"/>
          <w:sz w:val="20"/>
          <w:szCs w:val="20"/>
          <w:lang w:val="en-US" w:eastAsia="en-IN"/>
          <w14:ligatures w14:val="none"/>
        </w:rPr>
        <w:t>, protecting sensitive customer data and ensuring PCI compliance for payment workflows.</w:t>
      </w:r>
    </w:p>
    <w:p w14:paraId="7BE91486" w14:textId="12176020"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Automated builds and deployments using </w:t>
      </w:r>
      <w:r w:rsidRPr="00EC3545">
        <w:rPr>
          <w:rFonts w:ascii="Times New Roman" w:eastAsia="Times New Roman" w:hAnsi="Times New Roman" w:cs="Times New Roman"/>
          <w:b/>
          <w:bCs/>
          <w:kern w:val="0"/>
          <w:sz w:val="20"/>
          <w:szCs w:val="20"/>
          <w:lang w:val="en-US" w:eastAsia="en-IN"/>
          <w14:ligatures w14:val="none"/>
        </w:rPr>
        <w:t>Jenkins and Maven CI/CD pipelines</w:t>
      </w:r>
      <w:r w:rsidRPr="00EC3545">
        <w:rPr>
          <w:rFonts w:ascii="Times New Roman" w:eastAsia="Times New Roman" w:hAnsi="Times New Roman" w:cs="Times New Roman"/>
          <w:kern w:val="0"/>
          <w:sz w:val="20"/>
          <w:szCs w:val="20"/>
          <w:lang w:val="en-US" w:eastAsia="en-IN"/>
          <w14:ligatures w14:val="none"/>
        </w:rPr>
        <w:t xml:space="preserve">, reducing manual deployment errors by </w:t>
      </w:r>
      <w:r w:rsidRPr="00EC3545">
        <w:rPr>
          <w:rFonts w:ascii="Times New Roman" w:eastAsia="Times New Roman" w:hAnsi="Times New Roman" w:cs="Times New Roman"/>
          <w:b/>
          <w:bCs/>
          <w:kern w:val="0"/>
          <w:sz w:val="20"/>
          <w:szCs w:val="20"/>
          <w:lang w:val="en-US" w:eastAsia="en-IN"/>
          <w14:ligatures w14:val="none"/>
        </w:rPr>
        <w:t>40%</w:t>
      </w:r>
      <w:r w:rsidRPr="00EC3545">
        <w:rPr>
          <w:rFonts w:ascii="Times New Roman" w:eastAsia="Times New Roman" w:hAnsi="Times New Roman" w:cs="Times New Roman"/>
          <w:kern w:val="0"/>
          <w:sz w:val="20"/>
          <w:szCs w:val="20"/>
          <w:lang w:val="en-US" w:eastAsia="en-IN"/>
          <w14:ligatures w14:val="none"/>
        </w:rPr>
        <w:t xml:space="preserve"> and accelerating release cycles for retail applications.</w:t>
      </w:r>
    </w:p>
    <w:p w14:paraId="37C5472A" w14:textId="665B7139"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Monitored application performance with </w:t>
      </w:r>
      <w:r w:rsidRPr="00EC3545">
        <w:rPr>
          <w:rFonts w:ascii="Times New Roman" w:eastAsia="Times New Roman" w:hAnsi="Times New Roman" w:cs="Times New Roman"/>
          <w:b/>
          <w:bCs/>
          <w:kern w:val="0"/>
          <w:sz w:val="20"/>
          <w:szCs w:val="20"/>
          <w:lang w:val="en-US" w:eastAsia="en-IN"/>
          <w14:ligatures w14:val="none"/>
        </w:rPr>
        <w:t>ELK stack, Prometheus, and Grafana</w:t>
      </w:r>
      <w:r w:rsidRPr="00EC3545">
        <w:rPr>
          <w:rFonts w:ascii="Times New Roman" w:eastAsia="Times New Roman" w:hAnsi="Times New Roman" w:cs="Times New Roman"/>
          <w:kern w:val="0"/>
          <w:sz w:val="20"/>
          <w:szCs w:val="20"/>
          <w:lang w:val="en-US" w:eastAsia="en-IN"/>
          <w14:ligatures w14:val="none"/>
        </w:rPr>
        <w:t>, enabling proactive alerting and reducing mean time to resolution (MTTR) for system outages.</w:t>
      </w:r>
    </w:p>
    <w:p w14:paraId="2647D679" w14:textId="17A9BBD7"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Conducted </w:t>
      </w:r>
      <w:r w:rsidRPr="00EC3545">
        <w:rPr>
          <w:rFonts w:ascii="Times New Roman" w:eastAsia="Times New Roman" w:hAnsi="Times New Roman" w:cs="Times New Roman"/>
          <w:b/>
          <w:bCs/>
          <w:kern w:val="0"/>
          <w:sz w:val="20"/>
          <w:szCs w:val="20"/>
          <w:lang w:val="en-US" w:eastAsia="en-IN"/>
          <w14:ligatures w14:val="none"/>
        </w:rPr>
        <w:t>unit, integration, and functional testing</w:t>
      </w:r>
      <w:r w:rsidRPr="00EC3545">
        <w:rPr>
          <w:rFonts w:ascii="Times New Roman" w:eastAsia="Times New Roman" w:hAnsi="Times New Roman" w:cs="Times New Roman"/>
          <w:kern w:val="0"/>
          <w:sz w:val="20"/>
          <w:szCs w:val="20"/>
          <w:lang w:val="en-US" w:eastAsia="en-IN"/>
          <w14:ligatures w14:val="none"/>
        </w:rPr>
        <w:t xml:space="preserve"> with JUnit, Selenium, and Cucumber, following TDD practices to ensure robust, production-ready applications.</w:t>
      </w:r>
    </w:p>
    <w:p w14:paraId="2CFBACFC" w14:textId="774CC437" w:rsidR="00EC3545" w:rsidRP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Collaborated with </w:t>
      </w:r>
      <w:r w:rsidRPr="00EC3545">
        <w:rPr>
          <w:rFonts w:ascii="Times New Roman" w:eastAsia="Times New Roman" w:hAnsi="Times New Roman" w:cs="Times New Roman"/>
          <w:b/>
          <w:bCs/>
          <w:kern w:val="0"/>
          <w:sz w:val="20"/>
          <w:szCs w:val="20"/>
          <w:lang w:val="en-US" w:eastAsia="en-IN"/>
          <w14:ligatures w14:val="none"/>
        </w:rPr>
        <w:t>cross-functional supply chain and operations teams</w:t>
      </w:r>
      <w:r w:rsidRPr="00EC3545">
        <w:rPr>
          <w:rFonts w:ascii="Times New Roman" w:eastAsia="Times New Roman" w:hAnsi="Times New Roman" w:cs="Times New Roman"/>
          <w:kern w:val="0"/>
          <w:sz w:val="20"/>
          <w:szCs w:val="20"/>
          <w:lang w:val="en-US" w:eastAsia="en-IN"/>
          <w14:ligatures w14:val="none"/>
        </w:rPr>
        <w:t xml:space="preserve"> to enhance inventory accuracy and order fulfillment speed, directly reducing stock-out incidents and improving customer satisfaction.</w:t>
      </w:r>
    </w:p>
    <w:p w14:paraId="4E280EE5" w14:textId="3BCD0D72" w:rsidR="00EC3545" w:rsidRDefault="00EC3545" w:rsidP="00EC3545">
      <w:pPr>
        <w:pStyle w:val="ListParagraph"/>
        <w:numPr>
          <w:ilvl w:val="0"/>
          <w:numId w:val="31"/>
        </w:num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EC3545">
        <w:rPr>
          <w:rFonts w:ascii="Times New Roman" w:eastAsia="Times New Roman" w:hAnsi="Times New Roman" w:cs="Times New Roman"/>
          <w:kern w:val="0"/>
          <w:sz w:val="20"/>
          <w:szCs w:val="20"/>
          <w:lang w:val="en-US" w:eastAsia="en-IN"/>
          <w14:ligatures w14:val="none"/>
        </w:rPr>
        <w:t xml:space="preserve">Participated in </w:t>
      </w:r>
      <w:r w:rsidRPr="00EC3545">
        <w:rPr>
          <w:rFonts w:ascii="Times New Roman" w:eastAsia="Times New Roman" w:hAnsi="Times New Roman" w:cs="Times New Roman"/>
          <w:b/>
          <w:bCs/>
          <w:kern w:val="0"/>
          <w:sz w:val="20"/>
          <w:szCs w:val="20"/>
          <w:lang w:val="en-US" w:eastAsia="en-IN"/>
          <w14:ligatures w14:val="none"/>
        </w:rPr>
        <w:t>Agile ceremonies (sprint planning, retrospectives, daily stand-ups)</w:t>
      </w:r>
      <w:r w:rsidRPr="00EC3545">
        <w:rPr>
          <w:rFonts w:ascii="Times New Roman" w:eastAsia="Times New Roman" w:hAnsi="Times New Roman" w:cs="Times New Roman"/>
          <w:kern w:val="0"/>
          <w:sz w:val="20"/>
          <w:szCs w:val="20"/>
          <w:lang w:val="en-US" w:eastAsia="en-IN"/>
          <w14:ligatures w14:val="none"/>
        </w:rPr>
        <w:t>, ensuring alignment of technical deliverables with evolving retail business priorities.</w:t>
      </w:r>
    </w:p>
    <w:p w14:paraId="46C99CD4" w14:textId="77777777" w:rsidR="004B781A" w:rsidRPr="004B781A" w:rsidRDefault="004B781A" w:rsidP="004B781A">
      <w:p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p>
    <w:p w14:paraId="2D00324A" w14:textId="2C7D57B2" w:rsidR="003554E6" w:rsidRPr="004B781A" w:rsidRDefault="004B781A" w:rsidP="004B781A">
      <w:pPr>
        <w:pBdr>
          <w:top w:val="nil"/>
          <w:left w:val="nil"/>
          <w:bottom w:val="nil"/>
          <w:right w:val="nil"/>
          <w:between w:val="nil"/>
        </w:pBdr>
        <w:spacing w:line="276" w:lineRule="auto"/>
        <w:jc w:val="both"/>
        <w:rPr>
          <w:rFonts w:ascii="Times New Roman" w:eastAsia="Times New Roman" w:hAnsi="Times New Roman" w:cs="Times New Roman"/>
          <w:kern w:val="0"/>
          <w:sz w:val="20"/>
          <w:szCs w:val="20"/>
          <w:lang w:val="en-US" w:eastAsia="en-IN"/>
          <w14:ligatures w14:val="none"/>
        </w:rPr>
      </w:pPr>
      <w:r w:rsidRPr="004B781A">
        <w:rPr>
          <w:rFonts w:ascii="Times New Roman" w:eastAsia="Times New Roman" w:hAnsi="Times New Roman" w:cs="Times New Roman"/>
          <w:b/>
          <w:bCs/>
          <w:kern w:val="0"/>
          <w:sz w:val="20"/>
          <w:szCs w:val="20"/>
          <w:lang w:eastAsia="en-IN"/>
          <w14:ligatures w14:val="none"/>
        </w:rPr>
        <w:t>Tools &amp; Tech:</w:t>
      </w:r>
      <w:r w:rsidRPr="004B781A">
        <w:rPr>
          <w:rFonts w:ascii="Times New Roman" w:eastAsia="Times New Roman" w:hAnsi="Times New Roman" w:cs="Times New Roman"/>
          <w:kern w:val="0"/>
          <w:sz w:val="20"/>
          <w:szCs w:val="20"/>
          <w:lang w:eastAsia="en-IN"/>
          <w14:ligatures w14:val="none"/>
        </w:rPr>
        <w:t xml:space="preserve"> Java 8, Spring Boot, Angular 6, TypeScript, Bootstrap, AWS (EC2, S3, RDS, ECS PoC), Oracle, MongoDB, RabbitMQ, Hibernate, Redis, Docker, Jenkins, Maven, JUnit, Selenium, Cucumber, Spring Security, OAuth2, JWT, ELK stack, Prometheus, Grafana, Bash, Python.</w:t>
      </w:r>
    </w:p>
    <w:p w14:paraId="7B960FA1" w14:textId="77777777" w:rsidR="003554E6" w:rsidRPr="004F23F3" w:rsidRDefault="003554E6" w:rsidP="003554E6">
      <w:pPr>
        <w:jc w:val="both"/>
        <w:rPr>
          <w:rFonts w:ascii="Times New Roman" w:hAnsi="Times New Roman" w:cs="Times New Roman"/>
          <w:color w:val="000000" w:themeColor="text1"/>
          <w:sz w:val="16"/>
          <w:szCs w:val="16"/>
        </w:rPr>
      </w:pPr>
    </w:p>
    <w:p w14:paraId="46E29005"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2336" behindDoc="0" locked="0" layoutInCell="1" allowOverlap="1" wp14:anchorId="6FA95B57" wp14:editId="4F21FDC2">
                <wp:simplePos x="0" y="0"/>
                <wp:positionH relativeFrom="margin">
                  <wp:align>center</wp:align>
                </wp:positionH>
                <wp:positionV relativeFrom="paragraph">
                  <wp:posOffset>11430</wp:posOffset>
                </wp:positionV>
                <wp:extent cx="6866890" cy="35560"/>
                <wp:effectExtent l="0" t="0" r="29210" b="21590"/>
                <wp:wrapNone/>
                <wp:docPr id="126587582" name="Straight Connector 1"/>
                <wp:cNvGraphicFramePr/>
                <a:graphic xmlns:a="http://schemas.openxmlformats.org/drawingml/2006/main">
                  <a:graphicData uri="http://schemas.microsoft.com/office/word/2010/wordprocessingShape">
                    <wps:wsp>
                      <wps:cNvCnPr/>
                      <wps:spPr>
                        <a:xfrm flipV="1">
                          <a:off x="0" y="0"/>
                          <a:ext cx="6866890" cy="35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4FC3CAE" id="Straight Connector 1" o:spid="_x0000_s1026" style="position:absolute;flip:y;z-index:251662336;visibility:visible;mso-wrap-style:square;mso-wrap-distance-left:9pt;mso-wrap-distance-top:0;mso-wrap-distance-right:9pt;mso-wrap-distance-bottom:0;mso-position-horizontal:center;mso-position-horizontal-relative:margin;mso-position-vertical:absolute;mso-position-vertical-relative:text" from="0,.9pt" to="540.7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" strokecolor="black [3200]" strokeweight="1pt">
                <v:stroke joinstyle="miter"/>
                <w10:wrap anchorx="margin"/>
              </v:line>
            </w:pict>
          </mc:Fallback>
        </mc:AlternateContent>
      </w:r>
    </w:p>
    <w:p w14:paraId="7CBBE575"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Full Stack Developer </w:t>
      </w:r>
    </w:p>
    <w:p w14:paraId="4F5EAAF2" w14:textId="12881A71" w:rsidR="003554E6" w:rsidRPr="00FD4B94" w:rsidRDefault="003554E6" w:rsidP="00F57558">
      <w:pPr>
        <w:rPr>
          <w:rFonts w:ascii="Times New Roman" w:eastAsia="Calibri" w:hAnsi="Times New Roman" w:cs="Times New Roman"/>
          <w:bCs/>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 Verizon Communications, NY                                                                                           Aug 2016 – Dec 2017</w:t>
      </w:r>
      <w:r w:rsidRPr="004F23F3">
        <w:rPr>
          <w:rFonts w:ascii="Times New Roman" w:eastAsia="Calibri" w:hAnsi="Times New Roman" w:cs="Times New Roman"/>
          <w:b/>
          <w:color w:val="0D0D0D" w:themeColor="text1" w:themeTint="F2"/>
          <w:sz w:val="22"/>
          <w:szCs w:val="22"/>
        </w:rPr>
        <w:br/>
      </w:r>
      <w:r w:rsidR="00F57558" w:rsidRPr="00FD4B94">
        <w:rPr>
          <w:rFonts w:ascii="Times New Roman" w:eastAsia="Calibri" w:hAnsi="Times New Roman" w:cs="Times New Roman"/>
          <w:b/>
          <w:color w:val="0D0D0D" w:themeColor="text1" w:themeTint="F2"/>
          <w:sz w:val="22"/>
          <w:szCs w:val="22"/>
        </w:rPr>
        <w:t>Telecom Billing &amp; Provisioning Transformation:</w:t>
      </w:r>
      <w:r w:rsidR="00F57558" w:rsidRPr="00FD4B94">
        <w:rPr>
          <w:rFonts w:ascii="Times New Roman" w:eastAsia="Calibri" w:hAnsi="Times New Roman" w:cs="Times New Roman"/>
          <w:b/>
          <w:color w:val="0D0D0D" w:themeColor="text1" w:themeTint="F2"/>
          <w:sz w:val="22"/>
          <w:szCs w:val="22"/>
        </w:rPr>
        <w:br/>
      </w:r>
      <w:r w:rsidR="00F57558" w:rsidRPr="00FD4B94">
        <w:rPr>
          <w:rFonts w:ascii="Times New Roman" w:eastAsia="Calibri" w:hAnsi="Times New Roman" w:cs="Times New Roman"/>
          <w:bCs/>
          <w:color w:val="0D0D0D" w:themeColor="text1" w:themeTint="F2"/>
          <w:sz w:val="22"/>
          <w:szCs w:val="22"/>
        </w:rPr>
        <w:t>Verizon initiated a telecom system modernization program to improve order management, billing accuracy, and provisioning reliability. The project enhanced SOAP-based integrations, JSP/Struts modules, and Oracle RAC-backed systems with early pilots in Azure cloud networking. JMS (Oracle AQ) ensured asynchronous communication, while WebLogic clustering and Splunk monitoring supported enterprise-grade scalability. The initiative reduced provisioning errors and improved customer service efficiency in telecom operations.</w:t>
      </w:r>
    </w:p>
    <w:p w14:paraId="7DD0E00D" w14:textId="77777777" w:rsidR="003554E6" w:rsidRPr="004F23F3" w:rsidRDefault="003554E6" w:rsidP="003554E6">
      <w:pPr>
        <w:pStyle w:val="NormalWeb"/>
        <w:rPr>
          <w:color w:val="000000"/>
          <w:sz w:val="22"/>
          <w:szCs w:val="22"/>
        </w:rPr>
      </w:pPr>
      <w:r w:rsidRPr="004F23F3">
        <w:rPr>
          <w:rStyle w:val="Strong"/>
          <w:rFonts w:eastAsiaTheme="majorEastAsia"/>
          <w:color w:val="000000"/>
          <w:sz w:val="22"/>
          <w:szCs w:val="22"/>
        </w:rPr>
        <w:t>Key Contributions:</w:t>
      </w:r>
    </w:p>
    <w:p w14:paraId="67638D14" w14:textId="7D494F6A"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Designed and developed </w:t>
      </w:r>
      <w:r w:rsidRPr="00EC3545">
        <w:rPr>
          <w:b/>
          <w:bCs/>
          <w:color w:val="000000"/>
          <w:sz w:val="20"/>
          <w:szCs w:val="20"/>
          <w:lang w:val="en-US"/>
        </w:rPr>
        <w:t>SOAP-based web services</w:t>
      </w:r>
      <w:r w:rsidRPr="00EC3545">
        <w:rPr>
          <w:color w:val="000000"/>
          <w:sz w:val="20"/>
          <w:szCs w:val="20"/>
          <w:lang w:val="en-US"/>
        </w:rPr>
        <w:t xml:space="preserve"> using WSDL, JAXB, and Servlets for telecom order, billing, and provisioning workflows, enabling interoperability across multiple enterprise platforms.</w:t>
      </w:r>
    </w:p>
    <w:p w14:paraId="7128305F" w14:textId="00789B7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Built </w:t>
      </w:r>
      <w:r w:rsidRPr="00EC3545">
        <w:rPr>
          <w:b/>
          <w:bCs/>
          <w:color w:val="000000"/>
          <w:sz w:val="20"/>
          <w:szCs w:val="20"/>
          <w:lang w:val="en-US"/>
        </w:rPr>
        <w:t>JSP and Struts modules under MVC architecture</w:t>
      </w:r>
      <w:r w:rsidRPr="00EC3545">
        <w:rPr>
          <w:color w:val="000000"/>
          <w:sz w:val="20"/>
          <w:szCs w:val="20"/>
          <w:lang w:val="en-US"/>
        </w:rPr>
        <w:t xml:space="preserve">, with Servlets as controllers and Oracle JDBC for data access; ensured maintainability by configuring the </w:t>
      </w:r>
      <w:r w:rsidRPr="00EC3545">
        <w:rPr>
          <w:b/>
          <w:bCs/>
          <w:color w:val="000000"/>
          <w:sz w:val="20"/>
          <w:szCs w:val="20"/>
          <w:lang w:val="en-US"/>
        </w:rPr>
        <w:t>Struts + Tiles framework</w:t>
      </w:r>
      <w:r w:rsidRPr="00EC3545">
        <w:rPr>
          <w:color w:val="000000"/>
          <w:sz w:val="20"/>
          <w:szCs w:val="20"/>
          <w:lang w:val="en-US"/>
        </w:rPr>
        <w:t xml:space="preserve"> for modular request handling across customer service applications.</w:t>
      </w:r>
    </w:p>
    <w:p w14:paraId="2DD4B33C" w14:textId="2DF18ED5"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Developed and optimized </w:t>
      </w:r>
      <w:r w:rsidRPr="00EC3545">
        <w:rPr>
          <w:b/>
          <w:bCs/>
          <w:color w:val="000000"/>
          <w:sz w:val="20"/>
          <w:szCs w:val="20"/>
          <w:lang w:val="en-US"/>
        </w:rPr>
        <w:t>Oracle SQL queries, PL/SQL procedures, and triggers</w:t>
      </w:r>
      <w:r w:rsidRPr="00EC3545">
        <w:rPr>
          <w:color w:val="000000"/>
          <w:sz w:val="20"/>
          <w:szCs w:val="20"/>
          <w:lang w:val="en-US"/>
        </w:rPr>
        <w:t xml:space="preserve"> to handle large-scale billing and transaction data, improving query performance and ensuring system stability under high loads.</w:t>
      </w:r>
    </w:p>
    <w:p w14:paraId="53ECCF0D" w14:textId="2701505B"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Integrated </w:t>
      </w:r>
      <w:r w:rsidRPr="00EC3545">
        <w:rPr>
          <w:b/>
          <w:bCs/>
          <w:color w:val="000000"/>
          <w:sz w:val="20"/>
          <w:szCs w:val="20"/>
          <w:lang w:val="en-US"/>
        </w:rPr>
        <w:t>JMS (Oracle AQ)</w:t>
      </w:r>
      <w:r w:rsidRPr="00EC3545">
        <w:rPr>
          <w:color w:val="000000"/>
          <w:sz w:val="20"/>
          <w:szCs w:val="20"/>
          <w:lang w:val="en-US"/>
        </w:rPr>
        <w:t xml:space="preserve"> for asynchronous communication between order management, billing, and provisioning systems, improving throughput and reliability of telecom transactions.</w:t>
      </w:r>
    </w:p>
    <w:p w14:paraId="3ECFFFC9" w14:textId="2E4EA2EB" w:rsidR="00EC3545" w:rsidRPr="00EC3545" w:rsidRDefault="00276327" w:rsidP="00EC3545">
      <w:pPr>
        <w:pStyle w:val="NormalWeb"/>
        <w:numPr>
          <w:ilvl w:val="0"/>
          <w:numId w:val="31"/>
        </w:numPr>
        <w:rPr>
          <w:color w:val="000000"/>
          <w:sz w:val="20"/>
          <w:szCs w:val="20"/>
          <w:lang w:val="en-US"/>
        </w:rPr>
      </w:pPr>
      <w:r w:rsidRPr="00276327">
        <w:rPr>
          <w:color w:val="000000"/>
          <w:sz w:val="20"/>
          <w:szCs w:val="20"/>
        </w:rPr>
        <w:t>Used ANT with Jenkins for build automation, reducing manual errors during deployments</w:t>
      </w:r>
      <w:r w:rsidR="00EC3545" w:rsidRPr="00EC3545">
        <w:rPr>
          <w:color w:val="000000"/>
          <w:sz w:val="20"/>
          <w:szCs w:val="20"/>
          <w:lang w:val="en-US"/>
        </w:rPr>
        <w:t>, reducing manual packaging errors and improving release consistency across environments.</w:t>
      </w:r>
    </w:p>
    <w:p w14:paraId="4C94A899" w14:textId="28DCC5D9"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Managed </w:t>
      </w:r>
      <w:r w:rsidRPr="00EC3545">
        <w:rPr>
          <w:b/>
          <w:bCs/>
          <w:color w:val="000000"/>
          <w:sz w:val="20"/>
          <w:szCs w:val="20"/>
          <w:lang w:val="en-US"/>
        </w:rPr>
        <w:t>enterprise deployments on Oracle WebLogic clusters</w:t>
      </w:r>
      <w:r w:rsidRPr="00EC3545">
        <w:rPr>
          <w:color w:val="000000"/>
          <w:sz w:val="20"/>
          <w:szCs w:val="20"/>
          <w:lang w:val="en-US"/>
        </w:rPr>
        <w:t xml:space="preserve"> with RAC-enabled Oracle databases, providing high availability and scalability for mission-critical telecom services.</w:t>
      </w:r>
    </w:p>
    <w:p w14:paraId="7E14C29B" w14:textId="389ED48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Introduced </w:t>
      </w:r>
      <w:r w:rsidRPr="00EC3545">
        <w:rPr>
          <w:b/>
          <w:bCs/>
          <w:color w:val="000000"/>
          <w:sz w:val="20"/>
          <w:szCs w:val="20"/>
          <w:lang w:val="en-US"/>
        </w:rPr>
        <w:t>Spring IoC</w:t>
      </w:r>
      <w:r w:rsidRPr="00EC3545">
        <w:rPr>
          <w:color w:val="000000"/>
          <w:sz w:val="20"/>
          <w:szCs w:val="20"/>
          <w:lang w:val="en-US"/>
        </w:rPr>
        <w:t xml:space="preserve"> for dependency management and gradually modernized legacy modules with </w:t>
      </w:r>
      <w:r w:rsidRPr="00EC3545">
        <w:rPr>
          <w:b/>
          <w:bCs/>
          <w:color w:val="000000"/>
          <w:sz w:val="20"/>
          <w:szCs w:val="20"/>
          <w:lang w:val="en-US"/>
        </w:rPr>
        <w:t>Spring Security (LDAP and SSL/TLS)</w:t>
      </w:r>
      <w:r w:rsidRPr="00EC3545">
        <w:rPr>
          <w:color w:val="000000"/>
          <w:sz w:val="20"/>
          <w:szCs w:val="20"/>
          <w:lang w:val="en-US"/>
        </w:rPr>
        <w:t xml:space="preserve"> for authentication, authorization, and secure data handling.</w:t>
      </w:r>
    </w:p>
    <w:p w14:paraId="7D7AAA04" w14:textId="404CD9F9"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Monitored system logs and runtime exceptions using </w:t>
      </w:r>
      <w:r w:rsidRPr="00EC3545">
        <w:rPr>
          <w:b/>
          <w:bCs/>
          <w:color w:val="000000"/>
          <w:sz w:val="20"/>
          <w:szCs w:val="20"/>
          <w:lang w:val="en-US"/>
        </w:rPr>
        <w:t>Log4j + Splunk</w:t>
      </w:r>
      <w:r w:rsidRPr="00EC3545">
        <w:rPr>
          <w:color w:val="000000"/>
          <w:sz w:val="20"/>
          <w:szCs w:val="20"/>
          <w:lang w:val="en-US"/>
        </w:rPr>
        <w:t>, enabling proactive detection of production issues and reducing mean time to resolution (MTTR).</w:t>
      </w:r>
    </w:p>
    <w:p w14:paraId="65D96971" w14:textId="5F52FA80"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Conducted </w:t>
      </w:r>
      <w:r w:rsidRPr="00EC3545">
        <w:rPr>
          <w:b/>
          <w:bCs/>
          <w:color w:val="000000"/>
          <w:sz w:val="20"/>
          <w:szCs w:val="20"/>
          <w:lang w:val="en-US"/>
        </w:rPr>
        <w:t>unit, system, and integration testing</w:t>
      </w:r>
      <w:r w:rsidRPr="00EC3545">
        <w:rPr>
          <w:color w:val="000000"/>
          <w:sz w:val="20"/>
          <w:szCs w:val="20"/>
          <w:lang w:val="en-US"/>
        </w:rPr>
        <w:t xml:space="preserve"> with JUnit and SOAP-UI, reducing production defects and ensuring quality assurance of telecom workflows.</w:t>
      </w:r>
    </w:p>
    <w:p w14:paraId="60AEF5FB" w14:textId="0D60E090"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Piloted </w:t>
      </w:r>
      <w:r w:rsidRPr="00EC3545">
        <w:rPr>
          <w:b/>
          <w:bCs/>
          <w:color w:val="000000"/>
          <w:sz w:val="20"/>
          <w:szCs w:val="20"/>
          <w:lang w:val="en-US"/>
        </w:rPr>
        <w:t>early RESTful service implementations</w:t>
      </w:r>
      <w:r w:rsidRPr="00EC3545">
        <w:rPr>
          <w:color w:val="000000"/>
          <w:sz w:val="20"/>
          <w:szCs w:val="20"/>
          <w:lang w:val="en-US"/>
        </w:rPr>
        <w:t xml:space="preserve"> to build lightweight provisioning APIs alongside the existing SOAP ecosystem, laying groundwork for API modernization.</w:t>
      </w:r>
    </w:p>
    <w:p w14:paraId="331F8789" w14:textId="5893A28B"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Supported </w:t>
      </w:r>
      <w:r w:rsidRPr="00EC3545">
        <w:rPr>
          <w:b/>
          <w:bCs/>
          <w:color w:val="000000"/>
          <w:sz w:val="20"/>
          <w:szCs w:val="20"/>
          <w:lang w:val="en-US"/>
        </w:rPr>
        <w:t>Azure cloud pilot deployments</w:t>
      </w:r>
      <w:r w:rsidRPr="00EC3545">
        <w:rPr>
          <w:color w:val="000000"/>
          <w:sz w:val="20"/>
          <w:szCs w:val="20"/>
          <w:lang w:val="en-US"/>
        </w:rPr>
        <w:t xml:space="preserve"> by configuring </w:t>
      </w:r>
      <w:proofErr w:type="spellStart"/>
      <w:r w:rsidRPr="00EC3545">
        <w:rPr>
          <w:color w:val="000000"/>
          <w:sz w:val="20"/>
          <w:szCs w:val="20"/>
          <w:lang w:val="en-US"/>
        </w:rPr>
        <w:t>VNets</w:t>
      </w:r>
      <w:proofErr w:type="spellEnd"/>
      <w:r w:rsidRPr="00EC3545">
        <w:rPr>
          <w:color w:val="000000"/>
          <w:sz w:val="20"/>
          <w:szCs w:val="20"/>
          <w:lang w:val="en-US"/>
        </w:rPr>
        <w:t>, NSGs, and Load Balancers to validate secure, scalable infrastructure for selected telecom services.</w:t>
      </w:r>
    </w:p>
    <w:p w14:paraId="5B9F5514" w14:textId="32CF8B1C"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Collaborated with </w:t>
      </w:r>
      <w:r w:rsidRPr="00EC3545">
        <w:rPr>
          <w:b/>
          <w:bCs/>
          <w:color w:val="000000"/>
          <w:sz w:val="20"/>
          <w:szCs w:val="20"/>
          <w:lang w:val="en-US"/>
        </w:rPr>
        <w:t>cross-functional operations teams</w:t>
      </w:r>
      <w:r w:rsidRPr="00EC3545">
        <w:rPr>
          <w:color w:val="000000"/>
          <w:sz w:val="20"/>
          <w:szCs w:val="20"/>
          <w:lang w:val="en-US"/>
        </w:rPr>
        <w:t xml:space="preserve"> to plan and execute system cutovers and migrations, ensuring minimal downtime and uninterrupted service for end users.</w:t>
      </w:r>
    </w:p>
    <w:p w14:paraId="0A8FD6F5" w14:textId="5F187821" w:rsidR="00EC3545" w:rsidRPr="00EC3545" w:rsidRDefault="00EC3545" w:rsidP="00EC3545">
      <w:pPr>
        <w:pStyle w:val="NormalWeb"/>
        <w:numPr>
          <w:ilvl w:val="0"/>
          <w:numId w:val="31"/>
        </w:numPr>
        <w:rPr>
          <w:color w:val="000000"/>
          <w:sz w:val="20"/>
          <w:szCs w:val="20"/>
          <w:lang w:val="en-US"/>
        </w:rPr>
      </w:pPr>
      <w:r w:rsidRPr="00EC3545">
        <w:rPr>
          <w:color w:val="000000"/>
          <w:sz w:val="20"/>
          <w:szCs w:val="20"/>
          <w:lang w:val="en-US"/>
        </w:rPr>
        <w:t xml:space="preserve">Participated in </w:t>
      </w:r>
      <w:r w:rsidRPr="00EC3545">
        <w:rPr>
          <w:b/>
          <w:bCs/>
          <w:color w:val="000000"/>
          <w:sz w:val="20"/>
          <w:szCs w:val="20"/>
          <w:lang w:val="en-US"/>
        </w:rPr>
        <w:t>peer code reviews and performance tuning</w:t>
      </w:r>
      <w:r w:rsidRPr="00EC3545">
        <w:rPr>
          <w:color w:val="000000"/>
          <w:sz w:val="20"/>
          <w:szCs w:val="20"/>
          <w:lang w:val="en-US"/>
        </w:rPr>
        <w:t>, improving maintainability, reducing technical debt, and ensuring stable delivery of telecom applications.</w:t>
      </w:r>
    </w:p>
    <w:p w14:paraId="41A7762A" w14:textId="7267999A" w:rsidR="00F57558" w:rsidRPr="00276327" w:rsidRDefault="004B781A" w:rsidP="003554E6">
      <w:pPr>
        <w:pStyle w:val="NormalWeb"/>
        <w:rPr>
          <w:rFonts w:eastAsiaTheme="majorEastAsia"/>
          <w:color w:val="000000"/>
          <w:sz w:val="20"/>
          <w:szCs w:val="20"/>
        </w:rPr>
      </w:pPr>
      <w:r w:rsidRPr="004B781A">
        <w:rPr>
          <w:rFonts w:eastAsiaTheme="majorEastAsia"/>
          <w:b/>
          <w:bCs/>
          <w:color w:val="000000"/>
          <w:sz w:val="20"/>
          <w:szCs w:val="20"/>
        </w:rPr>
        <w:lastRenderedPageBreak/>
        <w:t xml:space="preserve">Tools &amp; Tech: </w:t>
      </w:r>
      <w:r w:rsidRPr="004B781A">
        <w:rPr>
          <w:rFonts w:eastAsiaTheme="majorEastAsia"/>
          <w:color w:val="000000"/>
          <w:sz w:val="20"/>
          <w:szCs w:val="20"/>
        </w:rPr>
        <w:t>Java 7/8, JSP, Struts, Spring (IoC, MVC, Security), Oracle RAC, Oracle AQ (JMS), SOAP (WSDL, JAXB, CXF), REST (</w:t>
      </w:r>
      <w:proofErr w:type="spellStart"/>
      <w:r w:rsidRPr="004B781A">
        <w:rPr>
          <w:rFonts w:eastAsiaTheme="majorEastAsia"/>
          <w:color w:val="000000"/>
          <w:sz w:val="20"/>
          <w:szCs w:val="20"/>
        </w:rPr>
        <w:t>PoCs</w:t>
      </w:r>
      <w:proofErr w:type="spellEnd"/>
      <w:r w:rsidRPr="004B781A">
        <w:rPr>
          <w:rFonts w:eastAsiaTheme="majorEastAsia"/>
          <w:color w:val="000000"/>
          <w:sz w:val="20"/>
          <w:szCs w:val="20"/>
        </w:rPr>
        <w:t>), ANT, Jenkins, Oracle WebLogic, Tiles Framework, JUnit, SOAP-UI, PL/SQL, Log4j, Splunk, LDAP, SSL/TLS, Bash scripting, Performance Tuning (WebLogic clustering), Azure (</w:t>
      </w:r>
      <w:proofErr w:type="spellStart"/>
      <w:r w:rsidRPr="004B781A">
        <w:rPr>
          <w:rFonts w:eastAsiaTheme="majorEastAsia"/>
          <w:color w:val="000000"/>
          <w:sz w:val="20"/>
          <w:szCs w:val="20"/>
        </w:rPr>
        <w:t>VNets</w:t>
      </w:r>
      <w:proofErr w:type="spellEnd"/>
      <w:r w:rsidRPr="004B781A">
        <w:rPr>
          <w:rFonts w:eastAsiaTheme="majorEastAsia"/>
          <w:color w:val="000000"/>
          <w:sz w:val="20"/>
          <w:szCs w:val="20"/>
        </w:rPr>
        <w:t>, NSGs, Load Balancers – pilot), SVN → Git migration, Agile (JIRA, Confluence).</w:t>
      </w:r>
    </w:p>
    <w:p w14:paraId="0E3D243E" w14:textId="77777777" w:rsidR="003554E6" w:rsidRPr="004F23F3" w:rsidRDefault="003554E6" w:rsidP="003554E6">
      <w:pPr>
        <w:jc w:val="both"/>
        <w:rPr>
          <w:rFonts w:ascii="Times New Roman" w:hAnsi="Times New Roman" w:cs="Times New Roman"/>
          <w:color w:val="000000" w:themeColor="text1"/>
          <w:sz w:val="18"/>
          <w:szCs w:val="18"/>
        </w:rPr>
      </w:pPr>
    </w:p>
    <w:p w14:paraId="5AA4167E" w14:textId="77777777" w:rsidR="003554E6" w:rsidRPr="004F23F3" w:rsidRDefault="003554E6" w:rsidP="003554E6">
      <w:pPr>
        <w:jc w:val="both"/>
        <w:rPr>
          <w:rFonts w:ascii="Times New Roman" w:hAnsi="Times New Roman" w:cs="Times New Roman"/>
          <w:color w:val="000000" w:themeColor="text1"/>
          <w:sz w:val="18"/>
          <w:szCs w:val="18"/>
        </w:rPr>
      </w:pPr>
      <w:r w:rsidRPr="004F23F3">
        <w:rPr>
          <w:rFonts w:ascii="Times New Roman" w:hAnsi="Times New Roman" w:cs="Times New Roman"/>
          <w:noProof/>
          <w:color w:val="000000" w:themeColor="text1"/>
          <w:sz w:val="18"/>
          <w:szCs w:val="18"/>
        </w:rPr>
        <mc:AlternateContent>
          <mc:Choice Requires="wps">
            <w:drawing>
              <wp:anchor distT="0" distB="0" distL="114300" distR="114300" simplePos="0" relativeHeight="251663360" behindDoc="0" locked="0" layoutInCell="1" allowOverlap="1" wp14:anchorId="6610DDB5" wp14:editId="3016479D">
                <wp:simplePos x="0" y="0"/>
                <wp:positionH relativeFrom="margin">
                  <wp:align>center</wp:align>
                </wp:positionH>
                <wp:positionV relativeFrom="paragraph">
                  <wp:posOffset>14045</wp:posOffset>
                </wp:positionV>
                <wp:extent cx="6866965" cy="35859"/>
                <wp:effectExtent l="0" t="0" r="29210" b="21590"/>
                <wp:wrapNone/>
                <wp:docPr id="109887772" name="Straight Connector 1"/>
                <wp:cNvGraphicFramePr/>
                <a:graphic xmlns:a="http://schemas.openxmlformats.org/drawingml/2006/main">
                  <a:graphicData uri="http://schemas.microsoft.com/office/word/2010/wordprocessingShape">
                    <wps:wsp>
                      <wps:cNvCnPr/>
                      <wps:spPr>
                        <a:xfrm flipV="1">
                          <a:off x="0" y="0"/>
                          <a:ext cx="6866965" cy="3585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36EB50" id="Straight Connector 1" o:spid="_x0000_s1026" style="position:absolute;flip:y;z-index:251663360;visibility:visible;mso-wrap-style:square;mso-wrap-distance-left:9pt;mso-wrap-distance-top:0;mso-wrap-distance-right:9pt;mso-wrap-distance-bottom:0;mso-position-horizontal:center;mso-position-horizontal-relative:margin;mso-position-vertical:absolute;mso-position-vertical-relative:text" from="0,1.1pt" to="540.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" strokecolor="black [3200]" strokeweight="1pt">
                <v:stroke joinstyle="miter"/>
                <w10:wrap anchorx="margin"/>
              </v:line>
            </w:pict>
          </mc:Fallback>
        </mc:AlternateContent>
      </w:r>
    </w:p>
    <w:p w14:paraId="63FFD3E9" w14:textId="77777777" w:rsidR="003554E6" w:rsidRPr="004F23F3" w:rsidRDefault="003554E6" w:rsidP="003554E6">
      <w:pPr>
        <w:rPr>
          <w:rFonts w:ascii="Times New Roman" w:eastAsia="Calibri" w:hAnsi="Times New Roman" w:cs="Times New Roman"/>
          <w:b/>
          <w:color w:val="0D0D0D" w:themeColor="text1" w:themeTint="F2"/>
          <w:sz w:val="22"/>
          <w:szCs w:val="22"/>
        </w:rPr>
      </w:pPr>
    </w:p>
    <w:p w14:paraId="68718050" w14:textId="77777777" w:rsidR="003554E6" w:rsidRPr="004F23F3" w:rsidRDefault="003554E6" w:rsidP="003554E6">
      <w:pPr>
        <w:rPr>
          <w:rFonts w:ascii="Times New Roman" w:eastAsia="Calibri" w:hAnsi="Times New Roman" w:cs="Times New Roman"/>
          <w:b/>
          <w:color w:val="0D0D0D" w:themeColor="text1" w:themeTint="F2"/>
          <w:sz w:val="22"/>
          <w:szCs w:val="22"/>
        </w:rPr>
      </w:pPr>
      <w:r w:rsidRPr="004F23F3">
        <w:rPr>
          <w:rFonts w:ascii="Times New Roman" w:eastAsia="Calibri" w:hAnsi="Times New Roman" w:cs="Times New Roman"/>
          <w:b/>
          <w:color w:val="0D0D0D" w:themeColor="text1" w:themeTint="F2"/>
          <w:sz w:val="22"/>
          <w:szCs w:val="22"/>
        </w:rPr>
        <w:t xml:space="preserve">Java Developer </w:t>
      </w:r>
    </w:p>
    <w:p w14:paraId="655461C4" w14:textId="391E251E" w:rsidR="003554E6" w:rsidRPr="00DC2A79" w:rsidRDefault="003554E6" w:rsidP="003554E6">
      <w:pPr>
        <w:rPr>
          <w:rFonts w:ascii="Times New Roman" w:hAnsi="Times New Roman" w:cs="Times New Roman"/>
          <w:bCs/>
          <w:color w:val="0D0D0D" w:themeColor="text1" w:themeTint="F2"/>
          <w:sz w:val="22"/>
          <w:szCs w:val="22"/>
        </w:rPr>
      </w:pPr>
      <w:r w:rsidRPr="004F23F3">
        <w:rPr>
          <w:rFonts w:ascii="Times New Roman" w:eastAsia="Calibri" w:hAnsi="Times New Roman" w:cs="Times New Roman"/>
          <w:b/>
          <w:color w:val="0D0D0D" w:themeColor="text1" w:themeTint="F2"/>
          <w:sz w:val="22"/>
          <w:szCs w:val="22"/>
        </w:rPr>
        <w:t>Client</w:t>
      </w:r>
      <w:r w:rsidRPr="004F23F3">
        <w:rPr>
          <w:rFonts w:ascii="Times New Roman" w:hAnsi="Times New Roman" w:cs="Times New Roman"/>
          <w:color w:val="0D0D0D" w:themeColor="text1" w:themeTint="F2"/>
          <w:sz w:val="22"/>
          <w:szCs w:val="22"/>
        </w:rPr>
        <w:t xml:space="preserve">: </w:t>
      </w:r>
      <w:r w:rsidRPr="004F23F3">
        <w:rPr>
          <w:rFonts w:ascii="Times New Roman" w:hAnsi="Times New Roman" w:cs="Times New Roman"/>
          <w:b/>
          <w:color w:val="0D0D0D" w:themeColor="text1" w:themeTint="F2"/>
          <w:sz w:val="22"/>
          <w:szCs w:val="22"/>
        </w:rPr>
        <w:t>American Airlines, Dallas, Texas</w:t>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r>
      <w:r w:rsidRPr="004F23F3">
        <w:rPr>
          <w:rFonts w:ascii="Times New Roman" w:hAnsi="Times New Roman" w:cs="Times New Roman"/>
          <w:b/>
          <w:color w:val="0D0D0D" w:themeColor="text1" w:themeTint="F2"/>
          <w:sz w:val="22"/>
          <w:szCs w:val="22"/>
        </w:rPr>
        <w:tab/>
        <w:t xml:space="preserve">           </w:t>
      </w:r>
      <w:r w:rsidRPr="00DC2A79">
        <w:rPr>
          <w:rFonts w:ascii="Times New Roman" w:hAnsi="Times New Roman" w:cs="Times New Roman"/>
          <w:b/>
          <w:color w:val="0D0D0D" w:themeColor="text1" w:themeTint="F2"/>
          <w:sz w:val="22"/>
          <w:szCs w:val="22"/>
        </w:rPr>
        <w:t>Dec 2014 – Jun 2016</w:t>
      </w:r>
      <w:r w:rsidRPr="00DC2A79">
        <w:rPr>
          <w:rFonts w:ascii="Times New Roman" w:hAnsi="Times New Roman" w:cs="Times New Roman"/>
          <w:b/>
          <w:color w:val="0D0D0D" w:themeColor="text1" w:themeTint="F2"/>
          <w:sz w:val="22"/>
          <w:szCs w:val="22"/>
        </w:rPr>
        <w:br/>
      </w:r>
      <w:r w:rsidR="00F57558" w:rsidRPr="00DC2A79">
        <w:rPr>
          <w:rFonts w:ascii="Times New Roman" w:hAnsi="Times New Roman" w:cs="Times New Roman"/>
          <w:b/>
          <w:color w:val="0D0D0D" w:themeColor="text1" w:themeTint="F2"/>
          <w:sz w:val="22"/>
          <w:szCs w:val="22"/>
        </w:rPr>
        <w:t>Airline Reservation &amp; Loyalty Modernization:</w:t>
      </w:r>
      <w:r w:rsidR="00F57558" w:rsidRPr="00DC2A79">
        <w:rPr>
          <w:rFonts w:ascii="Times New Roman" w:hAnsi="Times New Roman" w:cs="Times New Roman"/>
          <w:b/>
          <w:color w:val="0D0D0D" w:themeColor="text1" w:themeTint="F2"/>
          <w:sz w:val="22"/>
          <w:szCs w:val="22"/>
        </w:rPr>
        <w:br/>
      </w:r>
      <w:r w:rsidR="00F57558" w:rsidRPr="00DC2A79">
        <w:rPr>
          <w:rFonts w:ascii="Times New Roman" w:hAnsi="Times New Roman" w:cs="Times New Roman"/>
          <w:bCs/>
          <w:color w:val="0D0D0D" w:themeColor="text1" w:themeTint="F2"/>
          <w:sz w:val="22"/>
          <w:szCs w:val="22"/>
        </w:rPr>
        <w:t>American Airlines embarked on a digital transformation of its booking and loyalty systems (AAdvantage) to improve passenger experience and system scalability. The platform combined Spring MVC, Struts, Oracle databases, and IBM MQ messaging to support mission-critical workflows in reservations, payments, and flight scheduling. Early RESTful API pilots were introduced alongside legacy SOAP services, while WebLogic clustering and Oracle RAC ensured resilience during peak travel periods. Automated testing with JUnit, Selenium, and JMeter improved system reliability and compliance with airline industry standards.</w:t>
      </w:r>
    </w:p>
    <w:p w14:paraId="71377AD6" w14:textId="77777777" w:rsidR="003554E6" w:rsidRPr="004F23F3" w:rsidRDefault="003554E6" w:rsidP="003554E6">
      <w:pPr>
        <w:pStyle w:val="NormalWeb"/>
        <w:rPr>
          <w:color w:val="000000"/>
          <w:sz w:val="22"/>
          <w:szCs w:val="22"/>
        </w:rPr>
      </w:pPr>
      <w:r w:rsidRPr="004F23F3">
        <w:rPr>
          <w:rStyle w:val="Strong"/>
          <w:rFonts w:eastAsiaTheme="majorEastAsia"/>
          <w:color w:val="000000"/>
          <w:sz w:val="22"/>
          <w:szCs w:val="22"/>
        </w:rPr>
        <w:t>Key Contributions:</w:t>
      </w:r>
    </w:p>
    <w:p w14:paraId="2DCFDB4B" w14:textId="77777777" w:rsidR="004B781A" w:rsidRPr="004B781A" w:rsidRDefault="004B781A" w:rsidP="004B781A">
      <w:pPr>
        <w:pStyle w:val="NormalWeb"/>
        <w:numPr>
          <w:ilvl w:val="0"/>
          <w:numId w:val="25"/>
        </w:numPr>
        <w:rPr>
          <w:sz w:val="20"/>
          <w:szCs w:val="20"/>
          <w:lang w:val="en-US"/>
        </w:rPr>
      </w:pPr>
      <w:r w:rsidRPr="004B781A">
        <w:rPr>
          <w:sz w:val="20"/>
          <w:szCs w:val="20"/>
        </w:rPr>
        <w:t xml:space="preserve">Developed </w:t>
      </w:r>
      <w:r w:rsidRPr="004B781A">
        <w:rPr>
          <w:rStyle w:val="Strong"/>
          <w:rFonts w:eastAsiaTheme="majorEastAsia"/>
          <w:sz w:val="20"/>
          <w:szCs w:val="20"/>
        </w:rPr>
        <w:t>Java/J2EE applications for airline reservation workflows</w:t>
      </w:r>
      <w:r w:rsidRPr="004B781A">
        <w:rPr>
          <w:sz w:val="20"/>
          <w:szCs w:val="20"/>
        </w:rPr>
        <w:t xml:space="preserve"> using Spring MVC, Struts, Servlets, and EJBs deployed on Oracle WebLogic clusters, supporting high-volume passenger bookings and operational workflows.</w:t>
      </w:r>
    </w:p>
    <w:p w14:paraId="1A1C92FB" w14:textId="77777777" w:rsidR="004B781A" w:rsidRPr="004B781A" w:rsidRDefault="004B781A" w:rsidP="004B781A">
      <w:pPr>
        <w:pStyle w:val="NormalWeb"/>
        <w:numPr>
          <w:ilvl w:val="0"/>
          <w:numId w:val="25"/>
        </w:numPr>
        <w:rPr>
          <w:sz w:val="20"/>
          <w:szCs w:val="20"/>
        </w:rPr>
      </w:pPr>
      <w:r w:rsidRPr="004B781A">
        <w:rPr>
          <w:sz w:val="20"/>
          <w:szCs w:val="20"/>
        </w:rPr>
        <w:t xml:space="preserve">Built and maintained </w:t>
      </w:r>
      <w:r w:rsidRPr="004B781A">
        <w:rPr>
          <w:rStyle w:val="Strong"/>
          <w:rFonts w:eastAsiaTheme="majorEastAsia"/>
          <w:sz w:val="20"/>
          <w:szCs w:val="20"/>
        </w:rPr>
        <w:t>SOAP-based web services</w:t>
      </w:r>
      <w:r w:rsidRPr="004B781A">
        <w:rPr>
          <w:sz w:val="20"/>
          <w:szCs w:val="20"/>
        </w:rPr>
        <w:t xml:space="preserve"> with WSDL, JAXB, and JMS to integrate core systems such as reservations, payments, and the loyalty (AAdvantage) program, ensuring seamless cross-system interoperability.</w:t>
      </w:r>
    </w:p>
    <w:p w14:paraId="553F6CA4" w14:textId="77777777" w:rsidR="004B781A" w:rsidRPr="004B781A" w:rsidRDefault="004B781A" w:rsidP="004B781A">
      <w:pPr>
        <w:pStyle w:val="NormalWeb"/>
        <w:numPr>
          <w:ilvl w:val="0"/>
          <w:numId w:val="25"/>
        </w:numPr>
        <w:rPr>
          <w:sz w:val="20"/>
          <w:szCs w:val="20"/>
        </w:rPr>
      </w:pPr>
      <w:r w:rsidRPr="004B781A">
        <w:rPr>
          <w:sz w:val="20"/>
          <w:szCs w:val="20"/>
        </w:rPr>
        <w:t xml:space="preserve">Supported </w:t>
      </w:r>
      <w:r w:rsidRPr="004B781A">
        <w:rPr>
          <w:rStyle w:val="Strong"/>
          <w:rFonts w:eastAsiaTheme="majorEastAsia"/>
          <w:sz w:val="20"/>
          <w:szCs w:val="20"/>
        </w:rPr>
        <w:t>early RESTful API proof-of-concepts</w:t>
      </w:r>
      <w:r w:rsidRPr="004B781A">
        <w:rPr>
          <w:sz w:val="20"/>
          <w:szCs w:val="20"/>
        </w:rPr>
        <w:t xml:space="preserve"> for lightweight partner and customer-facing booking services, laying groundwork for API-driven modernization of reservation systems.</w:t>
      </w:r>
    </w:p>
    <w:p w14:paraId="7D37B806" w14:textId="77777777" w:rsidR="004B781A" w:rsidRPr="004B781A" w:rsidRDefault="004B781A" w:rsidP="004B781A">
      <w:pPr>
        <w:pStyle w:val="NormalWeb"/>
        <w:numPr>
          <w:ilvl w:val="0"/>
          <w:numId w:val="25"/>
        </w:numPr>
        <w:rPr>
          <w:sz w:val="20"/>
          <w:szCs w:val="20"/>
        </w:rPr>
      </w:pPr>
      <w:r w:rsidRPr="004B781A">
        <w:rPr>
          <w:sz w:val="20"/>
          <w:szCs w:val="20"/>
        </w:rPr>
        <w:t xml:space="preserve">Designed </w:t>
      </w:r>
      <w:r w:rsidRPr="004B781A">
        <w:rPr>
          <w:rStyle w:val="Strong"/>
          <w:rFonts w:eastAsiaTheme="majorEastAsia"/>
          <w:sz w:val="20"/>
          <w:szCs w:val="20"/>
        </w:rPr>
        <w:t>JSP and jQuery-based UIs</w:t>
      </w:r>
      <w:r w:rsidRPr="004B781A">
        <w:rPr>
          <w:sz w:val="20"/>
          <w:szCs w:val="20"/>
        </w:rPr>
        <w:t xml:space="preserve"> with Bootstrap, AJAX, HTML5, and CSS3 to enhance passenger booking flows, loyalty tracking dashboards, and customer support interfaces, improving usability and response times.</w:t>
      </w:r>
    </w:p>
    <w:p w14:paraId="5D9BC653" w14:textId="77777777" w:rsidR="004B781A" w:rsidRPr="004B781A" w:rsidRDefault="004B781A" w:rsidP="004B781A">
      <w:pPr>
        <w:pStyle w:val="NormalWeb"/>
        <w:numPr>
          <w:ilvl w:val="0"/>
          <w:numId w:val="25"/>
        </w:numPr>
        <w:rPr>
          <w:sz w:val="20"/>
          <w:szCs w:val="20"/>
        </w:rPr>
      </w:pPr>
      <w:r w:rsidRPr="004B781A">
        <w:rPr>
          <w:sz w:val="20"/>
          <w:szCs w:val="20"/>
        </w:rPr>
        <w:t xml:space="preserve">Created and optimized </w:t>
      </w:r>
      <w:r w:rsidRPr="004B781A">
        <w:rPr>
          <w:rStyle w:val="Strong"/>
          <w:rFonts w:eastAsiaTheme="majorEastAsia"/>
          <w:sz w:val="20"/>
          <w:szCs w:val="20"/>
        </w:rPr>
        <w:t>Oracle schemas, stored procedures, and PL/SQL scripts</w:t>
      </w:r>
      <w:r w:rsidRPr="004B781A">
        <w:rPr>
          <w:sz w:val="20"/>
          <w:szCs w:val="20"/>
        </w:rPr>
        <w:t xml:space="preserve"> to manage large volumes of booking and passenger data, increasing query efficiency and reducing transaction bottlenecks.</w:t>
      </w:r>
    </w:p>
    <w:p w14:paraId="3C1439A4" w14:textId="77777777" w:rsidR="004B781A" w:rsidRPr="004B781A" w:rsidRDefault="004B781A" w:rsidP="004B781A">
      <w:pPr>
        <w:pStyle w:val="NormalWeb"/>
        <w:numPr>
          <w:ilvl w:val="0"/>
          <w:numId w:val="25"/>
        </w:numPr>
        <w:rPr>
          <w:sz w:val="20"/>
          <w:szCs w:val="20"/>
        </w:rPr>
      </w:pPr>
      <w:r w:rsidRPr="004B781A">
        <w:rPr>
          <w:sz w:val="20"/>
          <w:szCs w:val="20"/>
        </w:rPr>
        <w:t xml:space="preserve">Implemented </w:t>
      </w:r>
      <w:r w:rsidRPr="004B781A">
        <w:rPr>
          <w:rStyle w:val="Strong"/>
          <w:rFonts w:eastAsiaTheme="majorEastAsia"/>
          <w:sz w:val="20"/>
          <w:szCs w:val="20"/>
        </w:rPr>
        <w:t>IBM MQ messaging</w:t>
      </w:r>
      <w:r w:rsidRPr="004B781A">
        <w:rPr>
          <w:sz w:val="20"/>
          <w:szCs w:val="20"/>
        </w:rPr>
        <w:t xml:space="preserve"> for reliable asynchronous communication across ticketing, payment, and flight scheduling modules, ensuring consistent message delivery during peak travel seasons.</w:t>
      </w:r>
    </w:p>
    <w:p w14:paraId="6EF41A19" w14:textId="77777777" w:rsidR="004B781A" w:rsidRPr="004B781A" w:rsidRDefault="004B781A" w:rsidP="004B781A">
      <w:pPr>
        <w:pStyle w:val="NormalWeb"/>
        <w:numPr>
          <w:ilvl w:val="0"/>
          <w:numId w:val="25"/>
        </w:numPr>
        <w:rPr>
          <w:sz w:val="20"/>
          <w:szCs w:val="20"/>
        </w:rPr>
      </w:pPr>
      <w:r w:rsidRPr="004B781A">
        <w:rPr>
          <w:sz w:val="20"/>
          <w:szCs w:val="20"/>
        </w:rPr>
        <w:t xml:space="preserve">Applied </w:t>
      </w:r>
      <w:r w:rsidRPr="004B781A">
        <w:rPr>
          <w:rStyle w:val="Strong"/>
          <w:rFonts w:eastAsiaTheme="majorEastAsia"/>
          <w:sz w:val="20"/>
          <w:szCs w:val="20"/>
        </w:rPr>
        <w:t>enterprise-grade security protocols (JAAS, LDAP, SSL/TLS)</w:t>
      </w:r>
      <w:r w:rsidRPr="004B781A">
        <w:rPr>
          <w:sz w:val="20"/>
          <w:szCs w:val="20"/>
        </w:rPr>
        <w:t xml:space="preserve"> to safeguard sensitive passenger and payment data, meeting strict airline and PCI compliance requirements.</w:t>
      </w:r>
    </w:p>
    <w:p w14:paraId="259A22E6" w14:textId="77777777" w:rsidR="004B781A" w:rsidRPr="004B781A" w:rsidRDefault="004B781A" w:rsidP="004B781A">
      <w:pPr>
        <w:pStyle w:val="NormalWeb"/>
        <w:numPr>
          <w:ilvl w:val="0"/>
          <w:numId w:val="25"/>
        </w:numPr>
        <w:rPr>
          <w:sz w:val="20"/>
          <w:szCs w:val="20"/>
        </w:rPr>
      </w:pPr>
      <w:r w:rsidRPr="004B781A">
        <w:rPr>
          <w:sz w:val="20"/>
          <w:szCs w:val="20"/>
        </w:rPr>
        <w:t xml:space="preserve">Automated booking workflows with </w:t>
      </w:r>
      <w:r w:rsidRPr="004B781A">
        <w:rPr>
          <w:rStyle w:val="Strong"/>
          <w:rFonts w:eastAsiaTheme="majorEastAsia"/>
          <w:sz w:val="20"/>
          <w:szCs w:val="20"/>
        </w:rPr>
        <w:t>JUnit, Selenium, and JMeter</w:t>
      </w:r>
      <w:r w:rsidRPr="004B781A">
        <w:rPr>
          <w:sz w:val="20"/>
          <w:szCs w:val="20"/>
        </w:rPr>
        <w:t>, conducting unit, functional, and load testing to ensure system stability and reliability under heavy seasonal travel loads.</w:t>
      </w:r>
    </w:p>
    <w:p w14:paraId="2539A819" w14:textId="77777777" w:rsidR="004B781A" w:rsidRPr="004B781A" w:rsidRDefault="004B781A" w:rsidP="004B781A">
      <w:pPr>
        <w:pStyle w:val="NormalWeb"/>
        <w:numPr>
          <w:ilvl w:val="0"/>
          <w:numId w:val="25"/>
        </w:numPr>
        <w:rPr>
          <w:sz w:val="20"/>
          <w:szCs w:val="20"/>
        </w:rPr>
      </w:pPr>
      <w:r w:rsidRPr="004B781A">
        <w:rPr>
          <w:sz w:val="20"/>
          <w:szCs w:val="20"/>
        </w:rPr>
        <w:t xml:space="preserve">Captured and </w:t>
      </w:r>
      <w:proofErr w:type="spellStart"/>
      <w:r w:rsidRPr="004B781A">
        <w:rPr>
          <w:sz w:val="20"/>
          <w:szCs w:val="20"/>
        </w:rPr>
        <w:t>analyzed</w:t>
      </w:r>
      <w:proofErr w:type="spellEnd"/>
      <w:r w:rsidRPr="004B781A">
        <w:rPr>
          <w:sz w:val="20"/>
          <w:szCs w:val="20"/>
        </w:rPr>
        <w:t xml:space="preserve"> logs with </w:t>
      </w:r>
      <w:r w:rsidRPr="004B781A">
        <w:rPr>
          <w:rStyle w:val="Strong"/>
          <w:rFonts w:eastAsiaTheme="majorEastAsia"/>
          <w:sz w:val="20"/>
          <w:szCs w:val="20"/>
        </w:rPr>
        <w:t>Log4j</w:t>
      </w:r>
      <w:r w:rsidRPr="004B781A">
        <w:rPr>
          <w:sz w:val="20"/>
          <w:szCs w:val="20"/>
        </w:rPr>
        <w:t xml:space="preserve"> and monitored applications using </w:t>
      </w:r>
      <w:r w:rsidRPr="004B781A">
        <w:rPr>
          <w:rStyle w:val="Strong"/>
          <w:rFonts w:eastAsiaTheme="majorEastAsia"/>
          <w:sz w:val="20"/>
          <w:szCs w:val="20"/>
        </w:rPr>
        <w:t>Nagios and HP OpenView</w:t>
      </w:r>
      <w:r w:rsidRPr="004B781A">
        <w:rPr>
          <w:sz w:val="20"/>
          <w:szCs w:val="20"/>
        </w:rPr>
        <w:t>, enabling proactive incident management and reducing mean time to resolution (MTTR).</w:t>
      </w:r>
    </w:p>
    <w:p w14:paraId="2FF2990E" w14:textId="7BF32516" w:rsidR="004B781A" w:rsidRPr="004B781A" w:rsidRDefault="00276327" w:rsidP="004B781A">
      <w:pPr>
        <w:pStyle w:val="NormalWeb"/>
        <w:numPr>
          <w:ilvl w:val="0"/>
          <w:numId w:val="25"/>
        </w:numPr>
        <w:rPr>
          <w:sz w:val="20"/>
          <w:szCs w:val="20"/>
        </w:rPr>
      </w:pPr>
      <w:r w:rsidRPr="00276327">
        <w:rPr>
          <w:sz w:val="20"/>
          <w:szCs w:val="20"/>
        </w:rPr>
        <w:t>Contributed to early CI/CD automation using Jenkins and Maven for build packaging and deployments</w:t>
      </w:r>
      <w:r w:rsidR="004B781A" w:rsidRPr="004B781A">
        <w:rPr>
          <w:sz w:val="20"/>
          <w:szCs w:val="20"/>
        </w:rPr>
        <w:t xml:space="preserve"> for critical airline applications, improving release efficiency and minimizing downtime.</w:t>
      </w:r>
    </w:p>
    <w:p w14:paraId="08E67CFD" w14:textId="77777777" w:rsidR="004B781A" w:rsidRPr="004B781A" w:rsidRDefault="004B781A" w:rsidP="004B781A">
      <w:pPr>
        <w:pStyle w:val="NormalWeb"/>
        <w:numPr>
          <w:ilvl w:val="0"/>
          <w:numId w:val="25"/>
        </w:numPr>
        <w:rPr>
          <w:sz w:val="20"/>
          <w:szCs w:val="20"/>
        </w:rPr>
      </w:pPr>
      <w:r w:rsidRPr="004B781A">
        <w:rPr>
          <w:sz w:val="20"/>
          <w:szCs w:val="20"/>
        </w:rPr>
        <w:t xml:space="preserve">Conducted </w:t>
      </w:r>
      <w:r w:rsidRPr="004B781A">
        <w:rPr>
          <w:rStyle w:val="Strong"/>
          <w:rFonts w:eastAsiaTheme="majorEastAsia"/>
          <w:sz w:val="20"/>
          <w:szCs w:val="20"/>
        </w:rPr>
        <w:t>performance tuning and WebLogic clustering optimizations</w:t>
      </w:r>
      <w:r w:rsidRPr="004B781A">
        <w:rPr>
          <w:sz w:val="20"/>
          <w:szCs w:val="20"/>
        </w:rPr>
        <w:t>, reducing average flight search and booking response times, thereby improving customer booking experience.</w:t>
      </w:r>
    </w:p>
    <w:p w14:paraId="6499C976" w14:textId="767569E1" w:rsidR="004F23F3" w:rsidRPr="004B781A" w:rsidRDefault="004B781A" w:rsidP="004B781A">
      <w:pPr>
        <w:pStyle w:val="NormalWeb"/>
        <w:numPr>
          <w:ilvl w:val="0"/>
          <w:numId w:val="25"/>
        </w:numPr>
        <w:rPr>
          <w:sz w:val="20"/>
          <w:szCs w:val="20"/>
        </w:rPr>
      </w:pPr>
      <w:r w:rsidRPr="004B781A">
        <w:rPr>
          <w:sz w:val="20"/>
          <w:szCs w:val="20"/>
        </w:rPr>
        <w:t xml:space="preserve">Collaborated with </w:t>
      </w:r>
      <w:r w:rsidRPr="004B781A">
        <w:rPr>
          <w:rStyle w:val="Strong"/>
          <w:rFonts w:eastAsiaTheme="majorEastAsia"/>
          <w:sz w:val="20"/>
          <w:szCs w:val="20"/>
        </w:rPr>
        <w:t>product owners, QA, and airline stakeholders</w:t>
      </w:r>
      <w:r w:rsidRPr="004B781A">
        <w:rPr>
          <w:sz w:val="20"/>
          <w:szCs w:val="20"/>
        </w:rPr>
        <w:t xml:space="preserve"> to align technical implementations with business objectives and compliance mandates, ensuring regulatory adherence and smooth operational delivery.</w:t>
      </w:r>
    </w:p>
    <w:p w14:paraId="526EE922" w14:textId="4BB49DF3" w:rsidR="00F659FB" w:rsidRDefault="00070952">
      <w:pPr>
        <w:rPr>
          <w:rFonts w:ascii="Times New Roman" w:eastAsiaTheme="majorEastAsia" w:hAnsi="Times New Roman" w:cs="Times New Roman"/>
          <w:color w:val="000000"/>
          <w:kern w:val="0"/>
          <w:sz w:val="20"/>
          <w:szCs w:val="20"/>
          <w:lang w:eastAsia="en-IN"/>
          <w14:ligatures w14:val="none"/>
        </w:rPr>
      </w:pPr>
      <w:r w:rsidRPr="00070952">
        <w:rPr>
          <w:rFonts w:ascii="Times New Roman" w:eastAsiaTheme="majorEastAsia" w:hAnsi="Times New Roman" w:cs="Times New Roman"/>
          <w:b/>
          <w:bCs/>
          <w:color w:val="000000"/>
          <w:kern w:val="0"/>
          <w:sz w:val="20"/>
          <w:szCs w:val="20"/>
          <w:lang w:eastAsia="en-IN"/>
          <w14:ligatures w14:val="none"/>
        </w:rPr>
        <w:t>Tools &amp; Tech</w:t>
      </w:r>
      <w:r w:rsidRPr="00070952">
        <w:rPr>
          <w:rFonts w:ascii="Times New Roman" w:eastAsiaTheme="majorEastAsia" w:hAnsi="Times New Roman" w:cs="Times New Roman"/>
          <w:color w:val="000000"/>
          <w:kern w:val="0"/>
          <w:sz w:val="20"/>
          <w:szCs w:val="20"/>
          <w:lang w:eastAsia="en-IN"/>
          <w14:ligatures w14:val="none"/>
        </w:rPr>
        <w:t xml:space="preserve">: Java 7/8, Spring MVC, Struts, JSP, Servlets, EJB, Oracle, IBM MQ, JMS, SOAP (WSDL, JAXB, Axis2), REST (early </w:t>
      </w:r>
      <w:proofErr w:type="spellStart"/>
      <w:r w:rsidRPr="00070952">
        <w:rPr>
          <w:rFonts w:ascii="Times New Roman" w:eastAsiaTheme="majorEastAsia" w:hAnsi="Times New Roman" w:cs="Times New Roman"/>
          <w:color w:val="000000"/>
          <w:kern w:val="0"/>
          <w:sz w:val="20"/>
          <w:szCs w:val="20"/>
          <w:lang w:eastAsia="en-IN"/>
          <w14:ligatures w14:val="none"/>
        </w:rPr>
        <w:t>PoCs</w:t>
      </w:r>
      <w:proofErr w:type="spellEnd"/>
      <w:r w:rsidRPr="00070952">
        <w:rPr>
          <w:rFonts w:ascii="Times New Roman" w:eastAsiaTheme="majorEastAsia" w:hAnsi="Times New Roman" w:cs="Times New Roman"/>
          <w:color w:val="000000"/>
          <w:kern w:val="0"/>
          <w:sz w:val="20"/>
          <w:szCs w:val="20"/>
          <w:lang w:eastAsia="en-IN"/>
          <w14:ligatures w14:val="none"/>
        </w:rPr>
        <w:t>), Oracle WebLogic, Jenkins, Maven, JUnit, Selenium, JMeter, Log4j, HP OpenView, Nagios, JAAS, LDAP, SSL/TLS, Shell scripting, HTML5, CSS3, Bootstrap, jQuery, AJAX, Oracle RAC, PL/SQL, SVN (version control), Agile (Rally/JIRA).</w:t>
      </w:r>
    </w:p>
    <w:p w14:paraId="271D7AC4" w14:textId="5BEB7154" w:rsidR="00276327" w:rsidRPr="00070952" w:rsidRDefault="00276327">
      <w:pPr>
        <w:rPr>
          <w:rFonts w:ascii="Times New Roman" w:hAnsi="Times New Roman" w:cs="Times New Roman"/>
        </w:rPr>
      </w:pPr>
    </w:p>
    <w:sectPr w:rsidR="00276327" w:rsidRPr="00070952" w:rsidSect="003554E6">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CD3"/>
    <w:multiLevelType w:val="hybridMultilevel"/>
    <w:tmpl w:val="EB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26B3F"/>
    <w:multiLevelType w:val="hybridMultilevel"/>
    <w:tmpl w:val="472CC8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B3404D1"/>
    <w:multiLevelType w:val="multilevel"/>
    <w:tmpl w:val="DAD2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5F73"/>
    <w:multiLevelType w:val="hybridMultilevel"/>
    <w:tmpl w:val="EF02AD3C"/>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757" w:hanging="360"/>
      </w:pPr>
      <w:rPr>
        <w:rFonts w:ascii="Courier New" w:hAnsi="Courier New" w:cs="Courier New" w:hint="default"/>
      </w:rPr>
    </w:lvl>
    <w:lvl w:ilvl="2" w:tplc="FFFFFFFF" w:tentative="1">
      <w:start w:val="1"/>
      <w:numFmt w:val="bullet"/>
      <w:lvlText w:val=""/>
      <w:lvlJc w:val="left"/>
      <w:pPr>
        <w:ind w:left="2477" w:hanging="360"/>
      </w:pPr>
      <w:rPr>
        <w:rFonts w:ascii="Wingdings" w:hAnsi="Wingdings" w:hint="default"/>
      </w:rPr>
    </w:lvl>
    <w:lvl w:ilvl="3" w:tplc="FFFFFFFF" w:tentative="1">
      <w:start w:val="1"/>
      <w:numFmt w:val="bullet"/>
      <w:lvlText w:val=""/>
      <w:lvlJc w:val="left"/>
      <w:pPr>
        <w:ind w:left="3197" w:hanging="360"/>
      </w:pPr>
      <w:rPr>
        <w:rFonts w:ascii="Symbol" w:hAnsi="Symbol" w:hint="default"/>
      </w:rPr>
    </w:lvl>
    <w:lvl w:ilvl="4" w:tplc="FFFFFFFF" w:tentative="1">
      <w:start w:val="1"/>
      <w:numFmt w:val="bullet"/>
      <w:lvlText w:val="o"/>
      <w:lvlJc w:val="left"/>
      <w:pPr>
        <w:ind w:left="3917" w:hanging="360"/>
      </w:pPr>
      <w:rPr>
        <w:rFonts w:ascii="Courier New" w:hAnsi="Courier New" w:cs="Courier New" w:hint="default"/>
      </w:rPr>
    </w:lvl>
    <w:lvl w:ilvl="5" w:tplc="FFFFFFFF" w:tentative="1">
      <w:start w:val="1"/>
      <w:numFmt w:val="bullet"/>
      <w:lvlText w:val=""/>
      <w:lvlJc w:val="left"/>
      <w:pPr>
        <w:ind w:left="4637" w:hanging="360"/>
      </w:pPr>
      <w:rPr>
        <w:rFonts w:ascii="Wingdings" w:hAnsi="Wingdings" w:hint="default"/>
      </w:rPr>
    </w:lvl>
    <w:lvl w:ilvl="6" w:tplc="FFFFFFFF" w:tentative="1">
      <w:start w:val="1"/>
      <w:numFmt w:val="bullet"/>
      <w:lvlText w:val=""/>
      <w:lvlJc w:val="left"/>
      <w:pPr>
        <w:ind w:left="5357" w:hanging="360"/>
      </w:pPr>
      <w:rPr>
        <w:rFonts w:ascii="Symbol" w:hAnsi="Symbol" w:hint="default"/>
      </w:rPr>
    </w:lvl>
    <w:lvl w:ilvl="7" w:tplc="FFFFFFFF" w:tentative="1">
      <w:start w:val="1"/>
      <w:numFmt w:val="bullet"/>
      <w:lvlText w:val="o"/>
      <w:lvlJc w:val="left"/>
      <w:pPr>
        <w:ind w:left="6077" w:hanging="360"/>
      </w:pPr>
      <w:rPr>
        <w:rFonts w:ascii="Courier New" w:hAnsi="Courier New" w:cs="Courier New" w:hint="default"/>
      </w:rPr>
    </w:lvl>
    <w:lvl w:ilvl="8" w:tplc="FFFFFFFF" w:tentative="1">
      <w:start w:val="1"/>
      <w:numFmt w:val="bullet"/>
      <w:lvlText w:val=""/>
      <w:lvlJc w:val="left"/>
      <w:pPr>
        <w:ind w:left="6797" w:hanging="360"/>
      </w:pPr>
      <w:rPr>
        <w:rFonts w:ascii="Wingdings" w:hAnsi="Wingdings" w:hint="default"/>
      </w:rPr>
    </w:lvl>
  </w:abstractNum>
  <w:abstractNum w:abstractNumId="4" w15:restartNumberingAfterBreak="0">
    <w:nsid w:val="15120703"/>
    <w:multiLevelType w:val="hybridMultilevel"/>
    <w:tmpl w:val="80581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550E0"/>
    <w:multiLevelType w:val="hybridMultilevel"/>
    <w:tmpl w:val="C588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34EB7"/>
    <w:multiLevelType w:val="multilevel"/>
    <w:tmpl w:val="0C52FBCC"/>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160" w:hanging="360"/>
      </w:pPr>
      <w:rPr>
        <w:rFonts w:ascii="Calibri" w:eastAsia="Calibri" w:hAnsi="Calibri" w:cs="Calibri"/>
        <w:b/>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8E626EA"/>
    <w:multiLevelType w:val="hybridMultilevel"/>
    <w:tmpl w:val="2910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3F0CB4"/>
    <w:multiLevelType w:val="hybridMultilevel"/>
    <w:tmpl w:val="F934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D371A"/>
    <w:multiLevelType w:val="multilevel"/>
    <w:tmpl w:val="245639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CA86F60"/>
    <w:multiLevelType w:val="hybridMultilevel"/>
    <w:tmpl w:val="37647538"/>
    <w:lvl w:ilvl="0" w:tplc="050E5BEE">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1" w15:restartNumberingAfterBreak="0">
    <w:nsid w:val="2F0A59A5"/>
    <w:multiLevelType w:val="hybridMultilevel"/>
    <w:tmpl w:val="C0FE4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A14B90"/>
    <w:multiLevelType w:val="multilevel"/>
    <w:tmpl w:val="56AA16EA"/>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3" w15:restartNumberingAfterBreak="0">
    <w:nsid w:val="3C110A73"/>
    <w:multiLevelType w:val="multilevel"/>
    <w:tmpl w:val="1DD033B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3CB122F3"/>
    <w:multiLevelType w:val="hybridMultilevel"/>
    <w:tmpl w:val="E542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B9512D"/>
    <w:multiLevelType w:val="hybridMultilevel"/>
    <w:tmpl w:val="CA0498D6"/>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16" w15:restartNumberingAfterBreak="0">
    <w:nsid w:val="3DF46CA2"/>
    <w:multiLevelType w:val="multilevel"/>
    <w:tmpl w:val="BC62B5A8"/>
    <w:lvl w:ilvl="0">
      <w:start w:val="1"/>
      <w:numFmt w:val="bullet"/>
      <w:lvlText w:val="●"/>
      <w:lvlJc w:val="left"/>
      <w:pPr>
        <w:ind w:left="1080" w:hanging="360"/>
      </w:pPr>
      <w:rPr>
        <w:rFonts w:ascii="Noto Sans Symbols" w:eastAsia="Noto Sans Symbols" w:hAnsi="Noto Sans Symbols" w:cs="Noto Sans Symbols"/>
      </w:rPr>
    </w:lvl>
    <w:lvl w:ilvl="1">
      <w:numFmt w:val="bullet"/>
      <w:lvlText w:val="•"/>
      <w:lvlJc w:val="left"/>
      <w:pPr>
        <w:ind w:left="1800" w:hanging="360"/>
      </w:pPr>
      <w:rPr>
        <w:rFonts w:ascii="Calibri" w:eastAsia="Calibri" w:hAnsi="Calibri" w:cs="Calibri"/>
        <w:sz w:val="22"/>
        <w:szCs w:val="22"/>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40D14E0C"/>
    <w:multiLevelType w:val="hybridMultilevel"/>
    <w:tmpl w:val="F2FA1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057C6"/>
    <w:multiLevelType w:val="hybridMultilevel"/>
    <w:tmpl w:val="2AE29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A65489"/>
    <w:multiLevelType w:val="multilevel"/>
    <w:tmpl w:val="C6D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55D1F"/>
    <w:multiLevelType w:val="hybridMultilevel"/>
    <w:tmpl w:val="7046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946230"/>
    <w:multiLevelType w:val="multilevel"/>
    <w:tmpl w:val="4D0640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424BE2"/>
    <w:multiLevelType w:val="multilevel"/>
    <w:tmpl w:val="DF401C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3" w15:restartNumberingAfterBreak="0">
    <w:nsid w:val="54B14992"/>
    <w:multiLevelType w:val="hybridMultilevel"/>
    <w:tmpl w:val="B59475CE"/>
    <w:lvl w:ilvl="0" w:tplc="60AE8E2C">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4" w15:restartNumberingAfterBreak="0">
    <w:nsid w:val="58C54DD9"/>
    <w:multiLevelType w:val="hybridMultilevel"/>
    <w:tmpl w:val="7958B090"/>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25" w15:restartNumberingAfterBreak="0">
    <w:nsid w:val="5EA81632"/>
    <w:multiLevelType w:val="multilevel"/>
    <w:tmpl w:val="8786AB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2094E8F"/>
    <w:multiLevelType w:val="hybridMultilevel"/>
    <w:tmpl w:val="36A2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236243"/>
    <w:multiLevelType w:val="multilevel"/>
    <w:tmpl w:val="C8F03886"/>
    <w:lvl w:ilvl="0">
      <w:start w:val="1"/>
      <w:numFmt w:val="bullet"/>
      <w:lvlText w:val="●"/>
      <w:lvlJc w:val="left"/>
      <w:pPr>
        <w:ind w:left="677" w:hanging="283"/>
      </w:pPr>
      <w:rPr>
        <w:rFonts w:ascii="Noto Sans Symbols" w:eastAsia="Noto Sans Symbols" w:hAnsi="Noto Sans Symbols" w:cs="Noto Sans Symbols"/>
        <w:sz w:val="22"/>
        <w:szCs w:val="22"/>
      </w:rPr>
    </w:lvl>
    <w:lvl w:ilvl="1">
      <w:numFmt w:val="bullet"/>
      <w:lvlText w:val="•"/>
      <w:lvlJc w:val="left"/>
      <w:pPr>
        <w:ind w:left="1746" w:hanging="284"/>
      </w:pPr>
    </w:lvl>
    <w:lvl w:ilvl="2">
      <w:numFmt w:val="bullet"/>
      <w:lvlText w:val="•"/>
      <w:lvlJc w:val="left"/>
      <w:pPr>
        <w:ind w:left="2808" w:hanging="284"/>
      </w:pPr>
    </w:lvl>
    <w:lvl w:ilvl="3">
      <w:numFmt w:val="bullet"/>
      <w:lvlText w:val="•"/>
      <w:lvlJc w:val="left"/>
      <w:pPr>
        <w:ind w:left="3870" w:hanging="284"/>
      </w:pPr>
    </w:lvl>
    <w:lvl w:ilvl="4">
      <w:numFmt w:val="bullet"/>
      <w:lvlText w:val="•"/>
      <w:lvlJc w:val="left"/>
      <w:pPr>
        <w:ind w:left="4932" w:hanging="284"/>
      </w:pPr>
    </w:lvl>
    <w:lvl w:ilvl="5">
      <w:numFmt w:val="bullet"/>
      <w:lvlText w:val="•"/>
      <w:lvlJc w:val="left"/>
      <w:pPr>
        <w:ind w:left="5994" w:hanging="284"/>
      </w:pPr>
    </w:lvl>
    <w:lvl w:ilvl="6">
      <w:numFmt w:val="bullet"/>
      <w:lvlText w:val="•"/>
      <w:lvlJc w:val="left"/>
      <w:pPr>
        <w:ind w:left="7056" w:hanging="284"/>
      </w:pPr>
    </w:lvl>
    <w:lvl w:ilvl="7">
      <w:numFmt w:val="bullet"/>
      <w:lvlText w:val="•"/>
      <w:lvlJc w:val="left"/>
      <w:pPr>
        <w:ind w:left="8118" w:hanging="284"/>
      </w:pPr>
    </w:lvl>
    <w:lvl w:ilvl="8">
      <w:numFmt w:val="bullet"/>
      <w:lvlText w:val="•"/>
      <w:lvlJc w:val="left"/>
      <w:pPr>
        <w:ind w:left="9180" w:hanging="284"/>
      </w:pPr>
    </w:lvl>
  </w:abstractNum>
  <w:abstractNum w:abstractNumId="28" w15:restartNumberingAfterBreak="0">
    <w:nsid w:val="67D94010"/>
    <w:multiLevelType w:val="multilevel"/>
    <w:tmpl w:val="C330C0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6C582D78"/>
    <w:multiLevelType w:val="hybridMultilevel"/>
    <w:tmpl w:val="4506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4D7441"/>
    <w:multiLevelType w:val="multilevel"/>
    <w:tmpl w:val="5822A5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6F346117"/>
    <w:multiLevelType w:val="multilevel"/>
    <w:tmpl w:val="173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67A12"/>
    <w:multiLevelType w:val="multilevel"/>
    <w:tmpl w:val="8BA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13924"/>
    <w:multiLevelType w:val="multilevel"/>
    <w:tmpl w:val="B714FD3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4" w15:restartNumberingAfterBreak="0">
    <w:nsid w:val="7C2A309F"/>
    <w:multiLevelType w:val="multilevel"/>
    <w:tmpl w:val="0EB0E2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7CFB752C"/>
    <w:multiLevelType w:val="hybridMultilevel"/>
    <w:tmpl w:val="C17E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1144A8"/>
    <w:multiLevelType w:val="multilevel"/>
    <w:tmpl w:val="5296C8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D197356"/>
    <w:multiLevelType w:val="multilevel"/>
    <w:tmpl w:val="EAD6A3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7F6940A2"/>
    <w:multiLevelType w:val="multilevel"/>
    <w:tmpl w:val="7564D7E6"/>
    <w:lvl w:ilvl="0">
      <w:numFmt w:val="bullet"/>
      <w:lvlText w:val="●"/>
      <w:lvlJc w:val="left"/>
      <w:pPr>
        <w:ind w:left="677" w:hanging="283"/>
      </w:pPr>
      <w:rPr>
        <w:rFonts w:ascii="Noto Sans Symbols" w:eastAsia="Noto Sans Symbols" w:hAnsi="Noto Sans Symbols" w:cs="Noto Sans Symbols"/>
        <w:sz w:val="22"/>
        <w:szCs w:val="22"/>
      </w:rPr>
    </w:lvl>
    <w:lvl w:ilvl="1">
      <w:numFmt w:val="bullet"/>
      <w:lvlText w:val="•"/>
      <w:lvlJc w:val="left"/>
      <w:pPr>
        <w:ind w:left="1746" w:hanging="284"/>
      </w:pPr>
    </w:lvl>
    <w:lvl w:ilvl="2">
      <w:numFmt w:val="bullet"/>
      <w:lvlText w:val="•"/>
      <w:lvlJc w:val="left"/>
      <w:pPr>
        <w:ind w:left="2808" w:hanging="284"/>
      </w:pPr>
    </w:lvl>
    <w:lvl w:ilvl="3">
      <w:numFmt w:val="bullet"/>
      <w:lvlText w:val="•"/>
      <w:lvlJc w:val="left"/>
      <w:pPr>
        <w:ind w:left="3870" w:hanging="284"/>
      </w:pPr>
    </w:lvl>
    <w:lvl w:ilvl="4">
      <w:numFmt w:val="bullet"/>
      <w:lvlText w:val="•"/>
      <w:lvlJc w:val="left"/>
      <w:pPr>
        <w:ind w:left="4932" w:hanging="284"/>
      </w:pPr>
    </w:lvl>
    <w:lvl w:ilvl="5">
      <w:numFmt w:val="bullet"/>
      <w:lvlText w:val="•"/>
      <w:lvlJc w:val="left"/>
      <w:pPr>
        <w:ind w:left="5994" w:hanging="284"/>
      </w:pPr>
    </w:lvl>
    <w:lvl w:ilvl="6">
      <w:numFmt w:val="bullet"/>
      <w:lvlText w:val="•"/>
      <w:lvlJc w:val="left"/>
      <w:pPr>
        <w:ind w:left="7056" w:hanging="284"/>
      </w:pPr>
    </w:lvl>
    <w:lvl w:ilvl="7">
      <w:numFmt w:val="bullet"/>
      <w:lvlText w:val="•"/>
      <w:lvlJc w:val="left"/>
      <w:pPr>
        <w:ind w:left="8118" w:hanging="284"/>
      </w:pPr>
    </w:lvl>
    <w:lvl w:ilvl="8">
      <w:numFmt w:val="bullet"/>
      <w:lvlText w:val="•"/>
      <w:lvlJc w:val="left"/>
      <w:pPr>
        <w:ind w:left="9180" w:hanging="284"/>
      </w:pPr>
    </w:lvl>
  </w:abstractNum>
  <w:num w:numId="1" w16cid:durableId="335351108">
    <w:abstractNumId w:val="38"/>
  </w:num>
  <w:num w:numId="2" w16cid:durableId="2145148200">
    <w:abstractNumId w:val="27"/>
  </w:num>
  <w:num w:numId="3" w16cid:durableId="1458135412">
    <w:abstractNumId w:val="33"/>
  </w:num>
  <w:num w:numId="4" w16cid:durableId="1878079473">
    <w:abstractNumId w:val="6"/>
  </w:num>
  <w:num w:numId="5" w16cid:durableId="1440686625">
    <w:abstractNumId w:val="36"/>
  </w:num>
  <w:num w:numId="6" w16cid:durableId="1510825675">
    <w:abstractNumId w:val="12"/>
  </w:num>
  <w:num w:numId="7" w16cid:durableId="2078244242">
    <w:abstractNumId w:val="16"/>
  </w:num>
  <w:num w:numId="8" w16cid:durableId="1468821870">
    <w:abstractNumId w:val="25"/>
  </w:num>
  <w:num w:numId="9" w16cid:durableId="382221688">
    <w:abstractNumId w:val="13"/>
  </w:num>
  <w:num w:numId="10" w16cid:durableId="1465345155">
    <w:abstractNumId w:val="37"/>
  </w:num>
  <w:num w:numId="11" w16cid:durableId="1626155527">
    <w:abstractNumId w:val="34"/>
  </w:num>
  <w:num w:numId="12" w16cid:durableId="903486106">
    <w:abstractNumId w:val="9"/>
  </w:num>
  <w:num w:numId="13" w16cid:durableId="2119525326">
    <w:abstractNumId w:val="30"/>
  </w:num>
  <w:num w:numId="14" w16cid:durableId="1325888568">
    <w:abstractNumId w:val="28"/>
  </w:num>
  <w:num w:numId="15" w16cid:durableId="872379728">
    <w:abstractNumId w:val="22"/>
  </w:num>
  <w:num w:numId="16" w16cid:durableId="1856071900">
    <w:abstractNumId w:val="21"/>
  </w:num>
  <w:num w:numId="17" w16cid:durableId="142501948">
    <w:abstractNumId w:val="2"/>
  </w:num>
  <w:num w:numId="18" w16cid:durableId="290672773">
    <w:abstractNumId w:val="19"/>
  </w:num>
  <w:num w:numId="19" w16cid:durableId="1276718349">
    <w:abstractNumId w:val="4"/>
  </w:num>
  <w:num w:numId="20" w16cid:durableId="898705575">
    <w:abstractNumId w:val="20"/>
  </w:num>
  <w:num w:numId="21" w16cid:durableId="1235814937">
    <w:abstractNumId w:val="5"/>
  </w:num>
  <w:num w:numId="22" w16cid:durableId="1805079725">
    <w:abstractNumId w:val="17"/>
  </w:num>
  <w:num w:numId="23" w16cid:durableId="66149674">
    <w:abstractNumId w:val="26"/>
  </w:num>
  <w:num w:numId="24" w16cid:durableId="488715604">
    <w:abstractNumId w:val="7"/>
  </w:num>
  <w:num w:numId="25" w16cid:durableId="691032713">
    <w:abstractNumId w:val="8"/>
  </w:num>
  <w:num w:numId="26" w16cid:durableId="986318157">
    <w:abstractNumId w:val="1"/>
  </w:num>
  <w:num w:numId="27" w16cid:durableId="1241061206">
    <w:abstractNumId w:val="32"/>
  </w:num>
  <w:num w:numId="28" w16cid:durableId="1492716277">
    <w:abstractNumId w:val="0"/>
  </w:num>
  <w:num w:numId="29" w16cid:durableId="1119106023">
    <w:abstractNumId w:val="29"/>
  </w:num>
  <w:num w:numId="30" w16cid:durableId="51739100">
    <w:abstractNumId w:val="11"/>
  </w:num>
  <w:num w:numId="31" w16cid:durableId="440423044">
    <w:abstractNumId w:val="18"/>
  </w:num>
  <w:num w:numId="32" w16cid:durableId="1306426858">
    <w:abstractNumId w:val="14"/>
  </w:num>
  <w:num w:numId="33" w16cid:durableId="393354457">
    <w:abstractNumId w:val="31"/>
  </w:num>
  <w:num w:numId="34" w16cid:durableId="1522550847">
    <w:abstractNumId w:val="24"/>
  </w:num>
  <w:num w:numId="35" w16cid:durableId="2089688462">
    <w:abstractNumId w:val="10"/>
  </w:num>
  <w:num w:numId="36" w16cid:durableId="481821044">
    <w:abstractNumId w:val="3"/>
  </w:num>
  <w:num w:numId="37" w16cid:durableId="890384541">
    <w:abstractNumId w:val="15"/>
  </w:num>
  <w:num w:numId="38" w16cid:durableId="281691434">
    <w:abstractNumId w:val="23"/>
  </w:num>
  <w:num w:numId="39" w16cid:durableId="18240100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E6"/>
    <w:rsid w:val="00070952"/>
    <w:rsid w:val="002238B2"/>
    <w:rsid w:val="002418B7"/>
    <w:rsid w:val="00276327"/>
    <w:rsid w:val="00324E2A"/>
    <w:rsid w:val="00333A47"/>
    <w:rsid w:val="003554E6"/>
    <w:rsid w:val="004B781A"/>
    <w:rsid w:val="004C0205"/>
    <w:rsid w:val="004F23F3"/>
    <w:rsid w:val="005C75A0"/>
    <w:rsid w:val="00602A9A"/>
    <w:rsid w:val="0072096D"/>
    <w:rsid w:val="007319F8"/>
    <w:rsid w:val="00907E92"/>
    <w:rsid w:val="00A57CA5"/>
    <w:rsid w:val="00B03F3C"/>
    <w:rsid w:val="00B76AFD"/>
    <w:rsid w:val="00BA3E09"/>
    <w:rsid w:val="00CA36A2"/>
    <w:rsid w:val="00CB6771"/>
    <w:rsid w:val="00CD3F6B"/>
    <w:rsid w:val="00D30AFD"/>
    <w:rsid w:val="00D6439C"/>
    <w:rsid w:val="00DC2A79"/>
    <w:rsid w:val="00E12B32"/>
    <w:rsid w:val="00E501F1"/>
    <w:rsid w:val="00E532A0"/>
    <w:rsid w:val="00EC3545"/>
    <w:rsid w:val="00F02080"/>
    <w:rsid w:val="00F57558"/>
    <w:rsid w:val="00F659FB"/>
    <w:rsid w:val="00FB755C"/>
    <w:rsid w:val="00FD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B9F3"/>
  <w15:chartTrackingRefBased/>
  <w15:docId w15:val="{422C3602-595B-40D8-B541-11E01064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E6"/>
    <w:pPr>
      <w:spacing w:after="0" w:line="240" w:lineRule="auto"/>
    </w:pPr>
    <w:rPr>
      <w:sz w:val="24"/>
      <w:szCs w:val="24"/>
      <w:lang w:val="en-IN"/>
    </w:rPr>
  </w:style>
  <w:style w:type="paragraph" w:styleId="Heading1">
    <w:name w:val="heading 1"/>
    <w:basedOn w:val="Normal"/>
    <w:next w:val="Normal"/>
    <w:link w:val="Heading1Char"/>
    <w:uiPriority w:val="9"/>
    <w:qFormat/>
    <w:rsid w:val="00355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4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4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4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4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4E6"/>
    <w:rPr>
      <w:rFonts w:eastAsiaTheme="majorEastAsia" w:cstheme="majorBidi"/>
      <w:color w:val="272727" w:themeColor="text1" w:themeTint="D8"/>
    </w:rPr>
  </w:style>
  <w:style w:type="paragraph" w:styleId="Title">
    <w:name w:val="Title"/>
    <w:basedOn w:val="Normal"/>
    <w:next w:val="Normal"/>
    <w:link w:val="TitleChar"/>
    <w:uiPriority w:val="10"/>
    <w:qFormat/>
    <w:rsid w:val="003554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4E6"/>
    <w:pPr>
      <w:spacing w:before="160"/>
      <w:jc w:val="center"/>
    </w:pPr>
    <w:rPr>
      <w:i/>
      <w:iCs/>
      <w:color w:val="404040" w:themeColor="text1" w:themeTint="BF"/>
    </w:rPr>
  </w:style>
  <w:style w:type="character" w:customStyle="1" w:styleId="QuoteChar">
    <w:name w:val="Quote Char"/>
    <w:basedOn w:val="DefaultParagraphFont"/>
    <w:link w:val="Quote"/>
    <w:uiPriority w:val="29"/>
    <w:rsid w:val="003554E6"/>
    <w:rPr>
      <w:i/>
      <w:iCs/>
      <w:color w:val="404040" w:themeColor="text1" w:themeTint="BF"/>
    </w:rPr>
  </w:style>
  <w:style w:type="paragraph" w:styleId="ListParagraph">
    <w:name w:val="List Paragraph"/>
    <w:basedOn w:val="Normal"/>
    <w:uiPriority w:val="34"/>
    <w:qFormat/>
    <w:rsid w:val="003554E6"/>
    <w:pPr>
      <w:ind w:left="720"/>
      <w:contextualSpacing/>
    </w:pPr>
  </w:style>
  <w:style w:type="character" w:styleId="IntenseEmphasis">
    <w:name w:val="Intense Emphasis"/>
    <w:basedOn w:val="DefaultParagraphFont"/>
    <w:uiPriority w:val="21"/>
    <w:qFormat/>
    <w:rsid w:val="003554E6"/>
    <w:rPr>
      <w:i/>
      <w:iCs/>
      <w:color w:val="0F4761" w:themeColor="accent1" w:themeShade="BF"/>
    </w:rPr>
  </w:style>
  <w:style w:type="paragraph" w:styleId="IntenseQuote">
    <w:name w:val="Intense Quote"/>
    <w:basedOn w:val="Normal"/>
    <w:next w:val="Normal"/>
    <w:link w:val="IntenseQuoteChar"/>
    <w:uiPriority w:val="30"/>
    <w:qFormat/>
    <w:rsid w:val="00355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4E6"/>
    <w:rPr>
      <w:i/>
      <w:iCs/>
      <w:color w:val="0F4761" w:themeColor="accent1" w:themeShade="BF"/>
    </w:rPr>
  </w:style>
  <w:style w:type="character" w:styleId="IntenseReference">
    <w:name w:val="Intense Reference"/>
    <w:basedOn w:val="DefaultParagraphFont"/>
    <w:uiPriority w:val="32"/>
    <w:qFormat/>
    <w:rsid w:val="003554E6"/>
    <w:rPr>
      <w:b/>
      <w:bCs/>
      <w:smallCaps/>
      <w:color w:val="0F4761" w:themeColor="accent1" w:themeShade="BF"/>
      <w:spacing w:val="5"/>
    </w:rPr>
  </w:style>
  <w:style w:type="character" w:styleId="Hyperlink">
    <w:name w:val="Hyperlink"/>
    <w:basedOn w:val="DefaultParagraphFont"/>
    <w:uiPriority w:val="99"/>
    <w:unhideWhenUsed/>
    <w:rsid w:val="003554E6"/>
    <w:rPr>
      <w:color w:val="467886" w:themeColor="hyperlink"/>
      <w:u w:val="single"/>
    </w:rPr>
  </w:style>
  <w:style w:type="paragraph" w:styleId="NormalWeb">
    <w:name w:val="Normal (Web)"/>
    <w:basedOn w:val="Normal"/>
    <w:uiPriority w:val="99"/>
    <w:unhideWhenUsed/>
    <w:rsid w:val="003554E6"/>
    <w:pPr>
      <w:spacing w:before="100" w:beforeAutospacing="1" w:after="100" w:afterAutospacing="1"/>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54E6"/>
    <w:rPr>
      <w:b/>
      <w:bCs/>
    </w:rPr>
  </w:style>
  <w:style w:type="character" w:customStyle="1" w:styleId="apple-converted-space">
    <w:name w:val="apple-converted-space"/>
    <w:basedOn w:val="DefaultParagraphFont"/>
    <w:rsid w:val="003554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prudhvisairam25/" TargetMode="External"/><Relationship Id="rId5" Type="http://schemas.openxmlformats.org/officeDocument/2006/relationships/hyperlink" Target="mailto:gadipeprudhvisaira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4374</Words>
  <Characters>24934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Prudhvi Sai Ram Gadipe</dc:creator>
  <cp:keywords/>
  <dc:description/>
  <cp:lastModifiedBy>SAI LATHA</cp:lastModifiedBy>
  <cp:revision>2</cp:revision>
  <dcterms:created xsi:type="dcterms:W3CDTF">2025-11-10T17:15:00Z</dcterms:created>
  <dcterms:modified xsi:type="dcterms:W3CDTF">2025-11-10T17:15:00Z</dcterms:modified>
</cp:coreProperties>
</file>