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ED8F" w14:textId="0152DBBA" w:rsidR="00C32EEC" w:rsidRPr="00D4310F" w:rsidRDefault="003A1E9F">
      <w:pPr>
        <w:widowControl w:val="0"/>
        <w:pBdr>
          <w:top w:val="nil"/>
          <w:left w:val="nil"/>
          <w:bottom w:val="nil"/>
          <w:right w:val="nil"/>
          <w:between w:val="nil"/>
        </w:pBdr>
        <w:tabs>
          <w:tab w:val="center" w:pos="4680"/>
          <w:tab w:val="right" w:pos="9360"/>
        </w:tabs>
        <w:spacing w:after="0" w:line="240" w:lineRule="auto"/>
        <w:jc w:val="center"/>
        <w:rPr>
          <w:rFonts w:ascii="Arial" w:hAnsi="Arial" w:cs="Arial"/>
          <w:b/>
          <w:color w:val="000000"/>
        </w:rPr>
      </w:pPr>
      <w:r w:rsidRPr="00D4310F">
        <w:rPr>
          <w:rFonts w:ascii="Arial" w:hAnsi="Arial" w:cs="Arial"/>
          <w:b/>
          <w:color w:val="000000"/>
        </w:rPr>
        <w:t xml:space="preserve">Name: Jaya Sai </w:t>
      </w:r>
      <w:proofErr w:type="spellStart"/>
      <w:r w:rsidRPr="00D4310F">
        <w:rPr>
          <w:rFonts w:ascii="Arial" w:hAnsi="Arial" w:cs="Arial"/>
          <w:b/>
          <w:color w:val="000000"/>
        </w:rPr>
        <w:t>Yanamadala</w:t>
      </w:r>
      <w:proofErr w:type="spellEnd"/>
    </w:p>
    <w:p w14:paraId="16E5745C" w14:textId="2FAC65C4" w:rsidR="003A1E9F" w:rsidRPr="00D4310F" w:rsidRDefault="003A1E9F">
      <w:pPr>
        <w:widowControl w:val="0"/>
        <w:pBdr>
          <w:top w:val="nil"/>
          <w:left w:val="nil"/>
          <w:bottom w:val="nil"/>
          <w:right w:val="nil"/>
          <w:between w:val="nil"/>
        </w:pBdr>
        <w:tabs>
          <w:tab w:val="center" w:pos="4680"/>
          <w:tab w:val="right" w:pos="9360"/>
        </w:tabs>
        <w:spacing w:after="0" w:line="240" w:lineRule="auto"/>
        <w:jc w:val="center"/>
        <w:rPr>
          <w:rFonts w:ascii="Arial" w:hAnsi="Arial" w:cs="Arial"/>
          <w:b/>
          <w:color w:val="000000"/>
        </w:rPr>
      </w:pPr>
      <w:r w:rsidRPr="00D4310F">
        <w:rPr>
          <w:rFonts w:ascii="Arial" w:hAnsi="Arial" w:cs="Arial"/>
          <w:b/>
          <w:color w:val="000000"/>
        </w:rPr>
        <w:t>Tech: Business Analyst</w:t>
      </w:r>
    </w:p>
    <w:p w14:paraId="707D0895" w14:textId="0327E960" w:rsidR="00C32EEC" w:rsidRPr="00D4310F" w:rsidRDefault="003A1E9F" w:rsidP="001C0964">
      <w:pPr>
        <w:widowControl w:val="0"/>
        <w:pBdr>
          <w:top w:val="nil"/>
          <w:left w:val="nil"/>
          <w:bottom w:val="nil"/>
          <w:right w:val="nil"/>
          <w:between w:val="nil"/>
        </w:pBdr>
        <w:tabs>
          <w:tab w:val="center" w:pos="4680"/>
          <w:tab w:val="right" w:pos="9360"/>
        </w:tabs>
        <w:spacing w:after="0" w:line="240" w:lineRule="auto"/>
        <w:jc w:val="center"/>
        <w:rPr>
          <w:rFonts w:ascii="Arial" w:hAnsi="Arial" w:cs="Arial"/>
          <w:b/>
          <w:color w:val="000000"/>
        </w:rPr>
      </w:pPr>
      <w:r w:rsidRPr="00D4310F">
        <w:rPr>
          <w:rFonts w:ascii="Arial" w:hAnsi="Arial" w:cs="Arial"/>
          <w:b/>
          <w:color w:val="000000"/>
        </w:rPr>
        <w:t>Contact:</w:t>
      </w:r>
      <w:r w:rsidR="00D4310F">
        <w:rPr>
          <w:rFonts w:ascii="Arial" w:hAnsi="Arial" w:cs="Arial"/>
          <w:b/>
          <w:color w:val="000000"/>
        </w:rPr>
        <w:t xml:space="preserve"> </w:t>
      </w:r>
      <w:r w:rsidR="00D4310F" w:rsidRPr="00D4310F">
        <w:rPr>
          <w:rFonts w:ascii="Arial" w:hAnsi="Arial" w:cs="Arial"/>
          <w:b/>
          <w:color w:val="000000"/>
        </w:rPr>
        <w:t>(973) 475 5411</w:t>
      </w:r>
    </w:p>
    <w:p w14:paraId="31EF230C" w14:textId="63E0B069" w:rsidR="003A1E9F" w:rsidRPr="00D4310F" w:rsidRDefault="003A1E9F" w:rsidP="003A1E9F">
      <w:pPr>
        <w:widowControl w:val="0"/>
        <w:pBdr>
          <w:top w:val="nil"/>
          <w:left w:val="nil"/>
          <w:bottom w:val="nil"/>
          <w:right w:val="nil"/>
          <w:between w:val="nil"/>
        </w:pBdr>
        <w:tabs>
          <w:tab w:val="center" w:pos="4680"/>
          <w:tab w:val="right" w:pos="9360"/>
        </w:tabs>
        <w:spacing w:after="0" w:line="240" w:lineRule="auto"/>
        <w:jc w:val="center"/>
        <w:rPr>
          <w:rFonts w:ascii="Arial" w:hAnsi="Arial" w:cs="Arial"/>
          <w:b/>
          <w:color w:val="000000"/>
        </w:rPr>
      </w:pPr>
      <w:r w:rsidRPr="00D4310F">
        <w:rPr>
          <w:rFonts w:ascii="Arial" w:hAnsi="Arial" w:cs="Arial"/>
          <w:b/>
          <w:color w:val="000000"/>
        </w:rPr>
        <w:t>Visa: H1B | Location: Austin, Texas</w:t>
      </w:r>
    </w:p>
    <w:p w14:paraId="417C0638" w14:textId="6647AE07" w:rsidR="003A1E9F" w:rsidRPr="00D4310F" w:rsidRDefault="003A1E9F" w:rsidP="003A1E9F">
      <w:pPr>
        <w:widowControl w:val="0"/>
        <w:pBdr>
          <w:top w:val="nil"/>
          <w:left w:val="nil"/>
          <w:bottom w:val="nil"/>
          <w:right w:val="nil"/>
          <w:between w:val="nil"/>
        </w:pBdr>
        <w:tabs>
          <w:tab w:val="center" w:pos="4680"/>
          <w:tab w:val="right" w:pos="9360"/>
        </w:tabs>
        <w:spacing w:after="0" w:line="240" w:lineRule="auto"/>
        <w:jc w:val="center"/>
        <w:rPr>
          <w:rFonts w:ascii="Arial" w:hAnsi="Arial" w:cs="Arial"/>
          <w:b/>
          <w:color w:val="000000"/>
        </w:rPr>
      </w:pPr>
      <w:hyperlink r:id="rId8" w:history="1">
        <w:r w:rsidRPr="00D4310F">
          <w:rPr>
            <w:rStyle w:val="Hyperlink"/>
            <w:rFonts w:ascii="Arial" w:hAnsi="Arial" w:cs="Arial"/>
            <w:b/>
          </w:rPr>
          <w:t>https://www.linkedin.com/in/jay-sai/</w:t>
        </w:r>
      </w:hyperlink>
    </w:p>
    <w:p w14:paraId="4F3AF209" w14:textId="77777777" w:rsidR="00C32EEC" w:rsidRDefault="00C32EEC">
      <w:pPr>
        <w:pStyle w:val="Heading1"/>
        <w:pBdr>
          <w:top w:val="single" w:sz="4" w:space="1" w:color="000000"/>
        </w:pBdr>
        <w:spacing w:before="0"/>
        <w:jc w:val="both"/>
        <w:rPr>
          <w:rFonts w:ascii="Calibri" w:eastAsia="Calibri" w:hAnsi="Calibri" w:cs="Calibri"/>
          <w:color w:val="000000"/>
          <w:sz w:val="22"/>
          <w:szCs w:val="22"/>
          <w:highlight w:val="darkGray"/>
          <w:u w:val="single"/>
        </w:rPr>
      </w:pPr>
    </w:p>
    <w:p w14:paraId="53A0A2A0" w14:textId="34ED0A1D" w:rsidR="00C32EEC" w:rsidRPr="00F7246D" w:rsidRDefault="00000000" w:rsidP="00F7246D">
      <w:pPr>
        <w:pStyle w:val="Heading1"/>
        <w:pBdr>
          <w:top w:val="single" w:sz="4" w:space="1" w:color="000000"/>
        </w:pBdr>
        <w:spacing w:before="0"/>
        <w:jc w:val="both"/>
        <w:rPr>
          <w:rFonts w:ascii="Calibri" w:eastAsia="Calibri" w:hAnsi="Calibri" w:cs="Calibri"/>
          <w:color w:val="000000"/>
          <w:sz w:val="22"/>
          <w:szCs w:val="22"/>
          <w:u w:val="single"/>
        </w:rPr>
      </w:pPr>
      <w:r>
        <w:rPr>
          <w:rFonts w:ascii="Calibri" w:eastAsia="Calibri" w:hAnsi="Calibri" w:cs="Calibri"/>
          <w:color w:val="000000"/>
          <w:sz w:val="22"/>
          <w:szCs w:val="22"/>
          <w:highlight w:val="darkGray"/>
          <w:u w:val="single"/>
        </w:rPr>
        <w:t>PROFESSIONAL SUMMARY</w:t>
      </w:r>
      <w:bookmarkStart w:id="0" w:name="_heading=h.2f324iys6ram" w:colFirst="0" w:colLast="0"/>
      <w:bookmarkEnd w:id="0"/>
    </w:p>
    <w:p w14:paraId="548BC138" w14:textId="77777777" w:rsidR="00C32EEC" w:rsidRDefault="00C32EEC">
      <w:pPr>
        <w:widowControl w:val="0"/>
        <w:pBdr>
          <w:top w:val="nil"/>
          <w:left w:val="nil"/>
          <w:bottom w:val="nil"/>
          <w:right w:val="nil"/>
          <w:between w:val="nil"/>
        </w:pBdr>
        <w:spacing w:after="0" w:line="240" w:lineRule="auto"/>
        <w:ind w:left="360"/>
        <w:jc w:val="both"/>
        <w:rPr>
          <w:rFonts w:ascii="Arial" w:eastAsia="Arial" w:hAnsi="Arial" w:cs="Arial"/>
          <w:sz w:val="20"/>
          <w:szCs w:val="20"/>
        </w:rPr>
      </w:pPr>
    </w:p>
    <w:p w14:paraId="10806D2B" w14:textId="17D1AA7B"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 xml:space="preserve">Over </w:t>
      </w:r>
      <w:r w:rsidRPr="005A7E27">
        <w:rPr>
          <w:rFonts w:ascii="Arial" w:eastAsia="Arial" w:hAnsi="Arial" w:cs="Arial"/>
          <w:b/>
          <w:bCs/>
          <w:sz w:val="20"/>
          <w:szCs w:val="20"/>
        </w:rPr>
        <w:t>10</w:t>
      </w:r>
      <w:r w:rsidR="00D4310F">
        <w:rPr>
          <w:rFonts w:ascii="Arial" w:eastAsia="Arial" w:hAnsi="Arial" w:cs="Arial"/>
          <w:b/>
          <w:bCs/>
          <w:sz w:val="20"/>
          <w:szCs w:val="20"/>
        </w:rPr>
        <w:t>+</w:t>
      </w:r>
      <w:r w:rsidRPr="005A7E27">
        <w:rPr>
          <w:rFonts w:ascii="Arial" w:eastAsia="Arial" w:hAnsi="Arial" w:cs="Arial"/>
          <w:b/>
          <w:bCs/>
          <w:sz w:val="20"/>
          <w:szCs w:val="20"/>
        </w:rPr>
        <w:t xml:space="preserve">years </w:t>
      </w:r>
      <w:r>
        <w:rPr>
          <w:rFonts w:ascii="Arial" w:eastAsia="Arial" w:hAnsi="Arial" w:cs="Arial"/>
          <w:sz w:val="20"/>
          <w:szCs w:val="20"/>
        </w:rPr>
        <w:t>of experience as a Business Analyst delivering enterprise solutions across Healthcare (CMS), Government (NYC DOE), Insurance (USAA, P&amp;C, Life), Banking, and Public Sector domains.</w:t>
      </w:r>
    </w:p>
    <w:p w14:paraId="29E8CCB6" w14:textId="77777777"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Expertise in requirements engineering, business process analysis, and regulatory compliance including HIPAA, SOX, and CMS Medicare/Medicaid policies.</w:t>
      </w:r>
    </w:p>
    <w:p w14:paraId="63021D89" w14:textId="77777777"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Developed detailed documentation (BRDs, FSDs, SOPs, User Stories, Test Artifacts) and led JAD sessions, UAT coordination, and stakeholder reviews across Agile and Waterfall projects.</w:t>
      </w:r>
    </w:p>
    <w:p w14:paraId="6333EC2E" w14:textId="77777777"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Proficient in SQL, Oracle, MongoDB, and DB2 for data analysis, validation, and reporting to support enrollment, claims, and financial reconciliation processes.</w:t>
      </w:r>
    </w:p>
    <w:p w14:paraId="59F891A0" w14:textId="77777777"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Supported COTS/SaaS implementations including Salesforce, ServiceNow (CMDB, HR, PPM), Workday, and Oracle ERP Cloud, driving digital transformation and automation.</w:t>
      </w:r>
    </w:p>
    <w:p w14:paraId="5EC162B2" w14:textId="351BD16F" w:rsidR="004D204D" w:rsidRPr="00231415" w:rsidRDefault="00000000" w:rsidP="004D204D">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Hands-on with API integration, data mapping, and workflow optimization across Guidewire, legacy systems, and cloud platforms.</w:t>
      </w:r>
    </w:p>
    <w:p w14:paraId="77015A19" w14:textId="7EBBB549" w:rsidR="00231415" w:rsidRPr="00231415" w:rsidRDefault="00231415" w:rsidP="004D204D">
      <w:pPr>
        <w:widowControl w:val="0"/>
        <w:numPr>
          <w:ilvl w:val="0"/>
          <w:numId w:val="1"/>
        </w:numPr>
        <w:pBdr>
          <w:top w:val="nil"/>
          <w:left w:val="nil"/>
          <w:bottom w:val="nil"/>
          <w:right w:val="nil"/>
          <w:between w:val="nil"/>
        </w:pBdr>
        <w:spacing w:after="0" w:line="240" w:lineRule="auto"/>
        <w:ind w:left="0"/>
        <w:jc w:val="both"/>
        <w:rPr>
          <w:bCs/>
        </w:rPr>
      </w:pPr>
      <w:r w:rsidRPr="00231415">
        <w:rPr>
          <w:bCs/>
        </w:rPr>
        <w:t>Specialized in Salesforce Field Service Lightning (FSL): configured work rules, service territories, service appointments, and optimized dispatcher console to streamline field operations.</w:t>
      </w:r>
    </w:p>
    <w:p w14:paraId="77C86B06" w14:textId="0844FD32" w:rsidR="00516330" w:rsidRDefault="00516330" w:rsidP="00516330">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516330">
        <w:rPr>
          <w:rFonts w:ascii="Arial" w:hAnsi="Arial" w:cs="Arial"/>
          <w:bCs/>
          <w:sz w:val="20"/>
          <w:szCs w:val="20"/>
        </w:rPr>
        <w:t>Conducted impact analysis for warehouse schema changes, minimizing disruptions to downstream BI reports and dashboards.</w:t>
      </w:r>
    </w:p>
    <w:p w14:paraId="2BE841FB" w14:textId="120F1FE3" w:rsidR="00652E18" w:rsidRDefault="00652E18" w:rsidP="00516330">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652E18">
        <w:rPr>
          <w:rFonts w:ascii="Arial" w:hAnsi="Arial" w:cs="Arial"/>
          <w:bCs/>
          <w:sz w:val="20"/>
          <w:szCs w:val="20"/>
        </w:rPr>
        <w:t>Led UAT and post-implementation support for new origination system features, increasing stakeholder satisfaction and reducing rework.</w:t>
      </w:r>
    </w:p>
    <w:p w14:paraId="33E89FD3" w14:textId="3F1FC426" w:rsidR="00EA45DE" w:rsidRDefault="00EA45DE" w:rsidP="00516330">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EA45DE">
        <w:rPr>
          <w:rFonts w:ascii="Arial" w:hAnsi="Arial" w:cs="Arial"/>
          <w:bCs/>
          <w:sz w:val="20"/>
          <w:szCs w:val="20"/>
        </w:rPr>
        <w:t>Collaborated with cross-functional teams to gather business requirements and translate them into Encompass custom input forms, business rules, and reporting dashboards, enhancing data accuracy and compliance.</w:t>
      </w:r>
    </w:p>
    <w:p w14:paraId="04DE48E7" w14:textId="77777777" w:rsidR="004D204D" w:rsidRPr="004D204D" w:rsidRDefault="004D204D" w:rsidP="004D204D">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4D204D">
        <w:rPr>
          <w:rFonts w:ascii="Arial" w:hAnsi="Arial" w:cs="Arial"/>
          <w:bCs/>
          <w:sz w:val="20"/>
          <w:szCs w:val="20"/>
        </w:rPr>
        <w:t>Collaborated closely with business users, product owners, and technology teams to gather, document, and validate requirements for Capital Markets data initiatives, ensuring alignment with strategic objectives.</w:t>
      </w:r>
    </w:p>
    <w:p w14:paraId="5E9F73C6" w14:textId="77777777" w:rsidR="004D204D" w:rsidRPr="004D204D" w:rsidRDefault="004D204D" w:rsidP="004D204D">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4D204D">
        <w:rPr>
          <w:rFonts w:ascii="Arial" w:hAnsi="Arial" w:cs="Arial"/>
          <w:bCs/>
          <w:sz w:val="20"/>
          <w:szCs w:val="20"/>
        </w:rPr>
        <w:t>Analyzed and mapped complex data flows across front, middle, and back-office systems, with a particular focus on market data and security reference data integration and transformation.</w:t>
      </w:r>
    </w:p>
    <w:p w14:paraId="26295311" w14:textId="4E553CAF" w:rsidR="004D204D" w:rsidRPr="004D204D" w:rsidRDefault="004D204D" w:rsidP="004D204D">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4D204D">
        <w:rPr>
          <w:rFonts w:ascii="Arial" w:hAnsi="Arial" w:cs="Arial"/>
          <w:bCs/>
          <w:sz w:val="20"/>
          <w:szCs w:val="20"/>
        </w:rPr>
        <w:t>Served as Subject Matter Expert (SME) in Golden</w:t>
      </w:r>
      <w:r>
        <w:rPr>
          <w:rFonts w:ascii="Arial" w:hAnsi="Arial" w:cs="Arial"/>
          <w:bCs/>
          <w:sz w:val="20"/>
          <w:szCs w:val="20"/>
        </w:rPr>
        <w:t xml:space="preserve"> </w:t>
      </w:r>
      <w:r w:rsidRPr="004D204D">
        <w:rPr>
          <w:rFonts w:ascii="Arial" w:hAnsi="Arial" w:cs="Arial"/>
          <w:bCs/>
          <w:sz w:val="20"/>
          <w:szCs w:val="20"/>
        </w:rPr>
        <w:t>Source, providing deep expertise on its data model, integration mechanisms, configuration options, and workflow orchestration.</w:t>
      </w:r>
    </w:p>
    <w:p w14:paraId="1A646861" w14:textId="3705F43F" w:rsidR="004D204D" w:rsidRDefault="004D204D" w:rsidP="004D204D">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4D204D">
        <w:rPr>
          <w:rFonts w:ascii="Arial" w:hAnsi="Arial" w:cs="Arial"/>
          <w:bCs/>
          <w:sz w:val="20"/>
          <w:szCs w:val="20"/>
        </w:rPr>
        <w:t>Led the implementation and customization of Golden</w:t>
      </w:r>
      <w:r>
        <w:rPr>
          <w:rFonts w:ascii="Arial" w:hAnsi="Arial" w:cs="Arial"/>
          <w:bCs/>
          <w:sz w:val="20"/>
          <w:szCs w:val="20"/>
        </w:rPr>
        <w:t xml:space="preserve"> </w:t>
      </w:r>
      <w:r w:rsidRPr="004D204D">
        <w:rPr>
          <w:rFonts w:ascii="Arial" w:hAnsi="Arial" w:cs="Arial"/>
          <w:bCs/>
          <w:sz w:val="20"/>
          <w:szCs w:val="20"/>
        </w:rPr>
        <w:t>Source to meet evolving business needs, including custom data enrichment rules, entity configurations, and reference data onboarding.</w:t>
      </w:r>
    </w:p>
    <w:p w14:paraId="3E92F42B" w14:textId="77777777" w:rsidR="000F4FA9" w:rsidRPr="000F4FA9" w:rsidRDefault="000F4FA9" w:rsidP="000F4FA9">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0F4FA9">
        <w:rPr>
          <w:rFonts w:ascii="Arial" w:hAnsi="Arial" w:cs="Arial"/>
          <w:bCs/>
          <w:sz w:val="20"/>
          <w:szCs w:val="20"/>
        </w:rPr>
        <w:t>Applied deep understanding of SOA architecture, working extensively with XML, JSON, and YAML to design and validate service contracts and data payloads.</w:t>
      </w:r>
    </w:p>
    <w:p w14:paraId="606350C1" w14:textId="77777777" w:rsidR="000F4FA9" w:rsidRDefault="000F4FA9" w:rsidP="000F4FA9">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0F4FA9">
        <w:rPr>
          <w:rFonts w:ascii="Arial" w:hAnsi="Arial" w:cs="Arial"/>
          <w:bCs/>
          <w:sz w:val="20"/>
          <w:szCs w:val="20"/>
        </w:rPr>
        <w:t>Maintained extensive hands-on experience with JIRA, SharePoint, and HP Quality Center, managing requirements traceability, testing, and project collaboration in Agile environments.</w:t>
      </w:r>
    </w:p>
    <w:p w14:paraId="1A26975A" w14:textId="039AB01F" w:rsidR="000F4FA9" w:rsidRPr="004D204D" w:rsidRDefault="000F4FA9" w:rsidP="000F4FA9">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0F4FA9">
        <w:rPr>
          <w:rFonts w:ascii="Arial" w:hAnsi="Arial" w:cs="Arial"/>
          <w:bCs/>
          <w:sz w:val="20"/>
          <w:szCs w:val="20"/>
        </w:rPr>
        <w:t>Collaborated with development and QA teams to support implementation planning, System Integration Testing (SIT), and User Acceptance Testing (UAT), ensuring solutions met business expectations.</w:t>
      </w:r>
    </w:p>
    <w:p w14:paraId="1905035E" w14:textId="77777777" w:rsidR="004D204D" w:rsidRDefault="004D204D" w:rsidP="004D204D">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4D204D">
        <w:rPr>
          <w:rFonts w:ascii="Arial" w:hAnsi="Arial" w:cs="Arial"/>
          <w:bCs/>
          <w:sz w:val="20"/>
          <w:szCs w:val="20"/>
        </w:rPr>
        <w:t>Translated business and regulatory requirements into detailed functional and technical specifications to guide development, QA, and UAT phases.</w:t>
      </w:r>
    </w:p>
    <w:p w14:paraId="112AE6C8" w14:textId="77777777" w:rsid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Created demo videos and walkthroughs to showcase test environments, workflows, and QA processes for stakeholders and new hires.</w:t>
      </w:r>
    </w:p>
    <w:p w14:paraId="04BD6452" w14:textId="048E5C97" w:rsidR="00E678D6" w:rsidRDefault="00E678D6"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E678D6">
        <w:rPr>
          <w:rFonts w:ascii="Arial" w:hAnsi="Arial" w:cs="Arial"/>
          <w:bCs/>
          <w:sz w:val="20"/>
          <w:szCs w:val="20"/>
        </w:rPr>
        <w:t>Conducted in-depth research and gap analysis of existing Cards &amp; Payments capabilities to identify enhancement opportunities and align new business requirements with strategic objectives.</w:t>
      </w:r>
    </w:p>
    <w:p w14:paraId="7B1971BC" w14:textId="77777777"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Configured and maintained Kyriba SaaS Treasury Management System workflows, rules, and reports to support global cash positioning, liquidity planning, and payment processing.</w:t>
      </w:r>
    </w:p>
    <w:p w14:paraId="1A2D3BE6" w14:textId="77777777"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Developed and automated treasury operations using Python scripting for data transformation, reconciliation, and cash forecasting.</w:t>
      </w:r>
    </w:p>
    <w:p w14:paraId="545FB11C" w14:textId="430CC866"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Built ETL pipelines using IBM Info</w:t>
      </w:r>
      <w:r>
        <w:rPr>
          <w:rFonts w:ascii="Arial" w:hAnsi="Arial" w:cs="Arial"/>
          <w:bCs/>
          <w:sz w:val="20"/>
          <w:szCs w:val="20"/>
        </w:rPr>
        <w:t>-</w:t>
      </w:r>
      <w:r w:rsidRPr="00FA6CC3">
        <w:rPr>
          <w:rFonts w:ascii="Arial" w:hAnsi="Arial" w:cs="Arial"/>
          <w:bCs/>
          <w:sz w:val="20"/>
          <w:szCs w:val="20"/>
        </w:rPr>
        <w:t>Sphere DataStage to integrate Kyriba with ERP systems (SAP TRM) and banking networks via APIs and secure FTP protocols.</w:t>
      </w:r>
    </w:p>
    <w:p w14:paraId="761A4EBE" w14:textId="77777777"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Created and maintained interactive Power BI dashboards for treasury KPIs including liquidity coverage, cash balances, and bank utilization across entities.</w:t>
      </w:r>
    </w:p>
    <w:p w14:paraId="6A4BCB7A" w14:textId="77777777"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 xml:space="preserve">Collaborated with finance stakeholders to gather business requirements and translate them into functional and </w:t>
      </w:r>
      <w:r w:rsidRPr="00FA6CC3">
        <w:rPr>
          <w:rFonts w:ascii="Arial" w:hAnsi="Arial" w:cs="Arial"/>
          <w:bCs/>
          <w:sz w:val="20"/>
          <w:szCs w:val="20"/>
        </w:rPr>
        <w:lastRenderedPageBreak/>
        <w:t>technical specifications for Kyriba and reporting solutions.</w:t>
      </w:r>
    </w:p>
    <w:p w14:paraId="78C9FC48" w14:textId="77777777"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Wrote and optimized complex SQL and PL/SQL queries to extract, cleanse, and analyze treasury and financial data from Kyriba and SAP ERP systems.</w:t>
      </w:r>
    </w:p>
    <w:p w14:paraId="77E044BF" w14:textId="77777777"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Supported integration of Kyriba with SAP TRM for seamless data flow related to cash positions, FX exposures, and intercompany transactions.</w:t>
      </w:r>
    </w:p>
    <w:p w14:paraId="71BA577C" w14:textId="77777777"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Resolved data discrepancies and system errors across Kyriba and associated tools, ensuring integrity in bank reporting and payment processing</w:t>
      </w:r>
    </w:p>
    <w:p w14:paraId="4BB39ADB" w14:textId="77777777" w:rsid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Led UAT sessions and authored user documentation to support Treasury teams in adopting new Kyriba modules and data visualization tools.</w:t>
      </w:r>
    </w:p>
    <w:p w14:paraId="427195E7" w14:textId="60EEFED8" w:rsidR="00FA6CC3" w:rsidRPr="00FA6CC3" w:rsidRDefault="00FA6CC3" w:rsidP="00FA6CC3">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FA6CC3">
        <w:rPr>
          <w:rFonts w:ascii="Arial" w:hAnsi="Arial" w:cs="Arial"/>
          <w:bCs/>
          <w:sz w:val="20"/>
          <w:szCs w:val="20"/>
        </w:rPr>
        <w:t>Ensured compliance with global banking standards such as SWIFT MT formats, ISO 20022, and BAI2 for treasury data exchange and payment messaging.</w:t>
      </w:r>
    </w:p>
    <w:p w14:paraId="35E434D0" w14:textId="77777777" w:rsidR="008F1085" w:rsidRP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Delivered QA findings and testing summaries through clear, visually engaging presentations using PowerPoint and Google Slides.</w:t>
      </w:r>
    </w:p>
    <w:p w14:paraId="0ECAE535" w14:textId="77777777" w:rsidR="008F1085" w:rsidRP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Created comprehensive QA test plans, test cases, and bug reports using tools like TestRail and Confluence.</w:t>
      </w:r>
    </w:p>
    <w:p w14:paraId="18C7ED56" w14:textId="77777777" w:rsidR="008F1085" w:rsidRP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Documented test coverage and defect trends to support data-driven decisions and continuous improvement initiatives.</w:t>
      </w:r>
    </w:p>
    <w:p w14:paraId="48E8AFDE" w14:textId="77777777" w:rsidR="008F1085" w:rsidRP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Maintained up-to-date QA documentation to ensure clear understanding of processes, tools, and standards across cross-functional teams.</w:t>
      </w:r>
    </w:p>
    <w:p w14:paraId="21AFB742" w14:textId="77777777" w:rsidR="008F1085" w:rsidRP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Conducted accessibility audits using tools like Axe, Lighthouse, and NVDA to ensure compliance with WCAG 2.1 AA standards.</w:t>
      </w:r>
    </w:p>
    <w:p w14:paraId="6D16301F" w14:textId="77777777" w:rsidR="008F1085" w:rsidRP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Collaborated with developers and designers to implement accessibility best practices, improving usability for users with disabilities.</w:t>
      </w:r>
    </w:p>
    <w:p w14:paraId="6569BF35" w14:textId="77777777" w:rsid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Authored detailed accessibility test cases and integrated a11y checks into CI/CD pipelines to catch issues early.</w:t>
      </w:r>
    </w:p>
    <w:p w14:paraId="7C2A2575" w14:textId="3FE23DCD" w:rsidR="008F1085" w:rsidRDefault="008F108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8F1085">
        <w:rPr>
          <w:rFonts w:ascii="Arial" w:hAnsi="Arial" w:cs="Arial"/>
          <w:bCs/>
          <w:sz w:val="20"/>
          <w:szCs w:val="20"/>
        </w:rPr>
        <w:t>Performed manual and automated screen reader testing to validate ARIA roles, keyboard navigation, and semantic HTML usage.</w:t>
      </w:r>
    </w:p>
    <w:p w14:paraId="31462ABB" w14:textId="5B21B88A" w:rsidR="00231415" w:rsidRPr="004D204D" w:rsidRDefault="00231415" w:rsidP="008F1085">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231415">
        <w:rPr>
          <w:rFonts w:ascii="Arial" w:hAnsi="Arial" w:cs="Arial"/>
          <w:bCs/>
          <w:sz w:val="20"/>
          <w:szCs w:val="20"/>
        </w:rPr>
        <w:t>Spearheaded the implementation and optimization of Salesforce Field Service Lightning (FSL), including configuration of service territories, work types, scheduling policies, and dispatcher console to enhance field operations efficiency.</w:t>
      </w:r>
    </w:p>
    <w:p w14:paraId="21DA49FD" w14:textId="77777777" w:rsidR="004D204D" w:rsidRDefault="004D204D" w:rsidP="004D204D">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4D204D">
        <w:rPr>
          <w:rFonts w:ascii="Arial" w:hAnsi="Arial" w:cs="Arial"/>
          <w:bCs/>
          <w:sz w:val="20"/>
          <w:szCs w:val="20"/>
        </w:rPr>
        <w:t>Utilized tools such as JIRA for user story management, Confluence for documentation, SQL for data analysis and validation, Excel for data modeling, and Visio for process mapping and data flow diagrams.</w:t>
      </w:r>
    </w:p>
    <w:p w14:paraId="6AD49983" w14:textId="1B4E31D4" w:rsidR="004D204D" w:rsidRPr="004D204D" w:rsidRDefault="004D204D" w:rsidP="004D204D">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4D204D">
        <w:rPr>
          <w:rFonts w:ascii="Arial" w:hAnsi="Arial" w:cs="Arial"/>
          <w:bCs/>
          <w:sz w:val="20"/>
          <w:szCs w:val="20"/>
        </w:rPr>
        <w:t>Worked in both Agile (Scrum) and traditional Waterfall delivery models, facilitating backlog grooming, sprint planning, and requirement traceability.</w:t>
      </w:r>
    </w:p>
    <w:p w14:paraId="495144E8" w14:textId="77777777"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Built Power BI and Excel Pivot dashboards to track SLA adherence, process efficiency, and claims performance.</w:t>
      </w:r>
    </w:p>
    <w:p w14:paraId="2915D00E" w14:textId="2313F30D" w:rsidR="00FA6CC3" w:rsidRPr="00231415" w:rsidRDefault="00000000" w:rsidP="00231415">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 xml:space="preserve">Strong experience in Agile methodologies (Scrum, </w:t>
      </w:r>
      <w:proofErr w:type="spellStart"/>
      <w:r>
        <w:rPr>
          <w:rFonts w:ascii="Arial" w:eastAsia="Arial" w:hAnsi="Arial" w:cs="Arial"/>
          <w:sz w:val="20"/>
          <w:szCs w:val="20"/>
        </w:rPr>
        <w:t>SAFe</w:t>
      </w:r>
      <w:proofErr w:type="spellEnd"/>
      <w:r>
        <w:rPr>
          <w:rFonts w:ascii="Arial" w:eastAsia="Arial" w:hAnsi="Arial" w:cs="Arial"/>
          <w:sz w:val="20"/>
          <w:szCs w:val="20"/>
        </w:rPr>
        <w:t>); facilitated sprint planning, retrospectives, and backlog grooming using Jira, Jira Align, Confluence, and Azure DevOps.</w:t>
      </w:r>
    </w:p>
    <w:p w14:paraId="57223476" w14:textId="77777777"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Known for excellent communication, cross-functional collaboration, and ability to bridge technical and business teams to deliver measurable business value.</w:t>
      </w:r>
    </w:p>
    <w:p w14:paraId="564374B9" w14:textId="77777777" w:rsidR="00C32EEC" w:rsidRPr="00652E18"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Partnered with state and federal stakeholders to translate evolving policy mandates into system requirements, ensuring timely compliance and seamless implementation within Medicaid/Medicare, insurance, and public education systems.</w:t>
      </w:r>
    </w:p>
    <w:p w14:paraId="6357DE3F" w14:textId="29517DF1" w:rsidR="00652E18" w:rsidRPr="00652E18" w:rsidRDefault="00652E18">
      <w:pPr>
        <w:widowControl w:val="0"/>
        <w:numPr>
          <w:ilvl w:val="0"/>
          <w:numId w:val="1"/>
        </w:numPr>
        <w:pBdr>
          <w:top w:val="nil"/>
          <w:left w:val="nil"/>
          <w:bottom w:val="nil"/>
          <w:right w:val="nil"/>
          <w:between w:val="nil"/>
        </w:pBdr>
        <w:spacing w:after="0" w:line="240" w:lineRule="auto"/>
        <w:ind w:left="0"/>
        <w:jc w:val="both"/>
        <w:rPr>
          <w:rFonts w:ascii="Arial" w:hAnsi="Arial" w:cs="Arial"/>
          <w:bCs/>
          <w:sz w:val="20"/>
          <w:szCs w:val="20"/>
        </w:rPr>
      </w:pPr>
      <w:r w:rsidRPr="00652E18">
        <w:rPr>
          <w:rFonts w:ascii="Arial" w:hAnsi="Arial" w:cs="Arial"/>
          <w:bCs/>
          <w:sz w:val="20"/>
          <w:szCs w:val="20"/>
        </w:rPr>
        <w:t>Analyzed and documented business requirements for mortgage and loan origination platforms (e.g., Encompass, Calyx, Blend), enhancing process accuracy and reducing turnaround time by 20%.</w:t>
      </w:r>
    </w:p>
    <w:p w14:paraId="74E1BF96" w14:textId="77777777" w:rsidR="00C32EEC" w:rsidRDefault="00000000">
      <w:pPr>
        <w:widowControl w:val="0"/>
        <w:numPr>
          <w:ilvl w:val="0"/>
          <w:numId w:val="1"/>
        </w:numPr>
        <w:pBdr>
          <w:top w:val="nil"/>
          <w:left w:val="nil"/>
          <w:bottom w:val="nil"/>
          <w:right w:val="nil"/>
          <w:between w:val="nil"/>
        </w:pBdr>
        <w:spacing w:after="0" w:line="240" w:lineRule="auto"/>
        <w:ind w:left="0"/>
        <w:jc w:val="both"/>
        <w:rPr>
          <w:b/>
        </w:rPr>
      </w:pPr>
      <w:r>
        <w:rPr>
          <w:rFonts w:ascii="Arial" w:eastAsia="Arial" w:hAnsi="Arial" w:cs="Arial"/>
          <w:sz w:val="20"/>
          <w:szCs w:val="20"/>
        </w:rPr>
        <w:t>Conducted gap analyses and facilitated process reengineering efforts across legacy-to-cloud transitions, improving operational efficiency in high-volume environments like P&amp;C insurance and healthcare enrollment systems.</w:t>
      </w:r>
    </w:p>
    <w:p w14:paraId="014C76D0" w14:textId="2AD53E0C" w:rsidR="004D204D" w:rsidRPr="004D204D" w:rsidRDefault="00000000" w:rsidP="004D204D">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t>Contributed to enterprise data governance by supporting metadata management, source-to-target mapping, and data quality validation across multiple departments and vendor platforms.</w:t>
      </w:r>
    </w:p>
    <w:p w14:paraId="288048D5" w14:textId="77777777" w:rsidR="00C32EEC" w:rsidRPr="00F7246D" w:rsidRDefault="00000000">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t>Delivered product design, solutioning, and proof-of-concept demos for onboarding, compliance, and omnichannel communication platforms, enhancing user engagement and regulatory alignment.</w:t>
      </w:r>
    </w:p>
    <w:p w14:paraId="5C76E5F3" w14:textId="77777777" w:rsidR="00C32EEC" w:rsidRPr="00F7246D" w:rsidRDefault="00000000">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t>Created wireframes and process flows using Figma, Adobe XD, Balsamiq, and Visio to visually articulate requirements, enabling effective collaboration with design and development teams.</w:t>
      </w:r>
    </w:p>
    <w:p w14:paraId="58607B8F" w14:textId="77777777" w:rsidR="00C32EEC" w:rsidRPr="00F7246D" w:rsidRDefault="00000000">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t>Worked in hybrid cloud environments (Azure, AWS, GCP) and supported microservices/API-based solutions, using Postman, GitLab, and DevOps pipelines to validate and manage releases.</w:t>
      </w:r>
    </w:p>
    <w:p w14:paraId="08710674" w14:textId="77777777" w:rsidR="00C32EEC" w:rsidRPr="00F7246D" w:rsidRDefault="00000000">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t>Used tools like Dynatrace and ELK dashboards to monitor application performance, resolve post-deployment issues, and ensure SLA and compliance adherence.</w:t>
      </w:r>
    </w:p>
    <w:p w14:paraId="73113A06" w14:textId="77777777" w:rsidR="00C32EEC" w:rsidRPr="00F7246D" w:rsidRDefault="00000000">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t>Led onsite-offshore coordination, mentoring junior analysts, supporting requirement elicitation, backlog tracking, and ensuring seamless stakeholder communication using Slack and MS Teams.</w:t>
      </w:r>
    </w:p>
    <w:p w14:paraId="76EBE69F" w14:textId="77777777" w:rsidR="00C32EEC" w:rsidRPr="00F7246D" w:rsidRDefault="00000000">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t>Documented internal controls and supported SOX compliance during enterprise finance and insurance system transitions, contributing to audit readiness and risk mitigation.</w:t>
      </w:r>
    </w:p>
    <w:p w14:paraId="52FB5813" w14:textId="77777777" w:rsidR="00C32EEC" w:rsidRPr="00F7246D" w:rsidRDefault="00000000">
      <w:pPr>
        <w:widowControl w:val="0"/>
        <w:numPr>
          <w:ilvl w:val="0"/>
          <w:numId w:val="1"/>
        </w:numPr>
        <w:pBdr>
          <w:top w:val="nil"/>
          <w:left w:val="nil"/>
          <w:bottom w:val="nil"/>
          <w:right w:val="nil"/>
          <w:between w:val="nil"/>
        </w:pBdr>
        <w:spacing w:after="0" w:line="240" w:lineRule="auto"/>
        <w:ind w:left="0"/>
        <w:jc w:val="both"/>
        <w:rPr>
          <w:rFonts w:ascii="Arial" w:eastAsia="Arial" w:hAnsi="Arial" w:cs="Arial"/>
          <w:sz w:val="20"/>
          <w:szCs w:val="20"/>
        </w:rPr>
      </w:pPr>
      <w:r>
        <w:rPr>
          <w:rFonts w:ascii="Arial" w:eastAsia="Arial" w:hAnsi="Arial" w:cs="Arial"/>
          <w:sz w:val="20"/>
          <w:szCs w:val="20"/>
        </w:rPr>
        <w:lastRenderedPageBreak/>
        <w:t>Facilitated scope identification, feasibility analysis, and strategic planning activities across cross-functional teams, contributing to value-driven project delivery in highly regulated domains.</w:t>
      </w:r>
    </w:p>
    <w:p w14:paraId="19F8F623" w14:textId="3FDDCB13" w:rsidR="007B6750" w:rsidRDefault="00000000" w:rsidP="007B6750">
      <w:pPr>
        <w:widowControl w:val="0"/>
        <w:numPr>
          <w:ilvl w:val="0"/>
          <w:numId w:val="1"/>
        </w:numPr>
        <w:pBdr>
          <w:top w:val="nil"/>
          <w:left w:val="nil"/>
          <w:bottom w:val="nil"/>
          <w:right w:val="nil"/>
          <w:between w:val="nil"/>
        </w:pBdr>
        <w:spacing w:after="0" w:line="240" w:lineRule="auto"/>
        <w:ind w:left="0"/>
        <w:rPr>
          <w:b/>
        </w:rPr>
      </w:pPr>
      <w:r>
        <w:rPr>
          <w:rFonts w:ascii="Arial" w:eastAsia="Arial" w:hAnsi="Arial" w:cs="Arial"/>
          <w:sz w:val="20"/>
          <w:szCs w:val="20"/>
        </w:rPr>
        <w:t>Conducted SWOT analysis and cost-benefit evaluations to support business case development and prioritization of features, aligning stakeholder goals with enterprise strategy.</w:t>
      </w:r>
    </w:p>
    <w:p w14:paraId="1C5802B1" w14:textId="77777777" w:rsidR="000F4FA9" w:rsidRPr="000F4FA9" w:rsidRDefault="000F4FA9" w:rsidP="000F4FA9">
      <w:pPr>
        <w:widowControl w:val="0"/>
        <w:pBdr>
          <w:top w:val="nil"/>
          <w:left w:val="nil"/>
          <w:bottom w:val="nil"/>
          <w:right w:val="nil"/>
          <w:between w:val="nil"/>
        </w:pBdr>
        <w:spacing w:after="0" w:line="240" w:lineRule="auto"/>
        <w:rPr>
          <w:b/>
        </w:rPr>
      </w:pPr>
    </w:p>
    <w:p w14:paraId="7EB6EDD8" w14:textId="77777777" w:rsidR="00C32EEC" w:rsidRDefault="00000000">
      <w:pPr>
        <w:widowControl w:val="0"/>
        <w:spacing w:after="0" w:line="240" w:lineRule="auto"/>
        <w:jc w:val="both"/>
        <w:rPr>
          <w:b/>
          <w:color w:val="000000"/>
          <w:u w:val="single"/>
        </w:rPr>
      </w:pPr>
      <w:r>
        <w:rPr>
          <w:b/>
          <w:color w:val="000000"/>
          <w:highlight w:val="darkGray"/>
          <w:u w:val="single"/>
        </w:rPr>
        <w:t>TECHNICAL SKILLS</w:t>
      </w:r>
    </w:p>
    <w:tbl>
      <w:tblPr>
        <w:tblStyle w:val="a3"/>
        <w:tblpPr w:leftFromText="180" w:rightFromText="180" w:vertAnchor="text" w:tblpY="398"/>
        <w:tblW w:w="8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7"/>
        <w:gridCol w:w="5740"/>
      </w:tblGrid>
      <w:tr w:rsidR="00C32EEC" w14:paraId="0D4CE5D9" w14:textId="77777777">
        <w:trPr>
          <w:trHeight w:val="198"/>
        </w:trPr>
        <w:tc>
          <w:tcPr>
            <w:tcW w:w="3067" w:type="dxa"/>
          </w:tcPr>
          <w:p w14:paraId="4ACF6264" w14:textId="77777777" w:rsidR="00C32EEC" w:rsidRDefault="00000000">
            <w:pPr>
              <w:rPr>
                <w:b/>
              </w:rPr>
            </w:pPr>
            <w:r>
              <w:rPr>
                <w:b/>
                <w:color w:val="000000"/>
              </w:rPr>
              <w:t xml:space="preserve">        Methodologies</w:t>
            </w:r>
          </w:p>
        </w:tc>
        <w:tc>
          <w:tcPr>
            <w:tcW w:w="5740" w:type="dxa"/>
          </w:tcPr>
          <w:p w14:paraId="10FE77F6" w14:textId="77777777" w:rsidR="00C32EEC" w:rsidRDefault="00000000">
            <w:r>
              <w:rPr>
                <w:color w:val="000000"/>
              </w:rPr>
              <w:t xml:space="preserve">         Waterfall, Agile/Scrum                             </w:t>
            </w:r>
          </w:p>
        </w:tc>
      </w:tr>
      <w:tr w:rsidR="00C32EEC" w14:paraId="1CDC461D" w14:textId="77777777">
        <w:trPr>
          <w:trHeight w:val="575"/>
        </w:trPr>
        <w:tc>
          <w:tcPr>
            <w:tcW w:w="3067" w:type="dxa"/>
          </w:tcPr>
          <w:p w14:paraId="5A1A6243" w14:textId="77777777" w:rsidR="00C32EEC" w:rsidRDefault="00000000">
            <w:pPr>
              <w:rPr>
                <w:b/>
              </w:rPr>
            </w:pPr>
            <w:r>
              <w:rPr>
                <w:b/>
                <w:color w:val="000000"/>
              </w:rPr>
              <w:t xml:space="preserve">        Testing Tools</w:t>
            </w:r>
          </w:p>
        </w:tc>
        <w:tc>
          <w:tcPr>
            <w:tcW w:w="5740" w:type="dxa"/>
          </w:tcPr>
          <w:p w14:paraId="41389987" w14:textId="77777777" w:rsidR="00C32EEC" w:rsidRDefault="00000000">
            <w:pPr>
              <w:numPr>
                <w:ilvl w:val="0"/>
                <w:numId w:val="4"/>
              </w:numPr>
              <w:pBdr>
                <w:top w:val="nil"/>
                <w:left w:val="nil"/>
                <w:bottom w:val="nil"/>
                <w:right w:val="nil"/>
                <w:between w:val="nil"/>
              </w:pBdr>
              <w:rPr>
                <w:color w:val="000000"/>
              </w:rPr>
            </w:pPr>
            <w:r>
              <w:rPr>
                <w:color w:val="000000"/>
              </w:rPr>
              <w:t>GIGAFOX</w:t>
            </w:r>
          </w:p>
          <w:p w14:paraId="3366AD2E" w14:textId="77777777" w:rsidR="00C32EEC" w:rsidRDefault="00000000">
            <w:pPr>
              <w:numPr>
                <w:ilvl w:val="0"/>
                <w:numId w:val="4"/>
              </w:numPr>
              <w:pBdr>
                <w:top w:val="nil"/>
                <w:left w:val="nil"/>
                <w:bottom w:val="nil"/>
                <w:right w:val="nil"/>
                <w:between w:val="nil"/>
              </w:pBdr>
              <w:rPr>
                <w:color w:val="000000"/>
              </w:rPr>
            </w:pPr>
            <w:r>
              <w:rPr>
                <w:color w:val="000000"/>
              </w:rPr>
              <w:t>SAUCE Labs</w:t>
            </w:r>
          </w:p>
          <w:p w14:paraId="050E8F16" w14:textId="77777777" w:rsidR="00C32EEC" w:rsidRDefault="00000000">
            <w:pPr>
              <w:numPr>
                <w:ilvl w:val="0"/>
                <w:numId w:val="4"/>
              </w:numPr>
              <w:pBdr>
                <w:top w:val="nil"/>
                <w:left w:val="nil"/>
                <w:bottom w:val="nil"/>
                <w:right w:val="nil"/>
                <w:between w:val="nil"/>
              </w:pBdr>
              <w:rPr>
                <w:color w:val="000000"/>
              </w:rPr>
            </w:pPr>
            <w:r>
              <w:t>Postman</w:t>
            </w:r>
          </w:p>
          <w:p w14:paraId="1A93FC83" w14:textId="77777777" w:rsidR="00C32EEC" w:rsidRDefault="00000000">
            <w:pPr>
              <w:numPr>
                <w:ilvl w:val="0"/>
                <w:numId w:val="4"/>
              </w:numPr>
              <w:pBdr>
                <w:top w:val="nil"/>
                <w:left w:val="nil"/>
                <w:bottom w:val="nil"/>
                <w:right w:val="nil"/>
                <w:between w:val="nil"/>
              </w:pBdr>
              <w:rPr>
                <w:color w:val="000000"/>
              </w:rPr>
            </w:pPr>
            <w:r>
              <w:rPr>
                <w:color w:val="000000"/>
              </w:rPr>
              <w:t>FileZilla</w:t>
            </w:r>
          </w:p>
          <w:p w14:paraId="3A4AE5F0" w14:textId="77777777" w:rsidR="00C32EEC" w:rsidRDefault="00000000">
            <w:pPr>
              <w:numPr>
                <w:ilvl w:val="0"/>
                <w:numId w:val="4"/>
              </w:numPr>
              <w:pBdr>
                <w:top w:val="nil"/>
                <w:left w:val="nil"/>
                <w:bottom w:val="nil"/>
                <w:right w:val="nil"/>
                <w:between w:val="nil"/>
              </w:pBdr>
              <w:rPr>
                <w:color w:val="000000"/>
              </w:rPr>
            </w:pPr>
            <w:r>
              <w:rPr>
                <w:color w:val="000000"/>
              </w:rPr>
              <w:t>WINSCP</w:t>
            </w:r>
          </w:p>
          <w:p w14:paraId="6663F270" w14:textId="77777777" w:rsidR="00C32EEC" w:rsidRDefault="00000000">
            <w:pPr>
              <w:numPr>
                <w:ilvl w:val="0"/>
                <w:numId w:val="4"/>
              </w:numPr>
              <w:pBdr>
                <w:top w:val="nil"/>
                <w:left w:val="nil"/>
                <w:bottom w:val="nil"/>
                <w:right w:val="nil"/>
                <w:between w:val="nil"/>
              </w:pBdr>
              <w:rPr>
                <w:color w:val="000000"/>
              </w:rPr>
            </w:pPr>
            <w:r>
              <w:rPr>
                <w:color w:val="000000"/>
              </w:rPr>
              <w:t>ALM</w:t>
            </w:r>
          </w:p>
          <w:p w14:paraId="2358B31E" w14:textId="77777777" w:rsidR="00C32EEC" w:rsidRDefault="00000000">
            <w:pPr>
              <w:numPr>
                <w:ilvl w:val="0"/>
                <w:numId w:val="4"/>
              </w:numPr>
              <w:pBdr>
                <w:top w:val="nil"/>
                <w:left w:val="nil"/>
                <w:bottom w:val="nil"/>
                <w:right w:val="nil"/>
                <w:between w:val="nil"/>
              </w:pBdr>
              <w:rPr>
                <w:color w:val="000000"/>
              </w:rPr>
            </w:pPr>
            <w:r>
              <w:rPr>
                <w:color w:val="000000"/>
              </w:rPr>
              <w:t>OMNI</w:t>
            </w:r>
          </w:p>
        </w:tc>
      </w:tr>
      <w:tr w:rsidR="00C32EEC" w14:paraId="6E1A9CF1" w14:textId="77777777">
        <w:trPr>
          <w:trHeight w:val="198"/>
        </w:trPr>
        <w:tc>
          <w:tcPr>
            <w:tcW w:w="3067" w:type="dxa"/>
          </w:tcPr>
          <w:p w14:paraId="497A9390" w14:textId="77777777" w:rsidR="00C32EEC" w:rsidRDefault="00000000">
            <w:pPr>
              <w:rPr>
                <w:b/>
              </w:rPr>
            </w:pPr>
            <w:r>
              <w:rPr>
                <w:b/>
                <w:color w:val="000000"/>
              </w:rPr>
              <w:t xml:space="preserve">       Databases</w:t>
            </w:r>
          </w:p>
        </w:tc>
        <w:tc>
          <w:tcPr>
            <w:tcW w:w="5740" w:type="dxa"/>
          </w:tcPr>
          <w:p w14:paraId="7E7BCAA8" w14:textId="77777777" w:rsidR="00C32EEC" w:rsidRDefault="00000000">
            <w:r>
              <w:rPr>
                <w:color w:val="000000"/>
              </w:rPr>
              <w:t xml:space="preserve">S     </w:t>
            </w:r>
            <w:r>
              <w:t>Oracle, PL/SQL, MS Access, MongoDB, Adobe Experience Manager (AEM)</w:t>
            </w:r>
          </w:p>
        </w:tc>
      </w:tr>
      <w:tr w:rsidR="00C32EEC" w14:paraId="3592725F" w14:textId="77777777">
        <w:trPr>
          <w:trHeight w:val="753"/>
        </w:trPr>
        <w:tc>
          <w:tcPr>
            <w:tcW w:w="3067" w:type="dxa"/>
          </w:tcPr>
          <w:p w14:paraId="0E03CAF5" w14:textId="77777777" w:rsidR="00C32EEC" w:rsidRDefault="00000000">
            <w:pPr>
              <w:rPr>
                <w:b/>
              </w:rPr>
            </w:pPr>
            <w:r>
              <w:rPr>
                <w:b/>
              </w:rPr>
              <w:t xml:space="preserve">        Project/Process Management   Applications</w:t>
            </w:r>
          </w:p>
        </w:tc>
        <w:tc>
          <w:tcPr>
            <w:tcW w:w="5740" w:type="dxa"/>
          </w:tcPr>
          <w:p w14:paraId="428DC0CA" w14:textId="77777777" w:rsidR="00C32EEC" w:rsidRDefault="00C32EEC">
            <w:pPr>
              <w:pBdr>
                <w:top w:val="nil"/>
                <w:left w:val="nil"/>
                <w:bottom w:val="nil"/>
                <w:right w:val="nil"/>
                <w:between w:val="nil"/>
              </w:pBdr>
              <w:ind w:firstLine="0"/>
              <w:rPr>
                <w:color w:val="000000"/>
              </w:rPr>
            </w:pPr>
          </w:p>
          <w:p w14:paraId="5329F088" w14:textId="77777777" w:rsidR="00C32EEC" w:rsidRDefault="00000000">
            <w:pPr>
              <w:numPr>
                <w:ilvl w:val="0"/>
                <w:numId w:val="5"/>
              </w:numPr>
            </w:pPr>
            <w:r>
              <w:t xml:space="preserve">JIRA </w:t>
            </w:r>
          </w:p>
          <w:p w14:paraId="0AFD6182" w14:textId="77777777" w:rsidR="00C32EEC" w:rsidRDefault="00000000">
            <w:pPr>
              <w:numPr>
                <w:ilvl w:val="0"/>
                <w:numId w:val="5"/>
              </w:numPr>
            </w:pPr>
            <w:r>
              <w:t>Confluence</w:t>
            </w:r>
          </w:p>
        </w:tc>
      </w:tr>
      <w:tr w:rsidR="00C32EEC" w14:paraId="2111D82A" w14:textId="77777777">
        <w:trPr>
          <w:trHeight w:val="749"/>
        </w:trPr>
        <w:tc>
          <w:tcPr>
            <w:tcW w:w="3067" w:type="dxa"/>
          </w:tcPr>
          <w:p w14:paraId="4E3A7E8D" w14:textId="0A7E2F72" w:rsidR="00C32EEC" w:rsidRDefault="00000000">
            <w:pPr>
              <w:rPr>
                <w:b/>
              </w:rPr>
            </w:pPr>
            <w:r>
              <w:rPr>
                <w:b/>
              </w:rPr>
              <w:t xml:space="preserve">       Microsoft Office Tools</w:t>
            </w:r>
          </w:p>
        </w:tc>
        <w:tc>
          <w:tcPr>
            <w:tcW w:w="5740" w:type="dxa"/>
          </w:tcPr>
          <w:p w14:paraId="3515D179" w14:textId="77777777" w:rsidR="00C32EEC" w:rsidRDefault="00000000">
            <w:r>
              <w:rPr>
                <w:color w:val="000000"/>
              </w:rPr>
              <w:t xml:space="preserve">       </w:t>
            </w:r>
            <w:r>
              <w:t>MS Word, MS Excel, MS Outlook, MS Visio, SharePoint, PowerPoint, OneNote, Microsoft Teams, Slack</w:t>
            </w:r>
          </w:p>
        </w:tc>
      </w:tr>
    </w:tbl>
    <w:p w14:paraId="449E887E" w14:textId="77777777" w:rsidR="00C32EEC" w:rsidRDefault="00C32EEC"/>
    <w:p w14:paraId="42B1027A" w14:textId="3C203100" w:rsidR="003A1E9F" w:rsidRDefault="003A1E9F">
      <w:pPr>
        <w:jc w:val="both"/>
        <w:rPr>
          <w:b/>
          <w:color w:val="000000"/>
          <w:highlight w:val="darkGray"/>
        </w:rPr>
      </w:pPr>
    </w:p>
    <w:p w14:paraId="1C05B809" w14:textId="77777777" w:rsidR="003A1E9F" w:rsidRDefault="003A1E9F">
      <w:pPr>
        <w:jc w:val="both"/>
        <w:rPr>
          <w:b/>
          <w:color w:val="000000"/>
          <w:highlight w:val="darkGray"/>
        </w:rPr>
      </w:pPr>
    </w:p>
    <w:p w14:paraId="5E2B7FE3" w14:textId="77777777" w:rsidR="001D1809" w:rsidRDefault="001D1809">
      <w:pPr>
        <w:jc w:val="both"/>
        <w:rPr>
          <w:b/>
          <w:color w:val="000000"/>
          <w:highlight w:val="darkGray"/>
        </w:rPr>
      </w:pPr>
    </w:p>
    <w:p w14:paraId="3EA95740" w14:textId="77777777" w:rsidR="001D1809" w:rsidRDefault="001D1809">
      <w:pPr>
        <w:jc w:val="both"/>
        <w:rPr>
          <w:b/>
          <w:color w:val="000000"/>
          <w:highlight w:val="darkGray"/>
        </w:rPr>
      </w:pPr>
    </w:p>
    <w:p w14:paraId="658CFE4A" w14:textId="77777777" w:rsidR="001D1809" w:rsidRDefault="001D1809">
      <w:pPr>
        <w:jc w:val="both"/>
        <w:rPr>
          <w:b/>
          <w:color w:val="000000"/>
          <w:highlight w:val="darkGray"/>
        </w:rPr>
      </w:pPr>
    </w:p>
    <w:p w14:paraId="566C2C11" w14:textId="77777777" w:rsidR="001D1809" w:rsidRDefault="001D1809">
      <w:pPr>
        <w:jc w:val="both"/>
        <w:rPr>
          <w:b/>
          <w:color w:val="000000"/>
          <w:highlight w:val="darkGray"/>
        </w:rPr>
      </w:pPr>
    </w:p>
    <w:p w14:paraId="43AA0B55" w14:textId="77777777" w:rsidR="001D1809" w:rsidRDefault="001D1809">
      <w:pPr>
        <w:jc w:val="both"/>
        <w:rPr>
          <w:b/>
          <w:color w:val="000000"/>
          <w:highlight w:val="darkGray"/>
        </w:rPr>
      </w:pPr>
    </w:p>
    <w:p w14:paraId="202E3BF3" w14:textId="77777777" w:rsidR="001D1809" w:rsidRDefault="001D1809">
      <w:pPr>
        <w:jc w:val="both"/>
        <w:rPr>
          <w:b/>
          <w:color w:val="000000"/>
          <w:highlight w:val="darkGray"/>
        </w:rPr>
      </w:pPr>
    </w:p>
    <w:p w14:paraId="31641733" w14:textId="77777777" w:rsidR="001D1809" w:rsidRDefault="001D1809">
      <w:pPr>
        <w:jc w:val="both"/>
        <w:rPr>
          <w:b/>
          <w:color w:val="000000"/>
          <w:highlight w:val="darkGray"/>
        </w:rPr>
      </w:pPr>
    </w:p>
    <w:p w14:paraId="50E6076D" w14:textId="77777777" w:rsidR="001D1809" w:rsidRDefault="001D1809">
      <w:pPr>
        <w:jc w:val="both"/>
        <w:rPr>
          <w:b/>
          <w:color w:val="000000"/>
          <w:highlight w:val="darkGray"/>
        </w:rPr>
      </w:pPr>
    </w:p>
    <w:p w14:paraId="594D39CF" w14:textId="77777777" w:rsidR="001D1809" w:rsidRDefault="001D1809">
      <w:pPr>
        <w:jc w:val="both"/>
        <w:rPr>
          <w:b/>
          <w:color w:val="000000"/>
          <w:highlight w:val="darkGray"/>
        </w:rPr>
      </w:pPr>
    </w:p>
    <w:p w14:paraId="21CEAFF1" w14:textId="23B7B2A5" w:rsidR="00C32EEC" w:rsidRDefault="00000000">
      <w:pPr>
        <w:jc w:val="both"/>
        <w:rPr>
          <w:b/>
          <w:color w:val="000000"/>
        </w:rPr>
      </w:pPr>
      <w:r>
        <w:rPr>
          <w:b/>
          <w:color w:val="000000"/>
          <w:highlight w:val="darkGray"/>
        </w:rPr>
        <w:t>EDUCATION:</w:t>
      </w:r>
    </w:p>
    <w:p w14:paraId="11407B42" w14:textId="77777777" w:rsidR="00C32EEC" w:rsidRDefault="00000000">
      <w:pPr>
        <w:widowControl w:val="0"/>
        <w:numPr>
          <w:ilvl w:val="0"/>
          <w:numId w:val="6"/>
        </w:numPr>
        <w:pBdr>
          <w:top w:val="nil"/>
          <w:left w:val="nil"/>
          <w:bottom w:val="nil"/>
          <w:right w:val="nil"/>
          <w:between w:val="nil"/>
        </w:pBdr>
        <w:tabs>
          <w:tab w:val="center" w:pos="4680"/>
          <w:tab w:val="right" w:pos="9360"/>
        </w:tabs>
        <w:spacing w:after="0" w:line="240" w:lineRule="auto"/>
        <w:rPr>
          <w:color w:val="000000"/>
        </w:rPr>
      </w:pPr>
      <w:r>
        <w:rPr>
          <w:color w:val="000000"/>
        </w:rPr>
        <w:t>Master of Science in Industrial Engineering – Western Michigan University</w:t>
      </w:r>
    </w:p>
    <w:p w14:paraId="71C54A1F" w14:textId="22720438" w:rsidR="00C32EEC" w:rsidRDefault="00000000">
      <w:pPr>
        <w:widowControl w:val="0"/>
        <w:numPr>
          <w:ilvl w:val="0"/>
          <w:numId w:val="6"/>
        </w:numPr>
        <w:pBdr>
          <w:top w:val="nil"/>
          <w:left w:val="nil"/>
          <w:bottom w:val="nil"/>
          <w:right w:val="nil"/>
          <w:between w:val="nil"/>
        </w:pBdr>
        <w:tabs>
          <w:tab w:val="center" w:pos="4680"/>
          <w:tab w:val="right" w:pos="9360"/>
          <w:tab w:val="left" w:pos="720"/>
          <w:tab w:val="left" w:pos="1440"/>
          <w:tab w:val="left" w:pos="2160"/>
          <w:tab w:val="left" w:pos="2880"/>
          <w:tab w:val="left" w:pos="3600"/>
          <w:tab w:val="left" w:pos="4320"/>
          <w:tab w:val="left" w:pos="5040"/>
          <w:tab w:val="left" w:pos="5760"/>
          <w:tab w:val="left" w:pos="6480"/>
          <w:tab w:val="left" w:pos="7200"/>
          <w:tab w:val="left" w:pos="7680"/>
        </w:tabs>
        <w:spacing w:after="0" w:line="240" w:lineRule="auto"/>
        <w:rPr>
          <w:rFonts w:ascii="Times New Roman" w:eastAsia="Times New Roman" w:hAnsi="Times New Roman" w:cs="Times New Roman"/>
          <w:color w:val="000000"/>
          <w:sz w:val="20"/>
          <w:szCs w:val="20"/>
        </w:rPr>
      </w:pPr>
      <w:r>
        <w:rPr>
          <w:color w:val="000000"/>
        </w:rPr>
        <w:t>Bachelor of Science in Mechanical Engineering – GITAM University</w:t>
      </w:r>
      <w:r>
        <w:rPr>
          <w:color w:val="000000"/>
        </w:rPr>
        <w:br/>
      </w:r>
    </w:p>
    <w:p w14:paraId="3EC2C6AB" w14:textId="5D1DDE7E" w:rsidR="00C32EEC" w:rsidRPr="00F7246D" w:rsidRDefault="00000000">
      <w:pPr>
        <w:rPr>
          <w:b/>
          <w:highlight w:val="lightGray"/>
        </w:rPr>
      </w:pPr>
      <w:r>
        <w:rPr>
          <w:b/>
          <w:highlight w:val="lightGray"/>
        </w:rPr>
        <w:t xml:space="preserve">PROFESSIONAL EXPERIENCE  </w:t>
      </w:r>
      <w:r>
        <w:rPr>
          <w:b/>
          <w:highlight w:val="lightGray"/>
        </w:rPr>
        <w:br/>
        <w:t>CMS Federal Health Coverage Agency, Texas (Remote)</w:t>
      </w:r>
      <w:r>
        <w:rPr>
          <w:b/>
          <w:highlight w:val="lightGray"/>
        </w:rPr>
        <w:tab/>
        <w:t xml:space="preserve">                                                                July 2023 – Till Date</w:t>
      </w:r>
      <w:r>
        <w:rPr>
          <w:b/>
          <w:highlight w:val="lightGray"/>
        </w:rPr>
        <w:tab/>
        <w:t xml:space="preserve">                                                                                        </w:t>
      </w:r>
    </w:p>
    <w:p w14:paraId="514C75AC" w14:textId="77777777" w:rsidR="00C32EEC" w:rsidRDefault="00000000">
      <w:pPr>
        <w:rPr>
          <w:b/>
        </w:rPr>
      </w:pPr>
      <w:r>
        <w:rPr>
          <w:b/>
        </w:rPr>
        <w:t>Senior Business Analyst</w:t>
      </w:r>
      <w:r>
        <w:rPr>
          <w:b/>
        </w:rPr>
        <w:br/>
        <w:t xml:space="preserve">Project: </w:t>
      </w:r>
      <w:r>
        <w:t>A federal agency within HHS, CMS administers programs that provide healthcare to over 140 million Americans. The agency’s mission is to strengthen and modernize the nation’s healthcare system. This project focused on transforming CMS’s integration platform to improve data exchange, system performance, and regulatory compliance across Medicare and Medicaid services.</w:t>
      </w:r>
      <w:r>
        <w:br/>
      </w:r>
      <w:r>
        <w:br/>
      </w:r>
      <w:r>
        <w:rPr>
          <w:b/>
          <w:u w:val="single"/>
        </w:rPr>
        <w:t>ROLES AND RESPONSIBILITIES</w:t>
      </w:r>
    </w:p>
    <w:p w14:paraId="7D4B225E"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Leads technical business analysis for CMS-regulated healthcare initiatives, translating Medicare and Medicaid policy changes into system-level requirements aligned with PHI/HIPAA compliance and Agile delivery timelines.</w:t>
      </w:r>
    </w:p>
    <w:p w14:paraId="46727D03"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Analyzed regulatory updates (NCDs, LCDs, CPT, HCPCS, ICD) and translated them into functional requirements, user stories, and acceptance criteria for systems supporting eligibility, enrollment, and claims processing.</w:t>
      </w:r>
    </w:p>
    <w:p w14:paraId="280D8BEE" w14:textId="5C32CF23" w:rsidR="00231415" w:rsidRDefault="00231415">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231415">
        <w:t xml:space="preserve">Translated complex field service business processes into Field Service Lightning </w:t>
      </w:r>
      <w:r>
        <w:t>(</w:t>
      </w:r>
      <w:r w:rsidRPr="00231415">
        <w:t>FSL</w:t>
      </w:r>
      <w:r>
        <w:t>)</w:t>
      </w:r>
      <w:r w:rsidRPr="00231415">
        <w:t>functionalities, aligning technical solutions with operational needs across service teams and dispatch centers.</w:t>
      </w:r>
    </w:p>
    <w:p w14:paraId="344F63EA" w14:textId="213EF037" w:rsidR="00EA45DE" w:rsidRDefault="00EA45DE">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EA45DE">
        <w:lastRenderedPageBreak/>
        <w:t>Designed and implemented automation solutions within Encompass, including custom milestone workflows and integrations with third-party systems, reducing manual errors and improving turnaround times by 30%.</w:t>
      </w:r>
    </w:p>
    <w:p w14:paraId="0FEFD9FA" w14:textId="1A417F5A" w:rsidR="00516330" w:rsidRDefault="0051633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516330">
        <w:t>Collaborated with ETL developers to gather and document business requirements for data transformation and loading processes, improving data pipeline efficiency by 20%.</w:t>
      </w:r>
    </w:p>
    <w:p w14:paraId="65AF7A71" w14:textId="4D85229F" w:rsidR="00E678D6" w:rsidRDefault="00E678D6">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E678D6">
        <w:t>Delivered enhancements to core credit/debit card processing workflows, including transaction dispute handling, statement generation, and rewards management.</w:t>
      </w:r>
    </w:p>
    <w:p w14:paraId="3132C883"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Facilitated Joint Application Design (JAD) sessions with stakeholders from policy, operations, and IT to validate scope, business rules, and data dependencies.</w:t>
      </w:r>
    </w:p>
    <w:p w14:paraId="2E0A0EBE" w14:textId="0561DE0A" w:rsidR="00516330" w:rsidRDefault="0051633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516330">
        <w:t>Defined data lineage and governance standards for healthcare data in the warehouse, enhancing transparency for audit and compliance reviews.</w:t>
      </w:r>
    </w:p>
    <w:p w14:paraId="741186A5" w14:textId="48FC9547" w:rsidR="00E678D6" w:rsidRDefault="00652E18" w:rsidP="00E678D6">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652E18">
        <w:t>Designed and implemented dashboards and reports for loan performance monitoring, foreclosure tracking, and customer service KPIs.</w:t>
      </w:r>
    </w:p>
    <w:p w14:paraId="3168EC05" w14:textId="122C04CC" w:rsidR="009E39A7" w:rsidRDefault="009E39A7" w:rsidP="00E678D6">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9E39A7">
        <w:t>Drove improvements in fraud detection and mitigation by aligning business rules with card activity monitoring systems.</w:t>
      </w:r>
    </w:p>
    <w:p w14:paraId="2DD22191" w14:textId="2F0B76B5" w:rsidR="00231415" w:rsidRDefault="00231415">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231415">
        <w:t>Spearheaded the implementation and optimization of Salesforce Field Service Lightning (FSL), including configuration of service territories, work types, scheduling policies, and dispatcher console to enhance field operations efficiency.</w:t>
      </w:r>
    </w:p>
    <w:p w14:paraId="04431D10"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Participated in daily standups, backlog grooming, and sprint planning with Scrum teams; tracked progress of Jira stories from development through testing and deployment.</w:t>
      </w:r>
    </w:p>
    <w:p w14:paraId="4C9C8589" w14:textId="472BB76E" w:rsidR="00652E18" w:rsidRDefault="00652E18">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652E18">
        <w:t>Gathered business requirements and designed process flows for servicing modules including payment processing, escrow management, and delinquency handling.</w:t>
      </w:r>
    </w:p>
    <w:p w14:paraId="169DBAB6" w14:textId="6AED4689" w:rsidR="00D64A61" w:rsidRDefault="00D64A61">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D64A61">
        <w:t xml:space="preserve">Conducted stakeholder interviews and workshops to gather detailed business requirements specific to field operations, converting them into functional specifications for Salesforce </w:t>
      </w:r>
      <w:r>
        <w:t>(</w:t>
      </w:r>
      <w:r w:rsidRPr="00D64A61">
        <w:t>FSL</w:t>
      </w:r>
      <w:r>
        <w:t>)</w:t>
      </w:r>
      <w:r w:rsidRPr="00D64A61">
        <w:t xml:space="preserve"> </w:t>
      </w:r>
      <w:r w:rsidRPr="00231415">
        <w:t>Field Service Lightning</w:t>
      </w:r>
      <w:r w:rsidRPr="00D64A61">
        <w:t xml:space="preserve"> configuration.</w:t>
      </w:r>
    </w:p>
    <w:p w14:paraId="6F846FBC" w14:textId="69EC8009" w:rsidR="00695761" w:rsidRDefault="00695761">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695761">
        <w:t>Configured and maintained Kyriba SaaS Treasury Management System workflows, rules, and reports to support global cash positioning, liquidity planning, and payment processing.</w:t>
      </w:r>
    </w:p>
    <w:p w14:paraId="1DBEAFA1"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Conducted gap analyses and evaluated legacy processes to identify workflow inefficiencies prior to implementing new CMS system features.</w:t>
      </w:r>
    </w:p>
    <w:p w14:paraId="37646B89"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Collaborated across integration, infrastructure, and security workstreams to ensure secure data exchange and compliance across CMS platforms.</w:t>
      </w:r>
    </w:p>
    <w:p w14:paraId="28C50A9F" w14:textId="2CF143A3" w:rsidR="00516330" w:rsidRDefault="0051633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516330">
        <w:t>Conducted impact analysis for warehouse schema changes, minimizing disruptions to downstream BI reports and dashboards.</w:t>
      </w:r>
    </w:p>
    <w:p w14:paraId="46407DE9" w14:textId="6C841E69" w:rsidR="00695761" w:rsidRDefault="00695761">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695761">
        <w:t>Created and maintained interactive Power BI dashboards for treasury KPIs including liquidity coverage, cash balances, and bank utilization across entities.</w:t>
      </w:r>
    </w:p>
    <w:p w14:paraId="4B039718" w14:textId="15581225" w:rsidR="00516330" w:rsidRDefault="0051633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516330">
        <w:t>Spearheaded a healthcare ETL migration project, improving data warehouse load performance by 35% and ensuring HIPAA compliance.</w:t>
      </w:r>
    </w:p>
    <w:p w14:paraId="227E3B84"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Worked with QA and development teams during desk checks, defect reviews, and UAT cycles to validate story acceptance criteria and regression scenarios.</w:t>
      </w:r>
    </w:p>
    <w:p w14:paraId="5FBDFB23"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Maintained test artifacts, change requests, traceability matrices, and regulatory documentation in SharePoint, supporting version control and audit readiness.</w:t>
      </w:r>
    </w:p>
    <w:p w14:paraId="5A1EA06E" w14:textId="1C2BC0E7" w:rsidR="00516330" w:rsidRDefault="0051633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rsidRPr="00516330">
        <w:t>Worked with clinical and operational stakeholders to define business logic for ETL transformations of EHR data into a centralized data warehouse.</w:t>
      </w:r>
    </w:p>
    <w:p w14:paraId="165852CC"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Created Power BI dashboards and Excel-based reports to monitor SLA adherence, performance metrics, and delivery efficiency for leadership and compliance teams.</w:t>
      </w:r>
    </w:p>
    <w:p w14:paraId="556D10DC" w14:textId="52EAC239"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 xml:space="preserve">Managed open work items and change requests in Jira, supported impact assessments, and ensured business </w:t>
      </w:r>
      <w:r w:rsidR="00F7246D">
        <w:t>signoffs</w:t>
      </w:r>
      <w:r>
        <w:t xml:space="preserve"> for production readiness.</w:t>
      </w:r>
    </w:p>
    <w:p w14:paraId="542C9CF7" w14:textId="77777777" w:rsidR="00C32EEC" w:rsidRDefault="00000000">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pPr>
      <w:r>
        <w:t>Facilitated Agile ceremonies including sprint planning, retrospectives, and refinement sessions; broke down epics into actionable stories and tracked team delivery.</w:t>
      </w:r>
    </w:p>
    <w:p w14:paraId="7B2E2B27" w14:textId="77777777" w:rsidR="00E678D6" w:rsidRDefault="00E678D6" w:rsidP="00E678D6">
      <w:pPr>
        <w:pBdr>
          <w:top w:val="none" w:sz="0" w:space="0" w:color="000000"/>
          <w:left w:val="none" w:sz="0" w:space="0" w:color="000000"/>
          <w:bottom w:val="none" w:sz="0" w:space="0" w:color="000000"/>
          <w:right w:val="none" w:sz="0" w:space="0" w:color="000000"/>
          <w:between w:val="nil"/>
        </w:pBdr>
        <w:spacing w:after="0" w:line="240" w:lineRule="auto"/>
        <w:ind w:left="720"/>
      </w:pPr>
    </w:p>
    <w:p w14:paraId="4E8E8FCA" w14:textId="77777777" w:rsidR="00C32EEC" w:rsidRDefault="00000000">
      <w:pPr>
        <w:pBdr>
          <w:top w:val="none" w:sz="0" w:space="0" w:color="000000"/>
          <w:left w:val="none" w:sz="0" w:space="0" w:color="000000"/>
          <w:bottom w:val="none" w:sz="0" w:space="0" w:color="000000"/>
          <w:right w:val="none" w:sz="0" w:space="0" w:color="000000"/>
          <w:between w:val="nil"/>
        </w:pBdr>
        <w:spacing w:after="0" w:line="240" w:lineRule="auto"/>
        <w:ind w:left="720"/>
      </w:pPr>
      <w:r>
        <w:rPr>
          <w:b/>
          <w:color w:val="000000"/>
        </w:rPr>
        <w:lastRenderedPageBreak/>
        <w:t>Environment</w:t>
      </w:r>
      <w:r>
        <w:rPr>
          <w:color w:val="000000"/>
        </w:rPr>
        <w:t xml:space="preserve">: </w:t>
      </w:r>
      <w:r>
        <w:t>Jira, Confluence, SharePoint, Power BI, MS Excel, Visio, Microsoft Teams, ServiceNow, SQL</w:t>
      </w:r>
    </w:p>
    <w:p w14:paraId="4E2F0CFA" w14:textId="77777777" w:rsidR="00C32EEC" w:rsidRDefault="00C32EEC">
      <w:pPr>
        <w:spacing w:after="0"/>
      </w:pPr>
    </w:p>
    <w:p w14:paraId="7E11AF6E" w14:textId="77777777" w:rsidR="00C32EEC" w:rsidRDefault="00000000">
      <w:pPr>
        <w:spacing w:after="0"/>
      </w:pPr>
      <w:r>
        <w:rPr>
          <w:b/>
          <w:highlight w:val="lightGray"/>
        </w:rPr>
        <w:t xml:space="preserve"> New York City Department of Education, NY                                                                          Aug 2022 - June 2023</w:t>
      </w:r>
    </w:p>
    <w:p w14:paraId="0783FC49" w14:textId="77777777" w:rsidR="00C32EEC" w:rsidRDefault="00000000">
      <w:pPr>
        <w:spacing w:after="0"/>
      </w:pPr>
      <w:r>
        <w:rPr>
          <w:b/>
        </w:rPr>
        <w:t>Business</w:t>
      </w:r>
      <w:r>
        <w:rPr>
          <w:b/>
          <w:highlight w:val="white"/>
        </w:rPr>
        <w:t xml:space="preserve"> A</w:t>
      </w:r>
      <w:r>
        <w:rPr>
          <w:b/>
        </w:rPr>
        <w:t xml:space="preserve">nalyst  </w:t>
      </w:r>
    </w:p>
    <w:p w14:paraId="120FE2E8" w14:textId="77777777" w:rsidR="00E678D6" w:rsidRDefault="00000000">
      <w:pPr>
        <w:tabs>
          <w:tab w:val="left" w:pos="2200"/>
        </w:tabs>
      </w:pPr>
      <w:r>
        <w:rPr>
          <w:b/>
        </w:rPr>
        <w:t>Project</w:t>
      </w:r>
      <w:r>
        <w:t xml:space="preserve">: The NYC Department of Education, the largest public school system in the U.S., serves over 1.1 million students across more than 1,800 schools. This project </w:t>
      </w:r>
      <w:r w:rsidR="00F7246D">
        <w:t>focuses</w:t>
      </w:r>
      <w:r>
        <w:t xml:space="preserve"> on modernizing enterprise workflows across departments such as HR, Transportation, and IT Services. As a Business Analyst, the role involved streamlining processes, enhancing data interoperability, and implementing scalable solutions to improve operational efficiency and service delivery within the DOE</w:t>
      </w:r>
    </w:p>
    <w:p w14:paraId="50BF1A46" w14:textId="207DB831" w:rsidR="00C32EEC" w:rsidRDefault="00000000">
      <w:pPr>
        <w:tabs>
          <w:tab w:val="left" w:pos="2200"/>
        </w:tabs>
      </w:pPr>
      <w:r>
        <w:br/>
      </w:r>
      <w:r>
        <w:rPr>
          <w:b/>
          <w:u w:val="single"/>
        </w:rPr>
        <w:t>ROLES AND RESPONSIBILITIES</w:t>
      </w:r>
    </w:p>
    <w:p w14:paraId="4E5FCE5D" w14:textId="5BBA03BA" w:rsidR="00C32EEC" w:rsidRDefault="00000000">
      <w:pPr>
        <w:numPr>
          <w:ilvl w:val="0"/>
          <w:numId w:val="3"/>
        </w:numPr>
        <w:tabs>
          <w:tab w:val="left" w:pos="2200"/>
        </w:tabs>
        <w:spacing w:after="0" w:line="240" w:lineRule="auto"/>
      </w:pPr>
      <w:r>
        <w:t xml:space="preserve">Developed process maps using </w:t>
      </w:r>
      <w:r>
        <w:rPr>
          <w:b/>
        </w:rPr>
        <w:t>BPMN 2.0</w:t>
      </w:r>
      <w:r>
        <w:t xml:space="preserve">, </w:t>
      </w:r>
      <w:r>
        <w:rPr>
          <w:b/>
        </w:rPr>
        <w:t>SIPOC</w:t>
      </w:r>
      <w:r>
        <w:t xml:space="preserve">, </w:t>
      </w:r>
      <w:r>
        <w:rPr>
          <w:b/>
        </w:rPr>
        <w:t>Visio</w:t>
      </w:r>
      <w:r>
        <w:t xml:space="preserve">, and </w:t>
      </w:r>
      <w:r w:rsidR="00F7246D">
        <w:rPr>
          <w:b/>
        </w:rPr>
        <w:t>Lucid chart</w:t>
      </w:r>
      <w:r>
        <w:t xml:space="preserve"> to optimize workflows across transportation, HR, ITSM (ServiceNow), and Guidewire-related systems.</w:t>
      </w:r>
    </w:p>
    <w:p w14:paraId="4C7CA4F2" w14:textId="05A0DEB9" w:rsidR="00C32EEC" w:rsidRDefault="00000000">
      <w:pPr>
        <w:numPr>
          <w:ilvl w:val="0"/>
          <w:numId w:val="3"/>
        </w:numPr>
        <w:tabs>
          <w:tab w:val="left" w:pos="2200"/>
        </w:tabs>
        <w:spacing w:after="0" w:line="240" w:lineRule="auto"/>
      </w:pPr>
      <w:r>
        <w:t xml:space="preserve">Engaged in </w:t>
      </w:r>
      <w:r>
        <w:rPr>
          <w:b/>
        </w:rPr>
        <w:t>sprint reviews</w:t>
      </w:r>
      <w:r>
        <w:t xml:space="preserve"> and </w:t>
      </w:r>
      <w:r>
        <w:rPr>
          <w:b/>
        </w:rPr>
        <w:t>retrospectives</w:t>
      </w:r>
      <w:r>
        <w:t xml:space="preserve"> to provide feedback, capture lessons </w:t>
      </w:r>
      <w:r w:rsidR="00F7246D">
        <w:t>learned and</w:t>
      </w:r>
      <w:r>
        <w:t xml:space="preserve"> recommend process improvements for upcoming sprints.</w:t>
      </w:r>
    </w:p>
    <w:p w14:paraId="10C3E6B4" w14:textId="233A6489" w:rsidR="00516330" w:rsidRDefault="00516330">
      <w:pPr>
        <w:numPr>
          <w:ilvl w:val="0"/>
          <w:numId w:val="3"/>
        </w:numPr>
        <w:tabs>
          <w:tab w:val="left" w:pos="2200"/>
        </w:tabs>
        <w:spacing w:after="0" w:line="240" w:lineRule="auto"/>
      </w:pPr>
      <w:r w:rsidRPr="00516330">
        <w:t>Validated ETL workflows and data mapping documents to ensure accurate and consistent data extraction from source systems to the data warehouse.</w:t>
      </w:r>
    </w:p>
    <w:p w14:paraId="64D0A59D" w14:textId="77777777" w:rsidR="00C32EEC" w:rsidRDefault="00000000">
      <w:pPr>
        <w:numPr>
          <w:ilvl w:val="0"/>
          <w:numId w:val="3"/>
        </w:numPr>
        <w:tabs>
          <w:tab w:val="left" w:pos="2200"/>
        </w:tabs>
        <w:spacing w:after="0" w:line="240" w:lineRule="auto"/>
      </w:pPr>
      <w:r>
        <w:t xml:space="preserve">Collaborated with HR and IT teams to streamline intake and service request workflows in </w:t>
      </w:r>
      <w:r>
        <w:rPr>
          <w:b/>
        </w:rPr>
        <w:t>ServiceNow</w:t>
      </w:r>
      <w:r>
        <w:t>, contributing to form configuration, approval logic, and catalog usability improvements.</w:t>
      </w:r>
    </w:p>
    <w:p w14:paraId="336E5FBD" w14:textId="77777777" w:rsidR="00C32EEC" w:rsidRDefault="00000000">
      <w:pPr>
        <w:numPr>
          <w:ilvl w:val="0"/>
          <w:numId w:val="3"/>
        </w:numPr>
        <w:tabs>
          <w:tab w:val="left" w:pos="2200"/>
        </w:tabs>
        <w:spacing w:after="0" w:line="240" w:lineRule="auto"/>
      </w:pPr>
      <w:r>
        <w:t xml:space="preserve">Supported updates to the </w:t>
      </w:r>
      <w:r>
        <w:rPr>
          <w:b/>
        </w:rPr>
        <w:t>ServiceNow CMDB</w:t>
      </w:r>
      <w:r>
        <w:t xml:space="preserve"> by assisting with configuration item validation and aligning service mapping with infrastructure and operational assets.</w:t>
      </w:r>
    </w:p>
    <w:p w14:paraId="2C5B9820" w14:textId="77777777" w:rsidR="00C32EEC" w:rsidRDefault="00000000">
      <w:pPr>
        <w:numPr>
          <w:ilvl w:val="0"/>
          <w:numId w:val="3"/>
        </w:numPr>
        <w:tabs>
          <w:tab w:val="left" w:pos="2200"/>
        </w:tabs>
        <w:spacing w:after="0" w:line="240" w:lineRule="auto"/>
      </w:pPr>
      <w:r>
        <w:t xml:space="preserve">Worked with project managers and business leads to track project intake, resource assignments, and status updates within the </w:t>
      </w:r>
      <w:r>
        <w:rPr>
          <w:b/>
        </w:rPr>
        <w:t>ServiceNow PPM module</w:t>
      </w:r>
      <w:r>
        <w:t>.</w:t>
      </w:r>
    </w:p>
    <w:p w14:paraId="50E7BB85" w14:textId="77777777" w:rsidR="00C32EEC" w:rsidRDefault="00000000">
      <w:pPr>
        <w:numPr>
          <w:ilvl w:val="0"/>
          <w:numId w:val="3"/>
        </w:numPr>
        <w:tabs>
          <w:tab w:val="left" w:pos="2200"/>
        </w:tabs>
        <w:spacing w:after="0" w:line="240" w:lineRule="auto"/>
      </w:pPr>
      <w:r>
        <w:t>Analyzed business operations across HR and infrastructure teams to identify inefficiencies and developed improvement plans that increased service delivery performance.</w:t>
      </w:r>
    </w:p>
    <w:p w14:paraId="6511CA7C" w14:textId="77777777" w:rsidR="00C32EEC" w:rsidRDefault="00000000">
      <w:pPr>
        <w:numPr>
          <w:ilvl w:val="0"/>
          <w:numId w:val="3"/>
        </w:numPr>
        <w:tabs>
          <w:tab w:val="left" w:pos="2200"/>
        </w:tabs>
        <w:spacing w:after="0" w:line="240" w:lineRule="auto"/>
      </w:pPr>
      <w:r>
        <w:t>Supported production issue triage by working directly with end users and developers to investigate, prioritize, and resolve post-deployment issues.</w:t>
      </w:r>
    </w:p>
    <w:p w14:paraId="7691E9D6" w14:textId="77777777" w:rsidR="00C32EEC" w:rsidRDefault="00000000">
      <w:pPr>
        <w:numPr>
          <w:ilvl w:val="0"/>
          <w:numId w:val="3"/>
        </w:numPr>
        <w:tabs>
          <w:tab w:val="left" w:pos="2200"/>
        </w:tabs>
        <w:spacing w:after="0" w:line="240" w:lineRule="auto"/>
      </w:pPr>
      <w:r>
        <w:t>Assisted with go-live planning, facilitated rollout activities, and documented outcome-based updates to requirements and project deliverables.</w:t>
      </w:r>
    </w:p>
    <w:p w14:paraId="37AAC181" w14:textId="77777777" w:rsidR="00EA51FA" w:rsidRPr="00EA51FA" w:rsidRDefault="00EA51FA" w:rsidP="00EA51FA">
      <w:pPr>
        <w:numPr>
          <w:ilvl w:val="0"/>
          <w:numId w:val="3"/>
        </w:numPr>
        <w:tabs>
          <w:tab w:val="left" w:pos="2200"/>
        </w:tabs>
        <w:spacing w:after="0" w:line="240" w:lineRule="auto"/>
      </w:pPr>
      <w:r w:rsidRPr="00EA51FA">
        <w:t>Translated business and regulatory requirements into detailed functional and technical specifications to guide development, QA, and UAT phases.</w:t>
      </w:r>
    </w:p>
    <w:p w14:paraId="2CCE30E1" w14:textId="77777777" w:rsidR="00EA51FA" w:rsidRPr="00EA51FA" w:rsidRDefault="00EA51FA" w:rsidP="00EA51FA">
      <w:pPr>
        <w:numPr>
          <w:ilvl w:val="0"/>
          <w:numId w:val="3"/>
        </w:numPr>
        <w:tabs>
          <w:tab w:val="left" w:pos="2200"/>
        </w:tabs>
        <w:spacing w:after="0" w:line="240" w:lineRule="auto"/>
      </w:pPr>
      <w:r w:rsidRPr="00EA51FA">
        <w:t>Utilized tools such as JIRA for user story management, Confluence for documentation, SQL for data analysis and validation, Excel for data modeling, and Visio for process mapping and data flow diagrams.</w:t>
      </w:r>
    </w:p>
    <w:p w14:paraId="153D5A1F" w14:textId="7D35F85C" w:rsidR="00EA51FA" w:rsidRDefault="00EA51FA" w:rsidP="00EA51FA">
      <w:pPr>
        <w:numPr>
          <w:ilvl w:val="0"/>
          <w:numId w:val="3"/>
        </w:numPr>
        <w:tabs>
          <w:tab w:val="left" w:pos="2200"/>
        </w:tabs>
        <w:spacing w:after="0" w:line="240" w:lineRule="auto"/>
      </w:pPr>
      <w:r w:rsidRPr="00EA51FA">
        <w:t>Worked in both Agile (Scrum) and traditional Waterfall delivery models, facilitating backlog grooming, sprint planning, and requirement traceability.</w:t>
      </w:r>
    </w:p>
    <w:p w14:paraId="56C49B12" w14:textId="77777777" w:rsidR="00C32EEC" w:rsidRDefault="00000000">
      <w:pPr>
        <w:numPr>
          <w:ilvl w:val="0"/>
          <w:numId w:val="3"/>
        </w:numPr>
        <w:tabs>
          <w:tab w:val="left" w:pos="2200"/>
        </w:tabs>
        <w:spacing w:after="0" w:line="240" w:lineRule="auto"/>
      </w:pPr>
      <w:r>
        <w:t>Captured session notes and tracked required updates to workflows and documentation post-implementation to support outcome reporting and audit readiness.</w:t>
      </w:r>
    </w:p>
    <w:p w14:paraId="4F7DE3C5" w14:textId="77777777" w:rsidR="00C32EEC" w:rsidRDefault="00000000">
      <w:pPr>
        <w:numPr>
          <w:ilvl w:val="0"/>
          <w:numId w:val="3"/>
        </w:numPr>
        <w:tabs>
          <w:tab w:val="left" w:pos="2200"/>
        </w:tabs>
        <w:spacing w:after="0" w:line="240" w:lineRule="auto"/>
      </w:pPr>
      <w:r>
        <w:t xml:space="preserve">Used data insights from </w:t>
      </w:r>
      <w:r>
        <w:rPr>
          <w:b/>
        </w:rPr>
        <w:t>Power BI</w:t>
      </w:r>
      <w:r>
        <w:t xml:space="preserve"> and service reporting tools to recommend and monitor process enhancements and automation opportunities.</w:t>
      </w:r>
    </w:p>
    <w:p w14:paraId="2B97DB6D" w14:textId="77777777" w:rsidR="00C32EEC" w:rsidRDefault="00000000">
      <w:pPr>
        <w:numPr>
          <w:ilvl w:val="0"/>
          <w:numId w:val="3"/>
        </w:numPr>
        <w:tabs>
          <w:tab w:val="left" w:pos="2200"/>
        </w:tabs>
        <w:spacing w:after="0" w:line="240" w:lineRule="auto"/>
      </w:pPr>
      <w:r>
        <w:t>Led business process reengineering for routing and logistics workflows within a web-based enterprise application, improving operations for 1,500+ internal and external users.</w:t>
      </w:r>
    </w:p>
    <w:p w14:paraId="7BC9BCC9" w14:textId="77777777" w:rsidR="00C32EEC" w:rsidRDefault="00000000">
      <w:pPr>
        <w:numPr>
          <w:ilvl w:val="0"/>
          <w:numId w:val="3"/>
        </w:numPr>
        <w:tabs>
          <w:tab w:val="left" w:pos="2200"/>
        </w:tabs>
        <w:spacing w:after="0" w:line="240" w:lineRule="auto"/>
      </w:pPr>
      <w:r>
        <w:t>Facilitated workshops and collaborative sessions with process owners and stakeholders to define improvements, train teams, and support the adoption of new workflows.</w:t>
      </w:r>
    </w:p>
    <w:p w14:paraId="055C6335" w14:textId="77777777" w:rsidR="00C32EEC" w:rsidRDefault="00000000">
      <w:pPr>
        <w:numPr>
          <w:ilvl w:val="0"/>
          <w:numId w:val="3"/>
        </w:numPr>
        <w:tabs>
          <w:tab w:val="left" w:pos="2200"/>
        </w:tabs>
        <w:spacing w:after="0" w:line="240" w:lineRule="auto"/>
      </w:pPr>
      <w:r>
        <w:t>Gathered and documented business requirements (</w:t>
      </w:r>
      <w:r>
        <w:rPr>
          <w:b/>
        </w:rPr>
        <w:t>BRD/FRD</w:t>
      </w:r>
      <w:r>
        <w:t>, user stories) for enhancements.</w:t>
      </w:r>
    </w:p>
    <w:p w14:paraId="4456A938" w14:textId="77777777" w:rsidR="00C32EEC" w:rsidRDefault="00000000">
      <w:pPr>
        <w:numPr>
          <w:ilvl w:val="0"/>
          <w:numId w:val="3"/>
        </w:numPr>
        <w:tabs>
          <w:tab w:val="left" w:pos="2200"/>
        </w:tabs>
        <w:spacing w:after="0" w:line="240" w:lineRule="auto"/>
      </w:pPr>
      <w:r>
        <w:t xml:space="preserve">Utilized </w:t>
      </w:r>
      <w:r>
        <w:rPr>
          <w:b/>
        </w:rPr>
        <w:t>SharePoint</w:t>
      </w:r>
      <w:r>
        <w:t xml:space="preserve"> to organize and share process maps, BRDs/FRDs, and design documentation across transportation, HR, and DOE stakeholders, streamlining cross-functional collaboration.</w:t>
      </w:r>
    </w:p>
    <w:p w14:paraId="4BA68F54" w14:textId="77777777" w:rsidR="00C32EEC" w:rsidRDefault="00000000">
      <w:pPr>
        <w:numPr>
          <w:ilvl w:val="0"/>
          <w:numId w:val="3"/>
        </w:numPr>
        <w:tabs>
          <w:tab w:val="left" w:pos="2200"/>
        </w:tabs>
        <w:spacing w:after="0" w:line="240" w:lineRule="auto"/>
      </w:pPr>
      <w:r>
        <w:t xml:space="preserve">Integrated wireline and wireless network planning into DOE infrastructure projects; supported network design using </w:t>
      </w:r>
      <w:proofErr w:type="spellStart"/>
      <w:r>
        <w:rPr>
          <w:b/>
        </w:rPr>
        <w:t>IQGeo</w:t>
      </w:r>
      <w:proofErr w:type="spellEnd"/>
      <w:r>
        <w:t xml:space="preserve"> and geo-mapping tools to improve service coverage.</w:t>
      </w:r>
    </w:p>
    <w:p w14:paraId="4FD55604" w14:textId="77777777" w:rsidR="00C32EEC" w:rsidRDefault="00000000">
      <w:pPr>
        <w:numPr>
          <w:ilvl w:val="0"/>
          <w:numId w:val="3"/>
        </w:numPr>
        <w:tabs>
          <w:tab w:val="left" w:pos="2200"/>
        </w:tabs>
        <w:spacing w:after="0" w:line="240" w:lineRule="auto"/>
      </w:pPr>
      <w:r>
        <w:lastRenderedPageBreak/>
        <w:t>Collaborated with engineering and infrastructure teams to refine planning and configuration processes; contributed to documentation and validation aligned with enterprise and PLM-related initiatives.</w:t>
      </w:r>
    </w:p>
    <w:p w14:paraId="4651C2C0" w14:textId="77777777" w:rsidR="00C32EEC" w:rsidRDefault="00000000">
      <w:pPr>
        <w:numPr>
          <w:ilvl w:val="0"/>
          <w:numId w:val="3"/>
        </w:numPr>
        <w:tabs>
          <w:tab w:val="left" w:pos="2200"/>
        </w:tabs>
        <w:spacing w:after="0" w:line="240" w:lineRule="auto"/>
      </w:pPr>
      <w:r>
        <w:t>Participated in aligning Guidewire-driven workflows with DOE policies and supported end-to-end validation and impact assessment efforts across platforms.</w:t>
      </w:r>
    </w:p>
    <w:p w14:paraId="49A91DC9" w14:textId="77777777" w:rsidR="00C32EEC" w:rsidRDefault="00000000">
      <w:pPr>
        <w:numPr>
          <w:ilvl w:val="0"/>
          <w:numId w:val="3"/>
        </w:numPr>
        <w:tabs>
          <w:tab w:val="left" w:pos="2200"/>
        </w:tabs>
        <w:spacing w:after="0" w:line="240" w:lineRule="auto"/>
      </w:pPr>
      <w:r>
        <w:t xml:space="preserve">Facilitated </w:t>
      </w:r>
      <w:r>
        <w:rPr>
          <w:b/>
        </w:rPr>
        <w:t>Agile ceremonies</w:t>
      </w:r>
      <w:r>
        <w:t xml:space="preserve"> (Scrum/Kanban), led sprint planning, backlog grooming, and cross-functional syncs to ensure timely delivery and scope clarity.</w:t>
      </w:r>
    </w:p>
    <w:p w14:paraId="77E88048" w14:textId="77777777" w:rsidR="00C32EEC" w:rsidRDefault="00000000">
      <w:pPr>
        <w:numPr>
          <w:ilvl w:val="0"/>
          <w:numId w:val="3"/>
        </w:numPr>
        <w:tabs>
          <w:tab w:val="left" w:pos="2200"/>
        </w:tabs>
        <w:spacing w:after="0" w:line="240" w:lineRule="auto"/>
      </w:pPr>
      <w:r>
        <w:t xml:space="preserve">Utilized </w:t>
      </w:r>
      <w:r>
        <w:rPr>
          <w:b/>
        </w:rPr>
        <w:t>Jira</w:t>
      </w:r>
      <w:r>
        <w:t xml:space="preserve"> along with tools like </w:t>
      </w:r>
      <w:r>
        <w:rPr>
          <w:b/>
        </w:rPr>
        <w:t>Jira Align</w:t>
      </w:r>
      <w:r>
        <w:t xml:space="preserve"> to manage program-level roadmaps, track resource allocations, and provide leadership with visibility into delivery timelines and capacity planning.</w:t>
      </w:r>
    </w:p>
    <w:p w14:paraId="2D8E4950" w14:textId="77777777" w:rsidR="00C32EEC" w:rsidRDefault="00000000">
      <w:pPr>
        <w:numPr>
          <w:ilvl w:val="0"/>
          <w:numId w:val="3"/>
        </w:numPr>
        <w:tabs>
          <w:tab w:val="left" w:pos="2200"/>
        </w:tabs>
        <w:spacing w:after="0" w:line="240" w:lineRule="auto"/>
      </w:pPr>
      <w:r>
        <w:t xml:space="preserve">Coordinated with UI/UX, development, and QA teams to validate system functionality; led </w:t>
      </w:r>
      <w:r>
        <w:rPr>
          <w:b/>
        </w:rPr>
        <w:t>UAT</w:t>
      </w:r>
      <w:r>
        <w:t>, reviewed test cases, and resolved usability or content-related issues.</w:t>
      </w:r>
    </w:p>
    <w:p w14:paraId="469F3EFB" w14:textId="77777777" w:rsidR="00C32EEC" w:rsidRDefault="00000000">
      <w:pPr>
        <w:numPr>
          <w:ilvl w:val="0"/>
          <w:numId w:val="3"/>
        </w:numPr>
        <w:tabs>
          <w:tab w:val="left" w:pos="2200"/>
        </w:tabs>
        <w:spacing w:after="0" w:line="240" w:lineRule="auto"/>
      </w:pPr>
      <w:r>
        <w:t xml:space="preserve">Built and maintained </w:t>
      </w:r>
      <w:r>
        <w:rPr>
          <w:b/>
        </w:rPr>
        <w:t>Power BI</w:t>
      </w:r>
      <w:r>
        <w:t xml:space="preserve"> and </w:t>
      </w:r>
      <w:r>
        <w:rPr>
          <w:b/>
        </w:rPr>
        <w:t>Excel</w:t>
      </w:r>
      <w:r>
        <w:t xml:space="preserve"> dashboards to track network performance, workflow efficiency, and compliance metrics for leadership visibility.</w:t>
      </w:r>
    </w:p>
    <w:p w14:paraId="663FF082" w14:textId="77777777" w:rsidR="00C32EEC" w:rsidRDefault="00000000">
      <w:pPr>
        <w:numPr>
          <w:ilvl w:val="0"/>
          <w:numId w:val="3"/>
        </w:numPr>
        <w:tabs>
          <w:tab w:val="left" w:pos="2200"/>
        </w:tabs>
        <w:spacing w:after="0" w:line="240" w:lineRule="auto"/>
      </w:pPr>
      <w:r>
        <w:t>Coordinated code releases, product demos, and rollout activities; provided post-implementation training and ongoing support to business users.</w:t>
      </w:r>
    </w:p>
    <w:p w14:paraId="3DFA9673" w14:textId="1B5355CD" w:rsidR="00C32EEC" w:rsidRDefault="00000000">
      <w:pPr>
        <w:widowControl w:val="0"/>
        <w:pBdr>
          <w:top w:val="nil"/>
          <w:left w:val="nil"/>
          <w:bottom w:val="nil"/>
          <w:right w:val="nil"/>
          <w:between w:val="nil"/>
        </w:pBdr>
        <w:tabs>
          <w:tab w:val="center" w:pos="4680"/>
          <w:tab w:val="right" w:pos="9360"/>
        </w:tabs>
        <w:spacing w:after="0" w:line="240" w:lineRule="auto"/>
        <w:ind w:left="360"/>
        <w:rPr>
          <w:color w:val="000000"/>
        </w:rPr>
      </w:pPr>
      <w:r>
        <w:rPr>
          <w:b/>
        </w:rPr>
        <w:t>Environment:</w:t>
      </w:r>
      <w:r>
        <w:t xml:space="preserve"> Jira, Confluence, SharePoint, Power BI, MS Excel, Visio, </w:t>
      </w:r>
      <w:proofErr w:type="spellStart"/>
      <w:r w:rsidR="00F7246D">
        <w:t>Lucidchart</w:t>
      </w:r>
      <w:proofErr w:type="spellEnd"/>
      <w:r w:rsidR="00F7246D">
        <w:t>, Microsoft</w:t>
      </w:r>
      <w:r>
        <w:t xml:space="preserve"> Teams, ServiceNow, Salesforce, </w:t>
      </w:r>
      <w:proofErr w:type="spellStart"/>
      <w:r>
        <w:t>Litify</w:t>
      </w:r>
      <w:proofErr w:type="spellEnd"/>
      <w:r>
        <w:t xml:space="preserve">, </w:t>
      </w:r>
      <w:proofErr w:type="spellStart"/>
      <w:r>
        <w:t>IQGeo</w:t>
      </w:r>
      <w:proofErr w:type="spellEnd"/>
      <w:r>
        <w:t xml:space="preserve">, </w:t>
      </w:r>
      <w:proofErr w:type="spellStart"/>
      <w:r>
        <w:t>Lucidchart</w:t>
      </w:r>
      <w:proofErr w:type="spellEnd"/>
    </w:p>
    <w:p w14:paraId="516A90D8" w14:textId="77777777" w:rsidR="00C32EEC" w:rsidRDefault="00C32EEC">
      <w:pPr>
        <w:tabs>
          <w:tab w:val="left" w:pos="2200"/>
        </w:tabs>
      </w:pPr>
    </w:p>
    <w:p w14:paraId="00438ADC" w14:textId="77777777" w:rsidR="00C32EEC" w:rsidRDefault="00000000">
      <w:pPr>
        <w:spacing w:after="0"/>
        <w:rPr>
          <w:b/>
          <w:highlight w:val="lightGray"/>
        </w:rPr>
      </w:pPr>
      <w:r>
        <w:rPr>
          <w:b/>
          <w:highlight w:val="lightGray"/>
        </w:rPr>
        <w:t xml:space="preserve">USAA, TX                                                         </w:t>
      </w:r>
      <w:r>
        <w:rPr>
          <w:b/>
          <w:highlight w:val="lightGray"/>
        </w:rPr>
        <w:tab/>
      </w:r>
      <w:r>
        <w:rPr>
          <w:b/>
          <w:highlight w:val="lightGray"/>
        </w:rPr>
        <w:tab/>
      </w:r>
      <w:r>
        <w:rPr>
          <w:b/>
          <w:highlight w:val="lightGray"/>
        </w:rPr>
        <w:tab/>
        <w:t xml:space="preserve">                                            Oct 2020- July 2022</w:t>
      </w:r>
    </w:p>
    <w:p w14:paraId="3A32CBFA" w14:textId="77777777" w:rsidR="00C32EEC" w:rsidRDefault="00000000">
      <w:pPr>
        <w:spacing w:after="0"/>
        <w:rPr>
          <w:b/>
        </w:rPr>
      </w:pPr>
      <w:r>
        <w:rPr>
          <w:b/>
        </w:rPr>
        <w:t>Business Analyst / Business Process Engineer</w:t>
      </w:r>
    </w:p>
    <w:p w14:paraId="49C7F62F" w14:textId="77777777" w:rsidR="00C32EEC" w:rsidRDefault="00000000">
      <w:r>
        <w:rPr>
          <w:b/>
        </w:rPr>
        <w:t xml:space="preserve">Project: </w:t>
      </w:r>
      <w:r>
        <w:t>USAA, a leading financial services provider for military families, initiated a transformation program to modernize its mortgage, insurance, and financial operations. As a Business Analyst and Business Process Engineer through TCS, I worked across both Life Insurance and Property &amp; Casualty (P&amp;C) departments to optimize workflows, enhance regulatory compliance, and support migration from legacy systems to Oracle-based platforms. My contributions included process modeling (BPMN 2.0), data validation in Oracle/SQL, Guidewire configuration, and UAT support for key accounting and insurance functions.</w:t>
      </w:r>
    </w:p>
    <w:p w14:paraId="173C526D" w14:textId="77777777" w:rsidR="00C32EEC" w:rsidRDefault="00000000">
      <w:r>
        <w:rPr>
          <w:b/>
          <w:u w:val="single"/>
        </w:rPr>
        <w:t>ROLES AND RESPONSIBILITIES</w:t>
      </w:r>
    </w:p>
    <w:p w14:paraId="0032E1EA" w14:textId="77777777" w:rsidR="00C32EEC" w:rsidRDefault="00000000">
      <w:pPr>
        <w:numPr>
          <w:ilvl w:val="0"/>
          <w:numId w:val="6"/>
        </w:numPr>
        <w:pBdr>
          <w:top w:val="none" w:sz="0" w:space="0" w:color="000000"/>
          <w:left w:val="none" w:sz="0" w:space="0" w:color="000000"/>
          <w:bottom w:val="none" w:sz="0" w:space="0" w:color="000000"/>
          <w:right w:val="none" w:sz="0" w:space="0" w:color="000000"/>
          <w:between w:val="nil"/>
        </w:pBdr>
        <w:spacing w:after="0" w:line="240" w:lineRule="auto"/>
        <w:rPr>
          <w:color w:val="000000"/>
        </w:rPr>
      </w:pPr>
      <w:r>
        <w:rPr>
          <w:color w:val="000000"/>
        </w:rPr>
        <w:t xml:space="preserve">Created business </w:t>
      </w:r>
      <w:r>
        <w:rPr>
          <w:b/>
          <w:color w:val="000000"/>
        </w:rPr>
        <w:t xml:space="preserve">process maps </w:t>
      </w:r>
      <w:r>
        <w:rPr>
          <w:color w:val="000000"/>
        </w:rPr>
        <w:t>(</w:t>
      </w:r>
      <w:r>
        <w:rPr>
          <w:b/>
          <w:color w:val="000000"/>
        </w:rPr>
        <w:t>BPMN 2.0</w:t>
      </w:r>
      <w:r>
        <w:rPr>
          <w:color w:val="000000"/>
        </w:rPr>
        <w:t>, SIPOC, ARIS) and data flows to align mortgage, insurance, and accounting functions with reporting and IT infrastructure needs.</w:t>
      </w:r>
    </w:p>
    <w:p w14:paraId="3B1177F8" w14:textId="77777777" w:rsidR="00C32EEC" w:rsidRDefault="00000000">
      <w:pPr>
        <w:numPr>
          <w:ilvl w:val="0"/>
          <w:numId w:val="6"/>
        </w:numPr>
        <w:pBdr>
          <w:top w:val="none" w:sz="0" w:space="0" w:color="000000"/>
          <w:left w:val="none" w:sz="0" w:space="0" w:color="000000"/>
          <w:bottom w:val="none" w:sz="0" w:space="0" w:color="000000"/>
          <w:right w:val="none" w:sz="0" w:space="0" w:color="000000"/>
          <w:between w:val="nil"/>
        </w:pBdr>
        <w:spacing w:after="0" w:line="240" w:lineRule="auto"/>
        <w:rPr>
          <w:color w:val="000000"/>
        </w:rPr>
      </w:pPr>
      <w:r>
        <w:rPr>
          <w:color w:val="000000"/>
        </w:rPr>
        <w:t>Optimized end-to-end financial workflows across logistics, mortgage, and insurance operations, with a focus on AML compliance, secure fund transfers, and accurate claims reconciliation.</w:t>
      </w:r>
    </w:p>
    <w:p w14:paraId="28343425" w14:textId="77777777" w:rsidR="00C32EEC" w:rsidRDefault="00000000">
      <w:pPr>
        <w:widowControl w:val="0"/>
        <w:numPr>
          <w:ilvl w:val="0"/>
          <w:numId w:val="6"/>
        </w:numPr>
        <w:tabs>
          <w:tab w:val="center" w:pos="4680"/>
          <w:tab w:val="right" w:pos="9360"/>
        </w:tabs>
        <w:spacing w:after="0" w:line="240" w:lineRule="auto"/>
      </w:pPr>
      <w:r>
        <w:t>Captured and refined business rules for</w:t>
      </w:r>
      <w:r>
        <w:rPr>
          <w:b/>
        </w:rPr>
        <w:t xml:space="preserve"> P&amp;C</w:t>
      </w:r>
      <w:r>
        <w:t xml:space="preserve"> policy lifecycle processes, including policy administration, billing, claims, and endorsements, ensuring alignment with regulatory and operational standards.</w:t>
      </w:r>
    </w:p>
    <w:p w14:paraId="04C92932" w14:textId="67F79622" w:rsidR="00E678D6" w:rsidRDefault="00E678D6">
      <w:pPr>
        <w:widowControl w:val="0"/>
        <w:numPr>
          <w:ilvl w:val="0"/>
          <w:numId w:val="6"/>
        </w:numPr>
        <w:tabs>
          <w:tab w:val="center" w:pos="4680"/>
          <w:tab w:val="right" w:pos="9360"/>
        </w:tabs>
        <w:spacing w:after="0" w:line="240" w:lineRule="auto"/>
      </w:pPr>
      <w:r w:rsidRPr="00E678D6">
        <w:t>Delivered enhancements to core credit/debit card processing workflows, including transaction dispute handling, statement generation, and rewards management.</w:t>
      </w:r>
    </w:p>
    <w:p w14:paraId="75C14981" w14:textId="77777777" w:rsidR="00C32EEC" w:rsidRDefault="00000000">
      <w:pPr>
        <w:widowControl w:val="0"/>
        <w:numPr>
          <w:ilvl w:val="0"/>
          <w:numId w:val="6"/>
        </w:numPr>
        <w:tabs>
          <w:tab w:val="center" w:pos="4680"/>
          <w:tab w:val="right" w:pos="9360"/>
        </w:tabs>
        <w:spacing w:after="0" w:line="240" w:lineRule="auto"/>
      </w:pPr>
      <w:r>
        <w:t>Participated in the evaluation and transition of legacy financial systems to Oracle-based platforms, contributing to system selection, requirements validation, and cross-functional stakeholder engagement.</w:t>
      </w:r>
    </w:p>
    <w:p w14:paraId="132DC071" w14:textId="77777777" w:rsidR="00C32EEC" w:rsidRDefault="00000000">
      <w:pPr>
        <w:widowControl w:val="0"/>
        <w:numPr>
          <w:ilvl w:val="0"/>
          <w:numId w:val="6"/>
        </w:numPr>
        <w:tabs>
          <w:tab w:val="center" w:pos="4680"/>
          <w:tab w:val="right" w:pos="9360"/>
        </w:tabs>
        <w:spacing w:after="0" w:line="240" w:lineRule="auto"/>
      </w:pPr>
      <w:r>
        <w:t>Worked with Oracle and SQL databases to validate trades, income, and paydowns, maintaining consistency across general ledger, inventory, and insurance modules.</w:t>
      </w:r>
    </w:p>
    <w:p w14:paraId="5D3C7C27" w14:textId="77777777" w:rsidR="00C32EEC" w:rsidRDefault="00000000">
      <w:pPr>
        <w:widowControl w:val="0"/>
        <w:numPr>
          <w:ilvl w:val="0"/>
          <w:numId w:val="6"/>
        </w:numPr>
        <w:tabs>
          <w:tab w:val="center" w:pos="4680"/>
          <w:tab w:val="right" w:pos="9360"/>
        </w:tabs>
        <w:spacing w:after="0" w:line="240" w:lineRule="auto"/>
      </w:pPr>
      <w:r>
        <w:t>Customized and configured Guidewire data models and business rules to automate P&amp;C and Life Insurance processes, ensuring traceability of accounting flows and journal entries.</w:t>
      </w:r>
    </w:p>
    <w:p w14:paraId="7473BA7C" w14:textId="77777777" w:rsidR="00C32EEC" w:rsidRDefault="00000000">
      <w:pPr>
        <w:widowControl w:val="0"/>
        <w:numPr>
          <w:ilvl w:val="0"/>
          <w:numId w:val="6"/>
        </w:numPr>
        <w:tabs>
          <w:tab w:val="center" w:pos="4680"/>
          <w:tab w:val="right" w:pos="9360"/>
        </w:tabs>
        <w:spacing w:after="0" w:line="240" w:lineRule="auto"/>
      </w:pPr>
      <w:r>
        <w:t>Led User Acceptance Testing (</w:t>
      </w:r>
      <w:r>
        <w:rPr>
          <w:b/>
        </w:rPr>
        <w:t>UAT</w:t>
      </w:r>
      <w:r>
        <w:t>) and SQL-based testing across environments, ensuring accuracy in financial reconciliation, system outputs, and compliance with internal controls.</w:t>
      </w:r>
    </w:p>
    <w:p w14:paraId="16C60A7B" w14:textId="77777777" w:rsidR="00C32EEC" w:rsidRDefault="00000000">
      <w:pPr>
        <w:widowControl w:val="0"/>
        <w:numPr>
          <w:ilvl w:val="0"/>
          <w:numId w:val="6"/>
        </w:numPr>
        <w:tabs>
          <w:tab w:val="center" w:pos="4680"/>
          <w:tab w:val="right" w:pos="9360"/>
        </w:tabs>
        <w:spacing w:after="0" w:line="240" w:lineRule="auto"/>
      </w:pPr>
      <w:r>
        <w:t>Participated in Agile ceremonies (Scrum/Kanban), tracked tasks in Microsoft Project, and coordinated deliverables with offshore teams to ensure timely, end-to-end delivery.</w:t>
      </w:r>
    </w:p>
    <w:p w14:paraId="468CC5A8" w14:textId="77777777" w:rsidR="00C32EEC" w:rsidRDefault="00000000">
      <w:pPr>
        <w:widowControl w:val="0"/>
        <w:numPr>
          <w:ilvl w:val="0"/>
          <w:numId w:val="6"/>
        </w:numPr>
        <w:tabs>
          <w:tab w:val="center" w:pos="4680"/>
          <w:tab w:val="right" w:pos="9360"/>
        </w:tabs>
        <w:spacing w:after="0" w:line="240" w:lineRule="auto"/>
      </w:pPr>
      <w:r>
        <w:t xml:space="preserve">Built </w:t>
      </w:r>
      <w:r>
        <w:rPr>
          <w:b/>
        </w:rPr>
        <w:t xml:space="preserve">Power BI </w:t>
      </w:r>
      <w:r>
        <w:t>and Excel dashboards to monitor reconciliation metrics, claims trends, and fund movement, enabling data-driven decision-making for stakeholders.</w:t>
      </w:r>
    </w:p>
    <w:p w14:paraId="2187A7FB" w14:textId="77777777" w:rsidR="00C32EEC" w:rsidRDefault="00000000">
      <w:pPr>
        <w:widowControl w:val="0"/>
        <w:numPr>
          <w:ilvl w:val="0"/>
          <w:numId w:val="6"/>
        </w:numPr>
        <w:tabs>
          <w:tab w:val="center" w:pos="4680"/>
          <w:tab w:val="right" w:pos="9360"/>
        </w:tabs>
        <w:spacing w:after="0" w:line="240" w:lineRule="auto"/>
      </w:pPr>
      <w:r>
        <w:t xml:space="preserve">Mentored junior analysts on XML data flows, Guidewire configurations, and financial data validation </w:t>
      </w:r>
      <w:r>
        <w:lastRenderedPageBreak/>
        <w:t>processes.</w:t>
      </w:r>
    </w:p>
    <w:p w14:paraId="0CB2592C" w14:textId="77777777" w:rsidR="00E678D6" w:rsidRDefault="00E678D6" w:rsidP="00E678D6">
      <w:pPr>
        <w:widowControl w:val="0"/>
        <w:tabs>
          <w:tab w:val="center" w:pos="4680"/>
          <w:tab w:val="right" w:pos="9360"/>
        </w:tabs>
        <w:spacing w:after="0" w:line="240" w:lineRule="auto"/>
        <w:ind w:left="720"/>
      </w:pPr>
    </w:p>
    <w:p w14:paraId="6C441BE0" w14:textId="77777777" w:rsidR="00C32EEC" w:rsidRDefault="00000000">
      <w:pPr>
        <w:widowControl w:val="0"/>
        <w:pBdr>
          <w:top w:val="nil"/>
          <w:left w:val="nil"/>
          <w:bottom w:val="nil"/>
          <w:right w:val="nil"/>
          <w:between w:val="nil"/>
        </w:pBdr>
        <w:tabs>
          <w:tab w:val="center" w:pos="4680"/>
          <w:tab w:val="right" w:pos="9360"/>
        </w:tabs>
        <w:spacing w:after="0" w:line="240" w:lineRule="auto"/>
        <w:ind w:left="360"/>
      </w:pPr>
      <w:bookmarkStart w:id="1" w:name="_heading=h.cv2u8r3c7z73" w:colFirst="0" w:colLast="0"/>
      <w:bookmarkEnd w:id="1"/>
      <w:r>
        <w:rPr>
          <w:b/>
          <w:color w:val="000000"/>
        </w:rPr>
        <w:t>Environment</w:t>
      </w:r>
      <w:r>
        <w:rPr>
          <w:color w:val="000000"/>
        </w:rPr>
        <w:t xml:space="preserve">: </w:t>
      </w:r>
      <w:r>
        <w:t xml:space="preserve">ARIS, </w:t>
      </w:r>
      <w:proofErr w:type="spellStart"/>
      <w:r>
        <w:t>iGrafx</w:t>
      </w:r>
      <w:proofErr w:type="spellEnd"/>
      <w:r>
        <w:t xml:space="preserve">, Guidewire </w:t>
      </w:r>
      <w:proofErr w:type="spellStart"/>
      <w:r>
        <w:t>PolicyCenter</w:t>
      </w:r>
      <w:proofErr w:type="spellEnd"/>
      <w:r>
        <w:t>, Oracle ERP, SQL, Power BI, MS Excel, Visio, Jira, Confluence, SharePoint, Microsoft Teams</w:t>
      </w:r>
    </w:p>
    <w:p w14:paraId="0BEE5C76" w14:textId="77777777" w:rsidR="00C32EEC" w:rsidRDefault="00C32EEC">
      <w:pPr>
        <w:widowControl w:val="0"/>
        <w:pBdr>
          <w:top w:val="nil"/>
          <w:left w:val="nil"/>
          <w:bottom w:val="nil"/>
          <w:right w:val="nil"/>
          <w:between w:val="nil"/>
        </w:pBdr>
        <w:tabs>
          <w:tab w:val="center" w:pos="4680"/>
          <w:tab w:val="right" w:pos="9360"/>
        </w:tabs>
        <w:spacing w:after="0" w:line="240" w:lineRule="auto"/>
        <w:ind w:left="720"/>
        <w:rPr>
          <w:color w:val="000000"/>
        </w:rPr>
      </w:pPr>
    </w:p>
    <w:p w14:paraId="7275127C" w14:textId="77777777" w:rsidR="00F7246D" w:rsidRDefault="00F7246D">
      <w:pPr>
        <w:widowControl w:val="0"/>
        <w:pBdr>
          <w:top w:val="nil"/>
          <w:left w:val="nil"/>
          <w:bottom w:val="nil"/>
          <w:right w:val="nil"/>
          <w:between w:val="nil"/>
        </w:pBdr>
        <w:tabs>
          <w:tab w:val="center" w:pos="4680"/>
          <w:tab w:val="right" w:pos="9360"/>
        </w:tabs>
        <w:spacing w:after="0" w:line="240" w:lineRule="auto"/>
        <w:ind w:left="720"/>
        <w:rPr>
          <w:color w:val="000000"/>
        </w:rPr>
      </w:pPr>
    </w:p>
    <w:p w14:paraId="525DC68D" w14:textId="77777777" w:rsidR="00C32EEC" w:rsidRDefault="00C32EEC">
      <w:pPr>
        <w:widowControl w:val="0"/>
        <w:pBdr>
          <w:top w:val="nil"/>
          <w:left w:val="nil"/>
          <w:bottom w:val="nil"/>
          <w:right w:val="nil"/>
          <w:between w:val="nil"/>
        </w:pBdr>
        <w:tabs>
          <w:tab w:val="center" w:pos="4680"/>
          <w:tab w:val="right" w:pos="9360"/>
        </w:tabs>
        <w:spacing w:after="0" w:line="240" w:lineRule="auto"/>
        <w:rPr>
          <w:color w:val="000000"/>
        </w:rPr>
      </w:pPr>
    </w:p>
    <w:p w14:paraId="7296E516" w14:textId="77777777" w:rsidR="00C32EEC" w:rsidRDefault="00000000">
      <w:pPr>
        <w:spacing w:after="0"/>
        <w:rPr>
          <w:b/>
          <w:highlight w:val="lightGray"/>
        </w:rPr>
      </w:pPr>
      <w:r>
        <w:rPr>
          <w:b/>
          <w:highlight w:val="lightGray"/>
        </w:rPr>
        <w:t>Glenmark, North Carolina</w:t>
      </w:r>
      <w:r>
        <w:rPr>
          <w:b/>
          <w:highlight w:val="lightGray"/>
        </w:rPr>
        <w:tab/>
      </w:r>
      <w:r>
        <w:rPr>
          <w:b/>
          <w:highlight w:val="lightGray"/>
        </w:rPr>
        <w:tab/>
      </w:r>
      <w:r>
        <w:rPr>
          <w:b/>
          <w:highlight w:val="lightGray"/>
        </w:rPr>
        <w:tab/>
      </w:r>
      <w:r>
        <w:rPr>
          <w:b/>
          <w:highlight w:val="lightGray"/>
        </w:rPr>
        <w:tab/>
      </w:r>
      <w:r>
        <w:rPr>
          <w:b/>
          <w:highlight w:val="lightGray"/>
        </w:rPr>
        <w:tab/>
      </w:r>
      <w:r>
        <w:rPr>
          <w:b/>
          <w:highlight w:val="lightGray"/>
        </w:rPr>
        <w:tab/>
      </w:r>
      <w:r>
        <w:rPr>
          <w:b/>
          <w:highlight w:val="lightGray"/>
        </w:rPr>
        <w:tab/>
        <w:t xml:space="preserve">                June 2020 – Oct 2020</w:t>
      </w:r>
    </w:p>
    <w:p w14:paraId="21DF8357" w14:textId="77777777" w:rsidR="00C32EEC" w:rsidRDefault="00000000">
      <w:pPr>
        <w:spacing w:after="0" w:line="240" w:lineRule="auto"/>
        <w:jc w:val="both"/>
        <w:rPr>
          <w:b/>
          <w:color w:val="000000"/>
        </w:rPr>
      </w:pPr>
      <w:r>
        <w:rPr>
          <w:b/>
          <w:color w:val="000000"/>
        </w:rPr>
        <w:t>Business Process Engineer</w:t>
      </w:r>
    </w:p>
    <w:p w14:paraId="16BE6E4F" w14:textId="77777777" w:rsidR="00C32EEC" w:rsidRDefault="00000000">
      <w:pPr>
        <w:spacing w:after="0" w:line="240" w:lineRule="auto"/>
        <w:jc w:val="both"/>
      </w:pPr>
      <w:r>
        <w:rPr>
          <w:b/>
          <w:color w:val="000000"/>
        </w:rPr>
        <w:t>Project</w:t>
      </w:r>
      <w:r>
        <w:rPr>
          <w:color w:val="000000"/>
        </w:rPr>
        <w:t xml:space="preserve">: </w:t>
      </w:r>
      <w:r>
        <w:t>Glenmark Pharmaceuticals, a global pharmaceutical company, established its first U.S. manufacturing facility in Monroe, North Carolina, to produce oral solids, sterile injectables, and nebulizer products. At this state-of-the-art 100,000-square-foot facility, I contributed to the optimization of the automated tablet bottle filling operations, focusing on enhancing process efficiency, ensuring compliance with FDA regulations, and supporting the facility's goal of producing up to 300–400 million tablets and capsules annually.</w:t>
      </w:r>
    </w:p>
    <w:p w14:paraId="229A8E0A" w14:textId="77777777" w:rsidR="00C32EEC" w:rsidRDefault="00C32EEC">
      <w:pPr>
        <w:spacing w:after="0" w:line="240" w:lineRule="auto"/>
        <w:jc w:val="both"/>
      </w:pPr>
    </w:p>
    <w:p w14:paraId="1E47D819" w14:textId="77777777" w:rsidR="00C32EEC" w:rsidRDefault="00000000">
      <w:pPr>
        <w:spacing w:after="0" w:line="240" w:lineRule="auto"/>
        <w:jc w:val="both"/>
        <w:rPr>
          <w:b/>
          <w:color w:val="000000"/>
        </w:rPr>
      </w:pPr>
      <w:r>
        <w:rPr>
          <w:b/>
          <w:u w:val="single"/>
        </w:rPr>
        <w:t>ROLES AND RESPONSIBILITIES</w:t>
      </w:r>
    </w:p>
    <w:p w14:paraId="4539EEFB" w14:textId="77777777" w:rsidR="00C32EEC" w:rsidRDefault="00000000">
      <w:pPr>
        <w:numPr>
          <w:ilvl w:val="0"/>
          <w:numId w:val="2"/>
        </w:numPr>
        <w:pBdr>
          <w:top w:val="nil"/>
          <w:left w:val="nil"/>
          <w:bottom w:val="nil"/>
          <w:right w:val="nil"/>
          <w:between w:val="nil"/>
        </w:pBdr>
        <w:spacing w:after="0" w:line="240" w:lineRule="auto"/>
        <w:jc w:val="both"/>
        <w:rPr>
          <w:color w:val="000000"/>
        </w:rPr>
      </w:pPr>
      <w:r>
        <w:rPr>
          <w:color w:val="000000"/>
        </w:rPr>
        <w:t>Demonstrated leadership in maintaining consistent performance of plant and machinery throughout production cycles, optimizing operational efficiency and productivity through GXP practices.</w:t>
      </w:r>
    </w:p>
    <w:p w14:paraId="5A91D9FD" w14:textId="77777777" w:rsidR="00C32EEC" w:rsidRDefault="00C32EEC">
      <w:pPr>
        <w:rPr>
          <w:color w:val="000000"/>
        </w:rPr>
      </w:pPr>
    </w:p>
    <w:p w14:paraId="2864B1B4" w14:textId="77777777" w:rsidR="00C32EEC" w:rsidRDefault="00000000">
      <w:pPr>
        <w:widowControl w:val="0"/>
        <w:pBdr>
          <w:top w:val="nil"/>
          <w:left w:val="nil"/>
          <w:bottom w:val="nil"/>
          <w:right w:val="nil"/>
          <w:between w:val="nil"/>
        </w:pBdr>
        <w:shd w:val="clear" w:color="auto" w:fill="F2F2F2"/>
        <w:spacing w:after="0" w:line="240" w:lineRule="auto"/>
        <w:jc w:val="both"/>
        <w:rPr>
          <w:b/>
          <w:color w:val="000000"/>
          <w:shd w:val="clear" w:color="auto" w:fill="F2F2F2"/>
        </w:rPr>
      </w:pPr>
      <w:r>
        <w:rPr>
          <w:b/>
          <w:color w:val="000000"/>
          <w:highlight w:val="lightGray"/>
        </w:rPr>
        <w:t>Medtronic, Los Angeles, CA</w:t>
      </w:r>
      <w:r>
        <w:rPr>
          <w:b/>
          <w:color w:val="000000"/>
          <w:highlight w:val="lightGray"/>
        </w:rPr>
        <w:tab/>
      </w:r>
      <w:r>
        <w:rPr>
          <w:b/>
          <w:color w:val="000000"/>
          <w:highlight w:val="lightGray"/>
        </w:rPr>
        <w:tab/>
      </w:r>
      <w:r>
        <w:rPr>
          <w:b/>
          <w:color w:val="000000"/>
          <w:highlight w:val="lightGray"/>
        </w:rPr>
        <w:tab/>
      </w:r>
      <w:r>
        <w:rPr>
          <w:b/>
          <w:color w:val="000000"/>
          <w:highlight w:val="lightGray"/>
        </w:rPr>
        <w:tab/>
      </w:r>
      <w:r>
        <w:rPr>
          <w:b/>
          <w:color w:val="000000"/>
          <w:highlight w:val="lightGray"/>
        </w:rPr>
        <w:tab/>
      </w:r>
      <w:r>
        <w:rPr>
          <w:b/>
          <w:color w:val="000000"/>
          <w:highlight w:val="lightGray"/>
        </w:rPr>
        <w:tab/>
      </w:r>
      <w:r>
        <w:rPr>
          <w:b/>
          <w:color w:val="000000"/>
          <w:highlight w:val="lightGray"/>
        </w:rPr>
        <w:tab/>
        <w:t xml:space="preserve"> </w:t>
      </w:r>
      <w:r>
        <w:rPr>
          <w:b/>
          <w:highlight w:val="lightGray"/>
        </w:rPr>
        <w:t xml:space="preserve">               </w:t>
      </w:r>
      <w:r>
        <w:rPr>
          <w:b/>
          <w:color w:val="000000"/>
          <w:highlight w:val="lightGray"/>
        </w:rPr>
        <w:t xml:space="preserve">Aug 2019 – June 2020    </w:t>
      </w:r>
    </w:p>
    <w:p w14:paraId="3A02045B" w14:textId="77777777" w:rsidR="00C32EEC" w:rsidRDefault="00000000">
      <w:pPr>
        <w:widowControl w:val="0"/>
        <w:pBdr>
          <w:top w:val="nil"/>
          <w:left w:val="nil"/>
          <w:bottom w:val="nil"/>
          <w:right w:val="nil"/>
          <w:between w:val="nil"/>
        </w:pBdr>
        <w:spacing w:after="0" w:line="240" w:lineRule="auto"/>
        <w:jc w:val="both"/>
        <w:rPr>
          <w:b/>
          <w:color w:val="000000"/>
        </w:rPr>
      </w:pPr>
      <w:r>
        <w:rPr>
          <w:b/>
        </w:rPr>
        <w:t>Business Analyst</w:t>
      </w:r>
    </w:p>
    <w:p w14:paraId="7A6DF936" w14:textId="77777777" w:rsidR="00C32EEC" w:rsidRDefault="00000000">
      <w:pPr>
        <w:widowControl w:val="0"/>
        <w:pBdr>
          <w:top w:val="nil"/>
          <w:left w:val="nil"/>
          <w:bottom w:val="nil"/>
          <w:right w:val="nil"/>
          <w:between w:val="nil"/>
        </w:pBdr>
        <w:tabs>
          <w:tab w:val="center" w:pos="4680"/>
          <w:tab w:val="right" w:pos="9360"/>
        </w:tabs>
        <w:spacing w:after="0" w:line="240" w:lineRule="auto"/>
      </w:pPr>
      <w:r>
        <w:rPr>
          <w:b/>
          <w:color w:val="000000"/>
        </w:rPr>
        <w:t>Project</w:t>
      </w:r>
      <w:r>
        <w:rPr>
          <w:color w:val="000000"/>
        </w:rPr>
        <w:t xml:space="preserve">: </w:t>
      </w:r>
      <w:r>
        <w:t>Worked at Medtronic’s Los Angeles’s facility supporting process improvements and documentation updates for insulin pump and glucose monitoring systems. Collaborated with cross-functional teams to ensure regulatory compliance (EU MDR, 21 CFR 820), improve quality control, and streamline production workflows for diabetes care products</w:t>
      </w:r>
    </w:p>
    <w:p w14:paraId="67FE8ADF" w14:textId="77777777" w:rsidR="00C32EEC" w:rsidRDefault="00C32EEC">
      <w:pPr>
        <w:widowControl w:val="0"/>
        <w:pBdr>
          <w:top w:val="nil"/>
          <w:left w:val="nil"/>
          <w:bottom w:val="nil"/>
          <w:right w:val="nil"/>
          <w:between w:val="nil"/>
        </w:pBdr>
        <w:tabs>
          <w:tab w:val="center" w:pos="4680"/>
          <w:tab w:val="right" w:pos="9360"/>
        </w:tabs>
        <w:spacing w:after="0" w:line="240" w:lineRule="auto"/>
      </w:pPr>
    </w:p>
    <w:p w14:paraId="2B226966" w14:textId="77777777" w:rsidR="00C32EEC" w:rsidRDefault="00000000">
      <w:pPr>
        <w:widowControl w:val="0"/>
        <w:pBdr>
          <w:top w:val="nil"/>
          <w:left w:val="nil"/>
          <w:bottom w:val="nil"/>
          <w:right w:val="nil"/>
          <w:between w:val="nil"/>
        </w:pBdr>
        <w:tabs>
          <w:tab w:val="center" w:pos="4680"/>
          <w:tab w:val="right" w:pos="9360"/>
        </w:tabs>
        <w:spacing w:after="0" w:line="240" w:lineRule="auto"/>
        <w:rPr>
          <w:color w:val="000000"/>
        </w:rPr>
      </w:pPr>
      <w:r>
        <w:rPr>
          <w:b/>
          <w:u w:val="single"/>
        </w:rPr>
        <w:t>ROLES AND RESPONSIBILITIES</w:t>
      </w:r>
    </w:p>
    <w:p w14:paraId="62324678" w14:textId="77777777" w:rsidR="00C32EEC" w:rsidRDefault="00C32EEC">
      <w:pPr>
        <w:widowControl w:val="0"/>
        <w:pBdr>
          <w:top w:val="nil"/>
          <w:left w:val="nil"/>
          <w:bottom w:val="nil"/>
          <w:right w:val="nil"/>
          <w:between w:val="nil"/>
        </w:pBdr>
        <w:tabs>
          <w:tab w:val="center" w:pos="4680"/>
          <w:tab w:val="right" w:pos="9360"/>
        </w:tabs>
        <w:spacing w:after="0" w:line="240" w:lineRule="auto"/>
        <w:rPr>
          <w:color w:val="000000"/>
        </w:rPr>
      </w:pPr>
    </w:p>
    <w:p w14:paraId="3DC65052" w14:textId="77777777" w:rsidR="00C32EEC" w:rsidRDefault="00000000">
      <w:pPr>
        <w:widowControl w:val="0"/>
        <w:numPr>
          <w:ilvl w:val="0"/>
          <w:numId w:val="6"/>
        </w:numPr>
        <w:pBdr>
          <w:top w:val="nil"/>
          <w:left w:val="nil"/>
          <w:bottom w:val="nil"/>
          <w:right w:val="nil"/>
          <w:between w:val="nil"/>
        </w:pBdr>
        <w:tabs>
          <w:tab w:val="center" w:pos="4680"/>
          <w:tab w:val="right" w:pos="9360"/>
        </w:tabs>
        <w:spacing w:after="0" w:line="240" w:lineRule="auto"/>
        <w:rPr>
          <w:color w:val="000000"/>
        </w:rPr>
      </w:pPr>
      <w:r>
        <w:rPr>
          <w:color w:val="000000"/>
        </w:rPr>
        <w:t>Collaborated with Project Management and Marketing teams to analyze Key Performance Indicators (KPIs), apply Lean Six Sigma methodologies including DMAIC, and implement 5S techniques to identify and eliminate production bottlenecks in medical device operations.</w:t>
      </w:r>
    </w:p>
    <w:p w14:paraId="7C0434C0" w14:textId="77777777" w:rsidR="00C32EEC" w:rsidRDefault="00000000">
      <w:pPr>
        <w:widowControl w:val="0"/>
        <w:pBdr>
          <w:top w:val="nil"/>
          <w:left w:val="nil"/>
          <w:bottom w:val="nil"/>
          <w:right w:val="nil"/>
          <w:between w:val="nil"/>
        </w:pBdr>
        <w:tabs>
          <w:tab w:val="center" w:pos="4680"/>
          <w:tab w:val="right" w:pos="9360"/>
        </w:tabs>
        <w:spacing w:after="0" w:line="240" w:lineRule="auto"/>
        <w:rPr>
          <w:color w:val="000000"/>
        </w:rPr>
      </w:pPr>
      <w:r>
        <w:rPr>
          <w:color w:val="000000"/>
        </w:rPr>
        <w:br/>
      </w:r>
      <w:r>
        <w:rPr>
          <w:rFonts w:ascii="Times New Roman" w:eastAsia="Times New Roman" w:hAnsi="Times New Roman" w:cs="Times New Roman"/>
          <w:b/>
          <w:color w:val="000000"/>
          <w:sz w:val="20"/>
          <w:szCs w:val="20"/>
          <w:highlight w:val="lightGray"/>
        </w:rPr>
        <w:t>MANN - HUMMEL, Kalamazoo, USA                                                                                               Jan 2018 – July 2018</w:t>
      </w:r>
    </w:p>
    <w:p w14:paraId="6F7E27B7" w14:textId="105324A6" w:rsidR="00C32EEC" w:rsidRPr="00F7246D" w:rsidRDefault="00000000">
      <w:pPr>
        <w:widowControl w:val="0"/>
        <w:pBdr>
          <w:top w:val="nil"/>
          <w:left w:val="nil"/>
          <w:bottom w:val="nil"/>
          <w:right w:val="nil"/>
          <w:between w:val="nil"/>
        </w:pBdr>
        <w:tabs>
          <w:tab w:val="center" w:pos="4680"/>
          <w:tab w:val="right" w:pos="9360"/>
        </w:tabs>
        <w:spacing w:after="0" w:line="240" w:lineRule="auto"/>
        <w:rPr>
          <w:b/>
          <w:color w:val="000000"/>
        </w:rPr>
      </w:pPr>
      <w:r>
        <w:rPr>
          <w:b/>
          <w:color w:val="000000"/>
        </w:rPr>
        <w:t xml:space="preserve">Business Process Engineer </w:t>
      </w:r>
    </w:p>
    <w:p w14:paraId="55C698A8" w14:textId="77777777" w:rsidR="00C32EEC" w:rsidRDefault="00000000">
      <w:pPr>
        <w:numPr>
          <w:ilvl w:val="0"/>
          <w:numId w:val="6"/>
        </w:numPr>
        <w:pBdr>
          <w:top w:val="none" w:sz="0" w:space="0" w:color="000000"/>
          <w:left w:val="none" w:sz="0" w:space="0" w:color="000000"/>
          <w:bottom w:val="none" w:sz="0" w:space="0" w:color="000000"/>
          <w:right w:val="none" w:sz="0" w:space="0" w:color="000000"/>
          <w:between w:val="nil"/>
        </w:pBdr>
        <w:spacing w:after="0" w:line="240" w:lineRule="auto"/>
        <w:rPr>
          <w:color w:val="000000"/>
        </w:rPr>
      </w:pPr>
      <w:r>
        <w:rPr>
          <w:color w:val="000000"/>
        </w:rPr>
        <w:t>Led and facilitated a Kaizen team to drive Continuous Business Process Improvement initiatives, employing Six Sigma principles to enhance operational efficiency.</w:t>
      </w:r>
    </w:p>
    <w:p w14:paraId="3EDB4491" w14:textId="77777777" w:rsidR="00C32EEC" w:rsidRDefault="00000000">
      <w:pPr>
        <w:widowControl w:val="0"/>
        <w:numPr>
          <w:ilvl w:val="0"/>
          <w:numId w:val="6"/>
        </w:numPr>
        <w:pBdr>
          <w:top w:val="nil"/>
          <w:left w:val="nil"/>
          <w:bottom w:val="nil"/>
          <w:right w:val="nil"/>
          <w:between w:val="nil"/>
        </w:pBdr>
        <w:tabs>
          <w:tab w:val="center" w:pos="4680"/>
          <w:tab w:val="right" w:pos="9360"/>
        </w:tabs>
        <w:spacing w:after="0" w:line="240" w:lineRule="auto"/>
        <w:rPr>
          <w:color w:val="000000"/>
        </w:rPr>
      </w:pPr>
      <w:r>
        <w:rPr>
          <w:color w:val="000000"/>
        </w:rPr>
        <w:t>Spearheaded Continuous Improvement activities, including Time Study Analysis, as an integral part of process engineering methodologies, resulting in optimized workflows and improved productivity.</w:t>
      </w:r>
    </w:p>
    <w:p w14:paraId="7CE238DA" w14:textId="77777777" w:rsidR="00C32EEC" w:rsidRDefault="00000000">
      <w:pPr>
        <w:widowControl w:val="0"/>
        <w:spacing w:after="0" w:line="240" w:lineRule="auto"/>
        <w:jc w:val="both"/>
        <w:rPr>
          <w:color w:val="000000"/>
        </w:rPr>
      </w:pPr>
      <w:r>
        <w:rPr>
          <w:color w:val="000000"/>
        </w:rPr>
        <w:br/>
      </w:r>
      <w:r>
        <w:rPr>
          <w:b/>
          <w:highlight w:val="lightGray"/>
        </w:rPr>
        <w:t>BHEL, India                                                                                                                                       Jun 2015 – July 2015</w:t>
      </w:r>
    </w:p>
    <w:p w14:paraId="1A087D72" w14:textId="60B1A2AF" w:rsidR="00C32EEC" w:rsidRDefault="00000000">
      <w:pPr>
        <w:spacing w:after="0" w:line="240" w:lineRule="auto"/>
      </w:pPr>
      <w:r>
        <w:rPr>
          <w:b/>
        </w:rPr>
        <w:t>Process Engineer</w:t>
      </w:r>
    </w:p>
    <w:p w14:paraId="52C12BAC" w14:textId="77777777" w:rsidR="00C32EEC" w:rsidRDefault="00000000">
      <w:pPr>
        <w:widowControl w:val="0"/>
        <w:numPr>
          <w:ilvl w:val="0"/>
          <w:numId w:val="6"/>
        </w:numPr>
        <w:pBdr>
          <w:top w:val="nil"/>
          <w:left w:val="nil"/>
          <w:bottom w:val="nil"/>
          <w:right w:val="nil"/>
          <w:between w:val="nil"/>
        </w:pBdr>
        <w:tabs>
          <w:tab w:val="center" w:pos="4680"/>
          <w:tab w:val="right" w:pos="9360"/>
        </w:tabs>
        <w:spacing w:after="0" w:line="240" w:lineRule="auto"/>
        <w:rPr>
          <w:color w:val="000000"/>
        </w:rPr>
      </w:pPr>
      <w:r>
        <w:rPr>
          <w:color w:val="000000"/>
        </w:rPr>
        <w:t>Implemented Production Planning and Control principles to successfully achieve customer goals, ensuring timely delivery and customer satisfaction.</w:t>
      </w:r>
    </w:p>
    <w:p w14:paraId="57B5343C" w14:textId="77777777" w:rsidR="00C32EEC" w:rsidRDefault="00000000">
      <w:pPr>
        <w:widowControl w:val="0"/>
        <w:numPr>
          <w:ilvl w:val="0"/>
          <w:numId w:val="6"/>
        </w:numPr>
        <w:pBdr>
          <w:top w:val="nil"/>
          <w:left w:val="nil"/>
          <w:bottom w:val="nil"/>
          <w:right w:val="nil"/>
          <w:between w:val="nil"/>
        </w:pBdr>
        <w:tabs>
          <w:tab w:val="center" w:pos="4680"/>
          <w:tab w:val="right" w:pos="9360"/>
        </w:tabs>
        <w:spacing w:after="0" w:line="240" w:lineRule="auto"/>
        <w:rPr>
          <w:color w:val="000000"/>
        </w:rPr>
      </w:pPr>
      <w:r>
        <w:rPr>
          <w:color w:val="000000"/>
        </w:rPr>
        <w:t>Strategically reorganized internal systems in alignment with Production and Operations Management practices, optimizing efficiency and productivity.</w:t>
      </w:r>
    </w:p>
    <w:p w14:paraId="5DA1B7F7" w14:textId="77777777" w:rsidR="00C32EEC" w:rsidRDefault="00C32EEC">
      <w:pPr>
        <w:spacing w:after="0" w:line="240" w:lineRule="auto"/>
        <w:rPr>
          <w:color w:val="000000"/>
        </w:rPr>
      </w:pPr>
    </w:p>
    <w:p w14:paraId="537AF236" w14:textId="19BAFE20" w:rsidR="00C32EEC" w:rsidRDefault="00000000">
      <w:pPr>
        <w:spacing w:after="0" w:line="240" w:lineRule="auto"/>
      </w:pPr>
      <w:r>
        <w:rPr>
          <w:b/>
          <w:highlight w:val="lightGray"/>
        </w:rPr>
        <w:t>General Motors, India                                                                                                                      May 2015 – June 2015</w:t>
      </w:r>
      <w:r>
        <w:rPr>
          <w:b/>
        </w:rPr>
        <w:br/>
        <w:t xml:space="preserve">Process Engineer </w:t>
      </w:r>
    </w:p>
    <w:p w14:paraId="6CF3DAB0" w14:textId="0F6D13F8" w:rsidR="00C32EEC" w:rsidRPr="00754962" w:rsidRDefault="00000000" w:rsidP="00754962">
      <w:pPr>
        <w:widowControl w:val="0"/>
        <w:numPr>
          <w:ilvl w:val="0"/>
          <w:numId w:val="6"/>
        </w:numPr>
        <w:pBdr>
          <w:top w:val="nil"/>
          <w:left w:val="nil"/>
          <w:bottom w:val="nil"/>
          <w:right w:val="nil"/>
          <w:between w:val="nil"/>
        </w:pBdr>
        <w:tabs>
          <w:tab w:val="center" w:pos="4680"/>
          <w:tab w:val="right" w:pos="9360"/>
        </w:tabs>
        <w:spacing w:after="0" w:line="240" w:lineRule="auto"/>
        <w:rPr>
          <w:color w:val="000000"/>
        </w:rPr>
      </w:pPr>
      <w:r>
        <w:rPr>
          <w:color w:val="000000"/>
        </w:rPr>
        <w:t>Utilized Lean tools to optimize standard operations, significantly reducing costs and processing time.</w:t>
      </w:r>
    </w:p>
    <w:sectPr w:rsidR="00C32EEC" w:rsidRPr="00754962">
      <w:footerReference w:type="even" r:id="rId9"/>
      <w:footerReference w:type="default" r:id="rId10"/>
      <w:pgSz w:w="12240" w:h="15840"/>
      <w:pgMar w:top="1224" w:right="1008" w:bottom="1152" w:left="1008"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CA88" w14:textId="77777777" w:rsidR="00785917" w:rsidRDefault="00785917">
      <w:pPr>
        <w:spacing w:after="0" w:line="240" w:lineRule="auto"/>
      </w:pPr>
      <w:r>
        <w:separator/>
      </w:r>
    </w:p>
  </w:endnote>
  <w:endnote w:type="continuationSeparator" w:id="0">
    <w:p w14:paraId="767584A8" w14:textId="77777777" w:rsidR="00785917" w:rsidRDefault="0078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3617CE3-0AC4-4496-B31B-9A101971EB3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A662E50-CBA0-4B84-8B1A-059A9EDE37B6}"/>
    <w:embedBold r:id="rId3" w:fontKey="{60260EC5-4C81-4587-8EFF-204D4B8426CE}"/>
  </w:font>
  <w:font w:name="Cambria">
    <w:panose1 w:val="02040503050406030204"/>
    <w:charset w:val="00"/>
    <w:family w:val="roman"/>
    <w:pitch w:val="variable"/>
    <w:sig w:usb0="E00006FF" w:usb1="420024FF" w:usb2="02000000" w:usb3="00000000" w:csb0="0000019F" w:csb1="00000000"/>
    <w:embedBold r:id="rId4" w:fontKey="{203FC957-2C42-4B09-B9E4-8AA210B3F09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819EFDF5-603F-4984-95A7-884A801B36BF}"/>
    <w:embedItalic r:id="rId6" w:fontKey="{0E39AFC0-66B6-40D6-865B-961D64065D6A}"/>
  </w:font>
  <w:font w:name="Calibri Light">
    <w:panose1 w:val="020F0302020204030204"/>
    <w:charset w:val="00"/>
    <w:family w:val="swiss"/>
    <w:pitch w:val="variable"/>
    <w:sig w:usb0="E4002EFF" w:usb1="C200247B" w:usb2="00000009" w:usb3="00000000" w:csb0="000001FF" w:csb1="00000000"/>
    <w:embedRegular r:id="rId7" w:fontKey="{5EADB590-5801-4BCA-BB18-E3D86129F0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4E19" w14:textId="77777777" w:rsidR="00C32EEC" w:rsidRDefault="00000000">
    <w:pPr>
      <w:widowControl w:val="0"/>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color w:val="000000"/>
        <w:sz w:val="20"/>
        <w:szCs w:val="20"/>
      </w:rPr>
      <w:fldChar w:fldCharType="end"/>
    </w:r>
  </w:p>
  <w:p w14:paraId="6623E793" w14:textId="77777777" w:rsidR="00C32EEC" w:rsidRDefault="00C32EEC">
    <w:pPr>
      <w:widowControl w:val="0"/>
      <w:pBdr>
        <w:top w:val="nil"/>
        <w:left w:val="nil"/>
        <w:bottom w:val="nil"/>
        <w:right w:val="nil"/>
        <w:between w:val="nil"/>
      </w:pBdr>
      <w:tabs>
        <w:tab w:val="center" w:pos="4680"/>
        <w:tab w:val="right" w:pos="9360"/>
      </w:tabs>
      <w:spacing w:after="0" w:line="240" w:lineRule="auto"/>
      <w:ind w:right="360"/>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D6E3" w14:textId="77777777" w:rsidR="00C32EEC" w:rsidRDefault="00000000">
    <w:pPr>
      <w:widowControl w:val="0"/>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F7246D">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20D69257" w14:textId="77777777" w:rsidR="00C32EEC" w:rsidRDefault="00C32EEC">
    <w:pPr>
      <w:widowControl w:val="0"/>
      <w:pBdr>
        <w:top w:val="nil"/>
        <w:left w:val="nil"/>
        <w:bottom w:val="nil"/>
        <w:right w:val="nil"/>
        <w:between w:val="nil"/>
      </w:pBdr>
      <w:tabs>
        <w:tab w:val="center" w:pos="4680"/>
        <w:tab w:val="right" w:pos="9360"/>
      </w:tabs>
      <w:spacing w:after="0" w:line="240" w:lineRule="auto"/>
      <w:ind w:right="360"/>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8B721" w14:textId="77777777" w:rsidR="00785917" w:rsidRDefault="00785917">
      <w:pPr>
        <w:spacing w:after="0" w:line="240" w:lineRule="auto"/>
      </w:pPr>
      <w:r>
        <w:separator/>
      </w:r>
    </w:p>
  </w:footnote>
  <w:footnote w:type="continuationSeparator" w:id="0">
    <w:p w14:paraId="3DE12294" w14:textId="77777777" w:rsidR="00785917" w:rsidRDefault="00785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86E"/>
    <w:multiLevelType w:val="multilevel"/>
    <w:tmpl w:val="C9CABD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817C00"/>
    <w:multiLevelType w:val="multilevel"/>
    <w:tmpl w:val="BFB89F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60F4C18"/>
    <w:multiLevelType w:val="multilevel"/>
    <w:tmpl w:val="EA5C8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D96DA6"/>
    <w:multiLevelType w:val="multilevel"/>
    <w:tmpl w:val="7C844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FC0E7B"/>
    <w:multiLevelType w:val="multilevel"/>
    <w:tmpl w:val="8DD2260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 w15:restartNumberingAfterBreak="0">
    <w:nsid w:val="6C513BB4"/>
    <w:multiLevelType w:val="multilevel"/>
    <w:tmpl w:val="427ACD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084769">
    <w:abstractNumId w:val="4"/>
  </w:num>
  <w:num w:numId="2" w16cid:durableId="169370599">
    <w:abstractNumId w:val="1"/>
  </w:num>
  <w:num w:numId="3" w16cid:durableId="1502743912">
    <w:abstractNumId w:val="5"/>
  </w:num>
  <w:num w:numId="4" w16cid:durableId="495343020">
    <w:abstractNumId w:val="0"/>
  </w:num>
  <w:num w:numId="5" w16cid:durableId="430711467">
    <w:abstractNumId w:val="2"/>
  </w:num>
  <w:num w:numId="6" w16cid:durableId="1873952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EEC"/>
    <w:rsid w:val="00007E18"/>
    <w:rsid w:val="000F38DA"/>
    <w:rsid w:val="000F4FA9"/>
    <w:rsid w:val="00172B61"/>
    <w:rsid w:val="001C0964"/>
    <w:rsid w:val="001D1809"/>
    <w:rsid w:val="00231415"/>
    <w:rsid w:val="00247618"/>
    <w:rsid w:val="002831C5"/>
    <w:rsid w:val="003A1E9F"/>
    <w:rsid w:val="004D204D"/>
    <w:rsid w:val="00516330"/>
    <w:rsid w:val="00582B8E"/>
    <w:rsid w:val="005A7E27"/>
    <w:rsid w:val="00652E18"/>
    <w:rsid w:val="00695761"/>
    <w:rsid w:val="006E0DCC"/>
    <w:rsid w:val="0072320F"/>
    <w:rsid w:val="00754962"/>
    <w:rsid w:val="00785917"/>
    <w:rsid w:val="007B5880"/>
    <w:rsid w:val="007B6750"/>
    <w:rsid w:val="008C4704"/>
    <w:rsid w:val="008F1085"/>
    <w:rsid w:val="009027D3"/>
    <w:rsid w:val="009E39A7"/>
    <w:rsid w:val="00A03BE3"/>
    <w:rsid w:val="00A33010"/>
    <w:rsid w:val="00A8330B"/>
    <w:rsid w:val="00B73BD2"/>
    <w:rsid w:val="00C32EEC"/>
    <w:rsid w:val="00D4310F"/>
    <w:rsid w:val="00D64A61"/>
    <w:rsid w:val="00E678D6"/>
    <w:rsid w:val="00EA45DE"/>
    <w:rsid w:val="00EA51FA"/>
    <w:rsid w:val="00F25071"/>
    <w:rsid w:val="00F310D0"/>
    <w:rsid w:val="00F7246D"/>
    <w:rsid w:val="00FA6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684D"/>
  <w15:docId w15:val="{0326B87B-4422-4B19-848D-69F10F8C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CE3"/>
  </w:style>
  <w:style w:type="paragraph" w:styleId="Heading1">
    <w:name w:val="heading 1"/>
    <w:basedOn w:val="Normal"/>
    <w:next w:val="Normal"/>
    <w:link w:val="Heading1Char"/>
    <w:uiPriority w:val="9"/>
    <w:qFormat/>
    <w:rsid w:val="008B3E56"/>
    <w:pPr>
      <w:keepNext/>
      <w:keepLines/>
      <w:widowControl w:val="0"/>
      <w:autoSpaceDE w:val="0"/>
      <w:autoSpaceDN w:val="0"/>
      <w:adjustRightInd w:val="0"/>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B3E56"/>
    <w:rPr>
      <w:rFonts w:ascii="Cambria" w:eastAsia="Times New Roman" w:hAnsi="Cambria" w:cs="Times New Roman"/>
      <w:b/>
      <w:bCs/>
      <w:color w:val="365F91"/>
      <w:sz w:val="28"/>
      <w:szCs w:val="28"/>
    </w:rPr>
  </w:style>
  <w:style w:type="paragraph" w:styleId="Header">
    <w:name w:val="header"/>
    <w:basedOn w:val="Normal"/>
    <w:link w:val="HeaderChar"/>
    <w:uiPriority w:val="99"/>
    <w:unhideWhenUsed/>
    <w:rsid w:val="008B3E56"/>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8B3E56"/>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8B3E56"/>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8B3E56"/>
    <w:rPr>
      <w:rFonts w:ascii="Times New Roman" w:eastAsia="Times New Roman" w:hAnsi="Times New Roman" w:cs="Times New Roman"/>
      <w:sz w:val="24"/>
      <w:szCs w:val="24"/>
    </w:rPr>
  </w:style>
  <w:style w:type="character" w:customStyle="1" w:styleId="BodyTextIndentChar">
    <w:name w:val="Body Text Indent Char"/>
    <w:aliases w:val="Char1 Char"/>
    <w:basedOn w:val="DefaultParagraphFont"/>
    <w:link w:val="BodyTextIndent"/>
    <w:locked/>
    <w:rsid w:val="008B3E56"/>
  </w:style>
  <w:style w:type="paragraph" w:styleId="BodyTextIndent">
    <w:name w:val="Body Text Indent"/>
    <w:aliases w:val="Char1"/>
    <w:basedOn w:val="Normal"/>
    <w:link w:val="BodyTextIndentChar"/>
    <w:unhideWhenUsed/>
    <w:rsid w:val="008B3E56"/>
    <w:pPr>
      <w:widowControl w:val="0"/>
      <w:autoSpaceDE w:val="0"/>
      <w:autoSpaceDN w:val="0"/>
      <w:adjustRightInd w:val="0"/>
      <w:spacing w:after="120" w:line="240" w:lineRule="auto"/>
      <w:ind w:left="360"/>
    </w:pPr>
  </w:style>
  <w:style w:type="character" w:customStyle="1" w:styleId="BodyTextIndentChar1">
    <w:name w:val="Body Text Indent Char1"/>
    <w:basedOn w:val="DefaultParagraphFont"/>
    <w:uiPriority w:val="99"/>
    <w:semiHidden/>
    <w:rsid w:val="008B3E56"/>
  </w:style>
  <w:style w:type="paragraph" w:customStyle="1" w:styleId="Achievement">
    <w:name w:val="Achievement"/>
    <w:basedOn w:val="BodyText"/>
    <w:rsid w:val="008B3E56"/>
    <w:pPr>
      <w:widowControl/>
      <w:autoSpaceDE/>
      <w:autoSpaceDN/>
      <w:adjustRightInd/>
      <w:spacing w:after="60" w:line="220" w:lineRule="atLeast"/>
      <w:ind w:left="240" w:hanging="240"/>
    </w:pPr>
    <w:rPr>
      <w:rFonts w:ascii="Arial" w:hAnsi="Arial"/>
      <w:spacing w:val="-5"/>
      <w:sz w:val="20"/>
      <w:szCs w:val="20"/>
    </w:rPr>
  </w:style>
  <w:style w:type="paragraph" w:styleId="Footer">
    <w:name w:val="footer"/>
    <w:basedOn w:val="Normal"/>
    <w:link w:val="FooterChar"/>
    <w:uiPriority w:val="99"/>
    <w:unhideWhenUsed/>
    <w:rsid w:val="008B3E56"/>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8B3E56"/>
    <w:rPr>
      <w:rFonts w:ascii="Times New Roman" w:eastAsia="Times New Roman" w:hAnsi="Times New Roman" w:cs="Times New Roman"/>
      <w:sz w:val="20"/>
      <w:szCs w:val="20"/>
    </w:rPr>
  </w:style>
  <w:style w:type="character" w:styleId="PageNumber">
    <w:name w:val="page number"/>
    <w:uiPriority w:val="99"/>
    <w:semiHidden/>
    <w:unhideWhenUsed/>
    <w:rsid w:val="008B3E56"/>
  </w:style>
  <w:style w:type="character" w:styleId="Hyperlink">
    <w:name w:val="Hyperlink"/>
    <w:basedOn w:val="DefaultParagraphFont"/>
    <w:uiPriority w:val="99"/>
    <w:unhideWhenUsed/>
    <w:rsid w:val="008B3E56"/>
    <w:rPr>
      <w:color w:val="0563C1" w:themeColor="hyperlink"/>
      <w:u w:val="single"/>
    </w:rPr>
  </w:style>
  <w:style w:type="paragraph" w:styleId="ListParagraph">
    <w:name w:val="List Paragraph"/>
    <w:basedOn w:val="Normal"/>
    <w:link w:val="ListParagraphChar"/>
    <w:uiPriority w:val="1"/>
    <w:qFormat/>
    <w:rsid w:val="008B3E56"/>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8B3E56"/>
    <w:pPr>
      <w:spacing w:after="0" w:line="240" w:lineRule="auto"/>
      <w:ind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87BF9"/>
    <w:rPr>
      <w:color w:val="605E5C"/>
      <w:shd w:val="clear" w:color="auto" w:fill="E1DFDD"/>
    </w:rPr>
  </w:style>
  <w:style w:type="paragraph" w:styleId="NoSpacing">
    <w:name w:val="No Spacing"/>
    <w:link w:val="NoSpacingChar"/>
    <w:uiPriority w:val="1"/>
    <w:qFormat/>
    <w:rsid w:val="008E43C2"/>
    <w:pPr>
      <w:spacing w:after="0" w:line="240" w:lineRule="auto"/>
    </w:pPr>
    <w:rPr>
      <w:rFonts w:cs="Times New Roman"/>
    </w:rPr>
  </w:style>
  <w:style w:type="character" w:customStyle="1" w:styleId="NoSpacingChar">
    <w:name w:val="No Spacing Char"/>
    <w:link w:val="NoSpacing"/>
    <w:uiPriority w:val="1"/>
    <w:rsid w:val="008E43C2"/>
    <w:rPr>
      <w:rFonts w:ascii="Calibri" w:eastAsia="Calibri" w:hAnsi="Calibri" w:cs="Times New Roman"/>
    </w:rPr>
  </w:style>
  <w:style w:type="character" w:customStyle="1" w:styleId="ListParagraphChar">
    <w:name w:val="List Paragraph Char"/>
    <w:basedOn w:val="DefaultParagraphFont"/>
    <w:link w:val="ListParagraph"/>
    <w:uiPriority w:val="34"/>
    <w:locked/>
    <w:rsid w:val="008E43C2"/>
    <w:rPr>
      <w:rFonts w:ascii="Times New Roman" w:eastAsia="Times New Roman" w:hAnsi="Times New Roman" w:cs="Times New Roman"/>
      <w:sz w:val="24"/>
      <w:szCs w:val="24"/>
    </w:rPr>
  </w:style>
  <w:style w:type="paragraph" w:styleId="NormalWeb">
    <w:name w:val="Normal (Web)"/>
    <w:basedOn w:val="Normal"/>
    <w:uiPriority w:val="99"/>
    <w:semiHidden/>
    <w:unhideWhenUsed/>
    <w:rsid w:val="00C7576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97F90"/>
    <w:rPr>
      <w:color w:val="605E5C"/>
      <w:shd w:val="clear" w:color="auto" w:fill="E1DFDD"/>
    </w:rPr>
  </w:style>
  <w:style w:type="character" w:customStyle="1" w:styleId="apple-style-span">
    <w:name w:val="apple-style-span"/>
    <w:basedOn w:val="DefaultParagraphFont"/>
    <w:rsid w:val="00646ECD"/>
  </w:style>
  <w:style w:type="paragraph" w:customStyle="1" w:styleId="div">
    <w:name w:val="div"/>
    <w:basedOn w:val="Normal"/>
    <w:rsid w:val="00A072E3"/>
    <w:pPr>
      <w:spacing w:after="0" w:line="240" w:lineRule="atLeast"/>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ind w:hanging="360"/>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ind w:hanging="360"/>
    </w:pPr>
    <w:tblPr>
      <w:tblStyleRowBandSize w:val="1"/>
      <w:tblStyleColBandSize w:val="1"/>
    </w:tblPr>
  </w:style>
  <w:style w:type="table" w:customStyle="1" w:styleId="a2">
    <w:basedOn w:val="TableNormal"/>
    <w:pPr>
      <w:spacing w:after="0" w:line="240" w:lineRule="auto"/>
      <w:ind w:hanging="360"/>
    </w:pPr>
    <w:tblPr>
      <w:tblStyleRowBandSize w:val="1"/>
      <w:tblStyleColBandSize w:val="1"/>
    </w:tblPr>
  </w:style>
  <w:style w:type="table" w:customStyle="1" w:styleId="a3">
    <w:basedOn w:val="TableNormal"/>
    <w:pPr>
      <w:spacing w:after="0" w:line="240" w:lineRule="auto"/>
      <w:ind w:hanging="36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jay-s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NQewY2+jqXGJEj4/QpjKE/XgQ==">CgMxLjAyDmguMmYzMjRpeXM2cmFtMg5oLmN2MnU4cjNjN3o3MzgAciExdEJuUjZMZGxQOEowQlRYd1B3bDljTzJ3am5rdXpmSks=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9108</TotalTime>
  <Pages>7</Pages>
  <Words>3840</Words>
  <Characters>21893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Vutukuru</dc:creator>
  <cp:lastModifiedBy>Kareem Aplomb</cp:lastModifiedBy>
  <cp:revision>25</cp:revision>
  <dcterms:created xsi:type="dcterms:W3CDTF">2025-06-04T16:36:00Z</dcterms:created>
  <dcterms:modified xsi:type="dcterms:W3CDTF">2025-09-27T01:29:00Z</dcterms:modified>
</cp:coreProperties>
</file>