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B4621" w14:textId="0FF1FEC3" w:rsidR="00481B39" w:rsidRPr="006463E4" w:rsidRDefault="0030771B">
      <w:pPr>
        <w:rPr>
          <w:rFonts w:ascii="Calibri" w:hAnsi="Calibri" w:cs="Calibri"/>
          <w:b/>
          <w:bCs/>
          <w:sz w:val="20"/>
          <w:szCs w:val="20"/>
          <w:u w:val="single"/>
        </w:rPr>
      </w:pPr>
      <w:r w:rsidRPr="006463E4">
        <w:rPr>
          <w:rFonts w:ascii="Calibri" w:hAnsi="Calibri" w:cs="Calibri"/>
          <w:b/>
          <w:bCs/>
          <w:sz w:val="20"/>
          <w:szCs w:val="20"/>
          <w:u w:val="single"/>
        </w:rPr>
        <w:t>Sudhashre</w:t>
      </w:r>
      <w:r w:rsidR="0023314D" w:rsidRPr="006463E4">
        <w:rPr>
          <w:rFonts w:ascii="Calibri" w:hAnsi="Calibri" w:cs="Calibri"/>
          <w:b/>
          <w:bCs/>
          <w:sz w:val="20"/>
          <w:szCs w:val="20"/>
          <w:u w:val="single"/>
        </w:rPr>
        <w:t>e</w:t>
      </w:r>
    </w:p>
    <w:p w14:paraId="13BAD41D" w14:textId="1FD68B3A" w:rsidR="001808E4" w:rsidRPr="006463E4" w:rsidRDefault="001808E4">
      <w:pPr>
        <w:rPr>
          <w:rFonts w:ascii="Calibri" w:hAnsi="Calibri" w:cs="Calibri"/>
          <w:b/>
          <w:bCs/>
          <w:sz w:val="20"/>
          <w:szCs w:val="20"/>
          <w:u w:val="single"/>
        </w:rPr>
      </w:pPr>
      <w:r w:rsidRPr="006463E4">
        <w:rPr>
          <w:rFonts w:ascii="Calibri" w:hAnsi="Calibri" w:cs="Calibri"/>
          <w:b/>
          <w:bCs/>
          <w:sz w:val="20"/>
          <w:szCs w:val="20"/>
          <w:u w:val="single"/>
        </w:rPr>
        <w:t>Email:</w:t>
      </w:r>
      <w:r w:rsidRPr="006463E4">
        <w:rPr>
          <w:u w:val="single"/>
        </w:rPr>
        <w:t xml:space="preserve"> </w:t>
      </w:r>
      <w:hyperlink r:id="rId5" w:history="1">
        <w:r w:rsidRPr="006463E4">
          <w:rPr>
            <w:rStyle w:val="Hyperlink"/>
            <w:rFonts w:ascii="Calibri" w:hAnsi="Calibri" w:cs="Calibri"/>
            <w:b/>
            <w:bCs/>
            <w:sz w:val="20"/>
            <w:szCs w:val="20"/>
          </w:rPr>
          <w:t>sudhashreen25@gmail.com</w:t>
        </w:r>
      </w:hyperlink>
      <w:r w:rsidRPr="006463E4">
        <w:rPr>
          <w:rFonts w:ascii="Calibri" w:hAnsi="Calibri" w:cs="Calibri"/>
          <w:b/>
          <w:bCs/>
          <w:sz w:val="20"/>
          <w:szCs w:val="20"/>
          <w:u w:val="single"/>
        </w:rPr>
        <w:t xml:space="preserve">                                                                                                             </w:t>
      </w:r>
      <w:r w:rsidR="006463E4">
        <w:rPr>
          <w:rFonts w:ascii="Calibri" w:hAnsi="Calibri" w:cs="Calibri"/>
          <w:b/>
          <w:bCs/>
          <w:sz w:val="20"/>
          <w:szCs w:val="20"/>
          <w:u w:val="single"/>
        </w:rPr>
        <w:t xml:space="preserve">         </w:t>
      </w:r>
      <w:r w:rsidRPr="006463E4">
        <w:rPr>
          <w:rFonts w:ascii="Calibri" w:hAnsi="Calibri" w:cs="Calibri"/>
          <w:b/>
          <w:bCs/>
          <w:sz w:val="20"/>
          <w:szCs w:val="20"/>
          <w:u w:val="single"/>
        </w:rPr>
        <w:t>Phone No:</w:t>
      </w:r>
      <w:r w:rsidRPr="006463E4">
        <w:rPr>
          <w:u w:val="single"/>
        </w:rPr>
        <w:t xml:space="preserve"> </w:t>
      </w:r>
      <w:r w:rsidRPr="006463E4">
        <w:rPr>
          <w:rFonts w:ascii="Calibri" w:hAnsi="Calibri" w:cs="Calibri"/>
          <w:b/>
          <w:bCs/>
          <w:sz w:val="20"/>
          <w:szCs w:val="20"/>
          <w:u w:val="single"/>
        </w:rPr>
        <w:t>484-475-8497</w:t>
      </w:r>
    </w:p>
    <w:p w14:paraId="68B25A63" w14:textId="1988F26B" w:rsidR="00A53751" w:rsidRPr="00481B39" w:rsidRDefault="000D2537">
      <w:pPr>
        <w:rPr>
          <w:rFonts w:ascii="Calibri" w:hAnsi="Calibri" w:cs="Calibri"/>
          <w:b/>
          <w:bCs/>
          <w:sz w:val="20"/>
          <w:szCs w:val="20"/>
        </w:rPr>
      </w:pPr>
      <w:r w:rsidRPr="00481B39">
        <w:rPr>
          <w:rFonts w:ascii="Calibri" w:hAnsi="Calibri" w:cs="Calibri"/>
          <w:b/>
          <w:bCs/>
          <w:sz w:val="20"/>
          <w:szCs w:val="20"/>
        </w:rPr>
        <w:t xml:space="preserve">Summary: </w:t>
      </w:r>
    </w:p>
    <w:p w14:paraId="3A642377" w14:textId="77777777" w:rsidR="00AC612D"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 xml:space="preserve">SAP PP-PI / PP / QM / MM Functional Consultant with 10+ years of experience delivering large-scale manufacturing, quality, and supply chain transformations across life sciences, biotech, automotive, chemical, utilities, aerospace, and discrete manufacturing industries. </w:t>
      </w:r>
    </w:p>
    <w:p w14:paraId="6DCF3C49" w14:textId="05236847" w:rsidR="000D2537" w:rsidRPr="00AC612D" w:rsidRDefault="00AC612D" w:rsidP="00EB0FDA">
      <w:pPr>
        <w:pStyle w:val="ListParagraph"/>
        <w:numPr>
          <w:ilvl w:val="0"/>
          <w:numId w:val="27"/>
        </w:numPr>
        <w:spacing w:after="0" w:line="240" w:lineRule="auto"/>
        <w:jc w:val="both"/>
        <w:rPr>
          <w:rFonts w:ascii="Calibri" w:hAnsi="Calibri" w:cs="Calibri"/>
          <w:sz w:val="20"/>
          <w:szCs w:val="20"/>
        </w:rPr>
      </w:pPr>
      <w:r w:rsidRPr="00AC612D">
        <w:rPr>
          <w:rFonts w:ascii="Calibri" w:hAnsi="Calibri" w:cs="Calibri"/>
          <w:sz w:val="20"/>
          <w:szCs w:val="20"/>
        </w:rPr>
        <w:t>Expertise spans SAP S/4HANA and ECC with deep specialization in Batch</w:t>
      </w:r>
      <w:r>
        <w:rPr>
          <w:rFonts w:ascii="Calibri" w:hAnsi="Calibri" w:cs="Calibri"/>
          <w:sz w:val="20"/>
          <w:szCs w:val="20"/>
        </w:rPr>
        <w:t xml:space="preserve"> </w:t>
      </w:r>
      <w:r w:rsidRPr="00AC612D">
        <w:rPr>
          <w:rFonts w:ascii="Calibri" w:hAnsi="Calibri" w:cs="Calibri"/>
          <w:sz w:val="20"/>
          <w:szCs w:val="20"/>
        </w:rPr>
        <w:t>Management, Process Manufacturing (PP-PI), Discrete PP, Quality</w:t>
      </w:r>
      <w:r>
        <w:rPr>
          <w:rFonts w:ascii="Calibri" w:hAnsi="Calibri" w:cs="Calibri"/>
          <w:sz w:val="20"/>
          <w:szCs w:val="20"/>
        </w:rPr>
        <w:t xml:space="preserve"> </w:t>
      </w:r>
      <w:r w:rsidRPr="00AC612D">
        <w:rPr>
          <w:rFonts w:ascii="Calibri" w:hAnsi="Calibri" w:cs="Calibri"/>
          <w:sz w:val="20"/>
          <w:szCs w:val="20"/>
        </w:rPr>
        <w:t>Management, Variant Configuration, MRP/MRP Live, and MES Integrations.</w:t>
      </w:r>
    </w:p>
    <w:p w14:paraId="7AED1D6B" w14:textId="77777777" w:rsidR="000D2537" w:rsidRPr="000D2537"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 xml:space="preserve">Proven track record supporting end-to-end regulated manufacturing environments—including GMP, ISO, FDA, GLP, and biotech compliance—by designing robust batch governance frameworks, enabling full material/lot traceability, and optimizing PP/QM/MM processes across global plants. </w:t>
      </w:r>
    </w:p>
    <w:p w14:paraId="535FBC68" w14:textId="4248B8FA" w:rsidR="000D2537" w:rsidRPr="000D2537"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Adept at configuring and stabilizing complete production cycles (MRP → Planned Orders → Production/Process Orders → Execution → Quality → Settlement), managing batch determination strategies, and automating shop-floor operations through MES, PI/PO, Fiori, and workflow enhancements.</w:t>
      </w:r>
    </w:p>
    <w:p w14:paraId="694371C2" w14:textId="77777777" w:rsidR="00FA6AAB"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 xml:space="preserve">Strong background in master data governance, PP/QM integration, serial/batch tracking, EWM integration, SOP/Demand Management, MTO/MTS models, Variant Configuration (VC), and advanced PP-PI </w:t>
      </w:r>
      <w:r w:rsidR="00AC612D" w:rsidRPr="000D2537">
        <w:rPr>
          <w:rFonts w:ascii="Calibri" w:hAnsi="Calibri" w:cs="Calibri"/>
          <w:sz w:val="20"/>
          <w:szCs w:val="20"/>
        </w:rPr>
        <w:t>features including</w:t>
      </w:r>
      <w:r w:rsidRPr="000D2537">
        <w:rPr>
          <w:rFonts w:ascii="Calibri" w:hAnsi="Calibri" w:cs="Calibri"/>
          <w:sz w:val="20"/>
          <w:szCs w:val="20"/>
        </w:rPr>
        <w:t xml:space="preserve"> recipes, resources, and PI sheets. </w:t>
      </w:r>
    </w:p>
    <w:p w14:paraId="76E332F6" w14:textId="317B7BA7" w:rsidR="000D2537" w:rsidRPr="000D2537" w:rsidRDefault="00FA6AAB" w:rsidP="00EB0FDA">
      <w:pPr>
        <w:pStyle w:val="ListParagraph"/>
        <w:numPr>
          <w:ilvl w:val="0"/>
          <w:numId w:val="27"/>
        </w:numPr>
        <w:spacing w:after="0" w:line="240" w:lineRule="auto"/>
        <w:jc w:val="both"/>
        <w:rPr>
          <w:rFonts w:ascii="Calibri" w:hAnsi="Calibri" w:cs="Calibri"/>
          <w:sz w:val="20"/>
          <w:szCs w:val="20"/>
        </w:rPr>
      </w:pPr>
      <w:r w:rsidRPr="00FA6AAB">
        <w:rPr>
          <w:rFonts w:ascii="Calibri" w:hAnsi="Calibri" w:cs="Calibri"/>
          <w:sz w:val="20"/>
          <w:szCs w:val="20"/>
        </w:rPr>
        <w:t>Expertise in leading Electronic Batch Record (EBR) implementations in SAP S/4HANA PP-PI for regulated industries. Core proficiency includes designing the EBR framework by configuring Process Orders, PI Sheets, and electronic confirmations, and ensuring success through rigorous change management, end-user training, and integration with MES &amp; QM for complete paperless batch governance</w:t>
      </w:r>
    </w:p>
    <w:p w14:paraId="1ACBBC99" w14:textId="758E8076" w:rsidR="000D2537" w:rsidRPr="000D2537"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Skilled in designing functional specifications, RICEF objects, user exits, BADIs, and complex batch-handling logic to support high-volume, multi-site operations.</w:t>
      </w:r>
    </w:p>
    <w:p w14:paraId="666934ED" w14:textId="77777777" w:rsidR="00AC612D"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 xml:space="preserve">Demonstrated success in transforming legacy operations through process automation, data migration (LSMW/BDC), cutover support, UAT/SIT leadership, and optimization of batch jobs, MRP cycles, inspection automation, and inventory accuracy. </w:t>
      </w:r>
    </w:p>
    <w:p w14:paraId="33DC1F8A" w14:textId="77777777" w:rsidR="00AC612D" w:rsidRPr="00AC612D" w:rsidRDefault="000D2537" w:rsidP="00EB0FDA">
      <w:pPr>
        <w:pStyle w:val="ListParagraph"/>
        <w:numPr>
          <w:ilvl w:val="0"/>
          <w:numId w:val="27"/>
        </w:numPr>
        <w:jc w:val="both"/>
        <w:rPr>
          <w:rFonts w:ascii="Calibri" w:hAnsi="Calibri" w:cs="Calibri"/>
          <w:sz w:val="20"/>
          <w:szCs w:val="20"/>
        </w:rPr>
      </w:pPr>
      <w:r w:rsidRPr="00AC612D">
        <w:rPr>
          <w:rFonts w:ascii="Calibri" w:hAnsi="Calibri" w:cs="Calibri"/>
          <w:sz w:val="20"/>
          <w:szCs w:val="20"/>
        </w:rPr>
        <w:t>Experienced in building LIMS–SAP integrations, GTS customs automation, BPC/PaPM planning solutions, and Fiori KPI dashboards for real-time operational visibility.</w:t>
      </w:r>
      <w:r w:rsidR="00AC612D" w:rsidRPr="00AC612D">
        <w:t xml:space="preserve"> </w:t>
      </w:r>
    </w:p>
    <w:p w14:paraId="150EF2C1" w14:textId="620E1203" w:rsidR="000D2537" w:rsidRPr="00AC612D" w:rsidRDefault="00AC612D" w:rsidP="00EB0FDA">
      <w:pPr>
        <w:pStyle w:val="ListParagraph"/>
        <w:numPr>
          <w:ilvl w:val="0"/>
          <w:numId w:val="27"/>
        </w:numPr>
        <w:jc w:val="both"/>
        <w:rPr>
          <w:rFonts w:ascii="Calibri" w:hAnsi="Calibri" w:cs="Calibri"/>
          <w:sz w:val="20"/>
          <w:szCs w:val="20"/>
        </w:rPr>
      </w:pPr>
      <w:r w:rsidRPr="00AC612D">
        <w:rPr>
          <w:rFonts w:ascii="Calibri" w:hAnsi="Calibri" w:cs="Calibri"/>
          <w:sz w:val="20"/>
          <w:szCs w:val="20"/>
        </w:rPr>
        <w:t>Experience in integrating SAP Ariba with S/4HANA and ECC for strategic sourcing, supplier collaboration, and procurement automation, enhancing end-to-end supply chain visibility and efficiency.</w:t>
      </w:r>
    </w:p>
    <w:p w14:paraId="46B32E44" w14:textId="77777777" w:rsidR="000D2537" w:rsidRPr="000D2537"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 xml:space="preserve">Recognized for cross-functional collaboration, problem-solving, knowledge transfer, and delivering high-quality functional designs impacting manufacturing efficiency, product quality, and regulatory compliance. </w:t>
      </w:r>
    </w:p>
    <w:p w14:paraId="39E4105B" w14:textId="473C8FD1" w:rsidR="000D2537" w:rsidRPr="00481B39" w:rsidRDefault="000D2537" w:rsidP="00EB0FDA">
      <w:pPr>
        <w:pStyle w:val="ListParagraph"/>
        <w:numPr>
          <w:ilvl w:val="0"/>
          <w:numId w:val="27"/>
        </w:numPr>
        <w:spacing w:after="0" w:line="240" w:lineRule="auto"/>
        <w:jc w:val="both"/>
        <w:rPr>
          <w:rFonts w:ascii="Calibri" w:hAnsi="Calibri" w:cs="Calibri"/>
          <w:sz w:val="20"/>
          <w:szCs w:val="20"/>
        </w:rPr>
      </w:pPr>
      <w:r w:rsidRPr="000D2537">
        <w:rPr>
          <w:rFonts w:ascii="Calibri" w:hAnsi="Calibri" w:cs="Calibri"/>
          <w:sz w:val="20"/>
          <w:szCs w:val="20"/>
        </w:rPr>
        <w:t>Brings extensive experience working in remote, global, multi-country delivery models and supporting enterprise-level digital transformation programs.</w:t>
      </w:r>
    </w:p>
    <w:p w14:paraId="5B27B45C" w14:textId="77777777" w:rsidR="00481B39" w:rsidRDefault="00481B39">
      <w:pPr>
        <w:rPr>
          <w:rFonts w:ascii="Calibri" w:hAnsi="Calibri" w:cs="Calibri"/>
          <w:b/>
          <w:bCs/>
          <w:sz w:val="20"/>
          <w:szCs w:val="20"/>
        </w:rPr>
      </w:pPr>
    </w:p>
    <w:p w14:paraId="759E0BB6" w14:textId="79660DAE" w:rsidR="00481B39" w:rsidRPr="00481B39" w:rsidRDefault="00481B39">
      <w:pPr>
        <w:rPr>
          <w:rFonts w:ascii="Calibri" w:hAnsi="Calibri" w:cs="Calibri"/>
          <w:b/>
          <w:bCs/>
          <w:sz w:val="20"/>
          <w:szCs w:val="20"/>
        </w:rPr>
      </w:pPr>
      <w:r w:rsidRPr="00481B39">
        <w:rPr>
          <w:rFonts w:ascii="Calibri" w:hAnsi="Calibri" w:cs="Calibri"/>
          <w:b/>
          <w:bCs/>
          <w:sz w:val="20"/>
          <w:szCs w:val="20"/>
        </w:rPr>
        <w:t xml:space="preserve">Technical Skillset </w:t>
      </w:r>
    </w:p>
    <w:p w14:paraId="12ECE5BB" w14:textId="60FC35AF"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SAP Modules:</w:t>
      </w:r>
      <w:r>
        <w:rPr>
          <w:rFonts w:ascii="Calibri" w:hAnsi="Calibri" w:cs="Calibri"/>
          <w:color w:val="000000"/>
          <w:sz w:val="20"/>
          <w:szCs w:val="20"/>
        </w:rPr>
        <w:t xml:space="preserve"> </w:t>
      </w:r>
      <w:r w:rsidRPr="00481B39">
        <w:rPr>
          <w:rFonts w:ascii="Calibri" w:hAnsi="Calibri" w:cs="Calibri"/>
          <w:color w:val="000000"/>
          <w:sz w:val="20"/>
          <w:szCs w:val="20"/>
        </w:rPr>
        <w:t>SAP S/4HANA, ECC 6.0, SAP PP-PI, PP (Discrete), QM, MM/MM-IM, SD, EWM/WM, HU Management, GTS, Variant Configuration (VC), SAP BPC, PaPM, BW</w:t>
      </w:r>
    </w:p>
    <w:p w14:paraId="2535E4F1" w14:textId="2B44014A"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Batch Management:</w:t>
      </w:r>
      <w:r>
        <w:rPr>
          <w:rFonts w:ascii="Calibri" w:hAnsi="Calibri" w:cs="Calibri"/>
          <w:color w:val="000000"/>
          <w:sz w:val="20"/>
          <w:szCs w:val="20"/>
        </w:rPr>
        <w:t xml:space="preserve"> </w:t>
      </w:r>
      <w:r w:rsidRPr="00481B39">
        <w:rPr>
          <w:rFonts w:ascii="Calibri" w:hAnsi="Calibri" w:cs="Calibri"/>
          <w:color w:val="000000"/>
          <w:sz w:val="20"/>
          <w:szCs w:val="20"/>
        </w:rPr>
        <w:t>Batch creation &amp; classification, batch status management, batch determination (PP/MM/SD/EWM), batch genealogy &amp; derivation, SLED rules, batch-relevant inspection lots, batch inheritance, batch-restricted stock handling</w:t>
      </w:r>
    </w:p>
    <w:p w14:paraId="1F9CB942" w14:textId="6C77258F"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Production Planning &amp; MRP:</w:t>
      </w:r>
      <w:r>
        <w:rPr>
          <w:rFonts w:ascii="Calibri" w:hAnsi="Calibri" w:cs="Calibri"/>
          <w:color w:val="000000"/>
          <w:sz w:val="20"/>
          <w:szCs w:val="20"/>
        </w:rPr>
        <w:t xml:space="preserve"> </w:t>
      </w:r>
      <w:r w:rsidRPr="00481B39">
        <w:rPr>
          <w:rFonts w:ascii="Calibri" w:hAnsi="Calibri" w:cs="Calibri"/>
          <w:color w:val="000000"/>
          <w:sz w:val="20"/>
          <w:szCs w:val="20"/>
        </w:rPr>
        <w:t>MRP/MRP Live, MPS, planning strategies, Demand Management/SOP, production versions, capacity planning, COMAC, planned orders, process/production orders, PI sheets, shop-floor execution &amp; confirmations</w:t>
      </w:r>
    </w:p>
    <w:p w14:paraId="5A7BEC4C" w14:textId="4A3F1586"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Quality Management:</w:t>
      </w:r>
      <w:r>
        <w:rPr>
          <w:rFonts w:ascii="Calibri" w:hAnsi="Calibri" w:cs="Calibri"/>
          <w:color w:val="000000"/>
          <w:sz w:val="20"/>
          <w:szCs w:val="20"/>
        </w:rPr>
        <w:t xml:space="preserve"> </w:t>
      </w:r>
      <w:r w:rsidRPr="00481B39">
        <w:rPr>
          <w:rFonts w:ascii="Calibri" w:hAnsi="Calibri" w:cs="Calibri"/>
          <w:color w:val="000000"/>
          <w:sz w:val="20"/>
          <w:szCs w:val="20"/>
        </w:rPr>
        <w:t>Inspection plans, MICs, sampling procedures, dynamic modification rules, inspection types (GR/IP/Final), quality notifications, digital signatures, vendor quality management, ISO/FDA/GMP compliance, LIMS integration</w:t>
      </w:r>
    </w:p>
    <w:p w14:paraId="5F24F8D9" w14:textId="61E11995"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Master Data Management:</w:t>
      </w:r>
      <w:r>
        <w:rPr>
          <w:rFonts w:ascii="Calibri" w:hAnsi="Calibri" w:cs="Calibri"/>
          <w:color w:val="000000"/>
          <w:sz w:val="20"/>
          <w:szCs w:val="20"/>
        </w:rPr>
        <w:t xml:space="preserve"> </w:t>
      </w:r>
      <w:r w:rsidRPr="00481B39">
        <w:rPr>
          <w:rFonts w:ascii="Calibri" w:hAnsi="Calibri" w:cs="Calibri"/>
          <w:color w:val="000000"/>
          <w:sz w:val="20"/>
          <w:szCs w:val="20"/>
        </w:rPr>
        <w:t>Material Master, BOM, Routing, Recipes, Work Centers/Resources, Production Versions, Classification System (classes/characteristics), MDO/MDG processes</w:t>
      </w:r>
    </w:p>
    <w:p w14:paraId="286B837C" w14:textId="628AD6BA"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Variant Configuration (VC):</w:t>
      </w:r>
      <w:r>
        <w:rPr>
          <w:rFonts w:ascii="Calibri" w:hAnsi="Calibri" w:cs="Calibri"/>
          <w:color w:val="000000"/>
          <w:sz w:val="20"/>
          <w:szCs w:val="20"/>
        </w:rPr>
        <w:t xml:space="preserve"> </w:t>
      </w:r>
      <w:r w:rsidRPr="00481B39">
        <w:rPr>
          <w:rFonts w:ascii="Calibri" w:hAnsi="Calibri" w:cs="Calibri"/>
          <w:color w:val="000000"/>
          <w:sz w:val="20"/>
          <w:szCs w:val="20"/>
        </w:rPr>
        <w:t>KMAT, configuration profiles, characteristics &amp; classes, dependencies (procedures, constraints, selection conditions), Super BOM &amp; Super Routing, feature-based pricing</w:t>
      </w:r>
    </w:p>
    <w:p w14:paraId="3FA0000B" w14:textId="0E8E7B1C"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Integrations &amp; Interfaces:</w:t>
      </w:r>
      <w:r>
        <w:rPr>
          <w:rFonts w:ascii="Calibri" w:hAnsi="Calibri" w:cs="Calibri"/>
          <w:color w:val="000000"/>
          <w:sz w:val="20"/>
          <w:szCs w:val="20"/>
        </w:rPr>
        <w:t xml:space="preserve"> </w:t>
      </w:r>
      <w:r w:rsidRPr="00481B39">
        <w:rPr>
          <w:rFonts w:ascii="Calibri" w:hAnsi="Calibri" w:cs="Calibri"/>
          <w:color w:val="000000"/>
          <w:sz w:val="20"/>
          <w:szCs w:val="20"/>
        </w:rPr>
        <w:t>MES integrations (IGEAR MES, external MES), SAP PI/PO, IDocs, BAPIs, RFCs, SAP Gateway/OData, LIMS interfaces, SAP BTP workflows &amp; integrations</w:t>
      </w:r>
    </w:p>
    <w:p w14:paraId="782E7139" w14:textId="5969CE25"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Fiori &amp; UX:</w:t>
      </w:r>
      <w:r>
        <w:rPr>
          <w:rFonts w:ascii="Calibri" w:hAnsi="Calibri" w:cs="Calibri"/>
          <w:color w:val="000000"/>
          <w:sz w:val="20"/>
          <w:szCs w:val="20"/>
        </w:rPr>
        <w:t xml:space="preserve"> </w:t>
      </w:r>
      <w:r w:rsidRPr="00481B39">
        <w:rPr>
          <w:rFonts w:ascii="Calibri" w:hAnsi="Calibri" w:cs="Calibri"/>
          <w:color w:val="000000"/>
          <w:sz w:val="20"/>
          <w:szCs w:val="20"/>
        </w:rPr>
        <w:t>PP/QM/MM Fiori apps (production execution, confirmations, inspections, QNs), KPI dashboards, performance tuning, custom tile enhancements</w:t>
      </w:r>
    </w:p>
    <w:p w14:paraId="28BA7FA2" w14:textId="2E5D514C" w:rsid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Tools &amp; Technology:</w:t>
      </w:r>
      <w:r>
        <w:rPr>
          <w:rFonts w:ascii="Calibri" w:hAnsi="Calibri" w:cs="Calibri"/>
          <w:color w:val="000000"/>
          <w:sz w:val="20"/>
          <w:szCs w:val="20"/>
        </w:rPr>
        <w:t xml:space="preserve"> </w:t>
      </w:r>
      <w:r w:rsidRPr="00481B39">
        <w:rPr>
          <w:rFonts w:ascii="Calibri" w:hAnsi="Calibri" w:cs="Calibri"/>
          <w:color w:val="000000"/>
          <w:sz w:val="20"/>
          <w:szCs w:val="20"/>
        </w:rPr>
        <w:t>LSMW, BDC, RICEF, ABAP Debugging, Functional Specs, CPS/Job Scheduling, Spool Management, Solution Manager, ChaRM, TMS, SQL/PL-SQL, Oracle DB, Excel &amp; VBA, MS Office, Zephyr, ServiceNow/Remedy</w:t>
      </w:r>
    </w:p>
    <w:p w14:paraId="7F629C60" w14:textId="07EA5A5B" w:rsidR="00BF14FB" w:rsidRPr="00481B39" w:rsidRDefault="00BF14FB" w:rsidP="00481B39">
      <w:pPr>
        <w:pStyle w:val="NormalWeb"/>
        <w:spacing w:before="0" w:beforeAutospacing="0" w:after="0" w:afterAutospacing="0"/>
        <w:rPr>
          <w:rFonts w:ascii="Calibri" w:hAnsi="Calibri" w:cs="Calibri"/>
          <w:color w:val="000000"/>
          <w:sz w:val="20"/>
          <w:szCs w:val="20"/>
        </w:rPr>
      </w:pPr>
      <w:r w:rsidRPr="00BF14FB">
        <w:rPr>
          <w:rFonts w:ascii="Calibri" w:hAnsi="Calibri" w:cs="Calibri"/>
          <w:b/>
          <w:bCs/>
          <w:color w:val="000000"/>
          <w:sz w:val="20"/>
          <w:szCs w:val="20"/>
        </w:rPr>
        <w:t>Procurement &amp; Sourcing:</w:t>
      </w:r>
      <w:r w:rsidRPr="00BF14FB">
        <w:rPr>
          <w:rFonts w:ascii="Calibri" w:hAnsi="Calibri" w:cs="Calibri"/>
          <w:color w:val="000000"/>
          <w:sz w:val="20"/>
          <w:szCs w:val="20"/>
        </w:rPr>
        <w:t xml:space="preserve"> SAP MM/IM, SAP Ariba Sourcing, SAP Ariba Buying, Guided Buying, Ariba Supply Chain Collaboration</w:t>
      </w:r>
    </w:p>
    <w:p w14:paraId="15BF414C" w14:textId="7031C1B7" w:rsidR="00481B39" w:rsidRPr="00481B39" w:rsidRDefault="00481B39" w:rsidP="00481B39">
      <w:pPr>
        <w:pStyle w:val="NormalWeb"/>
        <w:spacing w:before="0" w:beforeAutospacing="0" w:after="0" w:afterAutospacing="0"/>
        <w:rPr>
          <w:rFonts w:ascii="Calibri" w:hAnsi="Calibri" w:cs="Calibri"/>
          <w:color w:val="000000"/>
          <w:sz w:val="20"/>
          <w:szCs w:val="20"/>
        </w:rPr>
      </w:pPr>
      <w:r w:rsidRPr="00481B39">
        <w:rPr>
          <w:rStyle w:val="Strong"/>
          <w:rFonts w:ascii="Calibri" w:eastAsiaTheme="majorEastAsia" w:hAnsi="Calibri" w:cs="Calibri"/>
          <w:color w:val="000000"/>
          <w:sz w:val="20"/>
          <w:szCs w:val="20"/>
        </w:rPr>
        <w:t>Testing, Cutover &amp; Delivery:</w:t>
      </w:r>
      <w:r>
        <w:rPr>
          <w:rFonts w:ascii="Calibri" w:hAnsi="Calibri" w:cs="Calibri"/>
          <w:color w:val="000000"/>
          <w:sz w:val="20"/>
          <w:szCs w:val="20"/>
        </w:rPr>
        <w:t xml:space="preserve"> </w:t>
      </w:r>
      <w:r w:rsidRPr="00481B39">
        <w:rPr>
          <w:rFonts w:ascii="Calibri" w:hAnsi="Calibri" w:cs="Calibri"/>
          <w:color w:val="000000"/>
          <w:sz w:val="20"/>
          <w:szCs w:val="20"/>
        </w:rPr>
        <w:t xml:space="preserve">UT/SIT/UAT, cutover, </w:t>
      </w:r>
      <w:r w:rsidR="001353A8" w:rsidRPr="00481B39">
        <w:rPr>
          <w:rFonts w:ascii="Calibri" w:hAnsi="Calibri" w:cs="Calibri"/>
          <w:color w:val="000000"/>
          <w:sz w:val="20"/>
          <w:szCs w:val="20"/>
        </w:rPr>
        <w:t>hyper care</w:t>
      </w:r>
      <w:r w:rsidRPr="00481B39">
        <w:rPr>
          <w:rFonts w:ascii="Calibri" w:hAnsi="Calibri" w:cs="Calibri"/>
          <w:color w:val="000000"/>
          <w:sz w:val="20"/>
          <w:szCs w:val="20"/>
        </w:rPr>
        <w:t>, data migration (materials, BOM, routing, batch master, vendor), blueprinting, GAP/To-Be design, SOPs &amp; training documentation</w:t>
      </w:r>
    </w:p>
    <w:p w14:paraId="1C072FF4" w14:textId="77777777" w:rsidR="00A53751" w:rsidRDefault="00A53751"/>
    <w:p w14:paraId="5F8DCC94" w14:textId="44D1324E" w:rsidR="004266D5" w:rsidRPr="004266D5" w:rsidRDefault="004266D5">
      <w:pPr>
        <w:rPr>
          <w:rFonts w:ascii="Calibri" w:hAnsi="Calibri" w:cs="Calibri"/>
          <w:b/>
          <w:bCs/>
          <w:sz w:val="20"/>
          <w:szCs w:val="20"/>
        </w:rPr>
      </w:pPr>
      <w:r w:rsidRPr="004266D5">
        <w:rPr>
          <w:rFonts w:ascii="Calibri" w:hAnsi="Calibri" w:cs="Calibri"/>
          <w:b/>
          <w:bCs/>
          <w:sz w:val="20"/>
          <w:szCs w:val="20"/>
        </w:rPr>
        <w:t>Certification</w:t>
      </w:r>
      <w:r w:rsidR="00E17661">
        <w:rPr>
          <w:rFonts w:ascii="Calibri" w:hAnsi="Calibri" w:cs="Calibri"/>
          <w:b/>
          <w:bCs/>
          <w:sz w:val="20"/>
          <w:szCs w:val="20"/>
        </w:rPr>
        <w:t>s</w:t>
      </w:r>
      <w:r w:rsidRPr="004266D5">
        <w:rPr>
          <w:rFonts w:ascii="Calibri" w:hAnsi="Calibri" w:cs="Calibri"/>
          <w:b/>
          <w:bCs/>
          <w:sz w:val="20"/>
          <w:szCs w:val="20"/>
        </w:rPr>
        <w:t xml:space="preserve">: </w:t>
      </w:r>
    </w:p>
    <w:p w14:paraId="72E4529C" w14:textId="1486DEFD" w:rsidR="004266D5" w:rsidRPr="004266D5" w:rsidRDefault="004266D5" w:rsidP="004266D5">
      <w:pPr>
        <w:pStyle w:val="ListParagraph"/>
        <w:numPr>
          <w:ilvl w:val="0"/>
          <w:numId w:val="29"/>
        </w:numPr>
        <w:spacing w:after="0" w:line="240" w:lineRule="auto"/>
        <w:rPr>
          <w:rFonts w:ascii="Calibri" w:hAnsi="Calibri" w:cs="Calibri"/>
          <w:sz w:val="20"/>
          <w:szCs w:val="20"/>
        </w:rPr>
      </w:pPr>
      <w:r w:rsidRPr="004266D5">
        <w:rPr>
          <w:rFonts w:ascii="Calibri" w:hAnsi="Calibri" w:cs="Calibri"/>
          <w:sz w:val="20"/>
          <w:szCs w:val="20"/>
        </w:rPr>
        <w:t xml:space="preserve">Microsoft AZ-900(Fundamentals), AZ-104 (Azure Admin), MS </w:t>
      </w:r>
      <w:r w:rsidR="00BC5A7B" w:rsidRPr="004266D5">
        <w:rPr>
          <w:rFonts w:ascii="Calibri" w:hAnsi="Calibri" w:cs="Calibri"/>
          <w:sz w:val="20"/>
          <w:szCs w:val="20"/>
        </w:rPr>
        <w:t>SQL</w:t>
      </w:r>
      <w:r w:rsidRPr="004266D5">
        <w:rPr>
          <w:rFonts w:ascii="Calibri" w:hAnsi="Calibri" w:cs="Calibri"/>
          <w:sz w:val="20"/>
          <w:szCs w:val="20"/>
        </w:rPr>
        <w:t xml:space="preserve"> Developer.</w:t>
      </w:r>
    </w:p>
    <w:p w14:paraId="3C422674" w14:textId="5AE26770" w:rsidR="004266D5" w:rsidRPr="004266D5" w:rsidRDefault="004266D5" w:rsidP="004266D5">
      <w:pPr>
        <w:pStyle w:val="ListParagraph"/>
        <w:numPr>
          <w:ilvl w:val="0"/>
          <w:numId w:val="29"/>
        </w:numPr>
        <w:spacing w:after="0" w:line="240" w:lineRule="auto"/>
        <w:rPr>
          <w:rFonts w:ascii="Calibri" w:hAnsi="Calibri" w:cs="Calibri"/>
          <w:sz w:val="20"/>
          <w:szCs w:val="20"/>
        </w:rPr>
      </w:pPr>
      <w:r w:rsidRPr="004266D5">
        <w:rPr>
          <w:rFonts w:ascii="Calibri" w:hAnsi="Calibri" w:cs="Calibri"/>
          <w:sz w:val="20"/>
          <w:szCs w:val="20"/>
        </w:rPr>
        <w:t>PCEP - Certified Entry-Level Python Programmer (Udemy)</w:t>
      </w:r>
    </w:p>
    <w:p w14:paraId="1CAAFB93" w14:textId="768CE0F5" w:rsidR="004266D5" w:rsidRPr="004266D5" w:rsidRDefault="004266D5" w:rsidP="004266D5">
      <w:pPr>
        <w:pStyle w:val="ListParagraph"/>
        <w:numPr>
          <w:ilvl w:val="0"/>
          <w:numId w:val="29"/>
        </w:numPr>
        <w:spacing w:after="0" w:line="240" w:lineRule="auto"/>
        <w:rPr>
          <w:rFonts w:ascii="Calibri" w:hAnsi="Calibri" w:cs="Calibri"/>
          <w:sz w:val="20"/>
          <w:szCs w:val="20"/>
        </w:rPr>
      </w:pPr>
      <w:r w:rsidRPr="004266D5">
        <w:rPr>
          <w:rFonts w:ascii="Calibri" w:hAnsi="Calibri" w:cs="Calibri"/>
          <w:sz w:val="20"/>
          <w:szCs w:val="20"/>
        </w:rPr>
        <w:t xml:space="preserve">C|PEPC - Complete Prompt Engineering Practical </w:t>
      </w:r>
      <w:r w:rsidR="00225ECF" w:rsidRPr="004266D5">
        <w:rPr>
          <w:rFonts w:ascii="Calibri" w:hAnsi="Calibri" w:cs="Calibri"/>
          <w:sz w:val="20"/>
          <w:szCs w:val="20"/>
        </w:rPr>
        <w:t>Course (</w:t>
      </w:r>
      <w:r w:rsidRPr="004266D5">
        <w:rPr>
          <w:rFonts w:ascii="Calibri" w:hAnsi="Calibri" w:cs="Calibri"/>
          <w:sz w:val="20"/>
          <w:szCs w:val="20"/>
        </w:rPr>
        <w:t>Udemy)</w:t>
      </w:r>
    </w:p>
    <w:p w14:paraId="50CA0CAD" w14:textId="6B15B66C" w:rsidR="004266D5" w:rsidRPr="004266D5" w:rsidRDefault="004266D5" w:rsidP="004266D5">
      <w:pPr>
        <w:pStyle w:val="ListParagraph"/>
        <w:numPr>
          <w:ilvl w:val="0"/>
          <w:numId w:val="29"/>
        </w:numPr>
        <w:spacing w:after="0" w:line="240" w:lineRule="auto"/>
        <w:rPr>
          <w:rFonts w:ascii="Calibri" w:hAnsi="Calibri" w:cs="Calibri"/>
          <w:sz w:val="20"/>
          <w:szCs w:val="20"/>
        </w:rPr>
      </w:pPr>
      <w:r w:rsidRPr="004266D5">
        <w:rPr>
          <w:rFonts w:ascii="Calibri" w:hAnsi="Calibri" w:cs="Calibri"/>
          <w:sz w:val="20"/>
          <w:szCs w:val="20"/>
        </w:rPr>
        <w:t>GenAI in Data Analytics (Coursera)</w:t>
      </w:r>
    </w:p>
    <w:p w14:paraId="6452F140" w14:textId="77777777" w:rsidR="004266D5" w:rsidRPr="004266D5" w:rsidRDefault="004266D5">
      <w:pPr>
        <w:rPr>
          <w:b/>
          <w:bCs/>
        </w:rPr>
      </w:pPr>
    </w:p>
    <w:p w14:paraId="18C98733" w14:textId="12334AA0" w:rsidR="00481B39" w:rsidRPr="00AC612D" w:rsidRDefault="00481B39">
      <w:pPr>
        <w:rPr>
          <w:rFonts w:ascii="Calibri" w:hAnsi="Calibri" w:cs="Calibri"/>
          <w:b/>
          <w:bCs/>
          <w:sz w:val="20"/>
          <w:szCs w:val="20"/>
        </w:rPr>
      </w:pPr>
      <w:r w:rsidRPr="00AC612D">
        <w:rPr>
          <w:rFonts w:ascii="Calibri" w:hAnsi="Calibri" w:cs="Calibri"/>
          <w:b/>
          <w:bCs/>
          <w:sz w:val="20"/>
          <w:szCs w:val="20"/>
        </w:rPr>
        <w:t xml:space="preserve">Professional </w:t>
      </w:r>
      <w:r w:rsidR="00225ECF" w:rsidRPr="00AC612D">
        <w:rPr>
          <w:rFonts w:ascii="Calibri" w:hAnsi="Calibri" w:cs="Calibri"/>
          <w:b/>
          <w:bCs/>
          <w:sz w:val="20"/>
          <w:szCs w:val="20"/>
        </w:rPr>
        <w:t>Experience:</w:t>
      </w:r>
      <w:r w:rsidRPr="00AC612D">
        <w:rPr>
          <w:rFonts w:ascii="Calibri" w:hAnsi="Calibri" w:cs="Calibri"/>
          <w:b/>
          <w:bCs/>
          <w:sz w:val="20"/>
          <w:szCs w:val="20"/>
        </w:rPr>
        <w:t xml:space="preserve"> </w:t>
      </w:r>
    </w:p>
    <w:p w14:paraId="6BDF65BD" w14:textId="0BE16885" w:rsidR="005A6458" w:rsidRPr="00FA243A" w:rsidRDefault="00FA243A" w:rsidP="005F446A">
      <w:pPr>
        <w:spacing w:after="0" w:line="240" w:lineRule="auto"/>
        <w:rPr>
          <w:rFonts w:ascii="Calibri" w:hAnsi="Calibri" w:cs="Calibri"/>
          <w:b/>
          <w:bCs/>
          <w:sz w:val="20"/>
          <w:szCs w:val="20"/>
        </w:rPr>
      </w:pPr>
      <w:r w:rsidRPr="00FA243A">
        <w:rPr>
          <w:rFonts w:ascii="Calibri" w:hAnsi="Calibri" w:cs="Calibri"/>
          <w:b/>
          <w:bCs/>
          <w:sz w:val="20"/>
          <w:szCs w:val="20"/>
        </w:rPr>
        <w:t xml:space="preserve">Illumina – San Diego, CA (Remote) </w:t>
      </w:r>
      <w:r w:rsidRPr="00FA243A">
        <w:rPr>
          <w:rFonts w:ascii="Calibri" w:hAnsi="Calibri" w:cs="Calibri"/>
          <w:b/>
          <w:bCs/>
          <w:sz w:val="20"/>
          <w:szCs w:val="20"/>
        </w:rPr>
        <w:tab/>
      </w:r>
      <w:r w:rsidRPr="00FA243A">
        <w:rPr>
          <w:rFonts w:ascii="Calibri" w:hAnsi="Calibri" w:cs="Calibri"/>
          <w:b/>
          <w:bCs/>
          <w:sz w:val="20"/>
          <w:szCs w:val="20"/>
        </w:rPr>
        <w:tab/>
      </w:r>
      <w:r w:rsidRPr="00FA243A">
        <w:rPr>
          <w:rFonts w:ascii="Calibri" w:hAnsi="Calibri" w:cs="Calibri"/>
          <w:b/>
          <w:bCs/>
          <w:sz w:val="20"/>
          <w:szCs w:val="20"/>
        </w:rPr>
        <w:tab/>
      </w:r>
      <w:r w:rsidRPr="00FA243A">
        <w:rPr>
          <w:rFonts w:ascii="Calibri" w:hAnsi="Calibri" w:cs="Calibri"/>
          <w:b/>
          <w:bCs/>
          <w:sz w:val="20"/>
          <w:szCs w:val="20"/>
        </w:rPr>
        <w:tab/>
      </w:r>
      <w:r w:rsidRPr="00FA243A">
        <w:rPr>
          <w:rFonts w:ascii="Calibri" w:hAnsi="Calibri" w:cs="Calibri"/>
          <w:b/>
          <w:bCs/>
          <w:sz w:val="20"/>
          <w:szCs w:val="20"/>
        </w:rPr>
        <w:tab/>
      </w:r>
      <w:r w:rsidRPr="00FA243A">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p>
    <w:p w14:paraId="309B3DBA" w14:textId="71A7F0F6" w:rsidR="00FA243A" w:rsidRPr="00F75B34" w:rsidRDefault="00FA243A" w:rsidP="005F446A">
      <w:pPr>
        <w:spacing w:after="0" w:line="240" w:lineRule="auto"/>
        <w:rPr>
          <w:rFonts w:ascii="Calibri" w:hAnsi="Calibri" w:cs="Calibri"/>
          <w:sz w:val="20"/>
          <w:szCs w:val="20"/>
        </w:rPr>
      </w:pPr>
      <w:r w:rsidRPr="00FA243A">
        <w:rPr>
          <w:rFonts w:ascii="Calibri" w:hAnsi="Calibri" w:cs="Calibri"/>
          <w:b/>
          <w:bCs/>
          <w:sz w:val="20"/>
          <w:szCs w:val="20"/>
        </w:rPr>
        <w:t xml:space="preserve">SAP PP-PI / QM Consultant </w:t>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F75B34">
        <w:rPr>
          <w:rFonts w:ascii="Calibri" w:hAnsi="Calibri" w:cs="Calibri"/>
          <w:b/>
          <w:bCs/>
          <w:sz w:val="20"/>
          <w:szCs w:val="20"/>
        </w:rPr>
        <w:tab/>
      </w:r>
      <w:r w:rsidR="00553432">
        <w:rPr>
          <w:rFonts w:ascii="Calibri" w:hAnsi="Calibri" w:cs="Calibri"/>
          <w:b/>
          <w:bCs/>
          <w:sz w:val="20"/>
          <w:szCs w:val="20"/>
        </w:rPr>
        <w:tab/>
      </w:r>
      <w:r w:rsidR="00F75B34" w:rsidRPr="00F75B34">
        <w:rPr>
          <w:rFonts w:ascii="Calibri" w:hAnsi="Calibri" w:cs="Calibri"/>
          <w:b/>
          <w:bCs/>
          <w:sz w:val="20"/>
          <w:szCs w:val="20"/>
        </w:rPr>
        <w:t>Dec 2024 -Present</w:t>
      </w:r>
      <w:r w:rsidR="00F75B34" w:rsidRPr="00F75B34">
        <w:rPr>
          <w:rFonts w:ascii="Calibri" w:hAnsi="Calibri" w:cs="Calibri"/>
          <w:sz w:val="20"/>
          <w:szCs w:val="20"/>
        </w:rPr>
        <w:t xml:space="preserve"> </w:t>
      </w:r>
    </w:p>
    <w:p w14:paraId="7649FE89" w14:textId="13261327" w:rsidR="00FA243A" w:rsidRDefault="00FA243A" w:rsidP="005F446A">
      <w:pPr>
        <w:spacing w:after="0" w:line="240" w:lineRule="auto"/>
        <w:rPr>
          <w:rFonts w:ascii="Calibri" w:hAnsi="Calibri" w:cs="Calibri"/>
          <w:b/>
          <w:bCs/>
          <w:sz w:val="20"/>
          <w:szCs w:val="20"/>
        </w:rPr>
      </w:pPr>
      <w:r w:rsidRPr="00FA243A">
        <w:rPr>
          <w:rFonts w:ascii="Calibri" w:hAnsi="Calibri" w:cs="Calibri"/>
          <w:b/>
          <w:bCs/>
          <w:sz w:val="20"/>
          <w:szCs w:val="20"/>
        </w:rPr>
        <w:t xml:space="preserve">Responsibilities: </w:t>
      </w:r>
    </w:p>
    <w:p w14:paraId="20B0CB8A" w14:textId="05ABD70E"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Supported end-to-end life sciences manufacturing processes across PP-PI, QM, and Batch Management for large-scale genetic sequencing product lines, ensuring full traceability, compliance, and GMP alignment.</w:t>
      </w:r>
    </w:p>
    <w:p w14:paraId="397D31B1" w14:textId="1EFF9960"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Configured and monitored MRP background jobs, special procurement keys, and exception messages to stabilize planning cycles and eliminate production bottlenecks.</w:t>
      </w:r>
    </w:p>
    <w:p w14:paraId="12E834DC" w14:textId="52D40CAB"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Enhanced the complete PP business cycle—MRP →Planned Orders → Production Orders → PI Process Orders → Order Confirmation → Settlement—resulting in improved schedule adherence and material availability.</w:t>
      </w:r>
    </w:p>
    <w:p w14:paraId="7140A26D" w14:textId="250741DF"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Collaborated with the Master Data Organization (MDO) team to resolve production/post-production master data issues related to BOMs, recipes, resources, and batch-relevant material master fields.</w:t>
      </w:r>
    </w:p>
    <w:p w14:paraId="5127515C" w14:textId="77777777" w:rsidR="00FA6AAB" w:rsidRPr="00FA6AAB" w:rsidRDefault="00F75B34" w:rsidP="00FA6AAB">
      <w:pPr>
        <w:pStyle w:val="ListParagraph"/>
        <w:numPr>
          <w:ilvl w:val="0"/>
          <w:numId w:val="18"/>
        </w:numPr>
        <w:rPr>
          <w:rFonts w:ascii="Calibri" w:hAnsi="Calibri" w:cs="Calibri"/>
          <w:sz w:val="20"/>
          <w:szCs w:val="20"/>
        </w:rPr>
      </w:pPr>
      <w:r w:rsidRPr="00FA6AAB">
        <w:rPr>
          <w:rFonts w:ascii="Calibri" w:hAnsi="Calibri" w:cs="Calibri"/>
          <w:sz w:val="20"/>
          <w:szCs w:val="20"/>
        </w:rPr>
        <w:t>Integrated SAP PP-PI with multiple external MES systems, defining data mapping specifications for batch data, process parameters, consumption posting, and WIP tracking.</w:t>
      </w:r>
      <w:r w:rsidR="00FA6AAB" w:rsidRPr="00FA6AAB">
        <w:t xml:space="preserve"> </w:t>
      </w:r>
    </w:p>
    <w:p w14:paraId="17175B34" w14:textId="77777777" w:rsidR="00FA6AAB" w:rsidRDefault="00FA6AAB" w:rsidP="00FA6AAB">
      <w:pPr>
        <w:pStyle w:val="ListParagraph"/>
        <w:numPr>
          <w:ilvl w:val="0"/>
          <w:numId w:val="18"/>
        </w:numPr>
        <w:rPr>
          <w:rFonts w:ascii="Calibri" w:hAnsi="Calibri" w:cs="Calibri"/>
          <w:sz w:val="20"/>
          <w:szCs w:val="20"/>
        </w:rPr>
      </w:pPr>
      <w:r w:rsidRPr="00FA6AAB">
        <w:rPr>
          <w:rFonts w:ascii="Calibri" w:hAnsi="Calibri" w:cs="Calibri"/>
          <w:sz w:val="20"/>
          <w:szCs w:val="20"/>
        </w:rPr>
        <w:t xml:space="preserve">Configured and optimized PI Sheets as the primary operator interface for the EBR, defining process instructions, parameter acceptance ranges, and mandatory data capture fields. </w:t>
      </w:r>
    </w:p>
    <w:p w14:paraId="57A42CE0" w14:textId="6C691A00" w:rsidR="00F75B34" w:rsidRPr="00FA6AAB" w:rsidRDefault="00FA6AAB" w:rsidP="00FA6AAB">
      <w:pPr>
        <w:pStyle w:val="ListParagraph"/>
        <w:numPr>
          <w:ilvl w:val="0"/>
          <w:numId w:val="18"/>
        </w:numPr>
        <w:rPr>
          <w:rFonts w:ascii="Calibri" w:hAnsi="Calibri" w:cs="Calibri"/>
          <w:sz w:val="20"/>
          <w:szCs w:val="20"/>
        </w:rPr>
      </w:pPr>
      <w:r w:rsidRPr="00FA6AAB">
        <w:rPr>
          <w:rFonts w:ascii="Calibri" w:hAnsi="Calibri" w:cs="Calibri"/>
          <w:sz w:val="20"/>
          <w:szCs w:val="20"/>
        </w:rPr>
        <w:t>Collaborated with ABAP teams on functional specs to enhance PI Sheet logic and its real-time integration with external MES systems for seamless data flow.</w:t>
      </w:r>
    </w:p>
    <w:p w14:paraId="505A8230" w14:textId="52CC6C14"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Provided timely L2/L3 production support, ensuring SLA compliance and rapid resolution of PP-PI/QM/BM issues across global manufacturing sites.</w:t>
      </w:r>
    </w:p>
    <w:p w14:paraId="3B414C18" w14:textId="010C9763"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Configured and maintained Sales &amp; Operations Planning (SOP), Demand Management, planning strategies, production scheduling profiles, and order type-dependent parameters.</w:t>
      </w:r>
    </w:p>
    <w:p w14:paraId="53111AB2" w14:textId="714C0433"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Supported both Make-to-Stock (MTS) and Make-to-Order (MTO) scenarios, optimizing production order types, settlement rules, scheduling types, and capacity planning.</w:t>
      </w:r>
    </w:p>
    <w:p w14:paraId="523A00AB" w14:textId="18E15FB0"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Reconfigured and validated SLED (Shelf-Life Expiration Date) checks, including custom enhancements via customer exits to enforce strict batch-level shelf-life rules required for biotech compliance.</w:t>
      </w:r>
    </w:p>
    <w:p w14:paraId="16389071" w14:textId="768E64E0"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Resolved master data issues across material master, procurement data, vendor master, source lists, and info records, ensuring accuracy in batch-relevant fields and QM control settings.</w:t>
      </w:r>
    </w:p>
    <w:p w14:paraId="1309FD3F" w14:textId="714C875B"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Managed customer consignment and plant inventory control issues, ensuring that batch-managed consignment stocksfollowed traceability and regulatory guidelines.</w:t>
      </w:r>
    </w:p>
    <w:p w14:paraId="0145043A" w14:textId="18E26CC4"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Enabled returnable packaging and serialized/batch-tracked component movement, ensuring full visibility of materials shipped to customers, labs, and manufacturing plants.</w:t>
      </w:r>
    </w:p>
    <w:p w14:paraId="4FBFCA3C" w14:textId="5EC42780"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Created and processed sales orders, consignment orders, and stock transport orders, followed by goods issue postings and delivery execution integrated with batch management.</w:t>
      </w:r>
    </w:p>
    <w:p w14:paraId="0BBE3D3D" w14:textId="4D6158AC"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Collaborated closely with QM analysts to design and maintain QM master data, including MICs, sampling procedures, inspection methods, and in-process inspection characteristics within recipes and routings.</w:t>
      </w:r>
    </w:p>
    <w:p w14:paraId="1C3FF925" w14:textId="100834F8" w:rsidR="00F75B34" w:rsidRPr="00F75B34"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Implemented system enhancements/modifications by working with ABAP teams on functional specs, testing, batch determination improvements, and PI sheet/MES interface adjustments.</w:t>
      </w:r>
    </w:p>
    <w:p w14:paraId="28D091D5" w14:textId="77777777" w:rsidR="00FA6AAB" w:rsidRPr="00FA6AAB" w:rsidRDefault="00F75B34" w:rsidP="00FA6AAB">
      <w:pPr>
        <w:pStyle w:val="ListParagraph"/>
        <w:numPr>
          <w:ilvl w:val="0"/>
          <w:numId w:val="18"/>
        </w:numPr>
        <w:rPr>
          <w:rFonts w:ascii="Calibri" w:hAnsi="Calibri" w:cs="Calibri"/>
          <w:sz w:val="20"/>
          <w:szCs w:val="20"/>
        </w:rPr>
      </w:pPr>
      <w:r w:rsidRPr="00FA6AAB">
        <w:rPr>
          <w:rFonts w:ascii="Calibri" w:hAnsi="Calibri" w:cs="Calibri"/>
          <w:sz w:val="20"/>
          <w:szCs w:val="20"/>
        </w:rPr>
        <w:t>Prepared comprehensive end-user training materials (simulation recordings, SOPs, process documents) for Receiving, Inventory Control, and Production teams, improving user adoption and compliance.</w:t>
      </w:r>
      <w:r w:rsidR="00FA6AAB" w:rsidRPr="00FA6AAB">
        <w:t xml:space="preserve"> </w:t>
      </w:r>
    </w:p>
    <w:p w14:paraId="5D45CBD1" w14:textId="45B30327" w:rsidR="00F75B34" w:rsidRPr="00FA6AAB" w:rsidRDefault="00FA6AAB" w:rsidP="00FA6AAB">
      <w:pPr>
        <w:pStyle w:val="ListParagraph"/>
        <w:numPr>
          <w:ilvl w:val="0"/>
          <w:numId w:val="18"/>
        </w:numPr>
        <w:rPr>
          <w:rFonts w:ascii="Calibri" w:hAnsi="Calibri" w:cs="Calibri"/>
          <w:sz w:val="20"/>
          <w:szCs w:val="20"/>
        </w:rPr>
      </w:pPr>
      <w:r w:rsidRPr="00FA6AAB">
        <w:rPr>
          <w:rFonts w:ascii="Calibri" w:hAnsi="Calibri" w:cs="Calibri"/>
          <w:sz w:val="20"/>
          <w:szCs w:val="20"/>
        </w:rPr>
        <w:t>Led change management and training for the new EBR processes by developing simulation recordings, SOPs, and hands-on workshops for production and QC personnel, driving user adoption and minimizing disruption during the transition from legacy paper systems.</w:t>
      </w:r>
    </w:p>
    <w:p w14:paraId="0729CA14" w14:textId="08697BDD" w:rsidR="00FA243A" w:rsidRDefault="00F75B34" w:rsidP="00EB0FDA">
      <w:pPr>
        <w:pStyle w:val="ListParagraph"/>
        <w:numPr>
          <w:ilvl w:val="0"/>
          <w:numId w:val="18"/>
        </w:numPr>
        <w:spacing w:after="0" w:line="240" w:lineRule="auto"/>
        <w:jc w:val="both"/>
        <w:rPr>
          <w:rFonts w:ascii="Calibri" w:hAnsi="Calibri" w:cs="Calibri"/>
          <w:sz w:val="20"/>
          <w:szCs w:val="20"/>
        </w:rPr>
      </w:pPr>
      <w:r w:rsidRPr="00F75B34">
        <w:rPr>
          <w:rFonts w:ascii="Calibri" w:hAnsi="Calibri" w:cs="Calibri"/>
          <w:sz w:val="20"/>
          <w:szCs w:val="20"/>
        </w:rPr>
        <w:t>Strengthened GMP/ISO compliance by aligning batch records, inspection data, shelf-life rules, and material movements with regulatory requirements for life-science manufacturing.</w:t>
      </w:r>
    </w:p>
    <w:p w14:paraId="0A020D29" w14:textId="0126D906" w:rsidR="00F75B34" w:rsidRPr="00F75B34" w:rsidRDefault="00F75B34" w:rsidP="008474E4">
      <w:pPr>
        <w:spacing w:after="0" w:line="240" w:lineRule="auto"/>
        <w:jc w:val="both"/>
        <w:rPr>
          <w:rFonts w:ascii="Calibri" w:hAnsi="Calibri" w:cs="Calibri"/>
          <w:b/>
          <w:bCs/>
          <w:sz w:val="20"/>
          <w:szCs w:val="20"/>
        </w:rPr>
      </w:pPr>
      <w:r w:rsidRPr="00F75B34">
        <w:rPr>
          <w:rFonts w:ascii="Calibri" w:hAnsi="Calibri" w:cs="Calibri"/>
          <w:b/>
          <w:bCs/>
          <w:sz w:val="20"/>
          <w:szCs w:val="20"/>
        </w:rPr>
        <w:t xml:space="preserve">Environment: </w:t>
      </w:r>
      <w:r w:rsidRPr="00F75B34">
        <w:rPr>
          <w:rFonts w:ascii="Calibri" w:hAnsi="Calibri" w:cs="Calibri"/>
          <w:color w:val="000000"/>
          <w:sz w:val="20"/>
          <w:szCs w:val="20"/>
        </w:rPr>
        <w:t>SAP S/4HANA, SAP PP-PI, SAP PP, SAP QM,</w:t>
      </w:r>
      <w:r w:rsidRPr="00F75B34">
        <w:rPr>
          <w:rStyle w:val="apple-converted-space"/>
          <w:rFonts w:ascii="Calibri" w:hAnsi="Calibri" w:cs="Calibri"/>
          <w:color w:val="000000"/>
          <w:sz w:val="20"/>
          <w:szCs w:val="20"/>
        </w:rPr>
        <w:t> </w:t>
      </w:r>
      <w:r w:rsidRPr="00F75B34">
        <w:rPr>
          <w:rStyle w:val="Strong"/>
          <w:rFonts w:ascii="Calibri" w:hAnsi="Calibri" w:cs="Calibri"/>
          <w:b w:val="0"/>
          <w:bCs w:val="0"/>
          <w:color w:val="000000"/>
          <w:sz w:val="20"/>
          <w:szCs w:val="20"/>
        </w:rPr>
        <w:t>SAP Batch Management</w:t>
      </w:r>
      <w:r w:rsidRPr="00F75B34">
        <w:rPr>
          <w:rFonts w:ascii="Calibri" w:hAnsi="Calibri" w:cs="Calibri"/>
          <w:b/>
          <w:bCs/>
          <w:color w:val="000000"/>
          <w:sz w:val="20"/>
          <w:szCs w:val="20"/>
        </w:rPr>
        <w:t>,</w:t>
      </w:r>
      <w:r w:rsidRPr="00F75B34">
        <w:rPr>
          <w:rFonts w:ascii="Calibri" w:hAnsi="Calibri" w:cs="Calibri"/>
          <w:color w:val="000000"/>
          <w:sz w:val="20"/>
          <w:szCs w:val="20"/>
        </w:rPr>
        <w:t xml:space="preserve"> SAP MM, SAP SD, SAP MRP/MRP Live, SAP Demand Management, Sales &amp; Operations Planning (SOP), SAP MES Integrations, PI/PO Interfaces, SAP Material Master/BOM/Routing/Recipes, SAP Process Orders, SAP Planned Orders, SAP Consignment Processes, SAP Shelf-Life (SLED) Management, SAP Classification System, SAP Inspection Plans, MICs &amp; Sampling Procedures, SAP QM Notifications, SAP Customer </w:t>
      </w:r>
      <w:r w:rsidRPr="00F75B34">
        <w:rPr>
          <w:rFonts w:ascii="Calibri" w:hAnsi="Calibri" w:cs="Calibri"/>
          <w:color w:val="000000"/>
          <w:sz w:val="20"/>
          <w:szCs w:val="20"/>
        </w:rPr>
        <w:lastRenderedPageBreak/>
        <w:t>Exits &amp; Enhancements, SAP Fiori, SAP IDocs, SAP Master Data Governance (MDG/MDO), Excel, Microsoft Office, UAT/Test Scripts, Training Documentation Tools, Solution Manager, Transport Management System (TMS).</w:t>
      </w:r>
    </w:p>
    <w:p w14:paraId="7722C761" w14:textId="77777777" w:rsidR="00F75B34" w:rsidRDefault="00F75B34" w:rsidP="00FA243A">
      <w:pPr>
        <w:spacing w:after="0" w:line="240" w:lineRule="auto"/>
        <w:rPr>
          <w:rFonts w:ascii="Calibri" w:hAnsi="Calibri" w:cs="Calibri"/>
          <w:b/>
          <w:bCs/>
          <w:sz w:val="20"/>
          <w:szCs w:val="20"/>
        </w:rPr>
      </w:pPr>
    </w:p>
    <w:p w14:paraId="65FEB541" w14:textId="1E2ED907" w:rsidR="00CA4274" w:rsidRPr="00FA243A" w:rsidRDefault="00FA243A" w:rsidP="00FA243A">
      <w:pPr>
        <w:spacing w:after="0" w:line="240" w:lineRule="auto"/>
        <w:rPr>
          <w:rFonts w:ascii="Calibri" w:hAnsi="Calibri" w:cs="Calibri"/>
          <w:b/>
          <w:bCs/>
          <w:sz w:val="20"/>
          <w:szCs w:val="20"/>
        </w:rPr>
      </w:pPr>
      <w:r w:rsidRPr="00FA243A">
        <w:rPr>
          <w:rFonts w:ascii="Calibri" w:hAnsi="Calibri" w:cs="Calibri"/>
          <w:b/>
          <w:bCs/>
          <w:sz w:val="20"/>
          <w:szCs w:val="20"/>
        </w:rPr>
        <w:t>Honeywell</w:t>
      </w:r>
      <w:r>
        <w:rPr>
          <w:rFonts w:ascii="Calibri" w:hAnsi="Calibri" w:cs="Calibri"/>
          <w:b/>
          <w:bCs/>
          <w:sz w:val="20"/>
          <w:szCs w:val="20"/>
        </w:rPr>
        <w:t>, Charlotte, NC(Remote)</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sidR="003E650F">
        <w:rPr>
          <w:rFonts w:ascii="Calibri" w:hAnsi="Calibri" w:cs="Calibri"/>
          <w:b/>
          <w:bCs/>
          <w:sz w:val="20"/>
          <w:szCs w:val="20"/>
        </w:rPr>
        <w:tab/>
      </w:r>
      <w:r w:rsidR="003E650F">
        <w:rPr>
          <w:rFonts w:ascii="Calibri" w:hAnsi="Calibri" w:cs="Calibri"/>
          <w:b/>
          <w:bCs/>
          <w:sz w:val="20"/>
          <w:szCs w:val="20"/>
        </w:rPr>
        <w:tab/>
      </w:r>
      <w:r w:rsidR="00F75B34" w:rsidRPr="00FA243A">
        <w:rPr>
          <w:rFonts w:ascii="Calibri" w:hAnsi="Calibri" w:cs="Calibri"/>
          <w:b/>
          <w:bCs/>
          <w:sz w:val="20"/>
          <w:szCs w:val="20"/>
        </w:rPr>
        <w:t>Oct 2023 – Nov 2024</w:t>
      </w:r>
    </w:p>
    <w:p w14:paraId="4AC26D52" w14:textId="4CEDE882" w:rsidR="00FA243A" w:rsidRPr="00FA243A" w:rsidRDefault="00FA243A" w:rsidP="00FA243A">
      <w:pPr>
        <w:spacing w:after="0" w:line="240" w:lineRule="auto"/>
        <w:rPr>
          <w:rFonts w:ascii="Calibri" w:hAnsi="Calibri" w:cs="Calibri"/>
          <w:b/>
          <w:bCs/>
          <w:sz w:val="20"/>
          <w:szCs w:val="20"/>
        </w:rPr>
      </w:pPr>
      <w:r w:rsidRPr="00FA243A">
        <w:rPr>
          <w:rFonts w:ascii="Calibri" w:hAnsi="Calibri" w:cs="Calibri"/>
          <w:b/>
          <w:bCs/>
          <w:sz w:val="20"/>
          <w:szCs w:val="20"/>
        </w:rPr>
        <w:t>SAP PP/QM Consultant</w:t>
      </w:r>
    </w:p>
    <w:p w14:paraId="1E20EF59" w14:textId="77777777" w:rsidR="00FA243A" w:rsidRPr="00FA243A" w:rsidRDefault="00FA243A" w:rsidP="00FA243A">
      <w:pPr>
        <w:spacing w:after="0" w:line="240" w:lineRule="auto"/>
        <w:rPr>
          <w:rFonts w:ascii="Calibri" w:hAnsi="Calibri" w:cs="Calibri"/>
          <w:b/>
          <w:bCs/>
          <w:sz w:val="20"/>
          <w:szCs w:val="20"/>
        </w:rPr>
      </w:pPr>
      <w:r w:rsidRPr="00FA243A">
        <w:rPr>
          <w:rFonts w:ascii="Calibri" w:hAnsi="Calibri" w:cs="Calibri"/>
          <w:b/>
          <w:bCs/>
          <w:sz w:val="20"/>
          <w:szCs w:val="20"/>
        </w:rPr>
        <w:t xml:space="preserve">Responsibilities: </w:t>
      </w:r>
    </w:p>
    <w:p w14:paraId="257D0F4E" w14:textId="015F083C"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Supported complex business processes across discrete manufacturing, serial number management, batch management, Kanban, EWM integration, HU management, and RF device–enabled shop floor operations.</w:t>
      </w:r>
    </w:p>
    <w:p w14:paraId="49C0E426" w14:textId="3FD89B13"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Implemented and optimized SAP Batch Management covering batch creation, batch-specific material master settings, batch classification, and batch status handling to ensure product traceability across production, procurement, and delivery.</w:t>
      </w:r>
    </w:p>
    <w:p w14:paraId="07FD6438" w14:textId="08FCA1FE"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Designed batch determination strategies for production order confirmations, goods issues, goods receipts, and warehouse processes, ensuring automatic and accurate batch selection aligned with quality and shelf-life rules.</w:t>
      </w:r>
    </w:p>
    <w:p w14:paraId="1EFA66BA" w14:textId="2E51127E"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 xml:space="preserve">Integrated Batch Management with SAP QM and EWM, enabling batch-triggered inspection lots, batch-relevant </w:t>
      </w:r>
      <w:r w:rsidR="00B11D45" w:rsidRPr="00FA243A">
        <w:rPr>
          <w:rFonts w:ascii="Calibri" w:hAnsi="Calibri" w:cs="Calibri"/>
          <w:sz w:val="20"/>
          <w:szCs w:val="20"/>
        </w:rPr>
        <w:t>put away</w:t>
      </w:r>
      <w:r w:rsidRPr="00FA243A">
        <w:rPr>
          <w:rFonts w:ascii="Calibri" w:hAnsi="Calibri" w:cs="Calibri"/>
          <w:sz w:val="20"/>
          <w:szCs w:val="20"/>
        </w:rPr>
        <w:t>/removal, batch search in EWM, and HU-level traceability in warehouse operations.</w:t>
      </w:r>
    </w:p>
    <w:p w14:paraId="60C150B8" w14:textId="77777777" w:rsidR="00BF14FB" w:rsidRPr="00BF14FB"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Worked extensively on SAP Fiori apps and configured production processes across six major PP Fiori tiles for shop-floor execution, confirmations, and order monitoring.</w:t>
      </w:r>
      <w:r w:rsidR="00BF14FB" w:rsidRPr="00BF14FB">
        <w:t xml:space="preserve"> </w:t>
      </w:r>
      <w:r w:rsidR="00BF14FB" w:rsidRPr="00BF14FB">
        <w:rPr>
          <w:rFonts w:ascii="Calibri" w:hAnsi="Calibri" w:cs="Calibri"/>
          <w:sz w:val="20"/>
          <w:szCs w:val="20"/>
        </w:rPr>
        <w:t>Supported the integration between SAP S/4HANA and SAP Ariba Buying for direct materials, ensuring purchase orders and goods receipts were seamlessly synchronized, improving procurement visibility and invoice reconciliation</w:t>
      </w:r>
      <w:r w:rsidR="00BF14FB">
        <w:rPr>
          <w:rFonts w:ascii="Calibri" w:hAnsi="Calibri" w:cs="Calibri"/>
          <w:sz w:val="20"/>
          <w:szCs w:val="20"/>
        </w:rPr>
        <w:t>.</w:t>
      </w:r>
      <w:r w:rsidR="00BF14FB" w:rsidRPr="00BF14FB">
        <w:t xml:space="preserve"> </w:t>
      </w:r>
    </w:p>
    <w:p w14:paraId="0743B1C2" w14:textId="7F89B3BD" w:rsidR="00FA243A" w:rsidRPr="00FA243A" w:rsidRDefault="00BF14FB" w:rsidP="00FA243A">
      <w:pPr>
        <w:pStyle w:val="ListParagraph"/>
        <w:numPr>
          <w:ilvl w:val="0"/>
          <w:numId w:val="17"/>
        </w:numPr>
        <w:spacing w:after="0" w:line="240" w:lineRule="auto"/>
        <w:jc w:val="both"/>
        <w:rPr>
          <w:rFonts w:ascii="Calibri" w:hAnsi="Calibri" w:cs="Calibri"/>
          <w:sz w:val="20"/>
          <w:szCs w:val="20"/>
        </w:rPr>
      </w:pPr>
      <w:r w:rsidRPr="00BF14FB">
        <w:rPr>
          <w:rFonts w:ascii="Calibri" w:hAnsi="Calibri" w:cs="Calibri"/>
          <w:sz w:val="20"/>
          <w:szCs w:val="20"/>
        </w:rPr>
        <w:t>Collaborated with the procurement team to map the 'To-Be' P2P process, leveraging SAP Ariba Sourcing for supplier negotiation and Guided Buying for catalog-based requisitions, which routed approved PRs automatically to S/4HANA for PO creation</w:t>
      </w:r>
    </w:p>
    <w:p w14:paraId="4B071E31" w14:textId="03F02969"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Managed SAP interfaces with IGEAR MES via PI/PO, enabling real-time production execution, material consumption posting, batch reporting, and WIP updates from shop-floor equipment.</w:t>
      </w:r>
    </w:p>
    <w:p w14:paraId="6B1E18E9" w14:textId="2E0166B3"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Executed special procurement scenarios including subcontracting, multi-site planning, inter-plant production, material-specific procurement, MRP area planning, and S/4HANA MRP Live optimization.</w:t>
      </w:r>
    </w:p>
    <w:p w14:paraId="10457D8F" w14:textId="77777777" w:rsidR="00BF14FB" w:rsidRPr="00BF14FB"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Configured MRP at plant/material level, including multi-level MRP, MPS, reorder point planning, consumption-based planning, and material availability checks.</w:t>
      </w:r>
      <w:r w:rsidR="00BF14FB" w:rsidRPr="00BF14FB">
        <w:t xml:space="preserve"> </w:t>
      </w:r>
    </w:p>
    <w:p w14:paraId="7CAE9E0C" w14:textId="54EE967D" w:rsidR="00FA243A" w:rsidRPr="00FA243A" w:rsidRDefault="00BF14FB" w:rsidP="00FA243A">
      <w:pPr>
        <w:pStyle w:val="ListParagraph"/>
        <w:numPr>
          <w:ilvl w:val="0"/>
          <w:numId w:val="17"/>
        </w:numPr>
        <w:spacing w:after="0" w:line="240" w:lineRule="auto"/>
        <w:jc w:val="both"/>
        <w:rPr>
          <w:rFonts w:ascii="Calibri" w:hAnsi="Calibri" w:cs="Calibri"/>
          <w:sz w:val="20"/>
          <w:szCs w:val="20"/>
        </w:rPr>
      </w:pPr>
      <w:r w:rsidRPr="00BF14FB">
        <w:rPr>
          <w:rFonts w:ascii="Calibri" w:hAnsi="Calibri" w:cs="Calibri"/>
          <w:sz w:val="20"/>
          <w:szCs w:val="20"/>
        </w:rPr>
        <w:t>Enabled Ariba Supply Chain Collaboration with key suppliers for critical batch-managed components, providing them with real-time visibility into forecasted demand and inventory levels, reducing the risk of production shortages.</w:t>
      </w:r>
    </w:p>
    <w:p w14:paraId="51F238DB" w14:textId="6AA9CE02"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Developed complete QM setups including catalogs, selected sets, MICs, inspection methods, sampling procedures, dynamic modification rules, and digital signatures for regulated manufacturing.</w:t>
      </w:r>
    </w:p>
    <w:p w14:paraId="547C0532" w14:textId="1EE7786F"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Configured inspection plans with operations, inspection characteristics, control keys, status management, and usage decisions aligned with production and procurement batches.</w:t>
      </w:r>
    </w:p>
    <w:p w14:paraId="34E02EA0" w14:textId="2F8CE045"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Implemented quality notifications for vendor complaints, integrating defect codes, workflows, and automated vendor supply blocking in case of repeated deviations.</w:t>
      </w:r>
    </w:p>
    <w:p w14:paraId="17697357" w14:textId="3B1DFB49"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Configured inspection types for incoming goods, in-process checks, final inspections, and goods movement–based inspection lots, ensuring automated lot creation for batch-relevant materials.</w:t>
      </w:r>
    </w:p>
    <w:p w14:paraId="437A8175" w14:textId="7A32D6F9"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Executed batch-integrated quality processes, ensuring that non-conforming batches were automatically restricted or moved into quality stock in accordance with inspection results.</w:t>
      </w:r>
    </w:p>
    <w:p w14:paraId="4DC54FD4" w14:textId="1DC8F025" w:rsidR="00FA243A" w:rsidRPr="00FA243A" w:rsidRDefault="00FA243A" w:rsidP="00FA243A">
      <w:pPr>
        <w:pStyle w:val="ListParagraph"/>
        <w:numPr>
          <w:ilvl w:val="0"/>
          <w:numId w:val="17"/>
        </w:numPr>
        <w:spacing w:after="0" w:line="240" w:lineRule="auto"/>
        <w:jc w:val="both"/>
        <w:rPr>
          <w:rFonts w:ascii="Calibri" w:hAnsi="Calibri" w:cs="Calibri"/>
          <w:sz w:val="20"/>
          <w:szCs w:val="20"/>
        </w:rPr>
      </w:pPr>
      <w:r w:rsidRPr="00FA243A">
        <w:rPr>
          <w:rFonts w:ascii="Calibri" w:hAnsi="Calibri" w:cs="Calibri"/>
          <w:sz w:val="20"/>
          <w:szCs w:val="20"/>
        </w:rPr>
        <w:t>Performed cutover, go-live, and hyper-care support for quality planning, batch-enabled inspection processes, PP/QM master data migration, and enhanced QN workflows supporting enterprise-level quality control</w:t>
      </w:r>
    </w:p>
    <w:p w14:paraId="0A8BD01F" w14:textId="4AA016E0" w:rsidR="00FA243A" w:rsidRDefault="00FA243A" w:rsidP="008474E4">
      <w:pPr>
        <w:jc w:val="both"/>
        <w:rPr>
          <w:rFonts w:ascii="Calibri" w:hAnsi="Calibri" w:cs="Calibri"/>
          <w:sz w:val="20"/>
          <w:szCs w:val="20"/>
        </w:rPr>
      </w:pPr>
      <w:r w:rsidRPr="003E650F">
        <w:rPr>
          <w:rFonts w:ascii="Calibri" w:hAnsi="Calibri" w:cs="Calibri"/>
          <w:b/>
          <w:bCs/>
          <w:sz w:val="20"/>
          <w:szCs w:val="20"/>
        </w:rPr>
        <w:t>Environment:</w:t>
      </w:r>
      <w:r>
        <w:rPr>
          <w:b/>
          <w:bCs/>
        </w:rPr>
        <w:t xml:space="preserve"> </w:t>
      </w:r>
      <w:r w:rsidRPr="00FA243A">
        <w:rPr>
          <w:rFonts w:ascii="Calibri" w:hAnsi="Calibri" w:cs="Calibri"/>
          <w:sz w:val="20"/>
          <w:szCs w:val="20"/>
        </w:rPr>
        <w:t>SAP S/4HANA, SAP PP, SAP QM, SAP Batch Management, SAP EWM, SAP WM, Handling Unit (HU) Management, SAP MM, SAP SD, SAP MES (IGEAR), SAP PI/PO, SAP Fiori Apps, SAP MRP/MRP Live, SAP MPS, SAP Kanban, SAP Serial Number Management, SAP Classification System, SAP Inspection Plans, SAP Quality Notifications, SAP Workflow, SAP BRF+, SAP Catalogs &amp; MICs, SAP Dynamic Modification Rules, SAP Status Management, SAP Master Data (Material Master, BOM, Work Centers, Routing), Excel, Microsoft Office, RF Devices, Barcode Scanners, SAP Cutover Tools, Test Scripts (UAT)</w:t>
      </w:r>
    </w:p>
    <w:p w14:paraId="690528EF" w14:textId="77777777" w:rsidR="00F75B34" w:rsidRDefault="00F75B34">
      <w:pPr>
        <w:rPr>
          <w:rFonts w:ascii="Calibri" w:hAnsi="Calibri" w:cs="Calibri"/>
          <w:sz w:val="20"/>
          <w:szCs w:val="20"/>
        </w:rPr>
      </w:pPr>
    </w:p>
    <w:p w14:paraId="2BF86016" w14:textId="0909628D" w:rsidR="00F75B34" w:rsidRPr="00F75B34" w:rsidRDefault="00F75B34" w:rsidP="00F75B34">
      <w:pPr>
        <w:spacing w:after="0"/>
        <w:rPr>
          <w:rFonts w:ascii="Calibri" w:hAnsi="Calibri" w:cs="Calibri"/>
          <w:b/>
          <w:bCs/>
          <w:sz w:val="20"/>
          <w:szCs w:val="20"/>
        </w:rPr>
      </w:pPr>
      <w:r w:rsidRPr="00F75B34">
        <w:rPr>
          <w:rFonts w:ascii="Calibri" w:hAnsi="Calibri" w:cs="Calibri"/>
          <w:b/>
          <w:bCs/>
          <w:sz w:val="20"/>
          <w:szCs w:val="20"/>
        </w:rPr>
        <w:t>Allison Transmission – Indianapolis, IN</w:t>
      </w:r>
      <w:r>
        <w:rPr>
          <w:rFonts w:ascii="Calibri" w:hAnsi="Calibri" w:cs="Calibri"/>
          <w:b/>
          <w:bCs/>
          <w:sz w:val="20"/>
          <w:szCs w:val="20"/>
        </w:rPr>
        <w:t>(Remote)</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sidRPr="00F75B34">
        <w:rPr>
          <w:rFonts w:ascii="Calibri" w:hAnsi="Calibri" w:cs="Calibri"/>
          <w:b/>
          <w:bCs/>
          <w:sz w:val="20"/>
          <w:szCs w:val="20"/>
        </w:rPr>
        <w:t xml:space="preserve"> Oct 2022 – Sep 2023</w:t>
      </w:r>
    </w:p>
    <w:p w14:paraId="53A6D2C5" w14:textId="728AE6BC" w:rsidR="00F75B34" w:rsidRPr="00F75B34" w:rsidRDefault="00F75B34" w:rsidP="00F75B34">
      <w:pPr>
        <w:spacing w:after="0"/>
        <w:rPr>
          <w:rFonts w:ascii="Calibri" w:hAnsi="Calibri" w:cs="Calibri"/>
          <w:b/>
          <w:bCs/>
          <w:sz w:val="20"/>
          <w:szCs w:val="20"/>
        </w:rPr>
      </w:pPr>
      <w:r w:rsidRPr="00F75B34">
        <w:rPr>
          <w:rFonts w:ascii="Calibri" w:hAnsi="Calibri" w:cs="Calibri"/>
          <w:b/>
          <w:bCs/>
          <w:sz w:val="20"/>
          <w:szCs w:val="20"/>
        </w:rPr>
        <w:t>SAP PP / MM Functional Consultant</w:t>
      </w:r>
    </w:p>
    <w:p w14:paraId="1E48AA38" w14:textId="77777777" w:rsidR="00F75B34" w:rsidRPr="00F75B34" w:rsidRDefault="00F75B34" w:rsidP="00F75B34">
      <w:pPr>
        <w:spacing w:after="0" w:line="240" w:lineRule="auto"/>
        <w:rPr>
          <w:rFonts w:ascii="Calibri" w:hAnsi="Calibri" w:cs="Calibri"/>
          <w:b/>
          <w:bCs/>
          <w:sz w:val="20"/>
          <w:szCs w:val="20"/>
        </w:rPr>
      </w:pPr>
      <w:r w:rsidRPr="00F75B34">
        <w:rPr>
          <w:rFonts w:ascii="Calibri" w:hAnsi="Calibri" w:cs="Calibri"/>
          <w:b/>
          <w:bCs/>
          <w:sz w:val="20"/>
          <w:szCs w:val="20"/>
        </w:rPr>
        <w:t xml:space="preserve">Responsibilities: </w:t>
      </w:r>
    </w:p>
    <w:p w14:paraId="6CAA9D3F" w14:textId="62E9D02D"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Led end-to-end As-Is / To-Be process mapping across multiple business units, identifying gaps in PP/MM, Variant Configuration, and batch-related traceability processes.</w:t>
      </w:r>
    </w:p>
    <w:p w14:paraId="685F65EE" w14:textId="3E84E3AC"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Designed and delivered detailed RICEF functional specifications, collaborating with ABAP teams for development, testing, and deployment across PP, MM, and VC processes.</w:t>
      </w:r>
    </w:p>
    <w:p w14:paraId="2ED658D1" w14:textId="61799D95"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Built comprehensive data mapping templates with translation rules for material master, BOM, routing, batch-relevant fields, classification data, procurement data, and configurable materials.</w:t>
      </w:r>
    </w:p>
    <w:p w14:paraId="701A1F57" w14:textId="12B3578E"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Authored test scripts and executed Unit Testing, SIT, and UAT, ensuring complete coverage of PP/MM and VC business scenarios.</w:t>
      </w:r>
    </w:p>
    <w:p w14:paraId="35314F82" w14:textId="16ED259C"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lastRenderedPageBreak/>
        <w:t>Supported data migration during cutover using LSMW and BDC, validating legacy-to-SAP transformations for materials, routing, BOMs, production versions, vendor data, and batch master fields.</w:t>
      </w:r>
    </w:p>
    <w:p w14:paraId="3FC3EE4A" w14:textId="6ADD8404"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Configured Variant Configuration (VC) including characteristics, classes, dependencies, KMAT master data, configurable routing logic, and feature-based pricing.</w:t>
      </w:r>
    </w:p>
    <w:p w14:paraId="5A997256" w14:textId="3AAFCADF"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Created and simulated configuration profiles to validate object dependencies (procedures, constraints, selection conditions) ensuring accurate sales order configuration for complex automotive assemblies.</w:t>
      </w:r>
    </w:p>
    <w:p w14:paraId="4BC424D5" w14:textId="07EEF271"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Worked extensively with Make-to-Order (MTO) scenarios, ensuring correct BOM explosion, batch relevance, and variant-driven selections for production orders.</w:t>
      </w:r>
    </w:p>
    <w:p w14:paraId="3EC5E62E" w14:textId="36079168"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Designed and implemented COMAC (Collective Availability Check) to streamline material availability across multiple orders, including scheduling background batch jobs for high-volume planning periods.</w:t>
      </w:r>
    </w:p>
    <w:p w14:paraId="491C54A4" w14:textId="53C31E8C"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Configured and maintained batch management for key components and assemblies requiring traceability, integrating batch fields into MTO processes, super BOM logic, material movements, and quality checks.</w:t>
      </w:r>
    </w:p>
    <w:p w14:paraId="5EE800ED" w14:textId="3590260C"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Ensured accurate batch determination during goods issue, production confirmations, and component backflushing, aligning batch rules with production planning and customer-specific requirements.</w:t>
      </w:r>
    </w:p>
    <w:p w14:paraId="05786CC7" w14:textId="60EE6004"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Collaborated with Product Definition teams to structure and maintain product data, configurable materials, and pricing logic, ensuring alignment between engineering, production, and sales.</w:t>
      </w:r>
    </w:p>
    <w:p w14:paraId="77F1B840" w14:textId="38E80A1F" w:rsidR="00F75B34" w:rsidRPr="00F75B34" w:rsidRDefault="00F75B34" w:rsidP="008474E4">
      <w:pPr>
        <w:pStyle w:val="ListParagraph"/>
        <w:numPr>
          <w:ilvl w:val="0"/>
          <w:numId w:val="17"/>
        </w:numPr>
        <w:jc w:val="both"/>
        <w:rPr>
          <w:rFonts w:ascii="Calibri" w:hAnsi="Calibri" w:cs="Calibri"/>
          <w:sz w:val="20"/>
          <w:szCs w:val="20"/>
        </w:rPr>
      </w:pPr>
      <w:r w:rsidRPr="00F75B34">
        <w:rPr>
          <w:rFonts w:ascii="Calibri" w:hAnsi="Calibri" w:cs="Calibri"/>
          <w:sz w:val="20"/>
          <w:szCs w:val="20"/>
        </w:rPr>
        <w:t>Worked with super BOM and super routing to incorporate variant-driven selection controls, ensuring accurate routing operations and component allocation for configurable transmission models.</w:t>
      </w:r>
    </w:p>
    <w:p w14:paraId="0F3664AA" w14:textId="3EF4B97A" w:rsidR="00F75B34" w:rsidRPr="00F75B34" w:rsidRDefault="00F75B34" w:rsidP="008474E4">
      <w:pPr>
        <w:pStyle w:val="ListParagraph"/>
        <w:numPr>
          <w:ilvl w:val="0"/>
          <w:numId w:val="17"/>
        </w:numPr>
        <w:spacing w:after="0" w:line="240" w:lineRule="auto"/>
        <w:jc w:val="both"/>
        <w:rPr>
          <w:rFonts w:ascii="Calibri" w:hAnsi="Calibri" w:cs="Calibri"/>
          <w:sz w:val="20"/>
          <w:szCs w:val="20"/>
        </w:rPr>
      </w:pPr>
      <w:r w:rsidRPr="00F75B34">
        <w:rPr>
          <w:rFonts w:ascii="Calibri" w:hAnsi="Calibri" w:cs="Calibri"/>
          <w:sz w:val="20"/>
          <w:szCs w:val="20"/>
        </w:rPr>
        <w:t>Developed and supported order entry enhancements, variant-driven pricing models, and feature-based costing for complex drivetrain configurations.</w:t>
      </w:r>
    </w:p>
    <w:p w14:paraId="34C09983" w14:textId="43F1B963" w:rsidR="00F75B34" w:rsidRPr="00F75B34" w:rsidRDefault="00F75B34" w:rsidP="008474E4">
      <w:pPr>
        <w:pStyle w:val="ListParagraph"/>
        <w:numPr>
          <w:ilvl w:val="0"/>
          <w:numId w:val="17"/>
        </w:numPr>
        <w:spacing w:after="0" w:line="240" w:lineRule="auto"/>
        <w:jc w:val="both"/>
        <w:rPr>
          <w:rFonts w:ascii="Calibri" w:hAnsi="Calibri" w:cs="Calibri"/>
          <w:sz w:val="20"/>
          <w:szCs w:val="20"/>
        </w:rPr>
      </w:pPr>
      <w:r w:rsidRPr="00F75B34">
        <w:rPr>
          <w:rFonts w:ascii="Calibri" w:hAnsi="Calibri" w:cs="Calibri"/>
          <w:sz w:val="20"/>
          <w:szCs w:val="20"/>
        </w:rPr>
        <w:t>Reviewed custom programs, user exits, enhancements, COMAC logic, and interface integrations to improve overall PP/MM system performance and accuracy.</w:t>
      </w:r>
    </w:p>
    <w:p w14:paraId="1A4393E3" w14:textId="77777777" w:rsidR="00553432" w:rsidRDefault="00553432" w:rsidP="008474E4">
      <w:pPr>
        <w:pStyle w:val="NormalWeb"/>
        <w:spacing w:before="0" w:beforeAutospacing="0" w:after="0" w:afterAutospacing="0"/>
        <w:jc w:val="both"/>
        <w:rPr>
          <w:color w:val="000000"/>
        </w:rPr>
      </w:pPr>
      <w:r w:rsidRPr="003E650F">
        <w:rPr>
          <w:rFonts w:ascii="Calibri" w:hAnsi="Calibri" w:cs="Calibri"/>
          <w:b/>
          <w:bCs/>
          <w:sz w:val="20"/>
          <w:szCs w:val="20"/>
        </w:rPr>
        <w:t>Environment:</w:t>
      </w:r>
      <w:r>
        <w:rPr>
          <w:rFonts w:ascii="Calibri" w:hAnsi="Calibri" w:cs="Calibri"/>
          <w:sz w:val="20"/>
          <w:szCs w:val="20"/>
        </w:rPr>
        <w:t xml:space="preserve"> </w:t>
      </w:r>
      <w:r w:rsidRPr="00553432">
        <w:rPr>
          <w:rFonts w:ascii="Calibri" w:hAnsi="Calibri" w:cs="Calibri"/>
          <w:sz w:val="20"/>
          <w:szCs w:val="20"/>
        </w:rPr>
        <w:t>SAP ECC 6.0, SAP PP, SAP MM,</w:t>
      </w:r>
      <w:r w:rsidRPr="00553432">
        <w:rPr>
          <w:rFonts w:ascii="Calibri" w:eastAsiaTheme="majorEastAsia" w:hAnsi="Calibri" w:cs="Calibri"/>
          <w:sz w:val="20"/>
          <w:szCs w:val="20"/>
        </w:rPr>
        <w:t> SAP Batch Management</w:t>
      </w:r>
      <w:r w:rsidRPr="00553432">
        <w:rPr>
          <w:rFonts w:ascii="Calibri" w:hAnsi="Calibri" w:cs="Calibri"/>
          <w:sz w:val="20"/>
          <w:szCs w:val="20"/>
        </w:rPr>
        <w:t>, Variant Configuration (VC), KMAT, Super BOM &amp; Super Routing, COMAC (Collective Availability Check), MTO/MTS Processes, Material Master/BOM/Routing Management, Production Orders, Procurement Master Data, LSMW, BDC, RICEF, Functional Specs, ABAP Debugging, SAP Classification System, Object Dependencies (Procedures, Constraints, Selection Conditions), Test Scripts (UT, SIT, UAT), SAP Cutover Tools, SAP IDocs, Excel, Microsoft Office, Solution Manager, Transport Management System (TMS).</w:t>
      </w:r>
    </w:p>
    <w:p w14:paraId="7559BF50" w14:textId="77777777" w:rsidR="00F75B34" w:rsidRPr="004D7AEA" w:rsidRDefault="00F75B34">
      <w:pPr>
        <w:rPr>
          <w:b/>
          <w:bCs/>
        </w:rPr>
      </w:pPr>
    </w:p>
    <w:p w14:paraId="036D7D94" w14:textId="386710F4" w:rsidR="00BA69B3" w:rsidRPr="00F75B34" w:rsidRDefault="004D7AEA" w:rsidP="007947DB">
      <w:pPr>
        <w:spacing w:after="0" w:line="240" w:lineRule="auto"/>
        <w:rPr>
          <w:rFonts w:ascii="Calibri" w:hAnsi="Calibri" w:cs="Calibri"/>
          <w:b/>
          <w:bCs/>
          <w:sz w:val="20"/>
          <w:szCs w:val="20"/>
        </w:rPr>
      </w:pPr>
      <w:r w:rsidRPr="00F75B34">
        <w:rPr>
          <w:rFonts w:ascii="Calibri" w:hAnsi="Calibri" w:cs="Calibri"/>
          <w:b/>
          <w:bCs/>
          <w:sz w:val="20"/>
          <w:szCs w:val="20"/>
        </w:rPr>
        <w:t>PwC,</w:t>
      </w:r>
      <w:r w:rsidR="00FA243A" w:rsidRPr="00F75B34">
        <w:rPr>
          <w:rFonts w:ascii="Calibri" w:hAnsi="Calibri" w:cs="Calibri"/>
          <w:b/>
          <w:bCs/>
          <w:sz w:val="20"/>
          <w:szCs w:val="20"/>
        </w:rPr>
        <w:t xml:space="preserve"> Remote </w:t>
      </w:r>
      <w:r w:rsidRPr="00F75B34">
        <w:rPr>
          <w:rFonts w:ascii="Calibri" w:hAnsi="Calibri" w:cs="Calibri"/>
          <w:b/>
          <w:bCs/>
          <w:sz w:val="20"/>
          <w:szCs w:val="20"/>
        </w:rPr>
        <w:tab/>
      </w:r>
      <w:r w:rsidRPr="00F75B34">
        <w:rPr>
          <w:rFonts w:ascii="Calibri" w:hAnsi="Calibri" w:cs="Calibri"/>
          <w:b/>
          <w:bCs/>
          <w:sz w:val="20"/>
          <w:szCs w:val="20"/>
        </w:rPr>
        <w:tab/>
      </w:r>
      <w:r w:rsidRPr="00F75B34">
        <w:rPr>
          <w:rFonts w:ascii="Calibri" w:hAnsi="Calibri" w:cs="Calibri"/>
          <w:b/>
          <w:bCs/>
          <w:sz w:val="20"/>
          <w:szCs w:val="20"/>
        </w:rPr>
        <w:tab/>
      </w:r>
      <w:r w:rsidRPr="00F75B34">
        <w:rPr>
          <w:rFonts w:ascii="Calibri" w:hAnsi="Calibri" w:cs="Calibri"/>
          <w:b/>
          <w:bCs/>
          <w:sz w:val="20"/>
          <w:szCs w:val="20"/>
        </w:rPr>
        <w:tab/>
      </w:r>
      <w:r w:rsidRPr="00F75B34">
        <w:rPr>
          <w:rFonts w:ascii="Calibri" w:hAnsi="Calibri" w:cs="Calibri"/>
          <w:b/>
          <w:bCs/>
          <w:sz w:val="20"/>
          <w:szCs w:val="20"/>
        </w:rPr>
        <w:tab/>
      </w:r>
      <w:r w:rsidRPr="00F75B34">
        <w:rPr>
          <w:rFonts w:ascii="Calibri" w:hAnsi="Calibri" w:cs="Calibri"/>
          <w:b/>
          <w:bCs/>
          <w:sz w:val="20"/>
          <w:szCs w:val="20"/>
        </w:rPr>
        <w:tab/>
      </w:r>
      <w:r w:rsidRPr="00F75B34">
        <w:rPr>
          <w:rFonts w:ascii="Calibri" w:hAnsi="Calibri" w:cs="Calibri"/>
          <w:b/>
          <w:bCs/>
          <w:sz w:val="20"/>
          <w:szCs w:val="20"/>
        </w:rPr>
        <w:tab/>
      </w:r>
      <w:r w:rsidRPr="00F75B34">
        <w:rPr>
          <w:rFonts w:ascii="Calibri" w:hAnsi="Calibri" w:cs="Calibri"/>
          <w:b/>
          <w:bCs/>
          <w:sz w:val="20"/>
          <w:szCs w:val="20"/>
        </w:rPr>
        <w:tab/>
      </w:r>
      <w:r w:rsidR="003E650F">
        <w:rPr>
          <w:rFonts w:ascii="Calibri" w:hAnsi="Calibri" w:cs="Calibri"/>
          <w:b/>
          <w:bCs/>
          <w:sz w:val="20"/>
          <w:szCs w:val="20"/>
        </w:rPr>
        <w:tab/>
      </w:r>
      <w:r w:rsidR="003E650F">
        <w:rPr>
          <w:rFonts w:ascii="Calibri" w:hAnsi="Calibri" w:cs="Calibri"/>
          <w:b/>
          <w:bCs/>
          <w:sz w:val="20"/>
          <w:szCs w:val="20"/>
        </w:rPr>
        <w:tab/>
      </w:r>
      <w:r w:rsidR="003E650F">
        <w:rPr>
          <w:rFonts w:ascii="Calibri" w:hAnsi="Calibri" w:cs="Calibri"/>
          <w:b/>
          <w:bCs/>
          <w:sz w:val="20"/>
          <w:szCs w:val="20"/>
        </w:rPr>
        <w:tab/>
      </w:r>
      <w:r w:rsidR="00BA69B3" w:rsidRPr="00F75B34">
        <w:rPr>
          <w:rFonts w:ascii="Calibri" w:hAnsi="Calibri" w:cs="Calibri"/>
          <w:b/>
          <w:bCs/>
          <w:sz w:val="20"/>
          <w:szCs w:val="20"/>
        </w:rPr>
        <w:t xml:space="preserve">Oct 2021- Sep 2022 </w:t>
      </w:r>
    </w:p>
    <w:p w14:paraId="6F9BD931" w14:textId="7BD938CE" w:rsidR="007947DB" w:rsidRPr="00F75B34" w:rsidRDefault="007947DB" w:rsidP="007947DB">
      <w:pPr>
        <w:spacing w:after="0" w:line="240" w:lineRule="auto"/>
        <w:rPr>
          <w:rFonts w:ascii="Calibri" w:hAnsi="Calibri" w:cs="Calibri"/>
          <w:b/>
          <w:bCs/>
          <w:sz w:val="20"/>
          <w:szCs w:val="20"/>
        </w:rPr>
      </w:pPr>
      <w:r w:rsidRPr="00F75B34">
        <w:rPr>
          <w:rFonts w:ascii="Calibri" w:hAnsi="Calibri" w:cs="Calibri"/>
          <w:b/>
          <w:bCs/>
          <w:sz w:val="20"/>
          <w:szCs w:val="20"/>
        </w:rPr>
        <w:t xml:space="preserve">Senior SAP Associate </w:t>
      </w:r>
    </w:p>
    <w:p w14:paraId="627B9B1A" w14:textId="2C2BBDBD" w:rsidR="007947DB" w:rsidRPr="00F75B34" w:rsidRDefault="007947DB" w:rsidP="007947DB">
      <w:pPr>
        <w:spacing w:after="0" w:line="240" w:lineRule="auto"/>
        <w:rPr>
          <w:rFonts w:ascii="Calibri" w:hAnsi="Calibri" w:cs="Calibri"/>
          <w:b/>
          <w:bCs/>
          <w:sz w:val="20"/>
          <w:szCs w:val="20"/>
        </w:rPr>
      </w:pPr>
      <w:r w:rsidRPr="00F75B34">
        <w:rPr>
          <w:rFonts w:ascii="Calibri" w:hAnsi="Calibri" w:cs="Calibri"/>
          <w:b/>
          <w:bCs/>
          <w:sz w:val="20"/>
          <w:szCs w:val="20"/>
        </w:rPr>
        <w:t xml:space="preserve">Responsibilities: </w:t>
      </w:r>
    </w:p>
    <w:p w14:paraId="549474AF" w14:textId="45D66F30"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Implemented SAP QM and SAP Batch Management (LOB: PP/QM/MM) to automate quality inspections, batch genealogy tracking, expiry management, and product traceability across the manufacturing lifecycle.</w:t>
      </w:r>
    </w:p>
    <w:p w14:paraId="5E4D4C2B" w14:textId="1B6146DD"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Designed end-to-end batch management processes, covering batch creation, batch classification, batch determination in PP/MM/SD, and batch-specific stock handling to ensure regulatory compliance and full traceability.</w:t>
      </w:r>
    </w:p>
    <w:p w14:paraId="566FEB5B" w14:textId="5B0A7D98"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Integrated SAP Batch Management with SAP QM to automate in-process and final inspection lots, reducing defect-tracking delays across production stages.</w:t>
      </w:r>
    </w:p>
    <w:p w14:paraId="1EA4E4D1" w14:textId="793F8B92"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Led cross-module integration of Batch Management with PP, MM-IM, WM, SD, optimizing material tracking, batch splits, batch derivation, and lot traceability across procurement, production, and outbound processes.</w:t>
      </w:r>
    </w:p>
    <w:p w14:paraId="36EAE8D6" w14:textId="6FE9A07B"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Implemented batch-specific material status controls to strengthen quality gating, ensuring that non-conforming batches were automatically blocked and routed to corrective actions.</w:t>
      </w:r>
    </w:p>
    <w:p w14:paraId="6CF33B72" w14:textId="68D41EDE"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Configured batch search strategies for production order confirmations, goods issue, goods receipt, and delivery processing, improving accuracy and reducing manual interventions.</w:t>
      </w:r>
    </w:p>
    <w:p w14:paraId="14CDAB8F" w14:textId="51A7D12D"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Implemented SAP QM to automate inspection processes and streamline defect lifecycle management across multiple production scenarios.</w:t>
      </w:r>
    </w:p>
    <w:p w14:paraId="313B3CFB" w14:textId="2FA5576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 xml:space="preserve">Developed custom QM workflows for quality notifications, corrective actions, and escalations—reducing error-resolution time </w:t>
      </w:r>
    </w:p>
    <w:p w14:paraId="489F2D38" w14:textId="7E6ED02B"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Ensured compliance with ISO, FDA, GLP, and GMP by automating quality and batch data exchange between LIMS and SAP.</w:t>
      </w:r>
    </w:p>
    <w:p w14:paraId="1D96947D" w14:textId="1B358E73"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Successfully implemented LIMS–SAP integrations for sample workflows, test data, and QC approvals aligned with batch master data and batch characteristics.</w:t>
      </w:r>
    </w:p>
    <w:p w14:paraId="38938C78"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Migrated and developed complex finance, HR, cost center, and profit center reports, along with input schedules, from legacy BPC to the new solution landscape.</w:t>
      </w:r>
    </w:p>
    <w:p w14:paraId="0F809AA8"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Built custom scripts and automated validation processes to enhance BPC data entry and reporting accuracy.</w:t>
      </w:r>
    </w:p>
    <w:p w14:paraId="53B9E84F"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Integrated SAP PaPM with S/4HANA, BW, BPC, and external systems to support real-time profitability modeling.</w:t>
      </w:r>
    </w:p>
    <w:p w14:paraId="1E121144"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Used HANA-based PaPM calculations for high-performance data modeling, transformation, and rules execution.</w:t>
      </w:r>
    </w:p>
    <w:p w14:paraId="362D2D21"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Leveraged EPM Excel functions (e.g., EPMOlapMember, EPMGetData) to build dynamic reports and forecasting templates.</w:t>
      </w:r>
    </w:p>
    <w:p w14:paraId="7E291324"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lastRenderedPageBreak/>
        <w:t>Developed logic scripts, FORK, and Process Control to automate planning cycles and trigger ABAP BADI implementations for validations.</w:t>
      </w:r>
    </w:p>
    <w:p w14:paraId="08D04936" w14:textId="7777777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Conducted data migration using SAP HANA tools and reconciled results with SAP RAR.</w:t>
      </w:r>
    </w:p>
    <w:p w14:paraId="0CF7F54F" w14:textId="53AA040F"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Configured and optimized SAP SD processes including sales order management, pricing, delivery, billing, invoicing, and Fiori-based transactions.</w:t>
      </w:r>
    </w:p>
    <w:p w14:paraId="1F8A89FA" w14:textId="3C176EC1"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 xml:space="preserve">Led automation of invoicing and payment reconciliation, reducing billing errors </w:t>
      </w:r>
    </w:p>
    <w:p w14:paraId="20DC1117" w14:textId="4FB646BC"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 xml:space="preserve">Led a successful SAP MM-IM implementation, resulting in </w:t>
      </w:r>
      <w:r w:rsidR="00BC5A7B" w:rsidRPr="00F75B34">
        <w:rPr>
          <w:rFonts w:ascii="Calibri" w:hAnsi="Calibri" w:cs="Calibri"/>
          <w:sz w:val="20"/>
          <w:szCs w:val="20"/>
        </w:rPr>
        <w:t>an</w:t>
      </w:r>
      <w:r w:rsidRPr="00F75B34">
        <w:rPr>
          <w:rFonts w:ascii="Calibri" w:hAnsi="Calibri" w:cs="Calibri"/>
          <w:sz w:val="20"/>
          <w:szCs w:val="20"/>
        </w:rPr>
        <w:t xml:space="preserve"> improvement in inventory turnover.</w:t>
      </w:r>
    </w:p>
    <w:p w14:paraId="35886DF5" w14:textId="4F90303C"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Integrated MM-IM with SD, PP, WM for complete inventory, goods movement, and batch-level traceability.</w:t>
      </w:r>
    </w:p>
    <w:p w14:paraId="4DEF183C" w14:textId="1F1C351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Designed and implemented SAP GTS Customs Management for import/export declarations, reducing turnaround times.</w:t>
      </w:r>
    </w:p>
    <w:p w14:paraId="68819388" w14:textId="48A3FD6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Automated export/import workflows, export controls, and license management within SAP GTS, integrated with ECC/S/4HANA.</w:t>
      </w:r>
    </w:p>
    <w:p w14:paraId="4E05AB29" w14:textId="156F7F1E"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Implemented RAR rules aligning with organizational revenue recognition policies.</w:t>
      </w:r>
    </w:p>
    <w:p w14:paraId="12C2892C" w14:textId="208A193E"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Optimized SAP Fiori performance through backend tuning and improved communication protocols, achieving 25% faster app load times.</w:t>
      </w:r>
    </w:p>
    <w:p w14:paraId="4C151FBF" w14:textId="0EBDC9FA"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Configured SAP Gateway services to support seamless integration with Fiori apps and external systems.</w:t>
      </w:r>
    </w:p>
    <w:p w14:paraId="616FB628" w14:textId="59905EE9"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Developed and deployed Fiori KPI dashboards for real-time visibility into operational and financial performance.</w:t>
      </w:r>
    </w:p>
    <w:p w14:paraId="15ABF938" w14:textId="04DEA66E"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Leveraged SAP BTP services such as SAP Cloud Integration and Workflow to streamline business processes and enhance interoperability.</w:t>
      </w:r>
    </w:p>
    <w:p w14:paraId="3716974B" w14:textId="610C8FA2"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Developed inbound/outbound interfaces for process order data → goods issue, improving production posting accuracy.</w:t>
      </w:r>
    </w:p>
    <w:p w14:paraId="78B6F694" w14:textId="6FB370BD"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Created Excel VBA macros and automated consolidation templates for BPC to reduce manual effort and enhance FP&amp;A processes.</w:t>
      </w:r>
    </w:p>
    <w:p w14:paraId="1E1E7FE8" w14:textId="1A49BDDA"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Integrated BRF+ with PP, QM, MM, SD, FI to enhance business rule automation and reduce dependency on ABAP changes.</w:t>
      </w:r>
    </w:p>
    <w:p w14:paraId="131DAF97" w14:textId="5EA06ED7"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Applied strong knowledge of BW front-end (queries, workbooks, key figures, web items, web reports) for analytics delivery.</w:t>
      </w:r>
    </w:p>
    <w:p w14:paraId="74E5F231" w14:textId="4468BF4D"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Executed and monitored SAP test cycles via Zephyr, ensuring UAT readiness and defect closure.</w:t>
      </w:r>
    </w:p>
    <w:p w14:paraId="4A8D899F" w14:textId="42B57D53"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Spearheaded a Secure Pay implementation, enhancing transaction security and increasing repeat customer engagement by 10%.</w:t>
      </w:r>
    </w:p>
    <w:p w14:paraId="32E57094" w14:textId="02D57A79" w:rsidR="007947DB" w:rsidRPr="00F75B34" w:rsidRDefault="007947DB" w:rsidP="008474E4">
      <w:pPr>
        <w:pStyle w:val="ListParagraph"/>
        <w:numPr>
          <w:ilvl w:val="0"/>
          <w:numId w:val="11"/>
        </w:numPr>
        <w:spacing w:after="0" w:line="240" w:lineRule="auto"/>
        <w:jc w:val="both"/>
        <w:rPr>
          <w:rFonts w:ascii="Calibri" w:hAnsi="Calibri" w:cs="Calibri"/>
          <w:sz w:val="20"/>
          <w:szCs w:val="20"/>
        </w:rPr>
      </w:pPr>
      <w:r w:rsidRPr="00F75B34">
        <w:rPr>
          <w:rFonts w:ascii="Calibri" w:hAnsi="Calibri" w:cs="Calibri"/>
          <w:sz w:val="20"/>
          <w:szCs w:val="20"/>
        </w:rPr>
        <w:t>Collaborated with cross-functional teams to execute global manufacturing, supply chain, and finance transformations.</w:t>
      </w:r>
    </w:p>
    <w:p w14:paraId="367DC536" w14:textId="57D1714D" w:rsidR="007947DB" w:rsidRPr="00F75B34" w:rsidRDefault="007947DB" w:rsidP="00F75B34">
      <w:pPr>
        <w:spacing w:after="0" w:line="240" w:lineRule="auto"/>
        <w:rPr>
          <w:rFonts w:ascii="Calibri" w:hAnsi="Calibri" w:cs="Calibri"/>
          <w:b/>
          <w:bCs/>
          <w:sz w:val="20"/>
          <w:szCs w:val="20"/>
        </w:rPr>
      </w:pPr>
      <w:r w:rsidRPr="00F75B34">
        <w:rPr>
          <w:rFonts w:ascii="Calibri" w:hAnsi="Calibri" w:cs="Calibri"/>
          <w:b/>
          <w:bCs/>
          <w:sz w:val="20"/>
          <w:szCs w:val="20"/>
        </w:rPr>
        <w:t xml:space="preserve">Environment: </w:t>
      </w:r>
    </w:p>
    <w:p w14:paraId="3D76A0E5" w14:textId="13C44018" w:rsidR="00CA4274" w:rsidRPr="00F75B34" w:rsidRDefault="007947DB" w:rsidP="00F75B34">
      <w:pPr>
        <w:spacing w:after="0" w:line="240" w:lineRule="auto"/>
        <w:rPr>
          <w:rFonts w:ascii="Calibri" w:hAnsi="Calibri" w:cs="Calibri"/>
          <w:sz w:val="20"/>
          <w:szCs w:val="20"/>
        </w:rPr>
      </w:pPr>
      <w:r w:rsidRPr="00F75B34">
        <w:rPr>
          <w:rFonts w:ascii="Calibri" w:hAnsi="Calibri" w:cs="Calibri"/>
          <w:sz w:val="20"/>
          <w:szCs w:val="20"/>
        </w:rPr>
        <w:t>ABAP, SAP PP, SAP QM, SAP MM-IM, SAP SD, SAP GTS, SAP PaPM, SAP BPC, SAP Fiori, SAP BTP, SAP BW, SAP Gateway, Excel VBA, HANA, UAT, NetWeaver, Microsoft</w:t>
      </w:r>
    </w:p>
    <w:p w14:paraId="4C55520E" w14:textId="77777777" w:rsidR="00BB488F" w:rsidRPr="00F75B34" w:rsidRDefault="00BB488F" w:rsidP="00BB488F">
      <w:pPr>
        <w:spacing w:after="0" w:line="240" w:lineRule="auto"/>
        <w:rPr>
          <w:rFonts w:ascii="Calibri" w:hAnsi="Calibri" w:cs="Calibri"/>
          <w:b/>
          <w:bCs/>
          <w:sz w:val="20"/>
          <w:szCs w:val="20"/>
        </w:rPr>
      </w:pPr>
    </w:p>
    <w:p w14:paraId="1FC92EAA" w14:textId="6FF10D6E" w:rsidR="00A53751" w:rsidRPr="00F75B34" w:rsidRDefault="00A53751" w:rsidP="00BB488F">
      <w:pPr>
        <w:spacing w:after="0" w:line="240" w:lineRule="auto"/>
        <w:rPr>
          <w:rFonts w:ascii="Calibri" w:hAnsi="Calibri" w:cs="Calibri"/>
          <w:b/>
          <w:bCs/>
          <w:sz w:val="20"/>
          <w:szCs w:val="20"/>
        </w:rPr>
      </w:pPr>
      <w:r w:rsidRPr="00F75B34">
        <w:rPr>
          <w:rFonts w:ascii="Calibri" w:hAnsi="Calibri" w:cs="Calibri"/>
          <w:b/>
          <w:bCs/>
          <w:sz w:val="20"/>
          <w:szCs w:val="20"/>
        </w:rPr>
        <w:t>SAP Consultant</w:t>
      </w:r>
    </w:p>
    <w:p w14:paraId="19CC302F" w14:textId="38E2F859" w:rsidR="00A53751" w:rsidRPr="00F75B34" w:rsidRDefault="00A53751" w:rsidP="00BB488F">
      <w:pPr>
        <w:spacing w:after="0" w:line="240" w:lineRule="auto"/>
        <w:rPr>
          <w:rStyle w:val="Strong"/>
          <w:rFonts w:ascii="Calibri" w:hAnsi="Calibri" w:cs="Calibri"/>
          <w:color w:val="000000"/>
          <w:sz w:val="20"/>
          <w:szCs w:val="20"/>
        </w:rPr>
      </w:pPr>
      <w:r w:rsidRPr="00F75B34">
        <w:rPr>
          <w:rStyle w:val="Strong"/>
          <w:rFonts w:ascii="Calibri" w:hAnsi="Calibri" w:cs="Calibri"/>
          <w:color w:val="000000"/>
          <w:sz w:val="20"/>
          <w:szCs w:val="20"/>
        </w:rPr>
        <w:t xml:space="preserve">Capgemini, Bangalore, India, </w:t>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0030771B">
        <w:rPr>
          <w:rStyle w:val="Strong"/>
          <w:rFonts w:ascii="Calibri" w:hAnsi="Calibri" w:cs="Calibri"/>
          <w:color w:val="000000"/>
          <w:sz w:val="20"/>
          <w:szCs w:val="20"/>
        </w:rPr>
        <w:tab/>
      </w:r>
      <w:r w:rsidRPr="00F75B34">
        <w:rPr>
          <w:rStyle w:val="Strong"/>
          <w:rFonts w:ascii="Calibri" w:hAnsi="Calibri" w:cs="Calibri"/>
          <w:color w:val="000000"/>
          <w:sz w:val="20"/>
          <w:szCs w:val="20"/>
        </w:rPr>
        <w:t>Sep 2016 – Jun 2021</w:t>
      </w:r>
      <w:r w:rsidRPr="00F75B34">
        <w:rPr>
          <w:rFonts w:ascii="Calibri" w:hAnsi="Calibri" w:cs="Calibri"/>
          <w:color w:val="000000"/>
          <w:sz w:val="20"/>
          <w:szCs w:val="20"/>
        </w:rPr>
        <w:br/>
      </w:r>
      <w:r w:rsidRPr="00F75B34">
        <w:rPr>
          <w:rStyle w:val="Strong"/>
          <w:rFonts w:ascii="Calibri" w:hAnsi="Calibri" w:cs="Calibri"/>
          <w:color w:val="000000"/>
          <w:sz w:val="20"/>
          <w:szCs w:val="20"/>
        </w:rPr>
        <w:t>Client: Anglian Water Services (AWS) – UK</w:t>
      </w:r>
    </w:p>
    <w:p w14:paraId="2FB41C27" w14:textId="121E9ED4" w:rsidR="00CA4274" w:rsidRPr="00F75B34" w:rsidRDefault="00CA4274" w:rsidP="00BB488F">
      <w:pPr>
        <w:spacing w:after="0" w:line="240" w:lineRule="auto"/>
        <w:rPr>
          <w:rFonts w:ascii="Calibri" w:hAnsi="Calibri" w:cs="Calibri"/>
          <w:sz w:val="20"/>
          <w:szCs w:val="20"/>
        </w:rPr>
      </w:pPr>
      <w:r w:rsidRPr="00F75B34">
        <w:rPr>
          <w:rStyle w:val="Strong"/>
          <w:rFonts w:ascii="Calibri" w:hAnsi="Calibri" w:cs="Calibri"/>
          <w:color w:val="000000"/>
          <w:sz w:val="20"/>
          <w:szCs w:val="20"/>
        </w:rPr>
        <w:t xml:space="preserve">Responsibilities: </w:t>
      </w:r>
    </w:p>
    <w:p w14:paraId="2601DC39" w14:textId="0D42911D"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Delivered end-to-end functional support for SAP MM/QM and Batch Management processes within utilities operations, ensuring seamless service delivery for large-scale water and wastewater networks.</w:t>
      </w:r>
    </w:p>
    <w:p w14:paraId="306A4708" w14:textId="71253A56"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Led process automation initiatives by automating month-end billing jobs, daily spools, material-related reports, and operational workflows—significantly reducing manual intervention and improving turnaround time.</w:t>
      </w:r>
    </w:p>
    <w:p w14:paraId="7833CCF4" w14:textId="438C239F"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Managed and monitored batch jobs critical to SAP MM, QM, and billing processes using SAP background scheduling tools, CPS, and SQL-based workflows, ensuring timely and accurate data processing for customer billing and compliance activities.</w:t>
      </w:r>
    </w:p>
    <w:p w14:paraId="764A9EAE" w14:textId="6ABB15DC"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Improved data quality and system reliability by executing complex SQL queries, validation scripts, and data extraction routines aligned with frequent client change requests and functional updates.</w:t>
      </w:r>
    </w:p>
    <w:p w14:paraId="27B66496" w14:textId="406D1203"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Supported SAP MM master data, material classification, batch attributes, and quality-relevant fields to ensure correct integration between procurement, inventory, and water treatment quality processes.</w:t>
      </w:r>
    </w:p>
    <w:p w14:paraId="1B3D8D36" w14:textId="6E1AFEF3"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Collaborated with UK-based stakeholders to identify and eliminate recurring data and process errors during month-end/year-end closures, resulting in improved accuracy, fewer exceptions, and smoother audit cycles.</w:t>
      </w:r>
    </w:p>
    <w:p w14:paraId="235F055E" w14:textId="780EB957"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Provided functional support for SAP QM notifications, usage decisions, inspection data validation, and quality-related reporting for water treatment, asset maintenance, and compliance management.</w:t>
      </w:r>
    </w:p>
    <w:p w14:paraId="0F5DBC32" w14:textId="21706FCD"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Worked closely with cross-functional teams to troubleshoot system outages, automate daylight savings/time-change adjustments, and ensure the continuity of daily operational and regulatory reports.</w:t>
      </w:r>
    </w:p>
    <w:p w14:paraId="1A0983DD" w14:textId="75656951" w:rsidR="00553432" w:rsidRPr="00553432" w:rsidRDefault="00553432" w:rsidP="003E650F">
      <w:pPr>
        <w:pStyle w:val="ListParagraph"/>
        <w:numPr>
          <w:ilvl w:val="0"/>
          <w:numId w:val="21"/>
        </w:numPr>
        <w:jc w:val="both"/>
        <w:rPr>
          <w:rFonts w:ascii="Calibri" w:hAnsi="Calibri" w:cs="Calibri"/>
          <w:sz w:val="20"/>
          <w:szCs w:val="20"/>
        </w:rPr>
      </w:pPr>
      <w:r w:rsidRPr="00553432">
        <w:rPr>
          <w:rFonts w:ascii="Calibri" w:hAnsi="Calibri" w:cs="Calibri"/>
          <w:sz w:val="20"/>
          <w:szCs w:val="20"/>
        </w:rPr>
        <w:t xml:space="preserve">Tracked, </w:t>
      </w:r>
      <w:r w:rsidR="00BC5A7B" w:rsidRPr="00553432">
        <w:rPr>
          <w:rFonts w:ascii="Calibri" w:hAnsi="Calibri" w:cs="Calibri"/>
          <w:sz w:val="20"/>
          <w:szCs w:val="20"/>
        </w:rPr>
        <w:t>analysed</w:t>
      </w:r>
      <w:r w:rsidRPr="00553432">
        <w:rPr>
          <w:rFonts w:ascii="Calibri" w:hAnsi="Calibri" w:cs="Calibri"/>
          <w:sz w:val="20"/>
          <w:szCs w:val="20"/>
        </w:rPr>
        <w:t>, and resolved issues in vendor-managed inventory, consumables, and batch-tracked materials used across water treatment facilities.</w:t>
      </w:r>
    </w:p>
    <w:p w14:paraId="7A146383" w14:textId="7A7EB3DD" w:rsidR="00553432" w:rsidRPr="00553432" w:rsidRDefault="00553432" w:rsidP="003E650F">
      <w:pPr>
        <w:pStyle w:val="ListParagraph"/>
        <w:numPr>
          <w:ilvl w:val="0"/>
          <w:numId w:val="21"/>
        </w:numPr>
        <w:spacing w:after="0" w:line="240" w:lineRule="auto"/>
        <w:jc w:val="both"/>
        <w:rPr>
          <w:rFonts w:ascii="Calibri" w:hAnsi="Calibri" w:cs="Calibri"/>
          <w:sz w:val="20"/>
          <w:szCs w:val="20"/>
        </w:rPr>
      </w:pPr>
      <w:r w:rsidRPr="00553432">
        <w:rPr>
          <w:rFonts w:ascii="Calibri" w:hAnsi="Calibri" w:cs="Calibri"/>
          <w:sz w:val="20"/>
          <w:szCs w:val="20"/>
        </w:rPr>
        <w:t>Trained and mentored junior consultants on SAP MM/QM processes, batch management, incident handling, automation standards, and functional documentation—strengthening team capability and delivery efficiency.</w:t>
      </w:r>
    </w:p>
    <w:p w14:paraId="7B3A9B90" w14:textId="12C78091" w:rsidR="00553432" w:rsidRPr="00553432" w:rsidRDefault="00553432" w:rsidP="003E650F">
      <w:pPr>
        <w:pStyle w:val="ListParagraph"/>
        <w:numPr>
          <w:ilvl w:val="0"/>
          <w:numId w:val="21"/>
        </w:numPr>
        <w:spacing w:after="0" w:line="240" w:lineRule="auto"/>
        <w:jc w:val="both"/>
        <w:rPr>
          <w:rFonts w:ascii="Calibri" w:hAnsi="Calibri" w:cs="Calibri"/>
          <w:sz w:val="20"/>
          <w:szCs w:val="20"/>
        </w:rPr>
      </w:pPr>
      <w:r w:rsidRPr="00553432">
        <w:rPr>
          <w:rFonts w:ascii="Calibri" w:hAnsi="Calibri" w:cs="Calibri"/>
          <w:sz w:val="20"/>
          <w:szCs w:val="20"/>
        </w:rPr>
        <w:lastRenderedPageBreak/>
        <w:t>Ensured strong governance through documentation of process flows, batch schedules, SOPs, and functional specifications for continuous improvements in SAP service operations.</w:t>
      </w:r>
    </w:p>
    <w:p w14:paraId="011DF3A2" w14:textId="77777777" w:rsidR="00553432" w:rsidRPr="00553432" w:rsidRDefault="00553432" w:rsidP="008474E4">
      <w:pPr>
        <w:spacing w:after="0" w:line="240" w:lineRule="auto"/>
        <w:jc w:val="both"/>
        <w:rPr>
          <w:rFonts w:ascii="Calibri" w:eastAsia="Verdana" w:hAnsi="Calibri" w:cs="Calibri"/>
          <w:bCs/>
          <w:color w:val="000000" w:themeColor="text1"/>
          <w:sz w:val="20"/>
          <w:szCs w:val="20"/>
        </w:rPr>
      </w:pPr>
      <w:r w:rsidRPr="00553432">
        <w:rPr>
          <w:rFonts w:ascii="Calibri" w:hAnsi="Calibri" w:cs="Calibri"/>
          <w:b/>
          <w:bCs/>
          <w:sz w:val="20"/>
          <w:szCs w:val="20"/>
        </w:rPr>
        <w:t>Environment:</w:t>
      </w:r>
      <w:r w:rsidRPr="00553432">
        <w:rPr>
          <w:rFonts w:ascii="Calibri" w:eastAsia="Verdana" w:hAnsi="Calibri" w:cs="Calibri"/>
          <w:b/>
          <w:color w:val="000000" w:themeColor="text1"/>
          <w:sz w:val="20"/>
          <w:szCs w:val="20"/>
        </w:rPr>
        <w:t xml:space="preserve"> </w:t>
      </w:r>
      <w:r w:rsidRPr="00553432">
        <w:rPr>
          <w:rFonts w:ascii="Calibri" w:eastAsia="Verdana" w:hAnsi="Calibri" w:cs="Calibri"/>
          <w:bCs/>
          <w:color w:val="000000" w:themeColor="text1"/>
          <w:sz w:val="20"/>
          <w:szCs w:val="20"/>
        </w:rPr>
        <w:t>SAP ECC 6.0, SAP MM, SAP QM, SAP Batch Management, SAP CPS, SAP Background Job Scheduling, SQL/PL-SQL, LSMW, BDC, SAP IDocs, Spool Management, Process Automation Tools, SAP Master Data (MM/QM), Inspection Plans &amp; Notifications, Microsoft Excel, MS Office, ServiceNow/Remedy, SAP Solution Manager, TMS.</w:t>
      </w:r>
    </w:p>
    <w:p w14:paraId="60B8F617" w14:textId="77777777" w:rsidR="00553432" w:rsidRPr="001D6E27" w:rsidRDefault="00553432" w:rsidP="00553432">
      <w:pPr>
        <w:rPr>
          <w:rFonts w:ascii="Calibri" w:eastAsia="Verdana" w:hAnsi="Calibri" w:cs="Calibri"/>
          <w:b/>
          <w:bCs/>
          <w:color w:val="000000" w:themeColor="text1"/>
          <w:sz w:val="20"/>
          <w:szCs w:val="20"/>
        </w:rPr>
      </w:pPr>
    </w:p>
    <w:p w14:paraId="7F163216" w14:textId="152E1CB1" w:rsidR="002645D8" w:rsidRPr="001D6E27" w:rsidRDefault="000D2537" w:rsidP="00197A92">
      <w:pPr>
        <w:spacing w:after="0" w:line="240" w:lineRule="auto"/>
        <w:rPr>
          <w:rFonts w:ascii="Calibri" w:hAnsi="Calibri" w:cs="Calibri"/>
          <w:b/>
          <w:bCs/>
          <w:sz w:val="20"/>
          <w:szCs w:val="20"/>
        </w:rPr>
      </w:pPr>
      <w:r w:rsidRPr="000D2537">
        <w:rPr>
          <w:rFonts w:ascii="Calibri" w:hAnsi="Calibri" w:cs="Calibri"/>
          <w:b/>
          <w:bCs/>
          <w:sz w:val="20"/>
          <w:szCs w:val="20"/>
        </w:rPr>
        <w:t>Meghmani Organic Limited, India</w:t>
      </w:r>
      <w:r w:rsidRPr="000D2537">
        <w:rPr>
          <w:rFonts w:ascii="Calibri" w:hAnsi="Calibri" w:cs="Calibri"/>
          <w:b/>
          <w:bCs/>
          <w:sz w:val="20"/>
          <w:szCs w:val="20"/>
        </w:rPr>
        <w:tab/>
      </w:r>
      <w:r w:rsidR="00197A92" w:rsidRPr="001D6E27">
        <w:rPr>
          <w:rFonts w:ascii="Calibri" w:hAnsi="Calibri" w:cs="Calibri"/>
          <w:b/>
          <w:bCs/>
          <w:sz w:val="20"/>
          <w:szCs w:val="20"/>
        </w:rPr>
        <w:tab/>
      </w:r>
      <w:r w:rsidR="00197A92" w:rsidRPr="001D6E27">
        <w:rPr>
          <w:rFonts w:ascii="Calibri" w:hAnsi="Calibri" w:cs="Calibri"/>
          <w:b/>
          <w:bCs/>
          <w:sz w:val="20"/>
          <w:szCs w:val="20"/>
        </w:rPr>
        <w:tab/>
      </w:r>
      <w:r w:rsidR="00197A92" w:rsidRPr="001D6E27">
        <w:rPr>
          <w:rFonts w:ascii="Calibri" w:hAnsi="Calibri" w:cs="Calibri"/>
          <w:b/>
          <w:bCs/>
          <w:sz w:val="20"/>
          <w:szCs w:val="20"/>
        </w:rPr>
        <w:tab/>
      </w:r>
      <w:r w:rsidR="00197A92" w:rsidRPr="001D6E27">
        <w:rPr>
          <w:rFonts w:ascii="Calibri" w:hAnsi="Calibri" w:cs="Calibri"/>
          <w:b/>
          <w:bCs/>
          <w:sz w:val="20"/>
          <w:szCs w:val="20"/>
        </w:rPr>
        <w:tab/>
      </w:r>
      <w:r w:rsidR="001D6E27">
        <w:rPr>
          <w:rFonts w:ascii="Calibri" w:hAnsi="Calibri" w:cs="Calibri"/>
          <w:b/>
          <w:bCs/>
          <w:sz w:val="20"/>
          <w:szCs w:val="20"/>
        </w:rPr>
        <w:tab/>
      </w:r>
      <w:r w:rsidR="001D6E27">
        <w:rPr>
          <w:rFonts w:ascii="Calibri" w:hAnsi="Calibri" w:cs="Calibri"/>
          <w:b/>
          <w:bCs/>
          <w:sz w:val="20"/>
          <w:szCs w:val="20"/>
        </w:rPr>
        <w:tab/>
      </w:r>
      <w:r w:rsidR="00197A92" w:rsidRPr="001D6E27">
        <w:rPr>
          <w:rFonts w:ascii="Calibri" w:hAnsi="Calibri" w:cs="Calibri"/>
          <w:b/>
          <w:bCs/>
          <w:sz w:val="20"/>
          <w:szCs w:val="20"/>
        </w:rPr>
        <w:tab/>
      </w:r>
      <w:r w:rsidR="001D6E27">
        <w:rPr>
          <w:rFonts w:ascii="Calibri" w:hAnsi="Calibri" w:cs="Calibri"/>
          <w:b/>
          <w:bCs/>
          <w:sz w:val="20"/>
          <w:szCs w:val="20"/>
        </w:rPr>
        <w:tab/>
      </w:r>
      <w:r w:rsidR="00197A92" w:rsidRPr="001D6E27">
        <w:rPr>
          <w:rFonts w:ascii="Calibri" w:hAnsi="Calibri" w:cs="Calibri"/>
          <w:b/>
          <w:bCs/>
          <w:sz w:val="20"/>
          <w:szCs w:val="20"/>
        </w:rPr>
        <w:t>Oct 2014 – July 2016</w:t>
      </w:r>
    </w:p>
    <w:p w14:paraId="10DBBC21" w14:textId="1E400D0B" w:rsidR="00197A92" w:rsidRPr="001D6E27" w:rsidRDefault="00197A92" w:rsidP="00197A92">
      <w:pPr>
        <w:spacing w:after="0" w:line="240" w:lineRule="auto"/>
        <w:rPr>
          <w:rFonts w:ascii="Calibri" w:hAnsi="Calibri" w:cs="Calibri"/>
          <w:b/>
          <w:bCs/>
          <w:sz w:val="20"/>
          <w:szCs w:val="20"/>
        </w:rPr>
      </w:pPr>
      <w:r w:rsidRPr="001D6E27">
        <w:rPr>
          <w:rFonts w:ascii="Calibri" w:hAnsi="Calibri" w:cs="Calibri"/>
          <w:b/>
          <w:bCs/>
          <w:sz w:val="20"/>
          <w:szCs w:val="20"/>
        </w:rPr>
        <w:t xml:space="preserve">SAP Technical Consultant </w:t>
      </w:r>
    </w:p>
    <w:p w14:paraId="071CFBD5" w14:textId="5BE88BBF" w:rsidR="00A53751" w:rsidRPr="005F446A" w:rsidRDefault="00197A92" w:rsidP="001D6E27">
      <w:pPr>
        <w:spacing w:after="0" w:line="240" w:lineRule="auto"/>
        <w:rPr>
          <w:rFonts w:ascii="Calibri" w:hAnsi="Calibri" w:cs="Calibri"/>
          <w:b/>
          <w:bCs/>
          <w:sz w:val="20"/>
          <w:szCs w:val="20"/>
        </w:rPr>
      </w:pPr>
      <w:r w:rsidRPr="005F446A">
        <w:rPr>
          <w:rFonts w:ascii="Calibri" w:hAnsi="Calibri" w:cs="Calibri"/>
          <w:b/>
          <w:bCs/>
          <w:sz w:val="20"/>
          <w:szCs w:val="20"/>
        </w:rPr>
        <w:t xml:space="preserve">Responsibilities: </w:t>
      </w:r>
    </w:p>
    <w:p w14:paraId="0C0BF669" w14:textId="66EADD23"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Led initial planning for SAP project infrastructure, landscape setup, resource allocation, and project milestones, ensuring a stable foundation for PP/MM and batch-enabled manufacturing processes.</w:t>
      </w:r>
    </w:p>
    <w:p w14:paraId="41F8D484" w14:textId="7F606FA1"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Performed detailed AS-IS analysis and GAP assessment for PP, MM, FI, and cross-functional processes, identifying optimization areas for procurement, inventory, batch tracking, and production workflows.</w:t>
      </w:r>
    </w:p>
    <w:p w14:paraId="01FD928A" w14:textId="46F1180B"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Designed and mapped the To-Be solution with a focus on batch-managed raw materials, intermediates, and finished goods used in chemical/organic manufacturing environments.</w:t>
      </w:r>
    </w:p>
    <w:p w14:paraId="77EB6FA7" w14:textId="6437D25A"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Conducted workshops and prototypes for senior leadership to demonstrate system capabilities including material classification, batch characteristics, batch inheritance, and batch traceability across the supply chain.</w:t>
      </w:r>
    </w:p>
    <w:p w14:paraId="1E274A5D" w14:textId="788EFDDB"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Participated in Blueprint preparation, defining PP/MM master data structures, batch determination strategies, batch search procedures, and quality integration points.</w:t>
      </w:r>
    </w:p>
    <w:p w14:paraId="645CA361" w14:textId="2684BF13"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Configured cross-company and intercompany setups, GL master uploads, and MM/PP integration touchpoints for seamless material, batch, and cost flows.</w:t>
      </w:r>
    </w:p>
    <w:p w14:paraId="50F4B906" w14:textId="20ADC52E"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Identified and resolved inconsistencies in material master, batch master, and procurement data using SAP scenario validation, ensuring clean and reliable data migration.</w:t>
      </w:r>
    </w:p>
    <w:p w14:paraId="576AED86" w14:textId="45722A89"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Developed and supported parallel ledger design for inventory valuation and production costing, supporting batch-specific valuation where required.</w:t>
      </w:r>
    </w:p>
    <w:p w14:paraId="3C271F6C" w14:textId="4F832D30"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Designed segment reporting and configured document splitting for production plants and business segments, supporting batch-level financial traceability.</w:t>
      </w:r>
    </w:p>
    <w:p w14:paraId="43ED41BC" w14:textId="4CE7C3A5"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Configured Automatic Payment Program (APP), LIV for MM, and AR/AP integrations with SD and MM, ensuring end-to-end process alignment with procurement and goods movement cycles.</w:t>
      </w:r>
    </w:p>
    <w:p w14:paraId="7FFF986B" w14:textId="45CF53FA"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Developed and implemented validation and substitution rules to enforce batch-required fields, classification checks, and posting controls during goods movements and receipt processes.</w:t>
      </w:r>
    </w:p>
    <w:p w14:paraId="0B8739E2" w14:textId="68DB8B6E"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Conducted extensive ABAP/4 development including:</w:t>
      </w:r>
    </w:p>
    <w:p w14:paraId="5DC45410" w14:textId="77777777"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Batch-enabled ALV reports (batch status, expiry, utilization)</w:t>
      </w:r>
    </w:p>
    <w:p w14:paraId="4FD9D628" w14:textId="77777777"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BDC programs for mass creation/update of batch master and material master</w:t>
      </w:r>
    </w:p>
    <w:p w14:paraId="72F9AF65" w14:textId="77777777"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User exits, BADIs, custom logic for batch selection, batch inheritance, and quality-relevant processes</w:t>
      </w:r>
    </w:p>
    <w:p w14:paraId="6FCAA0FC" w14:textId="77777777"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IDoc-based integrations for batch-relevant procurement, banking, and logistic processes</w:t>
      </w:r>
    </w:p>
    <w:p w14:paraId="4B8EE7F2" w14:textId="0DD5932D"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Supported PP processes involving batch-controlled components, batch status management, batch determination in process orders, and batch allocation during production confirmations.</w:t>
      </w:r>
    </w:p>
    <w:p w14:paraId="44650741" w14:textId="766F1624"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Provided support for MM processes involving goods issue, goods receipt, stock transfers, subcontracting, and batch-specific inventory adjustments, ensuring regulatory compliance and full traceability.</w:t>
      </w:r>
    </w:p>
    <w:p w14:paraId="72D4285E" w14:textId="6C249252"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Built SRM enhancements that interacted with batch-managed materials in backend MM, improving procurement automation.</w:t>
      </w:r>
    </w:p>
    <w:p w14:paraId="501DA398" w14:textId="7BE621BA"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Executed thorough unit testing, SIT, UAT, and validated end-to-end batch scenarios, ensuring system stability during go-live.</w:t>
      </w:r>
    </w:p>
    <w:p w14:paraId="1C19EB64" w14:textId="4A7CD3FB"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Conducted code reviews, debugging, troubleshooting, and defect resolution for complex PP/MM/SRM batch-integrated processes.</w:t>
      </w:r>
    </w:p>
    <w:p w14:paraId="296827C2" w14:textId="02B1A979" w:rsidR="000D2537" w:rsidRPr="000D2537" w:rsidRDefault="000D2537" w:rsidP="003E650F">
      <w:pPr>
        <w:pStyle w:val="ListParagraph"/>
        <w:numPr>
          <w:ilvl w:val="0"/>
          <w:numId w:val="26"/>
        </w:numPr>
        <w:spacing w:after="0" w:line="240" w:lineRule="auto"/>
        <w:jc w:val="both"/>
        <w:rPr>
          <w:rFonts w:ascii="Calibri" w:hAnsi="Calibri" w:cs="Calibri"/>
          <w:sz w:val="20"/>
          <w:szCs w:val="20"/>
        </w:rPr>
      </w:pPr>
      <w:r w:rsidRPr="000D2537">
        <w:rPr>
          <w:rFonts w:ascii="Calibri" w:hAnsi="Calibri" w:cs="Calibri"/>
          <w:sz w:val="20"/>
          <w:szCs w:val="20"/>
        </w:rPr>
        <w:t>Delivered training to functional teams, SMEs, and end users on PP/MM processes, batch management best practices, and system usage.</w:t>
      </w:r>
    </w:p>
    <w:p w14:paraId="5BE10578" w14:textId="60C8DC81" w:rsidR="00A53751" w:rsidRPr="000D2537" w:rsidRDefault="000D2537" w:rsidP="008474E4">
      <w:pPr>
        <w:jc w:val="both"/>
        <w:rPr>
          <w:rFonts w:ascii="Calibri" w:hAnsi="Calibri" w:cs="Calibri"/>
          <w:sz w:val="20"/>
          <w:szCs w:val="20"/>
        </w:rPr>
      </w:pPr>
      <w:r w:rsidRPr="000D2537">
        <w:rPr>
          <w:rFonts w:ascii="Calibri" w:hAnsi="Calibri" w:cs="Calibri"/>
          <w:b/>
          <w:bCs/>
          <w:sz w:val="20"/>
          <w:szCs w:val="20"/>
        </w:rPr>
        <w:t>Environment</w:t>
      </w:r>
      <w:r w:rsidRPr="000D2537">
        <w:rPr>
          <w:rFonts w:ascii="Calibri" w:hAnsi="Calibri" w:cs="Calibri"/>
          <w:sz w:val="20"/>
          <w:szCs w:val="20"/>
        </w:rPr>
        <w:t>: SAP ECC 6.0, ABAP/4, Oracle, SAP Batch Management, PP, MM, SRM, IDocs, BAPIs, RFCs, SmartForms/SAPscript, Enhancement Framework, Debugging Tools, LSMW/BDC, Test Scripts (UT/SIT/UAT)</w:t>
      </w:r>
    </w:p>
    <w:p w14:paraId="6BC6E548" w14:textId="7DF5DB0A" w:rsidR="00A53751" w:rsidRPr="001D6E27" w:rsidRDefault="00A53751" w:rsidP="00044C1A">
      <w:pPr>
        <w:spacing w:after="0"/>
        <w:rPr>
          <w:rFonts w:ascii="Calibri" w:hAnsi="Calibri" w:cs="Calibri"/>
          <w:b/>
          <w:bCs/>
          <w:sz w:val="20"/>
          <w:szCs w:val="20"/>
        </w:rPr>
      </w:pPr>
      <w:proofErr w:type="gramStart"/>
      <w:r w:rsidRPr="001D6E27">
        <w:rPr>
          <w:rFonts w:ascii="Calibri" w:hAnsi="Calibri" w:cs="Calibri"/>
          <w:b/>
          <w:bCs/>
          <w:sz w:val="20"/>
          <w:szCs w:val="20"/>
        </w:rPr>
        <w:t>Education :</w:t>
      </w:r>
      <w:proofErr w:type="gramEnd"/>
    </w:p>
    <w:p w14:paraId="7F87039E" w14:textId="77777777" w:rsidR="00CA4274" w:rsidRPr="001D6E27" w:rsidRDefault="00CA4274" w:rsidP="00044C1A">
      <w:pPr>
        <w:spacing w:after="0" w:line="240" w:lineRule="auto"/>
        <w:rPr>
          <w:rFonts w:ascii="Calibri" w:hAnsi="Calibri" w:cs="Calibri"/>
          <w:sz w:val="20"/>
          <w:szCs w:val="20"/>
        </w:rPr>
      </w:pPr>
      <w:r w:rsidRPr="001D6E27">
        <w:rPr>
          <w:rFonts w:ascii="Calibri" w:hAnsi="Calibri" w:cs="Calibri"/>
          <w:sz w:val="20"/>
          <w:szCs w:val="20"/>
        </w:rPr>
        <w:t>Bachelor of Engineering in Electronics &amp; Telecommunication Engineering</w:t>
      </w:r>
    </w:p>
    <w:p w14:paraId="46AF7167" w14:textId="4684F664" w:rsidR="00CA4274" w:rsidRPr="001D6E27" w:rsidRDefault="00CA4274" w:rsidP="00044C1A">
      <w:pPr>
        <w:spacing w:after="0" w:line="240" w:lineRule="auto"/>
        <w:rPr>
          <w:rFonts w:ascii="Calibri" w:hAnsi="Calibri" w:cs="Calibri"/>
          <w:sz w:val="20"/>
          <w:szCs w:val="20"/>
        </w:rPr>
      </w:pPr>
      <w:r w:rsidRPr="001D6E27">
        <w:rPr>
          <w:rFonts w:ascii="Calibri" w:hAnsi="Calibri" w:cs="Calibri"/>
          <w:sz w:val="20"/>
          <w:szCs w:val="20"/>
        </w:rPr>
        <w:t>KS Institute of Technology, Visvesvaraya Technological University (VTU)</w:t>
      </w:r>
      <w:r w:rsidR="00BA69B3" w:rsidRPr="001D6E27">
        <w:rPr>
          <w:rFonts w:ascii="Calibri" w:hAnsi="Calibri" w:cs="Calibri"/>
          <w:sz w:val="20"/>
          <w:szCs w:val="20"/>
        </w:rPr>
        <w:t xml:space="preserve"> 2014</w:t>
      </w:r>
    </w:p>
    <w:p w14:paraId="1BD17132" w14:textId="77777777" w:rsidR="00044C1A" w:rsidRDefault="00044C1A" w:rsidP="00044C1A">
      <w:pPr>
        <w:spacing w:after="0"/>
        <w:rPr>
          <w:rFonts w:ascii="Calibri" w:hAnsi="Calibri" w:cs="Calibri"/>
          <w:b/>
          <w:bCs/>
          <w:sz w:val="20"/>
          <w:szCs w:val="20"/>
        </w:rPr>
      </w:pPr>
    </w:p>
    <w:p w14:paraId="07AA4E22" w14:textId="2C3C2E85" w:rsidR="00044C1A" w:rsidRPr="00044C1A" w:rsidRDefault="00044C1A" w:rsidP="00044C1A">
      <w:pPr>
        <w:spacing w:after="0"/>
        <w:rPr>
          <w:rFonts w:ascii="Calibri" w:hAnsi="Calibri" w:cs="Calibri"/>
          <w:b/>
          <w:bCs/>
          <w:sz w:val="20"/>
          <w:szCs w:val="20"/>
        </w:rPr>
      </w:pPr>
      <w:r w:rsidRPr="00044C1A">
        <w:rPr>
          <w:rFonts w:ascii="Calibri" w:hAnsi="Calibri" w:cs="Calibri"/>
          <w:b/>
          <w:bCs/>
          <w:sz w:val="20"/>
          <w:szCs w:val="20"/>
        </w:rPr>
        <w:t>Academic &amp; Research Achievements</w:t>
      </w:r>
    </w:p>
    <w:p w14:paraId="79E5962D" w14:textId="412EB612" w:rsidR="00044C1A" w:rsidRPr="00044C1A" w:rsidRDefault="00044C1A" w:rsidP="00044C1A">
      <w:pPr>
        <w:pStyle w:val="ListParagraph"/>
        <w:numPr>
          <w:ilvl w:val="0"/>
          <w:numId w:val="34"/>
        </w:numPr>
        <w:spacing w:after="0"/>
        <w:rPr>
          <w:rFonts w:ascii="Calibri" w:hAnsi="Calibri" w:cs="Calibri"/>
          <w:sz w:val="20"/>
          <w:szCs w:val="20"/>
        </w:rPr>
      </w:pPr>
      <w:r w:rsidRPr="00044C1A">
        <w:rPr>
          <w:rFonts w:ascii="Calibri" w:hAnsi="Calibri" w:cs="Calibri"/>
          <w:sz w:val="20"/>
          <w:szCs w:val="20"/>
        </w:rPr>
        <w:t>Co-authored and published research paper "Jeopardy Circumventing Wheelchair for Self-Assistance" in the International Journal of Advanced Research in Electronics and Communication Engineering (IJARECE)</w:t>
      </w:r>
    </w:p>
    <w:p w14:paraId="77BF2911" w14:textId="44F98454" w:rsidR="00044C1A" w:rsidRPr="00044C1A" w:rsidRDefault="00044C1A" w:rsidP="00044C1A">
      <w:pPr>
        <w:pStyle w:val="ListParagraph"/>
        <w:numPr>
          <w:ilvl w:val="0"/>
          <w:numId w:val="34"/>
        </w:numPr>
        <w:spacing w:after="0"/>
        <w:rPr>
          <w:rFonts w:ascii="Calibri" w:hAnsi="Calibri" w:cs="Calibri"/>
          <w:sz w:val="20"/>
          <w:szCs w:val="20"/>
        </w:rPr>
      </w:pPr>
      <w:r w:rsidRPr="00044C1A">
        <w:rPr>
          <w:rFonts w:ascii="Calibri" w:hAnsi="Calibri" w:cs="Calibri"/>
          <w:sz w:val="20"/>
          <w:szCs w:val="20"/>
        </w:rPr>
        <w:t>Awarded 1st Prize in IEEE Technical Paper Presentation for innovative assistive technology solution</w:t>
      </w:r>
    </w:p>
    <w:p w14:paraId="7B976097" w14:textId="0395522A" w:rsidR="00044C1A" w:rsidRPr="00044C1A" w:rsidRDefault="00044C1A" w:rsidP="00044C1A">
      <w:pPr>
        <w:pStyle w:val="ListParagraph"/>
        <w:numPr>
          <w:ilvl w:val="0"/>
          <w:numId w:val="34"/>
        </w:numPr>
        <w:spacing w:after="0"/>
        <w:rPr>
          <w:rFonts w:ascii="Calibri" w:hAnsi="Calibri" w:cs="Calibri"/>
          <w:sz w:val="20"/>
          <w:szCs w:val="20"/>
        </w:rPr>
      </w:pPr>
      <w:r w:rsidRPr="00044C1A">
        <w:rPr>
          <w:rFonts w:ascii="Calibri" w:hAnsi="Calibri" w:cs="Calibri"/>
          <w:sz w:val="20"/>
          <w:szCs w:val="20"/>
        </w:rPr>
        <w:lastRenderedPageBreak/>
        <w:t>Presented technical paper on "MIMO Technology" at National Conference on Innovations in Communication and Computation - TANTRAGNANA-3 by IEEE</w:t>
      </w:r>
    </w:p>
    <w:p w14:paraId="19E3E24C" w14:textId="5AD804C7" w:rsidR="00044C1A" w:rsidRPr="00044C1A" w:rsidRDefault="00044C1A" w:rsidP="00044C1A">
      <w:pPr>
        <w:pStyle w:val="ListParagraph"/>
        <w:numPr>
          <w:ilvl w:val="0"/>
          <w:numId w:val="34"/>
        </w:numPr>
        <w:spacing w:after="0"/>
        <w:rPr>
          <w:rFonts w:ascii="Calibri" w:hAnsi="Calibri" w:cs="Calibri"/>
          <w:sz w:val="20"/>
          <w:szCs w:val="20"/>
        </w:rPr>
      </w:pPr>
      <w:r w:rsidRPr="00044C1A">
        <w:rPr>
          <w:rFonts w:ascii="Calibri" w:hAnsi="Calibri" w:cs="Calibri"/>
          <w:sz w:val="20"/>
          <w:szCs w:val="20"/>
        </w:rPr>
        <w:t>Core member of KSIT IEEE Student Chapter, organizing technical events and knowledge sessions</w:t>
      </w:r>
    </w:p>
    <w:p w14:paraId="4390988F" w14:textId="1F22ECD1" w:rsidR="00044C1A" w:rsidRPr="00044C1A" w:rsidRDefault="00044C1A" w:rsidP="00044C1A">
      <w:pPr>
        <w:spacing w:after="0"/>
        <w:rPr>
          <w:rFonts w:ascii="Calibri" w:hAnsi="Calibri" w:cs="Calibri"/>
          <w:b/>
          <w:bCs/>
          <w:sz w:val="20"/>
          <w:szCs w:val="20"/>
        </w:rPr>
      </w:pPr>
      <w:r w:rsidRPr="00044C1A">
        <w:rPr>
          <w:rFonts w:ascii="Calibri" w:hAnsi="Calibri" w:cs="Calibri"/>
          <w:b/>
          <w:bCs/>
          <w:sz w:val="20"/>
          <w:szCs w:val="20"/>
        </w:rPr>
        <w:t>Awards &amp; Recognition</w:t>
      </w:r>
    </w:p>
    <w:p w14:paraId="43834790" w14:textId="42DB67C0" w:rsidR="00044C1A" w:rsidRPr="00044C1A" w:rsidRDefault="00044C1A" w:rsidP="00044C1A">
      <w:pPr>
        <w:pStyle w:val="ListParagraph"/>
        <w:numPr>
          <w:ilvl w:val="0"/>
          <w:numId w:val="32"/>
        </w:numPr>
        <w:spacing w:after="0"/>
        <w:rPr>
          <w:rFonts w:ascii="Calibri" w:hAnsi="Calibri" w:cs="Calibri"/>
          <w:sz w:val="20"/>
          <w:szCs w:val="20"/>
        </w:rPr>
      </w:pPr>
      <w:r w:rsidRPr="00044C1A">
        <w:rPr>
          <w:rFonts w:ascii="Calibri" w:hAnsi="Calibri" w:cs="Calibri"/>
          <w:sz w:val="20"/>
          <w:szCs w:val="20"/>
        </w:rPr>
        <w:t>Customer Delight Award from UK Client (2020) - Recognized for successfully managing complex year-end business transformations and ensuring seamless system operations during critical periods.</w:t>
      </w:r>
    </w:p>
    <w:p w14:paraId="7741578A" w14:textId="06D35035" w:rsidR="00044C1A" w:rsidRPr="00044C1A" w:rsidRDefault="00044C1A" w:rsidP="00044C1A">
      <w:pPr>
        <w:pStyle w:val="ListParagraph"/>
        <w:numPr>
          <w:ilvl w:val="0"/>
          <w:numId w:val="32"/>
        </w:numPr>
        <w:spacing w:after="0"/>
        <w:rPr>
          <w:rFonts w:ascii="Calibri" w:hAnsi="Calibri" w:cs="Calibri"/>
          <w:sz w:val="20"/>
          <w:szCs w:val="20"/>
        </w:rPr>
      </w:pPr>
      <w:r w:rsidRPr="00044C1A">
        <w:rPr>
          <w:rFonts w:ascii="Calibri" w:hAnsi="Calibri" w:cs="Calibri"/>
          <w:sz w:val="20"/>
          <w:szCs w:val="20"/>
        </w:rPr>
        <w:t>Xtra Mile Award from UK Clients (2020) - Awarded for excellence in automation initiatives that significantly improved operational efficiency and reduced manual interventions.</w:t>
      </w:r>
    </w:p>
    <w:p w14:paraId="3BDAFAA2" w14:textId="3872DEDD" w:rsidR="00044C1A" w:rsidRPr="00044C1A" w:rsidRDefault="00044C1A" w:rsidP="00044C1A">
      <w:pPr>
        <w:pStyle w:val="ListParagraph"/>
        <w:numPr>
          <w:ilvl w:val="0"/>
          <w:numId w:val="32"/>
        </w:numPr>
        <w:spacing w:after="0"/>
        <w:rPr>
          <w:rFonts w:ascii="Calibri" w:hAnsi="Calibri" w:cs="Calibri"/>
          <w:sz w:val="20"/>
          <w:szCs w:val="20"/>
        </w:rPr>
      </w:pPr>
      <w:r w:rsidRPr="00044C1A">
        <w:rPr>
          <w:rFonts w:ascii="Calibri" w:hAnsi="Calibri" w:cs="Calibri"/>
          <w:sz w:val="20"/>
          <w:szCs w:val="20"/>
        </w:rPr>
        <w:t>Customer Delight Award from Capgemini – CIS (2019) - Honored for outstanding performance and exceptional client service delivery in SAP implementation and support.</w:t>
      </w:r>
    </w:p>
    <w:p w14:paraId="6B13FFBB" w14:textId="29C2F1B4" w:rsidR="00044C1A" w:rsidRPr="00044C1A" w:rsidRDefault="00044C1A" w:rsidP="00044C1A">
      <w:pPr>
        <w:pStyle w:val="ListParagraph"/>
        <w:numPr>
          <w:ilvl w:val="0"/>
          <w:numId w:val="32"/>
        </w:numPr>
        <w:spacing w:after="0"/>
        <w:rPr>
          <w:rFonts w:ascii="Calibri" w:hAnsi="Calibri" w:cs="Calibri"/>
          <w:sz w:val="20"/>
          <w:szCs w:val="20"/>
        </w:rPr>
      </w:pPr>
      <w:r w:rsidRPr="00044C1A">
        <w:rPr>
          <w:rFonts w:ascii="Calibri" w:hAnsi="Calibri" w:cs="Calibri"/>
          <w:sz w:val="20"/>
          <w:szCs w:val="20"/>
        </w:rPr>
        <w:t>Achieved Highest Performance Rating (January 2019 &amp; 2020) - Recognized as top performer for exceptional contributions and consistent excellence in project delivery.</w:t>
      </w:r>
    </w:p>
    <w:sectPr w:rsidR="00044C1A" w:rsidRPr="00044C1A" w:rsidSect="00A537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ptos Display">
    <w:altName w:val="Calibri"/>
    <w:charset w:val="00"/>
    <w:family w:val="swiss"/>
    <w:pitch w:val="variable"/>
    <w:sig w:usb0="20000287" w:usb1="00000003" w:usb2="00000000" w:usb3="00000000" w:csb0="0000019F" w:csb1="00000000"/>
  </w:font>
  <w:font w:name="Carli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5771"/>
    <w:multiLevelType w:val="hybridMultilevel"/>
    <w:tmpl w:val="9D14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B53E62"/>
    <w:multiLevelType w:val="hybridMultilevel"/>
    <w:tmpl w:val="F0EA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83489B"/>
    <w:multiLevelType w:val="hybridMultilevel"/>
    <w:tmpl w:val="5E2C50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7070D8"/>
    <w:multiLevelType w:val="multilevel"/>
    <w:tmpl w:val="CA1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107E9C"/>
    <w:multiLevelType w:val="multilevel"/>
    <w:tmpl w:val="E8F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1590"/>
    <w:multiLevelType w:val="hybridMultilevel"/>
    <w:tmpl w:val="E1C616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66677C4"/>
    <w:multiLevelType w:val="hybridMultilevel"/>
    <w:tmpl w:val="8D2AE5C8"/>
    <w:lvl w:ilvl="0" w:tplc="1C24EAB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20C3D"/>
    <w:multiLevelType w:val="hybridMultilevel"/>
    <w:tmpl w:val="51D27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EB7A77"/>
    <w:multiLevelType w:val="hybridMultilevel"/>
    <w:tmpl w:val="73F05578"/>
    <w:lvl w:ilvl="0" w:tplc="4B72E77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5471BA"/>
    <w:multiLevelType w:val="hybridMultilevel"/>
    <w:tmpl w:val="84B81384"/>
    <w:lvl w:ilvl="0" w:tplc="029ED92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7C5D4C"/>
    <w:multiLevelType w:val="hybridMultilevel"/>
    <w:tmpl w:val="D92A9D30"/>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CAD2F1A"/>
    <w:multiLevelType w:val="hybridMultilevel"/>
    <w:tmpl w:val="527CB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195683"/>
    <w:multiLevelType w:val="hybridMultilevel"/>
    <w:tmpl w:val="4380F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1B1643"/>
    <w:multiLevelType w:val="hybridMultilevel"/>
    <w:tmpl w:val="387081D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EC33DE"/>
    <w:multiLevelType w:val="hybridMultilevel"/>
    <w:tmpl w:val="FC641916"/>
    <w:lvl w:ilvl="0" w:tplc="0A80240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A2CA5"/>
    <w:multiLevelType w:val="hybridMultilevel"/>
    <w:tmpl w:val="092C4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9D00B2"/>
    <w:multiLevelType w:val="multilevel"/>
    <w:tmpl w:val="BA5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14581"/>
    <w:multiLevelType w:val="hybridMultilevel"/>
    <w:tmpl w:val="77D24566"/>
    <w:lvl w:ilvl="0" w:tplc="893A1B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D52AC3"/>
    <w:multiLevelType w:val="multilevel"/>
    <w:tmpl w:val="74F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F00B78"/>
    <w:multiLevelType w:val="hybridMultilevel"/>
    <w:tmpl w:val="6B60D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BA6346"/>
    <w:multiLevelType w:val="multilevel"/>
    <w:tmpl w:val="D4A8E2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3D679EB"/>
    <w:multiLevelType w:val="hybridMultilevel"/>
    <w:tmpl w:val="03726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6641CE"/>
    <w:multiLevelType w:val="hybridMultilevel"/>
    <w:tmpl w:val="7F64B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283A8D"/>
    <w:multiLevelType w:val="hybridMultilevel"/>
    <w:tmpl w:val="D82E07CA"/>
    <w:lvl w:ilvl="0" w:tplc="893A1B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070EFF"/>
    <w:multiLevelType w:val="hybridMultilevel"/>
    <w:tmpl w:val="B1967162"/>
    <w:lvl w:ilvl="0" w:tplc="029ED92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8637B1"/>
    <w:multiLevelType w:val="hybridMultilevel"/>
    <w:tmpl w:val="D0C6D506"/>
    <w:lvl w:ilvl="0" w:tplc="749621E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387837"/>
    <w:multiLevelType w:val="multilevel"/>
    <w:tmpl w:val="4148ED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02B6029"/>
    <w:multiLevelType w:val="multilevel"/>
    <w:tmpl w:val="953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D23451"/>
    <w:multiLevelType w:val="hybridMultilevel"/>
    <w:tmpl w:val="68CA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EF5FDA"/>
    <w:multiLevelType w:val="hybridMultilevel"/>
    <w:tmpl w:val="058E9444"/>
    <w:lvl w:ilvl="0" w:tplc="029ED92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834397B"/>
    <w:multiLevelType w:val="hybridMultilevel"/>
    <w:tmpl w:val="C1321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953679"/>
    <w:multiLevelType w:val="hybridMultilevel"/>
    <w:tmpl w:val="FD60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467E4C"/>
    <w:multiLevelType w:val="hybridMultilevel"/>
    <w:tmpl w:val="0742A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EA7687"/>
    <w:multiLevelType w:val="hybridMultilevel"/>
    <w:tmpl w:val="C6287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8"/>
  </w:num>
  <w:num w:numId="2">
    <w:abstractNumId w:val="6"/>
  </w:num>
  <w:num w:numId="3">
    <w:abstractNumId w:val="27"/>
  </w:num>
  <w:num w:numId="4">
    <w:abstractNumId w:val="3"/>
  </w:num>
  <w:num w:numId="5">
    <w:abstractNumId w:val="18"/>
  </w:num>
  <w:num w:numId="6">
    <w:abstractNumId w:val="31"/>
  </w:num>
  <w:num w:numId="7">
    <w:abstractNumId w:val="13"/>
  </w:num>
  <w:num w:numId="8">
    <w:abstractNumId w:val="26"/>
  </w:num>
  <w:num w:numId="9">
    <w:abstractNumId w:val="20"/>
  </w:num>
  <w:num w:numId="10">
    <w:abstractNumId w:val="16"/>
  </w:num>
  <w:num w:numId="11">
    <w:abstractNumId w:val="33"/>
  </w:num>
  <w:num w:numId="12">
    <w:abstractNumId w:val="8"/>
  </w:num>
  <w:num w:numId="13">
    <w:abstractNumId w:val="7"/>
  </w:num>
  <w:num w:numId="14">
    <w:abstractNumId w:val="25"/>
  </w:num>
  <w:num w:numId="15">
    <w:abstractNumId w:val="2"/>
  </w:num>
  <w:num w:numId="16">
    <w:abstractNumId w:val="5"/>
  </w:num>
  <w:num w:numId="17">
    <w:abstractNumId w:val="10"/>
  </w:num>
  <w:num w:numId="18">
    <w:abstractNumId w:val="15"/>
  </w:num>
  <w:num w:numId="19">
    <w:abstractNumId w:val="17"/>
  </w:num>
  <w:num w:numId="20">
    <w:abstractNumId w:val="23"/>
  </w:num>
  <w:num w:numId="21">
    <w:abstractNumId w:val="32"/>
  </w:num>
  <w:num w:numId="22">
    <w:abstractNumId w:val="4"/>
  </w:num>
  <w:num w:numId="23">
    <w:abstractNumId w:val="19"/>
  </w:num>
  <w:num w:numId="24">
    <w:abstractNumId w:val="21"/>
  </w:num>
  <w:num w:numId="25">
    <w:abstractNumId w:val="30"/>
  </w:num>
  <w:num w:numId="26">
    <w:abstractNumId w:val="22"/>
  </w:num>
  <w:num w:numId="27">
    <w:abstractNumId w:val="11"/>
  </w:num>
  <w:num w:numId="28">
    <w:abstractNumId w:val="12"/>
  </w:num>
  <w:num w:numId="29">
    <w:abstractNumId w:val="1"/>
  </w:num>
  <w:num w:numId="30">
    <w:abstractNumId w:val="0"/>
  </w:num>
  <w:num w:numId="31">
    <w:abstractNumId w:val="24"/>
  </w:num>
  <w:num w:numId="32">
    <w:abstractNumId w:val="29"/>
  </w:num>
  <w:num w:numId="33">
    <w:abstractNumId w:val="9"/>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51"/>
    <w:rsid w:val="00044C1A"/>
    <w:rsid w:val="000A54C7"/>
    <w:rsid w:val="000D2537"/>
    <w:rsid w:val="001353A8"/>
    <w:rsid w:val="001808E4"/>
    <w:rsid w:val="00197A92"/>
    <w:rsid w:val="001D6E27"/>
    <w:rsid w:val="00225ECF"/>
    <w:rsid w:val="0023314D"/>
    <w:rsid w:val="002645D8"/>
    <w:rsid w:val="002B055F"/>
    <w:rsid w:val="0030771B"/>
    <w:rsid w:val="0034437C"/>
    <w:rsid w:val="003A6540"/>
    <w:rsid w:val="003E650F"/>
    <w:rsid w:val="004266D5"/>
    <w:rsid w:val="00481B39"/>
    <w:rsid w:val="004D7AEA"/>
    <w:rsid w:val="00553432"/>
    <w:rsid w:val="005A6458"/>
    <w:rsid w:val="005F446A"/>
    <w:rsid w:val="006463E4"/>
    <w:rsid w:val="00666FDA"/>
    <w:rsid w:val="007947DB"/>
    <w:rsid w:val="007D0034"/>
    <w:rsid w:val="008474E4"/>
    <w:rsid w:val="00A53751"/>
    <w:rsid w:val="00AC612D"/>
    <w:rsid w:val="00B11D45"/>
    <w:rsid w:val="00BA69B3"/>
    <w:rsid w:val="00BB488F"/>
    <w:rsid w:val="00BC5A7B"/>
    <w:rsid w:val="00BF14FB"/>
    <w:rsid w:val="00CA4274"/>
    <w:rsid w:val="00E17661"/>
    <w:rsid w:val="00EB0FDA"/>
    <w:rsid w:val="00F75B34"/>
    <w:rsid w:val="00FA243A"/>
    <w:rsid w:val="00FA6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F572"/>
  <w15:chartTrackingRefBased/>
  <w15:docId w15:val="{FEA7A962-314C-2E4A-AAD1-E5E58A81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751"/>
    <w:rPr>
      <w:rFonts w:eastAsiaTheme="majorEastAsia" w:cstheme="majorBidi"/>
      <w:color w:val="272727" w:themeColor="text1" w:themeTint="D8"/>
    </w:rPr>
  </w:style>
  <w:style w:type="paragraph" w:styleId="Title">
    <w:name w:val="Title"/>
    <w:basedOn w:val="Normal"/>
    <w:next w:val="Normal"/>
    <w:link w:val="TitleChar"/>
    <w:uiPriority w:val="10"/>
    <w:qFormat/>
    <w:rsid w:val="00A5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751"/>
    <w:pPr>
      <w:spacing w:before="160"/>
      <w:jc w:val="center"/>
    </w:pPr>
    <w:rPr>
      <w:i/>
      <w:iCs/>
      <w:color w:val="404040" w:themeColor="text1" w:themeTint="BF"/>
    </w:rPr>
  </w:style>
  <w:style w:type="character" w:customStyle="1" w:styleId="QuoteChar">
    <w:name w:val="Quote Char"/>
    <w:basedOn w:val="DefaultParagraphFont"/>
    <w:link w:val="Quote"/>
    <w:uiPriority w:val="29"/>
    <w:rsid w:val="00A53751"/>
    <w:rPr>
      <w:i/>
      <w:iCs/>
      <w:color w:val="404040" w:themeColor="text1" w:themeTint="BF"/>
    </w:rPr>
  </w:style>
  <w:style w:type="paragraph" w:styleId="ListParagraph">
    <w:name w:val="List Paragraph"/>
    <w:basedOn w:val="Normal"/>
    <w:link w:val="ListParagraphChar"/>
    <w:uiPriority w:val="34"/>
    <w:qFormat/>
    <w:rsid w:val="00A53751"/>
    <w:pPr>
      <w:ind w:left="720"/>
      <w:contextualSpacing/>
    </w:pPr>
  </w:style>
  <w:style w:type="character" w:styleId="IntenseEmphasis">
    <w:name w:val="Intense Emphasis"/>
    <w:basedOn w:val="DefaultParagraphFont"/>
    <w:uiPriority w:val="21"/>
    <w:qFormat/>
    <w:rsid w:val="00A53751"/>
    <w:rPr>
      <w:i/>
      <w:iCs/>
      <w:color w:val="0F4761" w:themeColor="accent1" w:themeShade="BF"/>
    </w:rPr>
  </w:style>
  <w:style w:type="paragraph" w:styleId="IntenseQuote">
    <w:name w:val="Intense Quote"/>
    <w:basedOn w:val="Normal"/>
    <w:next w:val="Normal"/>
    <w:link w:val="IntenseQuoteChar"/>
    <w:uiPriority w:val="30"/>
    <w:qFormat/>
    <w:rsid w:val="00A53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751"/>
    <w:rPr>
      <w:i/>
      <w:iCs/>
      <w:color w:val="0F4761" w:themeColor="accent1" w:themeShade="BF"/>
    </w:rPr>
  </w:style>
  <w:style w:type="character" w:styleId="IntenseReference">
    <w:name w:val="Intense Reference"/>
    <w:basedOn w:val="DefaultParagraphFont"/>
    <w:uiPriority w:val="32"/>
    <w:qFormat/>
    <w:rsid w:val="00A53751"/>
    <w:rPr>
      <w:b/>
      <w:bCs/>
      <w:smallCaps/>
      <w:color w:val="0F4761" w:themeColor="accent1" w:themeShade="BF"/>
      <w:spacing w:val="5"/>
    </w:rPr>
  </w:style>
  <w:style w:type="character" w:styleId="Strong">
    <w:name w:val="Strong"/>
    <w:basedOn w:val="DefaultParagraphFont"/>
    <w:uiPriority w:val="22"/>
    <w:qFormat/>
    <w:rsid w:val="00A53751"/>
    <w:rPr>
      <w:b/>
      <w:bCs/>
    </w:rPr>
  </w:style>
  <w:style w:type="paragraph" w:styleId="NormalWeb">
    <w:name w:val="Normal (Web)"/>
    <w:basedOn w:val="Normal"/>
    <w:uiPriority w:val="99"/>
    <w:unhideWhenUsed/>
    <w:rsid w:val="00A537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53751"/>
  </w:style>
  <w:style w:type="character" w:customStyle="1" w:styleId="il">
    <w:name w:val="il"/>
    <w:basedOn w:val="DefaultParagraphFont"/>
    <w:rsid w:val="00BB488F"/>
  </w:style>
  <w:style w:type="character" w:customStyle="1" w:styleId="ListParagraphChar">
    <w:name w:val="List Paragraph Char"/>
    <w:link w:val="ListParagraph"/>
    <w:uiPriority w:val="34"/>
    <w:locked/>
    <w:rsid w:val="005A6458"/>
  </w:style>
  <w:style w:type="paragraph" w:customStyle="1" w:styleId="p1">
    <w:name w:val="p1"/>
    <w:basedOn w:val="Normal"/>
    <w:rsid w:val="004266D5"/>
    <w:pPr>
      <w:spacing w:after="0" w:line="240" w:lineRule="auto"/>
    </w:pPr>
    <w:rPr>
      <w:rFonts w:ascii="Carlito" w:eastAsia="Times New Roman" w:hAnsi="Carlito" w:cs="Times New Roman"/>
      <w:color w:val="000000"/>
      <w:kern w:val="0"/>
      <w:sz w:val="15"/>
      <w:szCs w:val="15"/>
      <w:lang w:eastAsia="en-GB"/>
      <w14:ligatures w14:val="none"/>
    </w:rPr>
  </w:style>
  <w:style w:type="character" w:styleId="Hyperlink">
    <w:name w:val="Hyperlink"/>
    <w:basedOn w:val="DefaultParagraphFont"/>
    <w:uiPriority w:val="99"/>
    <w:unhideWhenUsed/>
    <w:rsid w:val="001808E4"/>
    <w:rPr>
      <w:color w:val="467886" w:themeColor="hyperlink"/>
      <w:u w:val="single"/>
    </w:rPr>
  </w:style>
  <w:style w:type="character" w:styleId="UnresolvedMention">
    <w:name w:val="Unresolved Mention"/>
    <w:basedOn w:val="DefaultParagraphFont"/>
    <w:uiPriority w:val="99"/>
    <w:semiHidden/>
    <w:unhideWhenUsed/>
    <w:rsid w:val="00180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dhashreen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7</Pages>
  <Words>4403</Words>
  <Characters>25098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VimalChand J</dc:creator>
  <cp:keywords/>
  <dc:description/>
  <cp:lastModifiedBy>I Pravalika</cp:lastModifiedBy>
  <cp:revision>24</cp:revision>
  <dcterms:created xsi:type="dcterms:W3CDTF">2025-11-17T16:00:00Z</dcterms:created>
  <dcterms:modified xsi:type="dcterms:W3CDTF">2026-02-20T14:51:00Z</dcterms:modified>
</cp:coreProperties>
</file>