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Rosy Israfil</w:t>
        <w:br w:type="textWrapping"/>
        <w:t xml:space="preserve">rosyisrafil81@gmail.com</w:t>
        <w:br w:type="textWrapping"/>
        <w:t xml:space="preserve">Dayton, OH</w:t>
      </w:r>
    </w:p>
    <w:p w:rsidR="00000000" w:rsidDel="00000000" w:rsidP="00000000" w:rsidRDefault="00000000" w:rsidRPr="00000000" w14:paraId="00000002">
      <w:pPr>
        <w:spacing w:after="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3">
      <w:pPr>
        <w:spacing w:after="0" w:line="240" w:lineRule="auto"/>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Professional Summary</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Delivering expertise as a Senior Business/System Analyst within financial services by configuring workflows, designing business rules, and optimizing transaction systems using SQL, JIRA, Confluence, and Agile practices to achieve compliance and operational efficiency.</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Translating complex financial requirements into actionable system configurations, leveraging data lineage mapping, reconciliation logic, and workflow orchestration to streamline settlement and authorization pipelines in high-volume banking environments.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Partnering with stakeholders across Operations, Risk, Finance, Product, and IT to analyze business challenges, configure rule-based solutions, and ensure alignment with regulatory frameworks such as PCI DSS, KYC, AML, and OFAC.</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Applying advanced SQL/Oracle querying techniques, stored procedures, and performance tuning to validate reconciliation logic, enforce data quality controls, and support forensic reporting in card and payments domains.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Embedding ITIL-based change, incident, and problem processes into configuration deliverables, coordinating CAB approvals, rollback strategies, and governance checkpoints to safeguard continuity during critical deployments.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Implementing configuration-driven reconciliation strategies by authoring detailed business rules, exception logic, and automated workflows that minimize reconciliation risk while maintaining regulatory audit readiness.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Designing process flows, rule libraries, and workflow models in Visio and BPMN to capture system dependencies, authorization paths, and exception scenarios for both internal teams and external audit reviews.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Collaborating with QA and testing teams to define test data, configure validation scenarios, and embed control checks, ensuring that business rules and workflows behave predictably under high transaction volumes.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Leveraging Agile frameworks by participating in sprint planning, backlog refinement, and retrospectives, ensuring configuration stories are decomposed, testable, and aligned with acceptance criteria.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Maintaining requirements traceability through JIRA and Confluence by linking configuration stories, workflows, and validation artifacts to support audit walkthroughs and regulatory inspections.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Supporting cross-functional workshops with risk, compliance, and operations teams to codify monitoring thresholds, configure exception alerts, and align configuration logic with enterprise control objectives.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Utilizing Splunk dashboards, system logs, and transaction monitoring tools to validate workflow configurations, troubleshoot errors, and fine-tune reconciliation logic in real time.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Embedding rules-driven fraud detection and chargeback workflows by configuring exception rules, setting alert thresholds, and ensuring data feeds align with downstream investigation systems.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Designing migration-ready configuration templates and playbooks for workflow changes, enabling repeatable and risk-mitigated deployments across banking platforms.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Configuring dashboards and reports in Power BI and Excel to provide executives with visibility into workflow health, exception volumes, reconciliation timeliness, and residual risks.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Driving vendor and third-party integration validation by configuring secure message exchanges, testing file-based settlement pipelines, and aligning gateway SLAs with system workflows.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Aligning configuration changes with enterprise IAM and security standards by embedding RBAC, encryption controls, and segregation-of-duty policies into workflows and rules.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Authoring audit-ready documentation including business rule libraries, workflow configuration maps, and reconciliation logic specifications to demonstrate compliance with PCI DSS and other regulatory obligations.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Delivering knowledge transfer and training sessions to operations teams by walking through configuration changes, demonstrating rule behavior, and ensuring day-two sustainability of financial systems.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Sustaining continuous improvement by capturing lessons learned, reusing configuration artifacts, and applying industry insights to strengthen workflow design and future-state business rules.</w:t>
      </w:r>
    </w:p>
    <w:p w:rsidR="00000000" w:rsidDel="00000000" w:rsidP="00000000" w:rsidRDefault="00000000" w:rsidRPr="00000000" w14:paraId="00000018">
      <w:pPr>
        <w:spacing w:after="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9">
      <w:pPr>
        <w:spacing w:after="0" w:line="240" w:lineRule="auto"/>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Technical Skills</w:t>
      </w:r>
    </w:p>
    <w:p w:rsidR="00000000" w:rsidDel="00000000" w:rsidP="00000000" w:rsidRDefault="00000000" w:rsidRPr="00000000" w14:paraId="0000001A">
      <w:pPr>
        <w:spacing w:after="0" w:line="24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Programming &amp; Tools</w:t>
      </w:r>
      <w:r w:rsidDel="00000000" w:rsidR="00000000" w:rsidRPr="00000000">
        <w:rPr>
          <w:rFonts w:ascii="Cambria" w:cs="Cambria" w:eastAsia="Cambria" w:hAnsi="Cambria"/>
          <w:sz w:val="20"/>
          <w:szCs w:val="20"/>
          <w:rtl w:val="0"/>
        </w:rPr>
        <w:t xml:space="preserve">: </w:t>
        <w:tab/>
        <w:tab/>
        <w:tab/>
        <w:tab/>
        <w:t xml:space="preserve">SQL, Oracle PL/SQL, T-SQL, Groovy, Postman, Microsoft Excel, Power BI</w:t>
      </w:r>
    </w:p>
    <w:p w:rsidR="00000000" w:rsidDel="00000000" w:rsidP="00000000" w:rsidRDefault="00000000" w:rsidRPr="00000000" w14:paraId="0000001B">
      <w:pPr>
        <w:spacing w:after="0" w:line="24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Frameworks &amp; Methodologies</w:t>
      </w:r>
      <w:r w:rsidDel="00000000" w:rsidR="00000000" w:rsidRPr="00000000">
        <w:rPr>
          <w:rFonts w:ascii="Cambria" w:cs="Cambria" w:eastAsia="Cambria" w:hAnsi="Cambria"/>
          <w:sz w:val="20"/>
          <w:szCs w:val="20"/>
          <w:rtl w:val="0"/>
        </w:rPr>
        <w:t xml:space="preserve">: </w:t>
        <w:tab/>
        <w:tab/>
        <w:tab/>
        <w:t xml:space="preserve">Agile, Scrum, Kanban, ITIL v4, BPMN, RTM, UAT Frameworks</w:t>
      </w:r>
    </w:p>
    <w:p w:rsidR="00000000" w:rsidDel="00000000" w:rsidP="00000000" w:rsidRDefault="00000000" w:rsidRPr="00000000" w14:paraId="0000001C">
      <w:pPr>
        <w:spacing w:after="0" w:line="240" w:lineRule="auto"/>
        <w:ind w:left="4320" w:hanging="4320"/>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Architecture &amp; Tools</w:t>
      </w:r>
      <w:r w:rsidDel="00000000" w:rsidR="00000000" w:rsidRPr="00000000">
        <w:rPr>
          <w:rFonts w:ascii="Cambria" w:cs="Cambria" w:eastAsia="Cambria" w:hAnsi="Cambria"/>
          <w:sz w:val="20"/>
          <w:szCs w:val="20"/>
          <w:rtl w:val="0"/>
        </w:rPr>
        <w:t xml:space="preserve">: </w:t>
        <w:tab/>
        <w:t xml:space="preserve">Business Rules Engines, Workflow Configuration Models, Reconciliation Logic Templates, Visio, Confluence, JIRA</w:t>
      </w:r>
    </w:p>
    <w:p w:rsidR="00000000" w:rsidDel="00000000" w:rsidP="00000000" w:rsidRDefault="00000000" w:rsidRPr="00000000" w14:paraId="0000001D">
      <w:pPr>
        <w:spacing w:after="0" w:line="24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Databases</w:t>
      </w:r>
      <w:r w:rsidDel="00000000" w:rsidR="00000000" w:rsidRPr="00000000">
        <w:rPr>
          <w:rFonts w:ascii="Cambria" w:cs="Cambria" w:eastAsia="Cambria" w:hAnsi="Cambria"/>
          <w:sz w:val="20"/>
          <w:szCs w:val="20"/>
          <w:rtl w:val="0"/>
        </w:rPr>
        <w:t xml:space="preserve">: </w:t>
        <w:tab/>
        <w:tab/>
        <w:tab/>
        <w:tab/>
        <w:tab/>
        <w:t xml:space="preserve">Oracle, SQL Server, SMSS, Teradata, MySQL</w:t>
      </w:r>
    </w:p>
    <w:p w:rsidR="00000000" w:rsidDel="00000000" w:rsidP="00000000" w:rsidRDefault="00000000" w:rsidRPr="00000000" w14:paraId="0000001E">
      <w:pPr>
        <w:spacing w:after="0" w:line="240" w:lineRule="auto"/>
        <w:ind w:left="4320" w:hanging="4320"/>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Messaging &amp; Integration</w:t>
      </w:r>
      <w:r w:rsidDel="00000000" w:rsidR="00000000" w:rsidRPr="00000000">
        <w:rPr>
          <w:rFonts w:ascii="Cambria" w:cs="Cambria" w:eastAsia="Cambria" w:hAnsi="Cambria"/>
          <w:sz w:val="20"/>
          <w:szCs w:val="20"/>
          <w:rtl w:val="0"/>
        </w:rPr>
        <w:t xml:space="preserve">: </w:t>
        <w:tab/>
        <w:t xml:space="preserve">ISO 8583, ISO 20022, Payment Switch Interfaces, Settlement Pipelines, Middleware Integration</w:t>
      </w:r>
    </w:p>
    <w:p w:rsidR="00000000" w:rsidDel="00000000" w:rsidP="00000000" w:rsidRDefault="00000000" w:rsidRPr="00000000" w14:paraId="0000001F">
      <w:pPr>
        <w:spacing w:after="0" w:line="24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Cloud &amp; DevOps Concepts</w:t>
      </w:r>
      <w:r w:rsidDel="00000000" w:rsidR="00000000" w:rsidRPr="00000000">
        <w:rPr>
          <w:rFonts w:ascii="Cambria" w:cs="Cambria" w:eastAsia="Cambria" w:hAnsi="Cambria"/>
          <w:sz w:val="20"/>
          <w:szCs w:val="20"/>
          <w:rtl w:val="0"/>
        </w:rPr>
        <w:t xml:space="preserve">: </w:t>
        <w:tab/>
        <w:tab/>
        <w:tab/>
        <w:t xml:space="preserve">AWS, IAM, Encryption Standards, Disaster Recovery, CI/CD</w:t>
      </w:r>
    </w:p>
    <w:p w:rsidR="00000000" w:rsidDel="00000000" w:rsidP="00000000" w:rsidRDefault="00000000" w:rsidRPr="00000000" w14:paraId="00000020">
      <w:pPr>
        <w:spacing w:after="0" w:line="240" w:lineRule="auto"/>
        <w:ind w:left="4320" w:hanging="4320"/>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Security &amp; Compliance</w:t>
      </w:r>
      <w:r w:rsidDel="00000000" w:rsidR="00000000" w:rsidRPr="00000000">
        <w:rPr>
          <w:rFonts w:ascii="Cambria" w:cs="Cambria" w:eastAsia="Cambria" w:hAnsi="Cambria"/>
          <w:sz w:val="20"/>
          <w:szCs w:val="20"/>
          <w:rtl w:val="0"/>
        </w:rPr>
        <w:t xml:space="preserve">: </w:t>
        <w:tab/>
        <w:t xml:space="preserve">PCI DSS, KYC, AML, OFAC, HIPAA, SOC2, RBAC, Tokenization, Encryption, SOD</w:t>
      </w:r>
    </w:p>
    <w:p w:rsidR="00000000" w:rsidDel="00000000" w:rsidP="00000000" w:rsidRDefault="00000000" w:rsidRPr="00000000" w14:paraId="00000021">
      <w:pPr>
        <w:spacing w:after="0" w:line="240" w:lineRule="auto"/>
        <w:ind w:left="4320" w:hanging="4320"/>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Testing &amp; Automation</w:t>
      </w:r>
      <w:r w:rsidDel="00000000" w:rsidR="00000000" w:rsidRPr="00000000">
        <w:rPr>
          <w:rFonts w:ascii="Cambria" w:cs="Cambria" w:eastAsia="Cambria" w:hAnsi="Cambria"/>
          <w:sz w:val="20"/>
          <w:szCs w:val="20"/>
          <w:rtl w:val="0"/>
        </w:rPr>
        <w:t xml:space="preserve">: </w:t>
        <w:tab/>
        <w:t xml:space="preserve">Reconciliation Frameworks, Synthetic Transaction Generation, UAT, Zephyr, Automated API Testing</w:t>
      </w:r>
    </w:p>
    <w:p w:rsidR="00000000" w:rsidDel="00000000" w:rsidP="00000000" w:rsidRDefault="00000000" w:rsidRPr="00000000" w14:paraId="00000022">
      <w:pPr>
        <w:spacing w:after="0" w:line="24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Monitoring &amp; Logging:</w:t>
      </w:r>
      <w:r w:rsidDel="00000000" w:rsidR="00000000" w:rsidRPr="00000000">
        <w:rPr>
          <w:rFonts w:ascii="Cambria" w:cs="Cambria" w:eastAsia="Cambria" w:hAnsi="Cambria"/>
          <w:sz w:val="20"/>
          <w:szCs w:val="20"/>
          <w:rtl w:val="0"/>
        </w:rPr>
        <w:t xml:space="preserve"> </w:t>
        <w:tab/>
        <w:tab/>
        <w:tab/>
        <w:tab/>
        <w:t xml:space="preserve">Splunk, Application Logs, Transaction Logs, Exception Dashboards</w:t>
      </w:r>
    </w:p>
    <w:p w:rsidR="00000000" w:rsidDel="00000000" w:rsidP="00000000" w:rsidRDefault="00000000" w:rsidRPr="00000000" w14:paraId="00000023">
      <w:pPr>
        <w:spacing w:after="0" w:line="24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Collaboration &amp; Agile Tools</w:t>
      </w:r>
      <w:r w:rsidDel="00000000" w:rsidR="00000000" w:rsidRPr="00000000">
        <w:rPr>
          <w:rFonts w:ascii="Cambria" w:cs="Cambria" w:eastAsia="Cambria" w:hAnsi="Cambria"/>
          <w:sz w:val="20"/>
          <w:szCs w:val="20"/>
          <w:rtl w:val="0"/>
        </w:rPr>
        <w:t xml:space="preserve">: </w:t>
        <w:tab/>
        <w:tab/>
        <w:tab/>
        <w:t xml:space="preserve">MS Teams, SharePoint, ServiceNow, JIRA, Confluence, Git</w:t>
      </w:r>
    </w:p>
    <w:p w:rsidR="00000000" w:rsidDel="00000000" w:rsidP="00000000" w:rsidRDefault="00000000" w:rsidRPr="00000000" w14:paraId="00000024">
      <w:pPr>
        <w:spacing w:after="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5">
      <w:pPr>
        <w:spacing w:after="0" w:line="240" w:lineRule="auto"/>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Professional Experience</w:t>
      </w:r>
    </w:p>
    <w:p w:rsidR="00000000" w:rsidDel="00000000" w:rsidP="00000000" w:rsidRDefault="00000000" w:rsidRPr="00000000" w14:paraId="00000026">
      <w:pPr>
        <w:spacing w:after="0" w:line="240" w:lineRule="auto"/>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CareSource, Dayton, OH</w:t>
        <w:tab/>
        <w:tab/>
        <w:tab/>
        <w:tab/>
        <w:tab/>
        <w:tab/>
        <w:tab/>
        <w:tab/>
        <w:tab/>
        <w:tab/>
        <w:t xml:space="preserve">Apr 2024 – Present</w:t>
      </w:r>
    </w:p>
    <w:p w:rsidR="00000000" w:rsidDel="00000000" w:rsidP="00000000" w:rsidRDefault="00000000" w:rsidRPr="00000000" w14:paraId="00000027">
      <w:pPr>
        <w:spacing w:after="0" w:line="240" w:lineRule="auto"/>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Senior Business Systems Analyst</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Partnering with business, risk, and IT stakeholders to configure workflows, define business rules, and implement solution designs in JIRA and Confluence, ensuring system configurations align with enterprise compliance and operational goals.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Designing workflow rules and configuration logic to support claims, payment, and reconciliation processes, using SQL validation and Visio process mapping to streamline financial transaction flows and minimize exception risks.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Collaborating with Cloud CoE, infrastructure, and operations teams to configure migration-ready workflows, embedding IAM standards, encryption rules, and compliance checkpoints into AWS-hosted financial applications.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Configuring reconciliation and validation rules using SQL/Oracle queries, settlement data checks, and automated test scripts, ensuring accuracy of financial records and completeness of migrated datasets.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Supporting Agile delivery by refining configuration stories, preparing acceptance criteria, and aligning workflows with sprint objectives, ensuring functional requirements are fully testable and audit-ready.</w:t>
      </w:r>
    </w:p>
    <w:p w:rsidR="00000000" w:rsidDel="00000000" w:rsidP="00000000" w:rsidRDefault="00000000" w:rsidRPr="00000000" w14:paraId="0000002D">
      <w:pPr>
        <w:numPr>
          <w:ilvl w:val="0"/>
          <w:numId w:val="2"/>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Spearheaded the design and delivery of backend RESTful APIs supporting critical payment and sanctions processing modules, ensuring scalability and security across multiple integration layers.</w:t>
      </w:r>
    </w:p>
    <w:p w:rsidR="00000000" w:rsidDel="00000000" w:rsidP="00000000" w:rsidRDefault="00000000" w:rsidRPr="00000000" w14:paraId="0000002E">
      <w:pPr>
        <w:numPr>
          <w:ilvl w:val="0"/>
          <w:numId w:val="2"/>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Collaborated with cross-functional Agile teams including developers, testers, and architects to define API contracts, implement microservices, and validate data flow through Swagger specifications.</w:t>
      </w:r>
    </w:p>
    <w:p w:rsidR="00000000" w:rsidDel="00000000" w:rsidP="00000000" w:rsidRDefault="00000000" w:rsidRPr="00000000" w14:paraId="0000002F">
      <w:pPr>
        <w:numPr>
          <w:ilvl w:val="0"/>
          <w:numId w:val="2"/>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Served as the bridge between business stakeholders and backend development teams, ensuring user stories accurately represented system behavior and integration requirements.</w:t>
      </w:r>
    </w:p>
    <w:p w:rsidR="00000000" w:rsidDel="00000000" w:rsidP="00000000" w:rsidRDefault="00000000" w:rsidRPr="00000000" w14:paraId="00000030">
      <w:pPr>
        <w:numPr>
          <w:ilvl w:val="0"/>
          <w:numId w:val="2"/>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Conducted sprint planning, backlog refinement, and daily stand-ups within SAFe Agile, ensuring sprint goals aligned with long-term release milestones and API modernization initiatives.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Building workflow dashboards and reporting logic in Power BI and Excel to provide executives visibility into configuration health, exception volumes, and residual financial risks.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Embedding ITIL-based change and incident workflows into configuration processes, coordinating CAB approvals, rollback strategies, and impact assessments to reduce deployment risks.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Translating complex healthcare and financial compliance requirements (HIPAA, SOC2) into system configurations and workflow rules, ensuring PHI and financial data are encrypted and auditable.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Collaborating with QA and UAT teams to configure test cases, synthetic data, and exception workflows, validating that business rules perform correctly under multiple transaction and reconciliation scenarios.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Maintaining traceability matrices in JIRA and Confluence linking business rules, workflow configurations, test evidence, and deployment outcomes to support governance and regulatory reviews.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Conducting SQL-driven data lineage and workflow validation to ensure migration configurations preserve transaction continuity, minimize reconciliation drift, and comply with financial control standards.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Documenting workflow maps, configuration playbooks, and technical specifications in Confluence and Visio to standardize configuration delivery and accelerate future migrations.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Implementing real-time monitoring and logging workflows using Splunk dashboards and transaction logs to validate system performance and detect configuration anomalies.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Facilitating cross-functional workshops with Finance, Operations, and Risk teams to configure dispute, settlement, and reconciliation workflows aligned with business acceptance criteria.</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Validating vendor and third-party integration workflows by configuring interface rules, testing gateway SLAs, and ensuring secure payment data exchanges in compliance with PCI DSS.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Embedding fraud-detection and exception-handling logic into configuration workflows, setting thresholds and rule conditions that integrate seamlessly with downstream risk monitoring systems.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Producing audit-ready artifacts such as rule libraries, workflow configuration documents, and exception handling logs, demonstrating control effectiveness to internal and external auditors.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Training operations and support teams on configuration changes by delivering walkthroughs, runbooks, and monitoring guides to ensure sustainable post-deployment operations.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Driving automation of workflow configuration tasks to reduce manual intervention, improving repeatability, and minimizing human error in system deployments.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Delivering successful AWS migration outcomes by ensuring configuration accuracy, validating reconciliation rules, and aligning workflows to enterprise compliance and security standards.</w:t>
      </w:r>
    </w:p>
    <w:p w:rsidR="00000000" w:rsidDel="00000000" w:rsidP="00000000" w:rsidRDefault="00000000" w:rsidRPr="00000000" w14:paraId="00000040">
      <w:pPr>
        <w:spacing w:after="0" w:line="240" w:lineRule="auto"/>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41">
      <w:pPr>
        <w:spacing w:after="0" w:line="240" w:lineRule="auto"/>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JPMorgan Chase, New York, NY</w:t>
        <w:tab/>
        <w:tab/>
        <w:tab/>
        <w:tab/>
        <w:tab/>
        <w:tab/>
        <w:tab/>
        <w:tab/>
        <w:t xml:space="preserve">Jun 2022 – Mar 2024</w:t>
      </w:r>
    </w:p>
    <w:p w:rsidR="00000000" w:rsidDel="00000000" w:rsidP="00000000" w:rsidRDefault="00000000" w:rsidRPr="00000000" w14:paraId="00000042">
      <w:pPr>
        <w:spacing w:after="0" w:line="240" w:lineRule="auto"/>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Business Systems Analyst </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Configuring complex business rules for card authorization, settlement, and dispute workflows by collaborating with product, risk, and finance teams, embedding reconciliation thresholds and exception conditions into system logic.</w:t>
      </w:r>
    </w:p>
    <w:p w:rsidR="00000000" w:rsidDel="00000000" w:rsidP="00000000" w:rsidRDefault="00000000" w:rsidRPr="00000000" w14:paraId="00000044">
      <w:pPr>
        <w:numPr>
          <w:ilvl w:val="0"/>
          <w:numId w:val="3"/>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Designed and implemented detailed sequence diagrams and process models using BPMN for RESTful service orchestration across transaction and compliance workflows.</w:t>
      </w:r>
    </w:p>
    <w:p w:rsidR="00000000" w:rsidDel="00000000" w:rsidP="00000000" w:rsidRDefault="00000000" w:rsidRPr="00000000" w14:paraId="00000045">
      <w:pPr>
        <w:numPr>
          <w:ilvl w:val="0"/>
          <w:numId w:val="3"/>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Partnered with DevOps teams to deploy and monitor backend microservices via CI/CD pipelines in Jenkins, ensuring zero-downtime API deployments.</w:t>
      </w:r>
    </w:p>
    <w:p w:rsidR="00000000" w:rsidDel="00000000" w:rsidP="00000000" w:rsidRDefault="00000000" w:rsidRPr="00000000" w14:paraId="00000046">
      <w:pPr>
        <w:numPr>
          <w:ilvl w:val="0"/>
          <w:numId w:val="3"/>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Authored technical user stories detailing payload structures, response codes, and validation rules for API endpoints integrated with third-party payment gateways.</w:t>
        <w:br w:type="textWrapping"/>
      </w:r>
    </w:p>
    <w:p w:rsidR="00000000" w:rsidDel="00000000" w:rsidP="00000000" w:rsidRDefault="00000000" w:rsidRPr="00000000" w14:paraId="00000047">
      <w:pPr>
        <w:numPr>
          <w:ilvl w:val="0"/>
          <w:numId w:val="3"/>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Facilitated cross-squad coordination across multiple Agile teams (Scrum-of-Scrums) to resolve interdependencies in backend API deliveries across modules.</w:t>
      </w:r>
    </w:p>
    <w:p w:rsidR="00000000" w:rsidDel="00000000" w:rsidP="00000000" w:rsidRDefault="00000000" w:rsidRPr="00000000" w14:paraId="00000048">
      <w:pPr>
        <w:numPr>
          <w:ilvl w:val="0"/>
          <w:numId w:val="3"/>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Conducted end-to-end UAT sessions validating REST API functionality, authentication, and data transformation logic with upstream and downstream systems.</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Translating regulatory findings from audits and compliance reviews into configuration updates, creating JIRA epics and Confluence documentation to remediate control gaps and strengthen payment workflows.</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Designing end-to-end workflow configurations for card data lineage, mapping field-level transformations across ETL pipelines and settlement systems using SQL and Oracle PL/SQL queries.</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Building reconciliation rule templates and automated exception detection scripts, ensuring workflow configurations aligned with downstream financial reporting and control dashboards.</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Collaborating with QA teams to define synthetic and regression test cases, configuring control logic validation using Zephyr and Postman collections to support secure API-based transactions.</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Maintaining configuration traceability by linking business rules, workflows, and test evidence within JIRA/Confluence, ensuring compliance with PCI DSS, KYC, and AML requirements.</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Implementing dashboards in Power BI and Excel to monitor workflow configuration KPIs, such as exception volumes, reconciliation outcomes, and settlement delays.</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Facilitating cross-team workshops with audit, operations, and technology groups to agree on workflow tolerances, rule configurations, and exception-handling strategies for high-value transactions.</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Supporting Agile delivery by decomposing configuration tasks into user stories, refining acceptance criteria, and ensuring backlog readiness for sprint execution.</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Executing SQL-driven reconciliation tests to validate workflow configurations and settlement logic, identifying mismatches and recommending remediation actions before production cutover.</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Embedding fraud-detection rules into card workflow configurations by setting triggers, exception flows, and monitoring logic to reduce chargeback exposure.</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Authoring technical specifications for rule logic and workflow configurations in Visio and Confluence, enabling audit-ready documentation for governance reviews.</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Configuring exception management workflows for rare transaction types by analyzing logs in Splunk, performing forensic validation, and updating reconciliation thresholds.</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Aligning configuration changes with ITIL standards by preparing change requests, CAB approvals, rollback strategies, and incident response procedures.</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Collaborating with data engineering teams to validate ETL-driven workflow transformations, embedding SQL checks to safeguard completeness of reporting outputs.</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Documenting remediation activities for audit findings, maintaining detailed configuration evidence within JIRA and Confluence to satisfy external regulatory requirements.</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Engaging with platform engineering to configure telemetry and logging workflows that enhanced transaction traceability and supported control effectiveness assessments.</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Delivering rule configuration updates for treasury and settlement workflows, ensuring alignment with batch processing, settlement windows, and reconciliation cutoffs.</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Optimizing workflow and business rule design to minimize manual reconciliation steps, reduce exception rates, and improve transparency of card processing systems.</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Driving end-to-end configuration lifecycle management by ensuring all workflow changes were traceable, testable, and aligned with JPMorgan’s enterprise governance framework.</w:t>
      </w:r>
    </w:p>
    <w:p w:rsidR="00000000" w:rsidDel="00000000" w:rsidP="00000000" w:rsidRDefault="00000000" w:rsidRPr="00000000" w14:paraId="0000005C">
      <w:pPr>
        <w:spacing w:after="0" w:line="240" w:lineRule="auto"/>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5D">
      <w:pPr>
        <w:spacing w:after="0" w:line="240" w:lineRule="auto"/>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Goldman Sachs, New York, NY</w:t>
        <w:tab/>
        <w:tab/>
        <w:tab/>
        <w:tab/>
        <w:tab/>
        <w:tab/>
        <w:tab/>
        <w:tab/>
        <w:t xml:space="preserve">Jun 2020 – May 2022</w:t>
      </w:r>
    </w:p>
    <w:p w:rsidR="00000000" w:rsidDel="00000000" w:rsidP="00000000" w:rsidRDefault="00000000" w:rsidRPr="00000000" w14:paraId="0000005E">
      <w:pPr>
        <w:spacing w:after="0" w:line="24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Business Analyst</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Configuring payment workflows for authorization routing, settlement pipelines, and reconciliation logic by partnering with engineering, compliance, and product teams to embed business rules aligned with regulatory frameworks.</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Designing workflow-based exception management strategies in JIRA and Confluence, authoring configuration specifications that captured settlement variances and automated reconciliation triggers.</w:t>
      </w:r>
    </w:p>
    <w:p w:rsidR="00000000" w:rsidDel="00000000" w:rsidP="00000000" w:rsidRDefault="00000000" w:rsidRPr="00000000" w14:paraId="00000061">
      <w:pPr>
        <w:numPr>
          <w:ilvl w:val="0"/>
          <w:numId w:val="4"/>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Defined API performance benchmarks and collaborated with engineers to optimize request-response time, reducing latency by over 30% in high-volume payment transactions.</w:t>
      </w:r>
    </w:p>
    <w:p w:rsidR="00000000" w:rsidDel="00000000" w:rsidP="00000000" w:rsidRDefault="00000000" w:rsidRPr="00000000" w14:paraId="00000062">
      <w:pPr>
        <w:numPr>
          <w:ilvl w:val="0"/>
          <w:numId w:val="4"/>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Mapped API endpoints to business processes, ensuring alignment between digital channels, core banking systems, and external partner integrations.</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Collaborating with risk and compliance stakeholders to configure control-driven workflows, ensuring card transactions adhered to PCI DSS, AML, and OFAC standards.</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Implementing SQL-based reconciliation frameworks for settlement workflows, embedding validation scripts and exception thresholds to safeguard ledger and reporting accuracy.</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Creating technical documentation in Visio and Confluence capturing payment workflow configurations, mapping field-level dependencies, and documenting rule-based exception logic for audit walkthroughs.</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Embedding ITIL-aligned change and incident handling workflows into payment configurations, coordinating CAB reviews, rollback procedures, and risk mitigation strategies.</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Facilitating JAD sessions with product owners and business SMEs to configure dispute and chargeback workflows, translating business needs into technical rules and system logic.</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Leveraging Zephyr, Postman, and synthetic transaction data to configure and validate test scenarios that confirmed workflow rules and reconciliation behavior under high-volume conditions.</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Configuring dashboards in Power BI to track reconciliation exceptions, settlement timeliness, and control performance, enabling leadership to monitor workflow health.</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Collaborating with ETL and data architecture teams to validate field mappings and transformation logic, configuring reconciliation checks that ensured consistency across downstream reporting.</w:t>
      </w:r>
    </w:p>
    <w:p w:rsidR="00000000" w:rsidDel="00000000" w:rsidP="00000000" w:rsidRDefault="00000000" w:rsidRPr="00000000" w14:paraId="0000006B">
      <w:pPr>
        <w:numPr>
          <w:ilvl w:val="0"/>
          <w:numId w:val="4"/>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Applied SAFe Agile principles to structure PI planning sessions, identify dependencies, and ensure API backlog readiness for each iteration.</w:t>
      </w:r>
    </w:p>
    <w:p w:rsidR="00000000" w:rsidDel="00000000" w:rsidP="00000000" w:rsidRDefault="00000000" w:rsidRPr="00000000" w14:paraId="0000006C">
      <w:pPr>
        <w:numPr>
          <w:ilvl w:val="0"/>
          <w:numId w:val="4"/>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Collaborated with QA automation teams to define test scenarios for Postman and SOAP UI validation of API responses and exception handling.</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Documenting audit remediation activities, capturing configuration changes, workflow updates, and reconciliation outcomes within Confluence to meet governance standards.</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Analyzing reconciliation exceptions using Splunk transaction logs and SQL queries, updating workflow configurations to address drift, mismatches, and recurring control failures.</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Developing configuration playbooks and workflow templates for payment system modernization, enabling repeatable processes for subsequent initiatives.</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Embedding fraud-detection and chargeback rule configurations into workflows by defining thresholds, exception routing, and monitoring triggers.</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Supporting Agile delivery by refining user stories, configuring acceptance criteria, and ensuring workflow changes were aligned with sprint commitments.</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Validating vendor integration workflows for authorization gateways and settlement processors, configuring rule conditions to enforce SLAs and secure transaction exchanges.</w:t>
      </w:r>
    </w:p>
    <w:p w:rsidR="00000000" w:rsidDel="00000000" w:rsidP="00000000" w:rsidRDefault="00000000" w:rsidRPr="00000000" w14:paraId="00000073">
      <w:pPr>
        <w:numPr>
          <w:ilvl w:val="0"/>
          <w:numId w:val="4"/>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Managed Jira boards for backend engineering teams, creating Epics, User Stories, and Acceptance Criteria focusing on data validation and message handling via REST APIs.</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Driving cross-functional workshops with treasury, settlement, and risk teams to align workflow configurations with reconciliation cutoffs, reporting cycles, and compliance thresholds.</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Delivering payment workflow configurations that improved settlement accuracy, strengthened reconciliation control, and reduced manual intervention across card and payment platforms.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spacing w:after="0" w:line="240" w:lineRule="auto"/>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Bank of America, Hartford, CT</w:t>
        <w:tab/>
        <w:tab/>
        <w:tab/>
        <w:tab/>
        <w:tab/>
        <w:tab/>
        <w:tab/>
        <w:tab/>
        <w:t xml:space="preserve">Dec 2019 – May 2020</w:t>
      </w:r>
    </w:p>
    <w:p w:rsidR="00000000" w:rsidDel="00000000" w:rsidP="00000000" w:rsidRDefault="00000000" w:rsidRPr="00000000" w14:paraId="00000078">
      <w:pPr>
        <w:spacing w:after="0" w:line="240" w:lineRule="auto"/>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Business Analyst </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Collaborating with treasury operations and settlement teams to configure payment workflows that governed interbank transfers, ensuring reconciliation thresholds, exception triggers, and ledger postings were aligned to enterprise financial controls and regulatory audit expectations.</w:t>
      </w:r>
    </w:p>
    <w:p w:rsidR="00000000" w:rsidDel="00000000" w:rsidP="00000000" w:rsidRDefault="00000000" w:rsidRPr="00000000" w14:paraId="0000007A">
      <w:pPr>
        <w:numPr>
          <w:ilvl w:val="0"/>
          <w:numId w:val="5"/>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Coordinated Agile release trains and sprint reviews to demonstrate new backend capabilities, capturing stakeholder feedback and prioritizing improvements.</w:t>
      </w:r>
    </w:p>
    <w:p w:rsidR="00000000" w:rsidDel="00000000" w:rsidP="00000000" w:rsidRDefault="00000000" w:rsidRPr="00000000" w14:paraId="0000007B">
      <w:pPr>
        <w:numPr>
          <w:ilvl w:val="0"/>
          <w:numId w:val="5"/>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Defined acceptance criteria for REST endpoints interacting with internal message queues, ensuring proper error propagation and resiliency in system integrations.</w:t>
      </w:r>
    </w:p>
    <w:p w:rsidR="00000000" w:rsidDel="00000000" w:rsidP="00000000" w:rsidRDefault="00000000" w:rsidRPr="00000000" w14:paraId="0000007C">
      <w:pPr>
        <w:numPr>
          <w:ilvl w:val="0"/>
          <w:numId w:val="5"/>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Oversaw API gateway configuration, authentication tokens (OAuth2), and schema validation, ensuring compliance with enterprise data security policies.</w:t>
      </w:r>
    </w:p>
    <w:p w:rsidR="00000000" w:rsidDel="00000000" w:rsidP="00000000" w:rsidRDefault="00000000" w:rsidRPr="00000000" w14:paraId="0000007D">
      <w:pPr>
        <w:numPr>
          <w:ilvl w:val="0"/>
          <w:numId w:val="5"/>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Supported Agile retrospectives by identifying sprint-level process bottlenecks in backend development and implementing continuous improvement actions.</w:t>
      </w:r>
    </w:p>
    <w:p w:rsidR="00000000" w:rsidDel="00000000" w:rsidP="00000000" w:rsidRDefault="00000000" w:rsidRPr="00000000" w14:paraId="0000007E">
      <w:pPr>
        <w:numPr>
          <w:ilvl w:val="0"/>
          <w:numId w:val="5"/>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Partnered with DataOps teams to ensure REST APIs interfaced correctly with underlying databases using efficient query design and connection pooling.</w:t>
      </w:r>
    </w:p>
    <w:p w:rsidR="00000000" w:rsidDel="00000000" w:rsidP="00000000" w:rsidRDefault="00000000" w:rsidRPr="00000000" w14:paraId="0000007F">
      <w:pPr>
        <w:numPr>
          <w:ilvl w:val="0"/>
          <w:numId w:val="5"/>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Conducted workshops on Agile best practices, emphasizing the role of business analysts in backlog grooming and story elaboration for backend services.</w:t>
      </w:r>
    </w:p>
    <w:p w:rsidR="00000000" w:rsidDel="00000000" w:rsidP="00000000" w:rsidRDefault="00000000" w:rsidRPr="00000000" w14:paraId="00000080">
      <w:pPr>
        <w:numPr>
          <w:ilvl w:val="0"/>
          <w:numId w:val="5"/>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Authored API documentation and sequence diagrams in Confluence, ensuring clear communication across all squads and support teams.</w:t>
      </w:r>
    </w:p>
    <w:p w:rsidR="00000000" w:rsidDel="00000000" w:rsidP="00000000" w:rsidRDefault="00000000" w:rsidRPr="00000000" w14:paraId="00000081">
      <w:pPr>
        <w:numPr>
          <w:ilvl w:val="0"/>
          <w:numId w:val="5"/>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Designed end-to-end system integrations for backend APIs interfacing with SWIFT and ISO20022 message formats in the payment processing domain.</w:t>
      </w:r>
    </w:p>
    <w:p w:rsidR="00000000" w:rsidDel="00000000" w:rsidP="00000000" w:rsidRDefault="00000000" w:rsidRPr="00000000" w14:paraId="00000082">
      <w:pPr>
        <w:numPr>
          <w:ilvl w:val="0"/>
          <w:numId w:val="5"/>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Facilitated sprint demos showcasing new RESTful services for sanctions screening, settlement processing, and transaction validation.</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Designing workflow specifications and business rule libraries in JIRA and Confluence, mapping authorization paths, chargeback processes, and settlement cutoffs into technical artifacts that guided QA, developers, and compliance reviewers across the program lifecycle.</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Configuring SQL-driven validation checks and Oracle PL/SQL reconciliation routines for settlement data, integrating results into Power BI dashboards to surface variances, root causes, and corrective actions directly to operational stakeholders.</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Partnering with IAM and security engineering groups to implement workflow-driven encryption standards, embedding tokenization and RBAC rules into payment systems to limit access to PAN data and strengthen audit compliance with PCI DSS obligations.</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Facilitating joint workshops with finance controllers and product managers to translate revenue recognition needs into workflow rules, configuring ledger validation logic that preserved financial accuracy while reducing reconciliation mismatches across reporting cycles.</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Authoring technical workflow diagrams in Visio to depict message exchanges, clearing sequences, and exception-handling paths, ensuring downstream risk, compliance, and finance teams had clear visibility into system configurations and their dependencies.</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Supporting Agile ceremonies by breaking down configuration-heavy epics into smaller user stories, refining acceptance criteria in sprint reviews, and embedding regression test cases into the backlog for recurring settlement scenarios.</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Implementing ITIL-based change controls by embedding rollback criteria, CAB review checkpoints, and incident escalation workflows into system configurations, reducing deployment risks and strengthening recovery readiness for payment-critical systems.</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Validating gateway integration workflows with third-party processors by configuring SLA-driven reconciliation rules, encryption pipelines, and exception alerts, ensuring data security and settlement timeliness during high-volume financial transactions.</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Maintaining traceability across system changes by linking rule configurations, reconciliation tests, and audit evidence in JIRA/Confluence, providing a single source of truth for regulators and auditors during governance walkthroughs.</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Configuring automated reconciliation dashboards in Excel and Power BI to provide real-time settlement health, aging exceptions, and resolution progress, enabling management to make timely decisions regarding risk exposure and operational performance.</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Analyzing Splunk transaction logs and middleware message traces to detect anomalies, reconfigure exception thresholds, and adjust workflow logic to improve data integrity and prevent reconciliation failures in settlement operations.</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Producing reusable workflow configuration templates and reconciliation playbooks for payments modernization, creating reference libraries that accelerated future Bank of America initiatives and reduced repeated discovery cycles.</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Embedding HIPAA-equivalent privacy safeguards into payment workflows by configuring PHI encryption, data masking, and tokenization rules, aligning healthcare-related settlement processing with both financial and compliance requirements.</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Engaging cross-functional stakeholders including product, risk, compliance, and IT to ensure system configurations balanced regulatory adherence, operational continuity, and user experience without introducing processing delays.</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Documenting workflow rules, reconciliation matrices, and exception logic in Confluence, creating audit-ready artifacts that supported SOX, PCI DSS, and enterprise governance examinations.</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Leading reconciliation-focused workshops with QA and UAT testers to validate settlement workflows, ensuring synthetic test data captured exceptions, disputes, and late postings across multiple financial product lines.</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Aligning workflow configurations with treasury reporting by coordinating with finance controllers, ensuring daily cutoffs, reporting cycles, and reconciliation rules matched internal audit guidelines and settlement obligations.</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Driving operational efficiency by reconfiguring dispute workflows to automate chargeback routing, reducing manual review requirements while enhancing visibility of high-risk transaction exceptions.</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Delivering end-to-end payment workflow configurations that minimized reconciliation mismatches, reinforced compliance with PCI DSS and SOX requirements, and improved audit readiness across Bank of America’s payment platforms.</w:t>
      </w:r>
    </w:p>
    <w:p w:rsidR="00000000" w:rsidDel="00000000" w:rsidP="00000000" w:rsidRDefault="00000000" w:rsidRPr="00000000" w14:paraId="00000096">
      <w:pPr>
        <w:spacing w:after="0" w:line="240" w:lineRule="auto"/>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97">
      <w:pPr>
        <w:spacing w:after="0" w:line="240" w:lineRule="auto"/>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PNC Financial Services, Louisville, KY</w:t>
        <w:tab/>
        <w:tab/>
        <w:tab/>
        <w:tab/>
        <w:tab/>
        <w:tab/>
        <w:tab/>
        <w:t xml:space="preserve">Oct 2018 – Nov 2019</w:t>
      </w:r>
    </w:p>
    <w:p w:rsidR="00000000" w:rsidDel="00000000" w:rsidP="00000000" w:rsidRDefault="00000000" w:rsidRPr="00000000" w14:paraId="00000098">
      <w:pPr>
        <w:spacing w:after="0" w:line="240" w:lineRule="auto"/>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Associate Business Analyst</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Configuring debit and prepaid card workflows by analyzing existing authorization limits, transaction rules, and dispute processes, translating them into system specifications documented in JIRA and Confluence to guide technical implementation and regulatory validation.</w:t>
      </w:r>
    </w:p>
    <w:p w:rsidR="00000000" w:rsidDel="00000000" w:rsidP="00000000" w:rsidRDefault="00000000" w:rsidRPr="00000000" w14:paraId="0000009A">
      <w:pPr>
        <w:numPr>
          <w:ilvl w:val="0"/>
          <w:numId w:val="6"/>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Monitored production performance of REST APIs using tools like Splunk and Kibana, identifying data anomalies and suggesting remediation steps.</w:t>
      </w:r>
    </w:p>
    <w:p w:rsidR="00000000" w:rsidDel="00000000" w:rsidP="00000000" w:rsidRDefault="00000000" w:rsidRPr="00000000" w14:paraId="0000009B">
      <w:pPr>
        <w:numPr>
          <w:ilvl w:val="0"/>
          <w:numId w:val="6"/>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Partnered with Product Owners to prioritize technical debt items in the API backlog, balancing feature delivery with maintainability goals.</w:t>
      </w:r>
    </w:p>
    <w:p w:rsidR="00000000" w:rsidDel="00000000" w:rsidP="00000000" w:rsidRDefault="00000000" w:rsidRPr="00000000" w14:paraId="0000009C">
      <w:pPr>
        <w:numPr>
          <w:ilvl w:val="0"/>
          <w:numId w:val="6"/>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Managed Agile ceremonies for backend modernization programs, focusing on decomposing monolith applications into microservices.</w:t>
      </w:r>
    </w:p>
    <w:p w:rsidR="00000000" w:rsidDel="00000000" w:rsidP="00000000" w:rsidRDefault="00000000" w:rsidRPr="00000000" w14:paraId="0000009D">
      <w:pPr>
        <w:numPr>
          <w:ilvl w:val="0"/>
          <w:numId w:val="6"/>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Defined metrics (velocity, lead time, defect density) to track Agile team efficiency and delivery performance for API-driven programs.</w:t>
      </w:r>
    </w:p>
    <w:p w:rsidR="00000000" w:rsidDel="00000000" w:rsidP="00000000" w:rsidRDefault="00000000" w:rsidRPr="00000000" w14:paraId="0000009E">
      <w:pPr>
        <w:numPr>
          <w:ilvl w:val="0"/>
          <w:numId w:val="6"/>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Collaborated with external vendors on API interface contracts, ensuring consistent message formats and adherence to enterprise integration standards.</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Collaborating with infrastructure and middleware teams to validate high-availability configurations for authorization gateways, embedding latency thresholds, SLA-driven routing rules, and failover workflows to support continuous settlement operations.</w:t>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Authoring UML use cases, Visio process diagrams, and workflow specifications that documented settlement dependencies, chargeback paths, and reconciliation cutoffs, enabling both QA testers and compliance officers to validate system readiness.</w:t>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Implementing SQL and Oracle PL/SQL-driven reconciliation scripts to validate BIN table migrations, merchant profile transfers, and transaction mapping rules, ensuring continuity and accuracy during modernization activities.</w:t>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Supporting Agile sprints by refining business rule configurations into granular user stories, validating acceptance criteria, and participating in backlog grooming sessions to ensure stories were fully testable and audit-ready.</w:t>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Facilitating JAD sessions with business SMEs, operations, and finance stakeholders to codify card rules, capture evolving requirements, and ensure workflow configurations aligned with both Visa/Mastercard mandates and enterprise reconciliation standards.</w:t>
      </w:r>
    </w:p>
    <w:p w:rsidR="00000000" w:rsidDel="00000000" w:rsidP="00000000" w:rsidRDefault="00000000" w:rsidRPr="00000000" w14:paraId="000000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Designing dispute and chargeback configuration workflows that automated exception routing, embedded escalation triggers, and reduced reliance on manual interventions for high-volume transaction handling.</w:t>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Maintaining workflow traceability matrices in Confluence that linked rule logic, exception handling, and reconciliation test evidence to downstream compliance and audit requirements.</w:t>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Building Excel and Power BI dashboards that surfaced card transaction reconciliation health, exception aging, and resolution velocity, providing operational transparency and supporting executive decision-making.</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Embedding ITIL-aligned change management into workflow deployments by documenting rollback criteria, CAB approvals, and post-implementation monitoring steps, ensuring operational continuity and minimized disruption.</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Validating vendor and switch provider integration workflows by configuring interface rules, testing SLA commitments, and aligning settlement file formats with downstream reconciliation requirements.</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Analyzing card system logs and Splunk dashboards to troubleshoot workflow anomalies, reconfigure thresholds, and strengthen exception management logic to reduce recurring reconciliation errors.</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Documenting chargeback workflows, card dispute handling logic, and exception playbooks in Confluence, creating standardized templates for future card modernization initiatives.</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Collaborating with enterprise data governance teams to configure field definitions, reconciliation keys, and transformation rules that reduced mismatches and improved consistency across downstream reporting.</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Designing migration configuration playbooks for BIN tables, merchant IDs, and authorization rules, embedding SQL validation and reconciliation steps to ensure accuracy during cutovers.</w:t>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Conducting UAT and regression validation for card workflow configurations, coordinating with SMEs to execute synthetic transaction scenarios that validated authorization and settlement flows under high load.</w:t>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Embedding fraud-detection rules into card workflows by configuring thresholds, exception triggers, and alert mechanisms that aligned with enterprise risk-monitoring systems.</w:t>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Partnering with QA testers to configure exception-handling scenarios, defect resolution workflows, and reconciliation logic validation, ensuring card settlement behavior matched business expectations.</w:t>
      </w:r>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Engaging finance controllers, risk officers, and operations teams to align rule-based workflows with daily settlement cutoffs, reporting cycles, and compliance expectations for card transactions.</w:t>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Delivering workflow configuration updates that improved settlement accuracy, automated dispute routing, and enhanced compliance readiness across PNC’s card modernization initiatives.</w:t>
      </w:r>
    </w:p>
    <w:p w:rsidR="00000000" w:rsidDel="00000000" w:rsidP="00000000" w:rsidRDefault="00000000" w:rsidRPr="00000000" w14:paraId="000000B2">
      <w:pPr>
        <w:spacing w:after="0" w:line="240" w:lineRule="auto"/>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B3">
      <w:pPr>
        <w:spacing w:after="0" w:line="240" w:lineRule="auto"/>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Citibank, New York, NY</w:t>
        <w:tab/>
        <w:tab/>
        <w:tab/>
        <w:tab/>
        <w:tab/>
        <w:tab/>
        <w:tab/>
        <w:tab/>
        <w:tab/>
        <w:tab/>
        <w:t xml:space="preserve">Jun 2017 – Jul 2018</w:t>
      </w:r>
    </w:p>
    <w:p w:rsidR="00000000" w:rsidDel="00000000" w:rsidP="00000000" w:rsidRDefault="00000000" w:rsidRPr="00000000" w14:paraId="000000B4">
      <w:pPr>
        <w:spacing w:after="0" w:line="240" w:lineRule="auto"/>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Junior Business Analyst </w:t>
      </w:r>
    </w:p>
    <w:p w:rsidR="00000000" w:rsidDel="00000000" w:rsidP="00000000" w:rsidRDefault="00000000" w:rsidRPr="00000000" w14:paraId="000000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Supporting senior analysts in configuring payment workflows and dispute management rules, documenting settlement dependencies, exception-handling paths, and authorization logic in JIRA and Confluence to ensure requirements were traceable and audit-compliant.</w:t>
      </w:r>
    </w:p>
    <w:p w:rsidR="00000000" w:rsidDel="00000000" w:rsidP="00000000" w:rsidRDefault="00000000" w:rsidRPr="00000000" w14:paraId="000000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Assisting in workflow validation for legacy-to-modern payment platforms by preparing SQL queries, running backend reconciliation checks, and logging mismatches that required rule reconfiguration and exception handling.</w:t>
      </w:r>
    </w:p>
    <w:p w:rsidR="00000000" w:rsidDel="00000000" w:rsidP="00000000" w:rsidRDefault="00000000" w:rsidRPr="00000000" w14:paraId="000000B7">
      <w:pPr>
        <w:numPr>
          <w:ilvl w:val="0"/>
          <w:numId w:val="7"/>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Partnered with architects to design stateless APIs that support horizontal scaling for transaction processing and fraud detection microservices.</w:t>
      </w:r>
    </w:p>
    <w:p w:rsidR="00000000" w:rsidDel="00000000" w:rsidP="00000000" w:rsidRDefault="00000000" w:rsidRPr="00000000" w14:paraId="000000B8">
      <w:pPr>
        <w:numPr>
          <w:ilvl w:val="0"/>
          <w:numId w:val="7"/>
        </w:numPr>
        <w:spacing w:after="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Worked with enterprise architects to establish versioning, backward compatibility, and deprecation strategies for public-facing APIs.Maintaining configuration traceability by linking workflows, business rules, and test evidence within JIRA, ensuring audit-ready visibility across requirement lifecycles.</w:t>
      </w:r>
    </w:p>
    <w:p w:rsidR="00000000" w:rsidDel="00000000" w:rsidP="00000000" w:rsidRDefault="00000000" w:rsidRPr="00000000" w14:paraId="000000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Documenting functional workflows, file-based settlement message formats, and rule-based transaction mappings in Visio and UML diagrams, enabling development and QA teams to implement changes consistently and without ambiguity.</w:t>
      </w:r>
    </w:p>
    <w:p w:rsidR="00000000" w:rsidDel="00000000" w:rsidP="00000000" w:rsidRDefault="00000000" w:rsidRPr="00000000" w14:paraId="000000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Collaborating with compliance and risk teams to embed PCI DSS and KYC requirements into workflow specifications, ensuring system rules enforced data privacy and regulatory adherence across card operations.</w:t>
      </w:r>
    </w:p>
    <w:p w:rsidR="00000000" w:rsidDel="00000000" w:rsidP="00000000" w:rsidRDefault="00000000" w:rsidRPr="00000000" w14:paraId="000000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Preparing synthetic transaction test cases and exception scenarios, configuring workflow validations in partnership with QA testers to confirm accurate settlement handling and dispute routing.</w:t>
      </w:r>
    </w:p>
    <w:p w:rsidR="00000000" w:rsidDel="00000000" w:rsidP="00000000" w:rsidRDefault="00000000" w:rsidRPr="00000000" w14:paraId="000000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Maintaining workflow traceability matrices in Confluence to link rule configurations, test evidence, and settlement validation outcomes, supporting governance and internal control reviews.</w:t>
      </w:r>
    </w:p>
    <w:p w:rsidR="00000000" w:rsidDel="00000000" w:rsidP="00000000" w:rsidRDefault="00000000" w:rsidRPr="00000000" w14:paraId="000000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Monitoring transaction logs and Splunk dashboards to assist in identifying settlement failures, adjusting workflow rules, and documenting exception triggers that required escalation to engineering.</w:t>
      </w:r>
    </w:p>
    <w:p w:rsidR="00000000" w:rsidDel="00000000" w:rsidP="00000000" w:rsidRDefault="00000000" w:rsidRPr="00000000" w14:paraId="000000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Creating Excel-based dashboards to track reconciliation mismatches, exception closure timelines, and workflow performance metrics, presenting insights to operations and control stakeholders.</w:t>
      </w:r>
    </w:p>
    <w:p w:rsidR="00000000" w:rsidDel="00000000" w:rsidP="00000000" w:rsidRDefault="00000000" w:rsidRPr="00000000" w14:paraId="000000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Engaging in Agile ceremonies, assisting with backlog refinement, story decomposition, and sprint reviews, ensuring workflow-related stories were properly defined and test-ready.</w:t>
      </w:r>
    </w:p>
    <w:p w:rsidR="00000000" w:rsidDel="00000000" w:rsidP="00000000" w:rsidRDefault="00000000" w:rsidRPr="00000000" w14:paraId="000000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Supporting UAT execution for payment system enhancements by configuring test data, validating reconciliation results, and ensuring settlement workflows behaved as expected across multiple environments.</w:t>
      </w:r>
    </w:p>
    <w:p w:rsidR="00000000" w:rsidDel="00000000" w:rsidP="00000000" w:rsidRDefault="00000000" w:rsidRPr="00000000" w14:paraId="000000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Participating in change management processes by drafting workflow deployment checklists, supporting CAB reviews, and documenting rollback requirements to safeguard production stability.</w:t>
      </w:r>
    </w:p>
    <w:p w:rsidR="00000000" w:rsidDel="00000000" w:rsidP="00000000" w:rsidRDefault="00000000" w:rsidRPr="00000000" w14:paraId="000000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Contributing to vendor integration testing by validating settlement file formats, configuring interface rules, and assisting in SLA compliance verification for third-party processors.</w:t>
      </w:r>
    </w:p>
    <w:p w:rsidR="00000000" w:rsidDel="00000000" w:rsidP="00000000" w:rsidRDefault="00000000" w:rsidRPr="00000000" w14:paraId="000000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Assisting with workflow documentation for chargeback and dispute processes, capturing exception handling logic, and providing auditors with evidence of compliance-driven rule enforcement.</w:t>
      </w:r>
    </w:p>
    <w:p w:rsidR="00000000" w:rsidDel="00000000" w:rsidP="00000000" w:rsidRDefault="00000000" w:rsidRPr="00000000" w14:paraId="000000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Configuring initial reconciliation validation scripts in SQL to support settlement balancing, ensuring transaction totals and clearing files matched downstream financial reports.</w:t>
      </w:r>
    </w:p>
    <w:p w:rsidR="00000000" w:rsidDel="00000000" w:rsidP="00000000" w:rsidRDefault="00000000" w:rsidRPr="00000000" w14:paraId="000000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Learning to design BPMN workflow diagrams and UML use cases that captured payment logic, providing clarity for developers and cross-functional stakeholders.</w:t>
      </w:r>
    </w:p>
    <w:p w:rsidR="00000000" w:rsidDel="00000000" w:rsidP="00000000" w:rsidRDefault="00000000" w:rsidRPr="00000000" w14:paraId="000000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Partnering with SMEs in operations and finance to refine settlement workflows, ensuring system configurations met daily cutoffs, reporting cycles, and compliance obligations.</w:t>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Shadowing senior analysts to understand incident and problem management workflows, assisting in documenting post-incident analysis and rule adjustments required to prevent recurrence.</w:t>
      </w:r>
    </w:p>
    <w:p w:rsidR="00000000" w:rsidDel="00000000" w:rsidP="00000000" w:rsidRDefault="00000000" w:rsidRPr="00000000" w14:paraId="000000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Assisting with cross-team workshops to document workflow dependencies, reconciliation points, and exception logic that required updates for modernization efforts.</w:t>
      </w:r>
    </w:p>
    <w:p w:rsidR="00000000" w:rsidDel="00000000" w:rsidP="00000000" w:rsidRDefault="00000000" w:rsidRPr="00000000" w14:paraId="000000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Delivering workflow configuration support that improved settlement consistency, enhanced compliance traceability, and provided foundational knowledge in payments system rule design.</w:t>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63647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3647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3647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36476"/>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636476"/>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636476"/>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636476"/>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636476"/>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63647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3647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3647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3647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3647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3647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3647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36476"/>
    <w:rPr>
      <w:i w:val="1"/>
      <w:iCs w:val="1"/>
      <w:color w:val="404040" w:themeColor="text1" w:themeTint="0000BF"/>
    </w:rPr>
  </w:style>
  <w:style w:type="paragraph" w:styleId="ListParagraph">
    <w:name w:val="List Paragraph"/>
    <w:basedOn w:val="Normal"/>
    <w:uiPriority w:val="34"/>
    <w:qFormat w:val="1"/>
    <w:rsid w:val="00636476"/>
    <w:pPr>
      <w:ind w:left="720"/>
      <w:contextualSpacing w:val="1"/>
    </w:pPr>
  </w:style>
  <w:style w:type="character" w:styleId="IntenseEmphasis">
    <w:name w:val="Intense Emphasis"/>
    <w:basedOn w:val="DefaultParagraphFont"/>
    <w:uiPriority w:val="21"/>
    <w:qFormat w:val="1"/>
    <w:rsid w:val="00636476"/>
    <w:rPr>
      <w:i w:val="1"/>
      <w:iCs w:val="1"/>
      <w:color w:val="2f5496" w:themeColor="accent1" w:themeShade="0000BF"/>
    </w:rPr>
  </w:style>
  <w:style w:type="paragraph" w:styleId="IntenseQuote">
    <w:name w:val="Intense Quote"/>
    <w:basedOn w:val="Normal"/>
    <w:next w:val="Normal"/>
    <w:link w:val="IntenseQuoteChar"/>
    <w:uiPriority w:val="30"/>
    <w:qFormat w:val="1"/>
    <w:rsid w:val="0063647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636476"/>
    <w:rPr>
      <w:i w:val="1"/>
      <w:iCs w:val="1"/>
      <w:color w:val="2f5496" w:themeColor="accent1" w:themeShade="0000BF"/>
    </w:rPr>
  </w:style>
  <w:style w:type="character" w:styleId="IntenseReference">
    <w:name w:val="Intense Reference"/>
    <w:basedOn w:val="DefaultParagraphFont"/>
    <w:uiPriority w:val="32"/>
    <w:qFormat w:val="1"/>
    <w:rsid w:val="00636476"/>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xv1nCyYuPmoYrmK3H3LaPbeE4g==">CgMxLjA4AHIhMWtXc3Z4U1JfYXA3M2tKWWFBcGlXd2w0Zmg0NHFlSVp2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2025-09-08T17:55:00Z</dcterms:created>
  <dc:creator>RAJ VISHNU KUMAR</dc:creator>
</cp:coreProperties>
</file>