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6EF3" w:rsidRPr="006F6EF3" w:rsidRDefault="006F6EF3" w:rsidP="006F6EF3">
      <w:pPr>
        <w:pStyle w:val="Body"/>
        <w:pBdr>
          <w:bottom w:val="single" w:sz="12" w:space="1" w:color="auto"/>
        </w:pBdr>
        <w:ind w:right="15"/>
        <w:jc w:val="center"/>
        <w:rPr>
          <w:rFonts w:asciiTheme="minorHAnsi" w:hAnsiTheme="minorHAnsi" w:cstheme="minorBidi"/>
          <w:b/>
          <w:bCs/>
          <w:sz w:val="40"/>
          <w:szCs w:val="40"/>
          <w:lang w:val="en-US"/>
        </w:rPr>
      </w:pPr>
      <w:r w:rsidRPr="006F6EF3">
        <w:rPr>
          <w:rFonts w:asciiTheme="minorHAnsi" w:hAnsiTheme="minorHAnsi" w:cstheme="minorBidi"/>
          <w:b/>
          <w:bCs/>
          <w:sz w:val="40"/>
          <w:szCs w:val="40"/>
          <w:lang w:val="en-US"/>
        </w:rPr>
        <w:t>Pratyusha</w:t>
      </w:r>
    </w:p>
    <w:p w:rsidR="00653B2B" w:rsidRPr="00675CB2" w:rsidRDefault="00247AFE" w:rsidP="5BEE3CE4">
      <w:pPr>
        <w:pStyle w:val="Body"/>
        <w:pBdr>
          <w:bottom w:val="single" w:sz="12" w:space="1" w:color="auto"/>
        </w:pBdr>
        <w:ind w:right="15"/>
        <w:jc w:val="center"/>
        <w:rPr>
          <w:rFonts w:asciiTheme="minorHAnsi" w:hAnsiTheme="minorHAnsi" w:cstheme="minorBidi"/>
          <w:b/>
          <w:bCs/>
          <w:lang w:val="en-US"/>
        </w:rPr>
      </w:pPr>
      <w:r w:rsidRPr="00675CB2">
        <w:rPr>
          <w:rFonts w:asciiTheme="minorHAnsi" w:hAnsiTheme="minorHAnsi" w:cstheme="minorBidi"/>
          <w:b/>
          <w:bCs/>
          <w:lang w:val="en-US"/>
        </w:rPr>
        <w:t>Senior AI</w:t>
      </w:r>
      <w:r w:rsidR="006D1EAA" w:rsidRPr="00675CB2">
        <w:rPr>
          <w:rFonts w:asciiTheme="minorHAnsi" w:hAnsiTheme="minorHAnsi" w:cstheme="minorBidi"/>
          <w:b/>
          <w:bCs/>
          <w:lang w:val="en-US"/>
        </w:rPr>
        <w:t>/</w:t>
      </w:r>
      <w:r w:rsidRPr="00675CB2">
        <w:rPr>
          <w:rFonts w:asciiTheme="minorHAnsi" w:hAnsiTheme="minorHAnsi" w:cstheme="minorBidi"/>
          <w:b/>
          <w:bCs/>
          <w:lang w:val="en-US"/>
        </w:rPr>
        <w:t>ML</w:t>
      </w:r>
      <w:r w:rsidR="006D1EAA" w:rsidRPr="00675CB2">
        <w:rPr>
          <w:rFonts w:asciiTheme="minorHAnsi" w:hAnsiTheme="minorHAnsi" w:cstheme="minorBidi"/>
          <w:b/>
          <w:bCs/>
          <w:lang w:val="en-US"/>
        </w:rPr>
        <w:t>Enginee</w:t>
      </w:r>
      <w:r w:rsidR="6ADCEC3B" w:rsidRPr="00675CB2">
        <w:rPr>
          <w:rFonts w:asciiTheme="minorHAnsi" w:hAnsiTheme="minorHAnsi" w:cstheme="minorBidi"/>
          <w:b/>
          <w:bCs/>
          <w:lang w:val="en-US"/>
        </w:rPr>
        <w:t>r</w:t>
      </w:r>
    </w:p>
    <w:p w:rsidR="00FA5B4E" w:rsidRDefault="00914A9F" w:rsidP="0031082C">
      <w:pPr>
        <w:pStyle w:val="ListParagraph"/>
        <w:ind w:left="0" w:right="15"/>
        <w:jc w:val="both"/>
        <w:rPr>
          <w:rFonts w:asciiTheme="minorHAnsi" w:hAnsiTheme="minorHAnsi" w:cstheme="minorHAnsi"/>
          <w:b/>
          <w:u w:val="single"/>
        </w:rPr>
      </w:pPr>
      <w:r w:rsidRPr="003C7D5A">
        <w:rPr>
          <w:rFonts w:asciiTheme="minorHAnsi" w:hAnsiTheme="minorHAnsi" w:cstheme="minorHAnsi"/>
          <w:b/>
          <w:u w:val="single"/>
        </w:rPr>
        <w:t>SUMMARY:</w:t>
      </w:r>
    </w:p>
    <w:p w:rsidR="001B1F04" w:rsidRDefault="001B1F04" w:rsidP="0031082C">
      <w:pPr>
        <w:pStyle w:val="ListParagraph"/>
        <w:ind w:left="0" w:right="15"/>
        <w:jc w:val="both"/>
        <w:rPr>
          <w:rFonts w:asciiTheme="minorHAnsi" w:hAnsiTheme="minorHAnsi" w:cstheme="minorHAnsi"/>
          <w:b/>
          <w:u w:val="single"/>
        </w:rPr>
      </w:pPr>
    </w:p>
    <w:p w:rsidR="00247AFE" w:rsidRPr="001B1F04" w:rsidRDefault="001B1F04" w:rsidP="001B1F04">
      <w:pPr>
        <w:pStyle w:val="ListParagraph"/>
        <w:ind w:left="0" w:right="15"/>
        <w:jc w:val="both"/>
        <w:rPr>
          <w:rFonts w:asciiTheme="minorHAnsi" w:hAnsiTheme="minorHAnsi" w:cstheme="minorHAnsi"/>
          <w:bCs/>
        </w:rPr>
      </w:pPr>
      <w:r w:rsidRPr="001B1F04">
        <w:rPr>
          <w:rFonts w:asciiTheme="minorHAnsi" w:hAnsiTheme="minorHAnsi" w:cstheme="minorHAnsi"/>
          <w:bCs/>
        </w:rPr>
        <w:t>Senior AI/ML Engineer with 11+ years building production AI systems across healthcare, finance, retail, and defense sectors. Expert in generative AI, machine learning, and enterprise-scale data engineering.</w:t>
      </w:r>
    </w:p>
    <w:p w:rsidR="001B1F04" w:rsidRPr="001B1F04" w:rsidRDefault="001B1F04" w:rsidP="001B1F04">
      <w:pPr>
        <w:pStyle w:val="whitespace-normal"/>
        <w:numPr>
          <w:ilvl w:val="0"/>
          <w:numId w:val="12"/>
        </w:numPr>
        <w:spacing w:before="0" w:beforeAutospacing="0"/>
        <w:rPr>
          <w:rFonts w:ascii="Calibri" w:hAnsi="Calibri" w:cs="Calibri"/>
          <w:sz w:val="22"/>
          <w:szCs w:val="22"/>
        </w:rPr>
      </w:pPr>
      <w:r w:rsidRPr="001B1F04">
        <w:rPr>
          <w:rFonts w:ascii="Calibri" w:hAnsi="Calibri" w:cs="Calibri"/>
          <w:sz w:val="22"/>
          <w:szCs w:val="22"/>
        </w:rPr>
        <w:t>Built end-to-end RAG pipelines reducing support costs 60% and content generation costs 65%. Fine-tuned GPT-3.5 Turbo, LLaMA2, and open-source models using LoRA/QLoRA parameter-efficient techniques on GPU clusters (A100s). Implemented CoT prompting, zero-shot/one-shot learning achieving 95% answer relevance across 500K+ monthly requests.</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Pioneer in agentic frameworks with intelligent routing algorithms and autonomous decision-making agents. Deployed Quality Assessment Agents using self-attention mechanisms, Fallback Strategy Agents for automated recovery, and Routing Agents with adaptive learning capabilities. Achieved 99.9% system uptime handling 50K+ requests/hour peak loads.</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Delivered fraud detection systems (90% AUC, 35% false positive reduction), credit scoring models (0.78→0.90 AUC improvement), and recommendation engines serving 850K+ users. Built anomaly detection using autoencoders, ensemble models with XGBoost/LightGBM, and real-time streaming analytics with sub-2-second inference.</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Implemented comprehensive data consolidation methodologies processing 50M+ heterogeneous records monthly. Built robust ETL pipelines using Apache Spark (PySpark, Spark SQL, Structured Streaming), Azure Data Factory, and Apache Airflow. Optimized data processing from 8 hours to 45 minutes through parallel computing and cluster optimization.</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Expert in Azure (Databricks, ML, Functions, Synapse Analytics) and AWS (SageMaker, Lambda, EMR, Glue) platforms. Architected multi-cloud solutions with Delta Lake, Feature Store, and Databricks Marketplace for secure data sharing. Implemented horizontal scaling, spot-instance optimization, and auto-scaling strategies.</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Built automated CI/CD pipelines with Terraform, GitHub Actions, Jenkins, and Azure DevOps. Implemented blue/green deployments, model versioning with MLflow, and comprehensive monitoring using Application Insights, CloudWatch, and Prometheus. Achieved 99.9% uptime with automated retraining workflows.</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Deep expertise in Unity Catalog, RBAC, SCIM, and schema contracts for DoD, HIPAA, and financial compliance. Implemented fine-grained access controls, entitlement policies, and audit-ready governance frameworks. Managed secure data sharing across public/private Databricks Marketplaces.</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Expert in transformer architectures, self-attention mechanisms, BERT, and domain adaptation techniques. Built complaint classification (88% F1 score), sentiment analysis, entity extraction, and abstractive summarization systems. Processed 1M+ call transcripts with transfer learning and multi-task learning approaches.</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Designed Flask-based APIs, Docker containerization, and Kubernetes (EKS) orchestration. Deployed scalable microservices using Azure Functions, AWS Lambda, and Azure Container Apps. Implemented API Gateway patterns, load balancing, and service mesh architectures.</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Built streaming analytics with Databricks Structured Streaming, Kinesis, and Event Grid systems. Implemented real-time fraud detection, anomaly scoring, and content generation with sub-150ms latency. Designed event-driven architectures with automated alerting and escalation workflows.</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Created comprehensive dashboards using Power BI, Tableau, and SSRS for executive reporting. Built real-time analytics, KPI tracking, and interactive visualizations supporting data-driven decision making. Integrated ML insights into business applications and authoring interfaces.</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 xml:space="preserve">Expert in SQL (Oracle, MySQL, SQL Server) and NoSQL (MongoDB) systems. Proficient in Spark SQL, PySparkDataFrames, and advanced query optimization. Implemented data lakes, warehouses, and </w:t>
      </w:r>
      <w:r w:rsidRPr="001B1F04">
        <w:rPr>
          <w:rFonts w:ascii="Calibri" w:hAnsi="Calibri" w:cs="Calibri"/>
          <w:sz w:val="22"/>
          <w:szCs w:val="22"/>
        </w:rPr>
        <w:lastRenderedPageBreak/>
        <w:t>hybrid storage architectures with HDFS, Azure Blob Storage, and</w:t>
      </w:r>
      <w:r w:rsidR="00D125B7">
        <w:rPr>
          <w:rFonts w:ascii="Calibri" w:hAnsi="Calibri" w:cs="Calibri"/>
          <w:sz w:val="22"/>
          <w:szCs w:val="22"/>
        </w:rPr>
        <w:t xml:space="preserve"> ADLS Gen2, Worked on Pinecone VectoreDb to store vectore embeddings.</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Achieved 25-65% cloud cost reductions through intelligent resource management, model quantization, and right-sizing strategies. Implemented dynamic scaling, compute optimization, and storage tiering. Reduced infrastructure costs while maintaining strict SLA requirements (sub-150ms inference, 99.9% availability).</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Led cross-functional teams, POCs on emerging technologies, and strategic AI initiatives. Mentored junior engineers, conducted technical reviews, and drove organizational AI maturity. Evaluated new frameworks, benchmarked solutions, and made architectural decisions for enterprise deployments.</w:t>
      </w:r>
    </w:p>
    <w:p w:rsidR="001B1F04"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Full-stack proficiency in Python, Scala, R, and SQL. Expert in distributed computing, parallel processing, and high-performance computing techniques. Experience with version control (Git), code review processes, and agile development methodologies.</w:t>
      </w:r>
    </w:p>
    <w:p w:rsidR="00247AFE" w:rsidRPr="001B1F04" w:rsidRDefault="001B1F04" w:rsidP="001B1F04">
      <w:pPr>
        <w:pStyle w:val="whitespace-normal"/>
        <w:numPr>
          <w:ilvl w:val="0"/>
          <w:numId w:val="12"/>
        </w:numPr>
        <w:rPr>
          <w:rFonts w:ascii="Calibri" w:hAnsi="Calibri" w:cs="Calibri"/>
          <w:sz w:val="22"/>
          <w:szCs w:val="22"/>
        </w:rPr>
      </w:pPr>
      <w:r w:rsidRPr="001B1F04">
        <w:rPr>
          <w:rFonts w:ascii="Calibri" w:hAnsi="Calibri" w:cs="Calibri"/>
          <w:sz w:val="22"/>
          <w:szCs w:val="22"/>
        </w:rPr>
        <w:t>Consistently delivered measurable results: 20% marketing CTR lift, 45% first-call resolution improvement, 18% inventory optimization, 19% care gap closure improvement, and 10% fraud detection precision gains across multiple enterprise deployments serving millions of users.</w:t>
      </w:r>
    </w:p>
    <w:p w:rsidR="00CD0A78" w:rsidRPr="003C7D5A" w:rsidRDefault="00CD0A78" w:rsidP="00CD0A78">
      <w:pPr>
        <w:pStyle w:val="ListParagraph"/>
        <w:ind w:left="0" w:right="15"/>
        <w:jc w:val="both"/>
        <w:rPr>
          <w:rFonts w:asciiTheme="minorHAnsi" w:eastAsia="Times New Roman" w:hAnsiTheme="minorHAnsi" w:cstheme="minorHAnsi"/>
          <w:b/>
          <w:u w:val="single"/>
        </w:rPr>
      </w:pPr>
      <w:r>
        <w:rPr>
          <w:rFonts w:asciiTheme="minorHAnsi" w:eastAsia="Times New Roman" w:hAnsiTheme="minorHAnsi" w:cstheme="minorHAnsi"/>
          <w:b/>
          <w:u w:val="single"/>
        </w:rPr>
        <w:t>EDUCATION</w:t>
      </w:r>
      <w:r w:rsidRPr="0031082C">
        <w:rPr>
          <w:rFonts w:asciiTheme="minorHAnsi" w:eastAsia="Times New Roman" w:hAnsiTheme="minorHAnsi" w:cstheme="minorHAnsi"/>
          <w:b/>
          <w:u w:val="single"/>
        </w:rPr>
        <w:t>:</w:t>
      </w:r>
    </w:p>
    <w:p w:rsidR="00CD0A78" w:rsidRDefault="00CD0A78" w:rsidP="00CD0A78">
      <w:pPr>
        <w:pStyle w:val="Body"/>
        <w:shd w:val="clear" w:color="auto" w:fill="FFFFFF"/>
        <w:ind w:right="15"/>
        <w:jc w:val="both"/>
        <w:rPr>
          <w:rFonts w:asciiTheme="minorHAnsi" w:hAnsiTheme="minorHAnsi" w:cstheme="minorHAnsi"/>
          <w:lang w:val="en-US"/>
        </w:rPr>
      </w:pPr>
    </w:p>
    <w:p w:rsidR="00327E24" w:rsidRDefault="00CD0A78" w:rsidP="00327E24">
      <w:pPr>
        <w:pStyle w:val="Body"/>
        <w:shd w:val="clear" w:color="auto" w:fill="FFFFFF" w:themeFill="background1"/>
        <w:ind w:right="15"/>
        <w:jc w:val="both"/>
        <w:rPr>
          <w:rFonts w:asciiTheme="minorHAnsi" w:hAnsiTheme="minorHAnsi" w:cstheme="minorBidi"/>
          <w:b/>
          <w:bCs/>
          <w:lang w:val="en-US"/>
        </w:rPr>
      </w:pPr>
      <w:r w:rsidRPr="144A94C1">
        <w:rPr>
          <w:rFonts w:asciiTheme="minorHAnsi" w:hAnsiTheme="minorHAnsi" w:cstheme="minorBidi"/>
          <w:lang w:val="en-US"/>
        </w:rPr>
        <w:t xml:space="preserve">Master of Science: </w:t>
      </w:r>
      <w:r w:rsidR="00892E6D">
        <w:rPr>
          <w:rFonts w:asciiTheme="minorHAnsi" w:hAnsiTheme="minorHAnsi" w:cstheme="minorBidi"/>
          <w:lang w:val="en-US"/>
        </w:rPr>
        <w:t>Computer Science</w:t>
      </w:r>
    </w:p>
    <w:p w:rsidR="00892E6D" w:rsidRPr="00327E24" w:rsidRDefault="00892E6D" w:rsidP="00327E24">
      <w:pPr>
        <w:pStyle w:val="Body"/>
        <w:shd w:val="clear" w:color="auto" w:fill="FFFFFF" w:themeFill="background1"/>
        <w:ind w:right="15"/>
        <w:jc w:val="both"/>
        <w:rPr>
          <w:rFonts w:asciiTheme="minorHAnsi" w:hAnsiTheme="minorHAnsi" w:cstheme="minorBidi"/>
          <w:b/>
          <w:bCs/>
          <w:lang w:val="en-US"/>
        </w:rPr>
      </w:pPr>
      <w:r>
        <w:rPr>
          <w:rFonts w:asciiTheme="minorHAnsi" w:hAnsiTheme="minorHAnsi" w:cstheme="minorBidi"/>
          <w:lang w:val="en-US"/>
        </w:rPr>
        <w:t>University: Central Michigan University</w:t>
      </w:r>
    </w:p>
    <w:p w:rsidR="00247AFE" w:rsidRDefault="00247AFE" w:rsidP="00247AFE">
      <w:pPr>
        <w:pStyle w:val="ListParagraph"/>
        <w:ind w:left="0" w:right="15"/>
        <w:jc w:val="both"/>
        <w:rPr>
          <w:rFonts w:asciiTheme="minorHAnsi" w:eastAsia="Times New Roman" w:hAnsiTheme="minorHAnsi" w:cstheme="minorHAnsi"/>
          <w:b/>
          <w:u w:val="single"/>
        </w:rPr>
      </w:pPr>
    </w:p>
    <w:p w:rsidR="00327E24" w:rsidRDefault="00327E24" w:rsidP="00247AFE">
      <w:pPr>
        <w:pStyle w:val="ListParagraph"/>
        <w:ind w:left="0" w:right="15"/>
        <w:jc w:val="both"/>
        <w:rPr>
          <w:rFonts w:asciiTheme="minorHAnsi" w:eastAsia="Times New Roman" w:hAnsiTheme="minorHAnsi" w:cstheme="minorHAnsi"/>
          <w:b/>
          <w:u w:val="single"/>
        </w:rPr>
      </w:pPr>
    </w:p>
    <w:p w:rsidR="00247AFE" w:rsidRDefault="00247AFE" w:rsidP="00247AFE">
      <w:pPr>
        <w:pStyle w:val="ListParagraph"/>
        <w:ind w:left="0" w:right="15"/>
        <w:jc w:val="both"/>
        <w:rPr>
          <w:rFonts w:asciiTheme="minorHAnsi" w:eastAsia="Times New Roman" w:hAnsiTheme="minorHAnsi" w:cstheme="minorHAnsi"/>
          <w:b/>
          <w:u w:val="single"/>
        </w:rPr>
      </w:pPr>
      <w:r w:rsidRPr="0031082C">
        <w:rPr>
          <w:rFonts w:asciiTheme="minorHAnsi" w:eastAsia="Times New Roman" w:hAnsiTheme="minorHAnsi" w:cstheme="minorHAnsi"/>
          <w:b/>
          <w:u w:val="single"/>
        </w:rPr>
        <w:t>TECHNICAL SKILLS:</w:t>
      </w:r>
    </w:p>
    <w:p w:rsidR="00247AFE" w:rsidRDefault="00247AFE" w:rsidP="009639F6">
      <w:pPr>
        <w:ind w:left="207" w:right="15"/>
        <w:jc w:val="both"/>
        <w:rPr>
          <w:rFonts w:asciiTheme="minorHAnsi" w:eastAsiaTheme="minorEastAsia" w:hAnsiTheme="minorHAnsi" w:cstheme="minorBidi"/>
          <w:color w:val="000000" w:themeColor="text1"/>
        </w:rPr>
      </w:pPr>
    </w:p>
    <w:tbl>
      <w:tblPr>
        <w:tblStyle w:val="PlainTable21"/>
        <w:tblW w:w="0" w:type="auto"/>
        <w:tblLook w:val="04A0"/>
      </w:tblPr>
      <w:tblGrid>
        <w:gridCol w:w="10070"/>
      </w:tblGrid>
      <w:tr w:rsidR="00247AFE" w:rsidTr="00247AFE">
        <w:trPr>
          <w:cnfStyle w:val="100000000000"/>
        </w:trPr>
        <w:tc>
          <w:tcPr>
            <w:cnfStyle w:val="001000000000"/>
            <w:tcW w:w="10070" w:type="dxa"/>
          </w:tcPr>
          <w:tbl>
            <w:tblPr>
              <w:tblStyle w:val="TableGrid"/>
              <w:tblW w:w="0" w:type="auto"/>
              <w:tblLook w:val="04A0"/>
            </w:tblPr>
            <w:tblGrid>
              <w:gridCol w:w="2252"/>
              <w:gridCol w:w="7592"/>
            </w:tblGrid>
            <w:tr w:rsidR="00247AFE" w:rsidRPr="00247AFE" w:rsidTr="00247AFE">
              <w:tc>
                <w:tcPr>
                  <w:tcW w:w="0" w:type="auto"/>
                  <w:hideMark/>
                </w:tcPr>
                <w:p w:rsidR="00247AFE" w:rsidRPr="00247AFE" w:rsidRDefault="00247AFE" w:rsidP="00BE0371">
                  <w:pPr>
                    <w:jc w:val="center"/>
                    <w:rPr>
                      <w:b/>
                      <w:bCs/>
                    </w:rPr>
                  </w:pPr>
                  <w:r w:rsidRPr="00247AFE">
                    <w:rPr>
                      <w:b/>
                      <w:bCs/>
                    </w:rPr>
                    <w:t>Technology / Tool</w:t>
                  </w:r>
                </w:p>
              </w:tc>
              <w:tc>
                <w:tcPr>
                  <w:tcW w:w="0" w:type="auto"/>
                  <w:hideMark/>
                </w:tcPr>
                <w:p w:rsidR="00247AFE" w:rsidRPr="00247AFE" w:rsidRDefault="00247AFE" w:rsidP="00BE0371">
                  <w:pPr>
                    <w:jc w:val="center"/>
                    <w:rPr>
                      <w:b/>
                      <w:bCs/>
                    </w:rPr>
                  </w:pPr>
                  <w:r w:rsidRPr="00247AFE">
                    <w:rPr>
                      <w:b/>
                      <w:bCs/>
                    </w:rPr>
                    <w:t>Description / Usage</w:t>
                  </w:r>
                </w:p>
              </w:tc>
            </w:tr>
            <w:tr w:rsidR="00247AFE" w:rsidRPr="00247AFE" w:rsidTr="00247AFE">
              <w:tc>
                <w:tcPr>
                  <w:tcW w:w="0" w:type="auto"/>
                  <w:hideMark/>
                </w:tcPr>
                <w:p w:rsidR="00247AFE" w:rsidRPr="00247AFE" w:rsidRDefault="00247AFE" w:rsidP="00BE0371">
                  <w:r w:rsidRPr="00247AFE">
                    <w:t>Cloud Platforms</w:t>
                  </w:r>
                </w:p>
              </w:tc>
              <w:tc>
                <w:tcPr>
                  <w:tcW w:w="0" w:type="auto"/>
                  <w:hideMark/>
                </w:tcPr>
                <w:p w:rsidR="00247AFE" w:rsidRPr="00247AFE" w:rsidRDefault="004C7625" w:rsidP="00BE0371">
                  <w:r w:rsidRPr="004C7625">
                    <w:t>Azure (Databricks, Azure ML, Azure Functions, Azure Monitor, Azure Synapse Analytics, Azure Data Factory), AWS (S3, SageMaker, Lambda, API Gateway, EMR, Glue, CloudWatch)</w:t>
                  </w:r>
                </w:p>
              </w:tc>
            </w:tr>
            <w:tr w:rsidR="00247AFE" w:rsidRPr="00247AFE" w:rsidTr="00247AFE">
              <w:tc>
                <w:tcPr>
                  <w:tcW w:w="0" w:type="auto"/>
                  <w:hideMark/>
                </w:tcPr>
                <w:p w:rsidR="00247AFE" w:rsidRPr="00247AFE" w:rsidRDefault="00247AFE" w:rsidP="00BE0371">
                  <w:r w:rsidRPr="00247AFE">
                    <w:t>Data Engineering &amp; Storage</w:t>
                  </w:r>
                </w:p>
              </w:tc>
              <w:tc>
                <w:tcPr>
                  <w:tcW w:w="0" w:type="auto"/>
                  <w:hideMark/>
                </w:tcPr>
                <w:p w:rsidR="00247AFE" w:rsidRPr="00247AFE" w:rsidRDefault="004C7625" w:rsidP="00BE0371">
                  <w:r w:rsidRPr="004C7625">
                    <w:t>Delta Lake, Databricks Feature Store, Databricks Marketplace, Apache Hudi, HDFS, Apache Sqoop, Azure Blob Storage, ADLS Gen2, Data Consolidation Methodologies</w:t>
                  </w:r>
                </w:p>
              </w:tc>
            </w:tr>
            <w:tr w:rsidR="00247AFE" w:rsidRPr="00247AFE" w:rsidTr="00247AFE">
              <w:tc>
                <w:tcPr>
                  <w:tcW w:w="0" w:type="auto"/>
                  <w:hideMark/>
                </w:tcPr>
                <w:p w:rsidR="00247AFE" w:rsidRPr="00247AFE" w:rsidRDefault="00247AFE" w:rsidP="00BE0371">
                  <w:r w:rsidRPr="00247AFE">
                    <w:t>Big Data &amp; Processing</w:t>
                  </w:r>
                </w:p>
              </w:tc>
              <w:tc>
                <w:tcPr>
                  <w:tcW w:w="0" w:type="auto"/>
                  <w:hideMark/>
                </w:tcPr>
                <w:p w:rsidR="00247AFE" w:rsidRPr="00247AFE" w:rsidRDefault="004C7625" w:rsidP="00BE0371">
                  <w:r w:rsidRPr="004C7625">
                    <w:t>Apache Spark (PySpark, Spark SQL, Structured Streaming), Scala, EMR, Apache Airflow, Apache Oozie, Distributed Computing Frameworks, Parallel Computing Techniques</w:t>
                  </w:r>
                </w:p>
              </w:tc>
            </w:tr>
            <w:tr w:rsidR="00247AFE" w:rsidRPr="00247AFE" w:rsidTr="00247AFE">
              <w:tc>
                <w:tcPr>
                  <w:tcW w:w="0" w:type="auto"/>
                  <w:hideMark/>
                </w:tcPr>
                <w:p w:rsidR="00247AFE" w:rsidRPr="00247AFE" w:rsidRDefault="00247AFE" w:rsidP="00BE0371">
                  <w:r w:rsidRPr="00247AFE">
                    <w:t>Databases &amp; Query Languages</w:t>
                  </w:r>
                </w:p>
              </w:tc>
              <w:tc>
                <w:tcPr>
                  <w:tcW w:w="0" w:type="auto"/>
                  <w:hideMark/>
                </w:tcPr>
                <w:p w:rsidR="00247AFE" w:rsidRPr="00247AFE" w:rsidRDefault="004C7625" w:rsidP="00BE0371">
                  <w:r w:rsidRPr="004C7625">
                    <w:t>SQL (Oracle, MySQL, SQL Server), NoSQL (MongoDB), Spark SQL, PySparkDataFrames</w:t>
                  </w:r>
                </w:p>
              </w:tc>
            </w:tr>
            <w:tr w:rsidR="00247AFE" w:rsidRPr="00247AFE" w:rsidTr="00247AFE">
              <w:tc>
                <w:tcPr>
                  <w:tcW w:w="0" w:type="auto"/>
                  <w:hideMark/>
                </w:tcPr>
                <w:p w:rsidR="00247AFE" w:rsidRPr="00247AFE" w:rsidRDefault="00247AFE" w:rsidP="00BE0371">
                  <w:r w:rsidRPr="00247AFE">
                    <w:t>Machine Learning Frameworks</w:t>
                  </w:r>
                </w:p>
              </w:tc>
              <w:tc>
                <w:tcPr>
                  <w:tcW w:w="0" w:type="auto"/>
                  <w:hideMark/>
                </w:tcPr>
                <w:p w:rsidR="00247AFE" w:rsidRPr="00247AFE" w:rsidRDefault="004C7625" w:rsidP="00BE0371">
                  <w:r w:rsidRPr="004C7625">
                    <w:t>TensorFlow, PyTorch, XGBoost, LightGBM, Spark MLlib, Hugging Face Transformers, Prophet, ARIMA</w:t>
                  </w:r>
                </w:p>
              </w:tc>
            </w:tr>
            <w:tr w:rsidR="00247AFE" w:rsidRPr="00247AFE" w:rsidTr="00247AFE">
              <w:tc>
                <w:tcPr>
                  <w:tcW w:w="0" w:type="auto"/>
                  <w:hideMark/>
                </w:tcPr>
                <w:p w:rsidR="00247AFE" w:rsidRPr="00247AFE" w:rsidRDefault="00247AFE" w:rsidP="00BE0371">
                  <w:r w:rsidRPr="00247AFE">
                    <w:t>Generative AI &amp; LLMs</w:t>
                  </w:r>
                </w:p>
              </w:tc>
              <w:tc>
                <w:tcPr>
                  <w:tcW w:w="0" w:type="auto"/>
                  <w:hideMark/>
                </w:tcPr>
                <w:p w:rsidR="00247AFE" w:rsidRPr="00247AFE" w:rsidRDefault="004C7625" w:rsidP="00BE0371">
                  <w:r w:rsidRPr="004C7625">
                    <w:t xml:space="preserve">Azure OpenAI (GPT-3.5 Turbo), OpenAI APIs, Databricks Mosaic AI, Anthropic Claude, LLaMA/LLaMA2, </w:t>
                  </w:r>
                  <w:r w:rsidR="00FD21C8">
                    <w:t xml:space="preserve">Vectore DB, </w:t>
                  </w:r>
                  <w:r w:rsidRPr="004C7625">
                    <w:t>Pinecone embeddings, LoRA, QLoRA, Parameter Efficient Fine-tuning, Chain-of-Thought (CoT) Prompting</w:t>
                  </w:r>
                </w:p>
              </w:tc>
            </w:tr>
            <w:tr w:rsidR="00247AFE" w:rsidRPr="00247AFE" w:rsidTr="00247AFE">
              <w:tc>
                <w:tcPr>
                  <w:tcW w:w="0" w:type="auto"/>
                  <w:hideMark/>
                </w:tcPr>
                <w:p w:rsidR="00247AFE" w:rsidRPr="00247AFE" w:rsidRDefault="00247AFE" w:rsidP="00BE0371">
                  <w:r w:rsidRPr="00247AFE">
                    <w:t>NLP Tools &amp; Techniques</w:t>
                  </w:r>
                </w:p>
              </w:tc>
              <w:tc>
                <w:tcPr>
                  <w:tcW w:w="0" w:type="auto"/>
                  <w:hideMark/>
                </w:tcPr>
                <w:p w:rsidR="00247AFE" w:rsidRPr="00247AFE" w:rsidRDefault="004C7625" w:rsidP="00BE0371">
                  <w:r w:rsidRPr="004C7625">
                    <w:t>spaCy, Hugging Face Transformers, Sentiment Analysis, Entity Extraction, Abstractive Summarization, Self-Attention mechanisms, Zero-shot/One-shot learning, Transfer Learning, Layer Freezing, Domain Adaptation, Multi-task Learning</w:t>
                  </w:r>
                </w:p>
              </w:tc>
            </w:tr>
            <w:tr w:rsidR="00247AFE" w:rsidRPr="00247AFE" w:rsidTr="00247AFE">
              <w:tc>
                <w:tcPr>
                  <w:tcW w:w="0" w:type="auto"/>
                  <w:hideMark/>
                </w:tcPr>
                <w:p w:rsidR="00247AFE" w:rsidRPr="00247AFE" w:rsidRDefault="00247AFE" w:rsidP="00BE0371">
                  <w:r w:rsidRPr="00247AFE">
                    <w:t>MLOps&amp; Automation</w:t>
                  </w:r>
                </w:p>
              </w:tc>
              <w:tc>
                <w:tcPr>
                  <w:tcW w:w="0" w:type="auto"/>
                  <w:hideMark/>
                </w:tcPr>
                <w:p w:rsidR="00247AFE" w:rsidRPr="00247AFE" w:rsidRDefault="004C7625" w:rsidP="00BE0371">
                  <w:r w:rsidRPr="004C7625">
                    <w:t xml:space="preserve">MLflow, Terraform, GitHub Actions, Jenkins, AWS CodePipeline, Model versioning and experiment tracking, Agentic Workflows, Automated </w:t>
                  </w:r>
                  <w:r w:rsidRPr="004C7625">
                    <w:lastRenderedPageBreak/>
                    <w:t>Fallback Strategies</w:t>
                  </w:r>
                </w:p>
              </w:tc>
            </w:tr>
            <w:tr w:rsidR="00247AFE" w:rsidRPr="00247AFE" w:rsidTr="00247AFE">
              <w:tc>
                <w:tcPr>
                  <w:tcW w:w="0" w:type="auto"/>
                  <w:hideMark/>
                </w:tcPr>
                <w:p w:rsidR="00247AFE" w:rsidRPr="00247AFE" w:rsidRDefault="00247AFE" w:rsidP="00BE0371">
                  <w:r w:rsidRPr="00247AFE">
                    <w:lastRenderedPageBreak/>
                    <w:t>Containerization &amp; Microservices</w:t>
                  </w:r>
                </w:p>
              </w:tc>
              <w:tc>
                <w:tcPr>
                  <w:tcW w:w="0" w:type="auto"/>
                  <w:hideMark/>
                </w:tcPr>
                <w:p w:rsidR="00247AFE" w:rsidRPr="00247AFE" w:rsidRDefault="004C7625" w:rsidP="00BE0371">
                  <w:r w:rsidRPr="004C7625">
                    <w:t>Docker, Azure Functions, AWS Lambda, Flask API development, Microservices Orchestration</w:t>
                  </w:r>
                </w:p>
              </w:tc>
            </w:tr>
            <w:tr w:rsidR="00247AFE" w:rsidRPr="00247AFE" w:rsidTr="00247AFE">
              <w:tc>
                <w:tcPr>
                  <w:tcW w:w="0" w:type="auto"/>
                  <w:hideMark/>
                </w:tcPr>
                <w:p w:rsidR="00247AFE" w:rsidRPr="00247AFE" w:rsidRDefault="00247AFE" w:rsidP="00BE0371">
                  <w:r w:rsidRPr="00247AFE">
                    <w:t>Monitoring &amp; Logging</w:t>
                  </w:r>
                </w:p>
              </w:tc>
              <w:tc>
                <w:tcPr>
                  <w:tcW w:w="0" w:type="auto"/>
                  <w:hideMark/>
                </w:tcPr>
                <w:p w:rsidR="00247AFE" w:rsidRPr="00247AFE" w:rsidRDefault="004C7625" w:rsidP="00BE0371">
                  <w:r w:rsidRPr="004C7625">
                    <w:t>Application Insights, Azure Monitor, Prometheus, Grafana, AWS CloudWatch, AWS X-Ray, Model Drift Detection, Quality Assessment Systems</w:t>
                  </w:r>
                </w:p>
              </w:tc>
            </w:tr>
            <w:tr w:rsidR="00247AFE" w:rsidRPr="00247AFE" w:rsidTr="00247AFE">
              <w:tc>
                <w:tcPr>
                  <w:tcW w:w="0" w:type="auto"/>
                  <w:hideMark/>
                </w:tcPr>
                <w:p w:rsidR="00247AFE" w:rsidRPr="00247AFE" w:rsidRDefault="00247AFE" w:rsidP="00BE0371">
                  <w:r w:rsidRPr="00247AFE">
                    <w:t>Data Visualization &amp; BI</w:t>
                  </w:r>
                </w:p>
              </w:tc>
              <w:tc>
                <w:tcPr>
                  <w:tcW w:w="0" w:type="auto"/>
                  <w:hideMark/>
                </w:tcPr>
                <w:p w:rsidR="00247AFE" w:rsidRPr="00247AFE" w:rsidRDefault="004C7625" w:rsidP="00BE0371">
                  <w:r>
                    <w:t xml:space="preserve">Power BI, SSRS, Tableau, </w:t>
                  </w:r>
                  <w:r w:rsidRPr="004C7625">
                    <w:rPr>
                      <w:rStyle w:val="Strong"/>
                      <w:b w:val="0"/>
                      <w:bCs w:val="0"/>
                    </w:rPr>
                    <w:t>Real-time Dashboards</w:t>
                  </w:r>
                </w:p>
              </w:tc>
            </w:tr>
            <w:tr w:rsidR="00247AFE" w:rsidRPr="00247AFE" w:rsidTr="00247AFE">
              <w:tc>
                <w:tcPr>
                  <w:tcW w:w="0" w:type="auto"/>
                  <w:hideMark/>
                </w:tcPr>
                <w:p w:rsidR="00247AFE" w:rsidRPr="00247AFE" w:rsidRDefault="00247AFE" w:rsidP="00BE0371">
                  <w:r w:rsidRPr="00247AFE">
                    <w:t>Programming Languages</w:t>
                  </w:r>
                </w:p>
              </w:tc>
              <w:tc>
                <w:tcPr>
                  <w:tcW w:w="0" w:type="auto"/>
                  <w:hideMark/>
                </w:tcPr>
                <w:p w:rsidR="00247AFE" w:rsidRPr="00247AFE" w:rsidRDefault="004C7625" w:rsidP="00BE0371">
                  <w:r>
                    <w:t>Python, Scala, R, SQL, PySpark, Spark SQL</w:t>
                  </w:r>
                </w:p>
              </w:tc>
            </w:tr>
            <w:tr w:rsidR="00247AFE" w:rsidRPr="00247AFE" w:rsidTr="00247AFE">
              <w:tc>
                <w:tcPr>
                  <w:tcW w:w="0" w:type="auto"/>
                  <w:hideMark/>
                </w:tcPr>
                <w:p w:rsidR="00247AFE" w:rsidRPr="00247AFE" w:rsidRDefault="00247AFE" w:rsidP="00BE0371">
                  <w:r w:rsidRPr="00247AFE">
                    <w:t>Security &amp; Governance</w:t>
                  </w:r>
                </w:p>
              </w:tc>
              <w:tc>
                <w:tcPr>
                  <w:tcW w:w="0" w:type="auto"/>
                  <w:hideMark/>
                </w:tcPr>
                <w:p w:rsidR="00247AFE" w:rsidRPr="00247AFE" w:rsidRDefault="004C7625" w:rsidP="00BE0371">
                  <w:r w:rsidRPr="004C7625">
                    <w:t>Unity Catalog, Role-Based Access Control (RBAC), SCIM, Schema Contracts, Entitlement Policies, Compliance Automation</w:t>
                  </w:r>
                </w:p>
              </w:tc>
            </w:tr>
            <w:tr w:rsidR="00247AFE" w:rsidRPr="00247AFE" w:rsidTr="00247AFE">
              <w:trPr>
                <w:trHeight w:val="908"/>
              </w:trPr>
              <w:tc>
                <w:tcPr>
                  <w:tcW w:w="0" w:type="auto"/>
                  <w:hideMark/>
                </w:tcPr>
                <w:p w:rsidR="00247AFE" w:rsidRDefault="00247AFE" w:rsidP="00BE0371">
                  <w:r w:rsidRPr="00247AFE">
                    <w:t>Model Deployment &amp; Serving</w:t>
                  </w:r>
                </w:p>
                <w:p w:rsidR="004C7625" w:rsidRPr="00247AFE" w:rsidRDefault="004C7625" w:rsidP="00BE0371"/>
              </w:tc>
              <w:tc>
                <w:tcPr>
                  <w:tcW w:w="0" w:type="auto"/>
                  <w:hideMark/>
                </w:tcPr>
                <w:p w:rsidR="00247AFE" w:rsidRPr="00247AFE" w:rsidRDefault="004C7625" w:rsidP="00BE0371">
                  <w:r w:rsidRPr="004C7625">
                    <w:t>Kubernetes (EKS), API Gateway, Microservices architecture, GPU-optimized model serving, Multi-model Orchestration, Intelligent Routing Algorithms</w:t>
                  </w:r>
                </w:p>
              </w:tc>
            </w:tr>
            <w:tr w:rsidR="004C7625" w:rsidRPr="00247AFE" w:rsidTr="00247AFE">
              <w:trPr>
                <w:trHeight w:val="908"/>
              </w:trPr>
              <w:tc>
                <w:tcPr>
                  <w:tcW w:w="0" w:type="auto"/>
                </w:tcPr>
                <w:p w:rsidR="004C7625" w:rsidRPr="004C7625" w:rsidRDefault="004C7625" w:rsidP="00BE0371">
                  <w:pPr>
                    <w:rPr>
                      <w:b/>
                      <w:bCs/>
                    </w:rPr>
                  </w:pPr>
                  <w:r w:rsidRPr="004C7625">
                    <w:rPr>
                      <w:rStyle w:val="Strong"/>
                      <w:b w:val="0"/>
                      <w:bCs w:val="0"/>
                    </w:rPr>
                    <w:t>AI Agents &amp; Automation</w:t>
                  </w:r>
                </w:p>
              </w:tc>
              <w:tc>
                <w:tcPr>
                  <w:tcW w:w="0" w:type="auto"/>
                </w:tcPr>
                <w:p w:rsidR="004C7625" w:rsidRPr="004C7625" w:rsidRDefault="004C7625" w:rsidP="00BE0371">
                  <w:pPr>
                    <w:rPr>
                      <w:b/>
                      <w:bCs/>
                    </w:rPr>
                  </w:pPr>
                  <w:r w:rsidRPr="004C7625">
                    <w:rPr>
                      <w:rStyle w:val="Strong"/>
                      <w:b w:val="0"/>
                      <w:bCs w:val="0"/>
                    </w:rPr>
                    <w:t>Autonomous Decision-making Agents, Quality Assessment Agents, Fallback Strategy Agents, Routing Agents with Adaptive Learning</w:t>
                  </w:r>
                  <w:r w:rsidR="00CB2C28">
                    <w:rPr>
                      <w:rStyle w:val="Strong"/>
                      <w:b w:val="0"/>
                      <w:bCs w:val="0"/>
                    </w:rPr>
                    <w:t xml:space="preserve">, Langchain, CrewAI, </w:t>
                  </w:r>
                  <w:r w:rsidR="00216697">
                    <w:rPr>
                      <w:rStyle w:val="Strong"/>
                      <w:b w:val="0"/>
                      <w:bCs w:val="0"/>
                    </w:rPr>
                    <w:t xml:space="preserve">Cursor AI, </w:t>
                  </w:r>
                  <w:r w:rsidR="00CB2C28">
                    <w:rPr>
                      <w:rStyle w:val="Strong"/>
                      <w:b w:val="0"/>
                      <w:bCs w:val="0"/>
                    </w:rPr>
                    <w:t>LangGraph, LangSmith</w:t>
                  </w:r>
                </w:p>
              </w:tc>
            </w:tr>
          </w:tbl>
          <w:p w:rsidR="00247AFE" w:rsidRDefault="00247AFE"/>
        </w:tc>
      </w:tr>
    </w:tbl>
    <w:p w:rsidR="00247AFE" w:rsidRDefault="00247AFE" w:rsidP="0031082C">
      <w:pPr>
        <w:pStyle w:val="BodyText1"/>
        <w:ind w:left="0" w:right="15"/>
        <w:jc w:val="both"/>
        <w:rPr>
          <w:rFonts w:asciiTheme="minorHAnsi" w:hAnsiTheme="minorHAnsi" w:cstheme="minorHAnsi"/>
          <w:b/>
          <w:bCs/>
          <w:sz w:val="22"/>
          <w:szCs w:val="22"/>
        </w:rPr>
      </w:pPr>
    </w:p>
    <w:p w:rsidR="006F6EF3" w:rsidRPr="0031082C" w:rsidRDefault="006F6EF3" w:rsidP="0031082C">
      <w:pPr>
        <w:pStyle w:val="BodyText1"/>
        <w:ind w:left="0" w:right="15"/>
        <w:jc w:val="both"/>
        <w:rPr>
          <w:rFonts w:asciiTheme="minorHAnsi" w:hAnsiTheme="minorHAnsi" w:cstheme="minorHAnsi"/>
          <w:b/>
          <w:bCs/>
          <w:sz w:val="22"/>
          <w:szCs w:val="22"/>
        </w:rPr>
      </w:pPr>
    </w:p>
    <w:p w:rsidR="00013AB7" w:rsidRPr="0031082C" w:rsidRDefault="00013AB7" w:rsidP="0031082C">
      <w:pPr>
        <w:pStyle w:val="BodyText1"/>
        <w:ind w:left="0" w:right="15"/>
        <w:jc w:val="both"/>
        <w:rPr>
          <w:rFonts w:asciiTheme="minorHAnsi" w:eastAsia="Times New Roman" w:hAnsiTheme="minorHAnsi" w:cstheme="minorHAnsi"/>
          <w:b/>
          <w:bCs/>
          <w:sz w:val="22"/>
          <w:szCs w:val="22"/>
          <w:u w:val="single"/>
        </w:rPr>
      </w:pPr>
      <w:r w:rsidRPr="0031082C">
        <w:rPr>
          <w:rFonts w:asciiTheme="minorHAnsi" w:hAnsiTheme="minorHAnsi" w:cstheme="minorHAnsi"/>
          <w:b/>
          <w:bCs/>
          <w:sz w:val="22"/>
          <w:szCs w:val="22"/>
          <w:u w:val="single"/>
        </w:rPr>
        <w:t>WORK EXPERIENCE</w:t>
      </w:r>
      <w:r w:rsidR="00265C4B">
        <w:rPr>
          <w:rFonts w:asciiTheme="minorHAnsi" w:hAnsiTheme="minorHAnsi" w:cstheme="minorHAnsi"/>
          <w:b/>
          <w:bCs/>
          <w:sz w:val="22"/>
          <w:szCs w:val="22"/>
          <w:u w:val="single"/>
        </w:rPr>
        <w:t>:</w:t>
      </w:r>
    </w:p>
    <w:p w:rsidR="00914A9F" w:rsidRDefault="00914A9F" w:rsidP="0031082C">
      <w:pPr>
        <w:pStyle w:val="Heading"/>
        <w:ind w:right="15"/>
        <w:jc w:val="both"/>
        <w:rPr>
          <w:rFonts w:asciiTheme="minorHAnsi" w:hAnsiTheme="minorHAnsi" w:cstheme="minorHAnsi"/>
          <w:sz w:val="22"/>
          <w:szCs w:val="22"/>
        </w:rPr>
      </w:pPr>
    </w:p>
    <w:p w:rsidR="2EE52347" w:rsidRPr="00DD3D78" w:rsidRDefault="000338B0" w:rsidP="144A94C1">
      <w:pPr>
        <w:pStyle w:val="Heading"/>
        <w:ind w:left="0" w:right="15"/>
        <w:jc w:val="both"/>
        <w:rPr>
          <w:rFonts w:ascii="Calibri" w:hAnsi="Calibri" w:cs="Calibri"/>
          <w:sz w:val="22"/>
          <w:szCs w:val="22"/>
        </w:rPr>
      </w:pPr>
      <w:r>
        <w:rPr>
          <w:rFonts w:ascii="Calibri" w:hAnsi="Calibri" w:cs="Calibri"/>
          <w:sz w:val="22"/>
          <w:szCs w:val="22"/>
        </w:rPr>
        <w:t>AAFES</w:t>
      </w:r>
      <w:r w:rsidR="00AB1AFB">
        <w:rPr>
          <w:rFonts w:ascii="Calibri" w:hAnsi="Calibri" w:cs="Calibri"/>
          <w:sz w:val="22"/>
          <w:szCs w:val="22"/>
        </w:rPr>
        <w:t>(</w:t>
      </w:r>
      <w:r w:rsidR="00AB1AFB" w:rsidRPr="00DD3D78">
        <w:rPr>
          <w:rFonts w:ascii="Calibri" w:hAnsi="Calibri" w:cs="Calibri"/>
          <w:sz w:val="22"/>
          <w:szCs w:val="22"/>
        </w:rPr>
        <w:t>Army and Air force Exchange</w:t>
      </w:r>
      <w:r w:rsidR="00AB1AFB">
        <w:rPr>
          <w:rFonts w:ascii="Calibri" w:hAnsi="Calibri" w:cs="Calibri"/>
          <w:sz w:val="22"/>
          <w:szCs w:val="22"/>
        </w:rPr>
        <w:t>)</w:t>
      </w:r>
      <w:r w:rsidR="00DD3D78" w:rsidRPr="00DD3D78">
        <w:rPr>
          <w:rFonts w:ascii="Calibri" w:hAnsi="Calibri" w:cs="Calibri"/>
          <w:sz w:val="22"/>
          <w:szCs w:val="22"/>
        </w:rPr>
        <w:t>,</w:t>
      </w:r>
      <w:r w:rsidR="00AB1AFB">
        <w:rPr>
          <w:rFonts w:ascii="Calibri" w:hAnsi="Calibri" w:cs="Calibri"/>
          <w:sz w:val="22"/>
          <w:szCs w:val="22"/>
        </w:rPr>
        <w:t xml:space="preserve"> Dallas, TX</w:t>
      </w:r>
      <w:r w:rsidR="2EE52347" w:rsidRPr="00DD3D78">
        <w:rPr>
          <w:rFonts w:ascii="Calibri" w:hAnsi="Calibri" w:cs="Calibri"/>
          <w:sz w:val="22"/>
          <w:szCs w:val="22"/>
        </w:rPr>
        <w:tab/>
      </w:r>
      <w:r w:rsidR="2EE52347" w:rsidRPr="00DD3D78">
        <w:rPr>
          <w:rFonts w:ascii="Calibri" w:hAnsi="Calibri" w:cs="Calibri"/>
          <w:sz w:val="22"/>
          <w:szCs w:val="22"/>
        </w:rPr>
        <w:tab/>
      </w:r>
      <w:r w:rsidR="2EE52347" w:rsidRPr="00DD3D78">
        <w:rPr>
          <w:rFonts w:ascii="Calibri" w:hAnsi="Calibri" w:cs="Calibri"/>
          <w:sz w:val="22"/>
          <w:szCs w:val="22"/>
        </w:rPr>
        <w:tab/>
      </w:r>
      <w:r w:rsidR="2EE52347" w:rsidRPr="00DD3D78">
        <w:rPr>
          <w:rFonts w:ascii="Calibri" w:hAnsi="Calibri" w:cs="Calibri"/>
          <w:sz w:val="22"/>
          <w:szCs w:val="22"/>
        </w:rPr>
        <w:tab/>
      </w:r>
      <w:r w:rsidR="2EE52347" w:rsidRPr="00DD3D78">
        <w:rPr>
          <w:rFonts w:ascii="Calibri" w:hAnsi="Calibri" w:cs="Calibri"/>
          <w:sz w:val="22"/>
          <w:szCs w:val="22"/>
        </w:rPr>
        <w:tab/>
      </w:r>
      <w:r w:rsidR="008F5D5F" w:rsidRPr="00DD3D78">
        <w:rPr>
          <w:rFonts w:ascii="Calibri" w:hAnsi="Calibri" w:cs="Calibri"/>
          <w:sz w:val="22"/>
          <w:szCs w:val="22"/>
        </w:rPr>
        <w:t xml:space="preserve">   A</w:t>
      </w:r>
      <w:r w:rsidR="00DD3D78" w:rsidRPr="00DD3D78">
        <w:rPr>
          <w:rFonts w:ascii="Calibri" w:hAnsi="Calibri" w:cs="Calibri"/>
          <w:sz w:val="22"/>
          <w:szCs w:val="22"/>
        </w:rPr>
        <w:t>pr</w:t>
      </w:r>
      <w:r w:rsidR="2EE52347" w:rsidRPr="00DD3D78">
        <w:rPr>
          <w:rFonts w:ascii="Calibri" w:hAnsi="Calibri" w:cs="Calibri"/>
          <w:sz w:val="22"/>
          <w:szCs w:val="22"/>
        </w:rPr>
        <w:t xml:space="preserve"> 202</w:t>
      </w:r>
      <w:r w:rsidR="008F5D5F" w:rsidRPr="00DD3D78">
        <w:rPr>
          <w:rFonts w:ascii="Calibri" w:hAnsi="Calibri" w:cs="Calibri"/>
          <w:sz w:val="22"/>
          <w:szCs w:val="22"/>
        </w:rPr>
        <w:t>1</w:t>
      </w:r>
      <w:r w:rsidR="2EE52347" w:rsidRPr="00DD3D78">
        <w:rPr>
          <w:rFonts w:ascii="Calibri" w:hAnsi="Calibri" w:cs="Calibri"/>
          <w:sz w:val="22"/>
          <w:szCs w:val="22"/>
        </w:rPr>
        <w:t>–Present</w:t>
      </w:r>
    </w:p>
    <w:p w:rsidR="2EE52347" w:rsidRPr="00DD3D78" w:rsidRDefault="00DD3D78" w:rsidP="144A94C1">
      <w:pPr>
        <w:pStyle w:val="Heading"/>
        <w:spacing w:line="259" w:lineRule="auto"/>
        <w:ind w:left="0" w:right="15"/>
        <w:jc w:val="both"/>
        <w:rPr>
          <w:rFonts w:ascii="Calibri" w:hAnsi="Calibri" w:cs="Calibri"/>
          <w:sz w:val="22"/>
          <w:szCs w:val="22"/>
        </w:rPr>
      </w:pPr>
      <w:r w:rsidRPr="00DD3D78">
        <w:rPr>
          <w:rFonts w:ascii="Calibri" w:hAnsi="Calibri" w:cs="Calibri"/>
          <w:sz w:val="22"/>
          <w:szCs w:val="22"/>
        </w:rPr>
        <w:t>Senior AI/ML Engineer</w:t>
      </w:r>
    </w:p>
    <w:p w:rsidR="2EE52347" w:rsidRPr="00DD3D78" w:rsidRDefault="2EE52347" w:rsidP="144A94C1">
      <w:pPr>
        <w:pStyle w:val="BodyText1"/>
        <w:ind w:left="0" w:right="15"/>
        <w:jc w:val="both"/>
        <w:rPr>
          <w:rFonts w:ascii="Calibri" w:hAnsi="Calibri" w:cs="Calibri"/>
          <w:b/>
          <w:bCs/>
          <w:sz w:val="22"/>
          <w:szCs w:val="22"/>
        </w:rPr>
      </w:pPr>
      <w:r w:rsidRPr="00DD3D78">
        <w:rPr>
          <w:rFonts w:ascii="Calibri" w:hAnsi="Calibri" w:cs="Calibri"/>
          <w:b/>
          <w:bCs/>
          <w:sz w:val="22"/>
          <w:szCs w:val="22"/>
        </w:rPr>
        <w:t>Roles &amp; Responsibilities:</w:t>
      </w:r>
    </w:p>
    <w:p w:rsidR="00DD3D78" w:rsidRPr="00DD3D78" w:rsidRDefault="00DD3D78" w:rsidP="001C2B24">
      <w:pPr>
        <w:pStyle w:val="BodyText1"/>
        <w:ind w:left="0" w:right="15"/>
        <w:jc w:val="both"/>
        <w:rPr>
          <w:rFonts w:ascii="Calibri" w:hAnsi="Calibri" w:cs="Calibri"/>
          <w:b/>
          <w:bCs/>
          <w:sz w:val="22"/>
          <w:szCs w:val="22"/>
        </w:rPr>
      </w:pPr>
      <w:r w:rsidRPr="00DD3D78">
        <w:rPr>
          <w:rFonts w:ascii="Calibri" w:hAnsi="Calibri" w:cs="Calibri"/>
          <w:b/>
          <w:bCs/>
          <w:sz w:val="22"/>
          <w:szCs w:val="22"/>
        </w:rPr>
        <w:t xml:space="preserve">1. GenAI-Driven Marketing Content Generator </w:t>
      </w:r>
    </w:p>
    <w:p w:rsidR="002471E3" w:rsidRDefault="002471E3" w:rsidP="002471E3">
      <w:pPr>
        <w:pStyle w:val="BodyText1"/>
        <w:numPr>
          <w:ilvl w:val="0"/>
          <w:numId w:val="2"/>
        </w:numPr>
        <w:ind w:left="720" w:right="14"/>
        <w:jc w:val="both"/>
        <w:rPr>
          <w:rFonts w:ascii="Calibri" w:hAnsi="Calibri" w:cs="Calibri"/>
          <w:sz w:val="22"/>
          <w:szCs w:val="22"/>
        </w:rPr>
      </w:pPr>
      <w:r w:rsidRPr="002471E3">
        <w:rPr>
          <w:rFonts w:ascii="Calibri" w:hAnsi="Calibri" w:cs="Calibri"/>
          <w:sz w:val="22"/>
          <w:szCs w:val="22"/>
        </w:rPr>
        <w:t>Orchestrated end-to-end GenAI pipelines implementing sophisticated data consolidation methodologies for processing 5M+ unstructured marketing records across multiple data sources, leveraging Delta Lake and Feature Store in Azure Databricks, publishing curated campaign datasets as governed, shareable assets on both public and private Databricks Marketplaces for internal teams and external partners.</w:t>
      </w:r>
    </w:p>
    <w:p w:rsidR="006D0FF3" w:rsidRDefault="006D0FF3" w:rsidP="006D0FF3">
      <w:pPr>
        <w:pStyle w:val="BodyText1"/>
        <w:ind w:left="720" w:right="14"/>
        <w:jc w:val="both"/>
        <w:rPr>
          <w:rFonts w:ascii="Calibri" w:hAnsi="Calibri" w:cs="Calibri"/>
          <w:sz w:val="22"/>
          <w:szCs w:val="22"/>
        </w:rPr>
      </w:pPr>
    </w:p>
    <w:p w:rsidR="002471E3" w:rsidRDefault="00316039" w:rsidP="002471E3">
      <w:pPr>
        <w:pStyle w:val="BodyText1"/>
        <w:numPr>
          <w:ilvl w:val="0"/>
          <w:numId w:val="2"/>
        </w:numPr>
        <w:ind w:left="720" w:right="14"/>
        <w:jc w:val="both"/>
        <w:rPr>
          <w:rFonts w:ascii="Calibri" w:hAnsi="Calibri" w:cs="Calibri"/>
          <w:sz w:val="22"/>
          <w:szCs w:val="22"/>
        </w:rPr>
      </w:pPr>
      <w:r w:rsidRPr="00316039">
        <w:rPr>
          <w:rFonts w:ascii="Calibri" w:hAnsi="Calibri" w:cs="Calibri"/>
          <w:b/>
          <w:bCs/>
          <w:sz w:val="22"/>
          <w:szCs w:val="22"/>
        </w:rPr>
        <w:t>Built a modular, agentic RAG (Retrieval-Augmented Generation) architecture</w:t>
      </w:r>
      <w:r w:rsidRPr="00316039">
        <w:rPr>
          <w:rFonts w:ascii="Calibri" w:hAnsi="Calibri" w:cs="Calibri"/>
          <w:sz w:val="22"/>
          <w:szCs w:val="22"/>
        </w:rPr>
        <w:t xml:space="preserve"> using Python and </w:t>
      </w:r>
      <w:r w:rsidRPr="00316039">
        <w:rPr>
          <w:rFonts w:ascii="Calibri" w:hAnsi="Calibri" w:cs="Calibri"/>
          <w:b/>
          <w:bCs/>
          <w:sz w:val="22"/>
          <w:szCs w:val="22"/>
        </w:rPr>
        <w:t>LangGraph</w:t>
      </w:r>
      <w:r w:rsidRPr="00316039">
        <w:rPr>
          <w:rFonts w:ascii="Calibri" w:hAnsi="Calibri" w:cs="Calibri"/>
          <w:sz w:val="22"/>
          <w:szCs w:val="22"/>
        </w:rPr>
        <w:t xml:space="preserve">, defining multi-step workflows with agents responsible for document retrieval, reranking, relevance checking, and final answer synthesis using </w:t>
      </w:r>
      <w:r w:rsidRPr="00316039">
        <w:rPr>
          <w:rFonts w:ascii="Calibri" w:hAnsi="Calibri" w:cs="Calibri"/>
          <w:b/>
          <w:bCs/>
          <w:sz w:val="22"/>
          <w:szCs w:val="22"/>
        </w:rPr>
        <w:t>Langchain’s Runnable and MultiPromptChain</w:t>
      </w:r>
      <w:r w:rsidRPr="00316039">
        <w:rPr>
          <w:rFonts w:ascii="Calibri" w:hAnsi="Calibri" w:cs="Calibri"/>
          <w:sz w:val="22"/>
          <w:szCs w:val="22"/>
        </w:rPr>
        <w:t xml:space="preserve"> components.</w:t>
      </w:r>
      <w:r w:rsidR="002471E3" w:rsidRPr="002471E3">
        <w:rPr>
          <w:rFonts w:ascii="Calibri" w:hAnsi="Calibri" w:cs="Calibri"/>
          <w:sz w:val="22"/>
          <w:szCs w:val="22"/>
        </w:rPr>
        <w:t>Defined and enforced schema contracts, entitlement policies, and fine-grained access controls via Unity Catalog and RBAC (using SCIM groups and workspace identities), ensuring secure and compliant data sharing within the marketing ecosystem.</w:t>
      </w:r>
    </w:p>
    <w:p w:rsidR="00316039" w:rsidRDefault="00316039" w:rsidP="00316039">
      <w:pPr>
        <w:pStyle w:val="ListParagraph"/>
        <w:rPr>
          <w:rFonts w:ascii="Calibri" w:hAnsi="Calibri" w:cs="Calibri"/>
        </w:rPr>
      </w:pPr>
    </w:p>
    <w:p w:rsidR="00316039" w:rsidRDefault="00316039" w:rsidP="002471E3">
      <w:pPr>
        <w:pStyle w:val="BodyText1"/>
        <w:numPr>
          <w:ilvl w:val="0"/>
          <w:numId w:val="2"/>
        </w:numPr>
        <w:ind w:left="720" w:right="14"/>
        <w:jc w:val="both"/>
        <w:rPr>
          <w:rFonts w:ascii="Calibri" w:hAnsi="Calibri" w:cs="Calibri"/>
          <w:sz w:val="22"/>
          <w:szCs w:val="22"/>
        </w:rPr>
      </w:pPr>
      <w:r w:rsidRPr="00316039">
        <w:rPr>
          <w:rFonts w:ascii="Calibri" w:hAnsi="Calibri" w:cs="Calibri"/>
          <w:b/>
          <w:bCs/>
          <w:sz w:val="22"/>
          <w:szCs w:val="22"/>
        </w:rPr>
        <w:t>Created advanced LangGraph stateful workflows</w:t>
      </w:r>
      <w:r w:rsidRPr="00316039">
        <w:rPr>
          <w:rFonts w:ascii="Calibri" w:hAnsi="Calibri" w:cs="Calibri"/>
          <w:sz w:val="22"/>
          <w:szCs w:val="22"/>
        </w:rPr>
        <w:t>, leveraging node-b</w:t>
      </w:r>
      <w:r>
        <w:rPr>
          <w:rFonts w:ascii="Calibri" w:hAnsi="Calibri" w:cs="Calibri"/>
          <w:sz w:val="22"/>
          <w:szCs w:val="22"/>
        </w:rPr>
        <w:t>ased agent execution graphs for,</w:t>
      </w:r>
      <w:r w:rsidRPr="00316039">
        <w:rPr>
          <w:rFonts w:ascii="Times New Roman" w:eastAsia="Times New Roman" w:hAnsi="Times New Roman" w:cs="Times New Roman"/>
          <w:color w:val="auto"/>
          <w:sz w:val="24"/>
          <w:szCs w:val="24"/>
        </w:rPr>
        <w:t xml:space="preserve"> </w:t>
      </w:r>
      <w:r w:rsidRPr="00316039">
        <w:rPr>
          <w:rFonts w:ascii="Calibri" w:hAnsi="Calibri" w:cs="Calibri"/>
          <w:sz w:val="22"/>
          <w:szCs w:val="22"/>
        </w:rPr>
        <w:t>Task routing based o</w:t>
      </w:r>
      <w:r w:rsidR="004B672C">
        <w:rPr>
          <w:rFonts w:ascii="Calibri" w:hAnsi="Calibri" w:cs="Calibri"/>
          <w:sz w:val="22"/>
          <w:szCs w:val="22"/>
        </w:rPr>
        <w:t>n model cost-performance matrix,</w:t>
      </w:r>
      <w:r w:rsidR="004B672C" w:rsidRPr="004B672C">
        <w:rPr>
          <w:rFonts w:ascii="Times New Roman" w:eastAsia="Times New Roman" w:hAnsi="Times New Roman" w:cs="Times New Roman"/>
          <w:color w:val="auto"/>
          <w:sz w:val="24"/>
          <w:szCs w:val="24"/>
        </w:rPr>
        <w:t xml:space="preserve"> </w:t>
      </w:r>
      <w:r w:rsidR="004B672C" w:rsidRPr="004B672C">
        <w:rPr>
          <w:rFonts w:ascii="Calibri" w:hAnsi="Calibri" w:cs="Calibri"/>
          <w:sz w:val="22"/>
          <w:szCs w:val="22"/>
        </w:rPr>
        <w:t>Context window optimization based on token budgets</w:t>
      </w:r>
      <w:r w:rsidR="00FD21C8">
        <w:rPr>
          <w:rFonts w:ascii="Calibri" w:hAnsi="Calibri" w:cs="Calibri"/>
          <w:sz w:val="22"/>
          <w:szCs w:val="22"/>
        </w:rPr>
        <w:t xml:space="preserve">, </w:t>
      </w:r>
      <w:r w:rsidR="00FD21C8" w:rsidRPr="00FD21C8">
        <w:rPr>
          <w:rFonts w:ascii="Calibri" w:hAnsi="Calibri" w:cs="Calibri"/>
          <w:sz w:val="22"/>
          <w:szCs w:val="22"/>
        </w:rPr>
        <w:t xml:space="preserve">Designed and optimized </w:t>
      </w:r>
      <w:r w:rsidR="00FD21C8" w:rsidRPr="00FD21C8">
        <w:rPr>
          <w:rFonts w:ascii="Calibri" w:hAnsi="Calibri" w:cs="Calibri"/>
          <w:b/>
          <w:bCs/>
          <w:sz w:val="22"/>
          <w:szCs w:val="22"/>
        </w:rPr>
        <w:t>vector indexing strategies</w:t>
      </w:r>
      <w:r w:rsidR="00FD21C8" w:rsidRPr="00FD21C8">
        <w:rPr>
          <w:rFonts w:ascii="Calibri" w:hAnsi="Calibri" w:cs="Calibri"/>
          <w:sz w:val="22"/>
          <w:szCs w:val="22"/>
        </w:rPr>
        <w:t xml:space="preserve"> (HNSW, IVF, cosine similarity) in </w:t>
      </w:r>
      <w:r w:rsidR="00FD21C8" w:rsidRPr="00FD21C8">
        <w:rPr>
          <w:rFonts w:ascii="Calibri" w:hAnsi="Calibri" w:cs="Calibri"/>
          <w:b/>
          <w:bCs/>
          <w:sz w:val="22"/>
          <w:szCs w:val="22"/>
        </w:rPr>
        <w:t>Pinecone</w:t>
      </w:r>
      <w:r w:rsidR="00FD21C8" w:rsidRPr="00FD21C8">
        <w:rPr>
          <w:rFonts w:ascii="Calibri" w:hAnsi="Calibri" w:cs="Calibri"/>
          <w:sz w:val="22"/>
          <w:szCs w:val="22"/>
        </w:rPr>
        <w:t xml:space="preserve"> to improve retrieval precision and reduce query latency</w:t>
      </w:r>
    </w:p>
    <w:p w:rsidR="00950C15" w:rsidRDefault="00950C15" w:rsidP="00950C15">
      <w:pPr>
        <w:pStyle w:val="ListParagraph"/>
        <w:rPr>
          <w:rFonts w:ascii="Calibri" w:hAnsi="Calibri" w:cs="Calibri"/>
        </w:rPr>
      </w:pPr>
    </w:p>
    <w:p w:rsidR="00950C15" w:rsidRDefault="00950C15" w:rsidP="002471E3">
      <w:pPr>
        <w:pStyle w:val="BodyText1"/>
        <w:numPr>
          <w:ilvl w:val="0"/>
          <w:numId w:val="2"/>
        </w:numPr>
        <w:ind w:left="720" w:right="14"/>
        <w:jc w:val="both"/>
        <w:rPr>
          <w:rFonts w:ascii="Calibri" w:hAnsi="Calibri" w:cs="Calibri"/>
          <w:sz w:val="22"/>
          <w:szCs w:val="22"/>
        </w:rPr>
      </w:pPr>
      <w:r w:rsidRPr="00950C15">
        <w:rPr>
          <w:rFonts w:ascii="Calibri" w:hAnsi="Calibri" w:cs="Calibri"/>
          <w:sz w:val="22"/>
          <w:szCs w:val="22"/>
        </w:rPr>
        <w:t xml:space="preserve">Built </w:t>
      </w:r>
      <w:r w:rsidRPr="00950C15">
        <w:rPr>
          <w:rFonts w:ascii="Calibri" w:hAnsi="Calibri" w:cs="Calibri"/>
          <w:b/>
          <w:bCs/>
          <w:sz w:val="22"/>
          <w:szCs w:val="22"/>
        </w:rPr>
        <w:t>Copilot-driven conversational workflows</w:t>
      </w:r>
      <w:r w:rsidRPr="00950C15">
        <w:rPr>
          <w:rFonts w:ascii="Calibri" w:hAnsi="Calibri" w:cs="Calibri"/>
          <w:sz w:val="22"/>
          <w:szCs w:val="22"/>
        </w:rPr>
        <w:t xml:space="preserve"> for FAQs, ticket classification, and escalation, integrating </w:t>
      </w:r>
      <w:r w:rsidRPr="00950C15">
        <w:rPr>
          <w:rFonts w:ascii="Calibri" w:hAnsi="Calibri" w:cs="Calibri"/>
          <w:b/>
          <w:bCs/>
          <w:sz w:val="22"/>
          <w:szCs w:val="22"/>
        </w:rPr>
        <w:t>custom skills</w:t>
      </w:r>
      <w:r w:rsidRPr="00950C15">
        <w:rPr>
          <w:rFonts w:ascii="Calibri" w:hAnsi="Calibri" w:cs="Calibri"/>
          <w:sz w:val="22"/>
          <w:szCs w:val="22"/>
        </w:rPr>
        <w:t xml:space="preserve"> for translation, metadata extraction, and compliance checks.</w:t>
      </w:r>
    </w:p>
    <w:p w:rsidR="00950C15" w:rsidRDefault="00950C15" w:rsidP="00950C15">
      <w:pPr>
        <w:pStyle w:val="ListParagraph"/>
        <w:rPr>
          <w:rFonts w:ascii="Calibri" w:hAnsi="Calibri" w:cs="Calibri"/>
        </w:rPr>
      </w:pPr>
    </w:p>
    <w:p w:rsidR="00950C15" w:rsidRDefault="00950C15" w:rsidP="002471E3">
      <w:pPr>
        <w:pStyle w:val="BodyText1"/>
        <w:numPr>
          <w:ilvl w:val="0"/>
          <w:numId w:val="2"/>
        </w:numPr>
        <w:ind w:left="720" w:right="14"/>
        <w:jc w:val="both"/>
        <w:rPr>
          <w:rFonts w:ascii="Calibri" w:hAnsi="Calibri" w:cs="Calibri"/>
          <w:sz w:val="22"/>
          <w:szCs w:val="22"/>
        </w:rPr>
      </w:pPr>
      <w:r w:rsidRPr="00950C15">
        <w:rPr>
          <w:rFonts w:ascii="Calibri" w:hAnsi="Calibri" w:cs="Calibri"/>
          <w:sz w:val="22"/>
          <w:szCs w:val="22"/>
        </w:rPr>
        <w:t xml:space="preserve">Configured </w:t>
      </w:r>
      <w:r w:rsidRPr="00950C15">
        <w:rPr>
          <w:rFonts w:ascii="Calibri" w:hAnsi="Calibri" w:cs="Calibri"/>
          <w:b/>
          <w:bCs/>
          <w:sz w:val="22"/>
          <w:szCs w:val="22"/>
        </w:rPr>
        <w:t>Copilot connectors</w:t>
      </w:r>
      <w:r w:rsidRPr="00950C15">
        <w:rPr>
          <w:rFonts w:ascii="Calibri" w:hAnsi="Calibri" w:cs="Calibri"/>
          <w:sz w:val="22"/>
          <w:szCs w:val="22"/>
        </w:rPr>
        <w:t xml:space="preserve"> with SharePoint, Teams, and SQL Server to provide real-time insights, empowering business users with </w:t>
      </w:r>
      <w:r w:rsidRPr="00950C15">
        <w:rPr>
          <w:rFonts w:ascii="Calibri" w:hAnsi="Calibri" w:cs="Calibri"/>
          <w:b/>
          <w:bCs/>
          <w:sz w:val="22"/>
          <w:szCs w:val="22"/>
        </w:rPr>
        <w:t>self-service analytics</w:t>
      </w:r>
      <w:r w:rsidRPr="00950C15">
        <w:rPr>
          <w:rFonts w:ascii="Calibri" w:hAnsi="Calibri" w:cs="Calibri"/>
          <w:sz w:val="22"/>
          <w:szCs w:val="22"/>
        </w:rPr>
        <w:t xml:space="preserve"> and reducing dependency on IT.</w:t>
      </w:r>
    </w:p>
    <w:p w:rsidR="0061437A" w:rsidRDefault="0061437A" w:rsidP="0061437A">
      <w:pPr>
        <w:pStyle w:val="ListParagraph"/>
        <w:rPr>
          <w:rFonts w:ascii="Calibri" w:hAnsi="Calibri" w:cs="Calibri"/>
        </w:rPr>
      </w:pPr>
    </w:p>
    <w:p w:rsidR="002471E3" w:rsidRPr="002471E3" w:rsidRDefault="002471E3" w:rsidP="00316039">
      <w:pPr>
        <w:pStyle w:val="BodyText1"/>
        <w:ind w:left="0" w:right="14"/>
        <w:jc w:val="both"/>
        <w:rPr>
          <w:rFonts w:ascii="Calibri" w:hAnsi="Calibri" w:cs="Calibri"/>
          <w:sz w:val="22"/>
          <w:szCs w:val="22"/>
        </w:rPr>
      </w:pPr>
    </w:p>
    <w:p w:rsidR="002471E3" w:rsidRPr="002471E3" w:rsidRDefault="002471E3" w:rsidP="002471E3">
      <w:pPr>
        <w:pStyle w:val="BodyText1"/>
        <w:numPr>
          <w:ilvl w:val="0"/>
          <w:numId w:val="2"/>
        </w:numPr>
        <w:ind w:left="720" w:right="14"/>
        <w:jc w:val="both"/>
        <w:rPr>
          <w:rFonts w:ascii="Calibri" w:hAnsi="Calibri" w:cs="Calibri"/>
          <w:sz w:val="22"/>
          <w:szCs w:val="22"/>
        </w:rPr>
      </w:pPr>
      <w:r w:rsidRPr="002471E3">
        <w:rPr>
          <w:rFonts w:ascii="Calibri" w:hAnsi="Calibri" w:cs="Calibri"/>
          <w:sz w:val="22"/>
          <w:szCs w:val="22"/>
        </w:rPr>
        <w:t>Engineered dynamic prompt templates utilizing CoT (Chain-of-Thought) prompting, zero-shot and one-shot learning techniques, embedding customer-segment attributes and compliance rules, boosting content relevance by 18% and driving a 20% lift in click-through rates through parameter-efficient fine-tuning of LLaMA2 models using LoRA and QLoRA methodologies on GPU clusters (A100s), supplemented by GPT-3.5 Turbo fine-tuning on top-tier campaign copy styles.</w:t>
      </w:r>
    </w:p>
    <w:p w:rsidR="002471E3" w:rsidRPr="002471E3" w:rsidRDefault="002471E3" w:rsidP="002471E3">
      <w:pPr>
        <w:pStyle w:val="BodyText1"/>
        <w:ind w:left="720" w:right="14"/>
        <w:jc w:val="both"/>
        <w:rPr>
          <w:rFonts w:ascii="Calibri" w:hAnsi="Calibri" w:cs="Calibri"/>
          <w:sz w:val="22"/>
          <w:szCs w:val="22"/>
        </w:rPr>
      </w:pPr>
    </w:p>
    <w:p w:rsidR="002471E3" w:rsidRDefault="00BD7A33" w:rsidP="002471E3">
      <w:pPr>
        <w:pStyle w:val="BodyText1"/>
        <w:numPr>
          <w:ilvl w:val="0"/>
          <w:numId w:val="2"/>
        </w:numPr>
        <w:ind w:left="720" w:right="14"/>
        <w:jc w:val="both"/>
        <w:rPr>
          <w:rFonts w:ascii="Calibri" w:hAnsi="Calibri" w:cs="Calibri"/>
          <w:sz w:val="22"/>
          <w:szCs w:val="22"/>
        </w:rPr>
      </w:pPr>
      <w:r>
        <w:rPr>
          <w:rFonts w:ascii="Calibri" w:hAnsi="Calibri" w:cs="Calibri"/>
          <w:sz w:val="22"/>
          <w:szCs w:val="22"/>
        </w:rPr>
        <w:t>Worked with Cursor</w:t>
      </w:r>
      <w:r w:rsidR="00FB654E">
        <w:rPr>
          <w:rFonts w:ascii="Calibri" w:hAnsi="Calibri" w:cs="Calibri"/>
          <w:sz w:val="22"/>
          <w:szCs w:val="22"/>
        </w:rPr>
        <w:t xml:space="preserve"> </w:t>
      </w:r>
      <w:r>
        <w:rPr>
          <w:rFonts w:ascii="Calibri" w:hAnsi="Calibri" w:cs="Calibri"/>
          <w:sz w:val="22"/>
          <w:szCs w:val="22"/>
        </w:rPr>
        <w:t>AI</w:t>
      </w:r>
      <w:r w:rsidR="002471E3" w:rsidRPr="000F746E">
        <w:rPr>
          <w:rFonts w:ascii="Calibri" w:hAnsi="Calibri" w:cs="Calibri"/>
          <w:sz w:val="22"/>
          <w:szCs w:val="22"/>
        </w:rPr>
        <w:t xml:space="preserve"> agents—including Quality Assessment Agents utilizing self-attention mechanisms for content evaluation, Fallback Strategy Agents handling model failures and automated recovery, and Routing Agents with adaptive learning capabilities for dynamic model selection—ensuring 99.9% system uptime and seamless failover between models during peak traffic loads exceeding 50K requests/hour.</w:t>
      </w:r>
    </w:p>
    <w:p w:rsidR="004B672C" w:rsidRDefault="004B672C" w:rsidP="004B672C">
      <w:pPr>
        <w:pStyle w:val="ListParagraph"/>
        <w:rPr>
          <w:rFonts w:ascii="Calibri" w:hAnsi="Calibri" w:cs="Calibri"/>
        </w:rPr>
      </w:pPr>
    </w:p>
    <w:p w:rsidR="004B672C" w:rsidRPr="000F746E" w:rsidRDefault="004B672C" w:rsidP="002471E3">
      <w:pPr>
        <w:pStyle w:val="BodyText1"/>
        <w:numPr>
          <w:ilvl w:val="0"/>
          <w:numId w:val="2"/>
        </w:numPr>
        <w:ind w:left="720" w:right="14"/>
        <w:jc w:val="both"/>
        <w:rPr>
          <w:rFonts w:ascii="Calibri" w:hAnsi="Calibri" w:cs="Calibri"/>
          <w:sz w:val="22"/>
          <w:szCs w:val="22"/>
        </w:rPr>
      </w:pPr>
      <w:r w:rsidRPr="004B672C">
        <w:rPr>
          <w:rFonts w:ascii="Calibri" w:hAnsi="Calibri" w:cs="Calibri"/>
          <w:b/>
          <w:bCs/>
          <w:sz w:val="22"/>
          <w:szCs w:val="22"/>
        </w:rPr>
        <w:t>Utilized LangGraph ToolNode and ConditionalNode APIs</w:t>
      </w:r>
      <w:r w:rsidRPr="004B672C">
        <w:rPr>
          <w:rFonts w:ascii="Calibri" w:hAnsi="Calibri" w:cs="Calibri"/>
          <w:sz w:val="22"/>
          <w:szCs w:val="22"/>
        </w:rPr>
        <w:t xml:space="preserve"> to manage external tool calling (e.g., product catalog lookups, tone scoring functions), integrating external APIs into autonomous GenAI loops.</w:t>
      </w:r>
    </w:p>
    <w:p w:rsidR="002471E3" w:rsidRPr="000F746E" w:rsidRDefault="002471E3" w:rsidP="002471E3">
      <w:pPr>
        <w:pStyle w:val="BodyText1"/>
        <w:ind w:left="720" w:right="14"/>
        <w:jc w:val="both"/>
        <w:rPr>
          <w:rFonts w:ascii="Calibri" w:hAnsi="Calibri" w:cs="Calibri"/>
          <w:sz w:val="22"/>
          <w:szCs w:val="22"/>
        </w:rPr>
      </w:pPr>
    </w:p>
    <w:p w:rsidR="002471E3" w:rsidRPr="002471E3" w:rsidRDefault="002471E3" w:rsidP="002471E3">
      <w:pPr>
        <w:pStyle w:val="BodyText1"/>
        <w:numPr>
          <w:ilvl w:val="0"/>
          <w:numId w:val="2"/>
        </w:numPr>
        <w:ind w:left="720" w:right="14"/>
        <w:jc w:val="both"/>
        <w:rPr>
          <w:rFonts w:ascii="Calibri" w:hAnsi="Calibri" w:cs="Calibri"/>
          <w:sz w:val="22"/>
          <w:szCs w:val="22"/>
        </w:rPr>
      </w:pPr>
      <w:r w:rsidRPr="002471E3">
        <w:rPr>
          <w:rFonts w:ascii="Calibri" w:hAnsi="Calibri" w:cs="Calibri"/>
          <w:sz w:val="22"/>
          <w:szCs w:val="22"/>
        </w:rPr>
        <w:t>Automated quarterly model retraining triggered by Application Insights metrics, continuously updating GenAI models with new campaigns while integrating feedback loops for prompt-engineering refinements.</w:t>
      </w:r>
    </w:p>
    <w:p w:rsidR="002471E3" w:rsidRPr="002471E3" w:rsidRDefault="002471E3" w:rsidP="002471E3">
      <w:pPr>
        <w:pStyle w:val="BodyText1"/>
        <w:ind w:left="720" w:right="14"/>
        <w:jc w:val="both"/>
        <w:rPr>
          <w:rFonts w:ascii="Calibri" w:hAnsi="Calibri" w:cs="Calibri"/>
          <w:sz w:val="22"/>
          <w:szCs w:val="22"/>
        </w:rPr>
      </w:pPr>
    </w:p>
    <w:p w:rsidR="002471E3" w:rsidRDefault="002471E3" w:rsidP="002471E3">
      <w:pPr>
        <w:pStyle w:val="BodyText1"/>
        <w:numPr>
          <w:ilvl w:val="0"/>
          <w:numId w:val="2"/>
        </w:numPr>
        <w:ind w:left="720" w:right="14"/>
        <w:jc w:val="both"/>
        <w:rPr>
          <w:rFonts w:ascii="Calibri" w:hAnsi="Calibri" w:cs="Calibri"/>
          <w:sz w:val="22"/>
          <w:szCs w:val="22"/>
        </w:rPr>
      </w:pPr>
      <w:r w:rsidRPr="002471E3">
        <w:rPr>
          <w:rFonts w:ascii="Calibri" w:hAnsi="Calibri" w:cs="Calibri"/>
          <w:sz w:val="22"/>
          <w:szCs w:val="22"/>
        </w:rPr>
        <w:t>Developed Dockerized Flask-based microservices and Azure Functions serving embeddings from Pinecone and prompt completions from Azure OpenAI endpoints, implementing LangChain-based agentic workflows for autonomous content generation and validation, achieving sub-150ms latency through GPU-optimized model hosting and efficient API orchestration.</w:t>
      </w:r>
    </w:p>
    <w:p w:rsidR="00DA4BBB" w:rsidRDefault="00DA4BBB" w:rsidP="00DA4BBB">
      <w:pPr>
        <w:pStyle w:val="ListParagraph"/>
        <w:rPr>
          <w:rFonts w:ascii="Calibri" w:hAnsi="Calibri" w:cs="Calibri"/>
        </w:rPr>
      </w:pPr>
    </w:p>
    <w:p w:rsidR="00DA4BBB" w:rsidRDefault="00DA4BBB" w:rsidP="002471E3">
      <w:pPr>
        <w:pStyle w:val="BodyText1"/>
        <w:numPr>
          <w:ilvl w:val="0"/>
          <w:numId w:val="2"/>
        </w:numPr>
        <w:ind w:left="720" w:right="14"/>
        <w:jc w:val="both"/>
        <w:rPr>
          <w:rFonts w:ascii="Calibri" w:hAnsi="Calibri" w:cs="Calibri"/>
          <w:sz w:val="22"/>
          <w:szCs w:val="22"/>
        </w:rPr>
      </w:pPr>
      <w:r w:rsidRPr="00DA4BBB">
        <w:rPr>
          <w:rFonts w:ascii="Calibri" w:hAnsi="Calibri" w:cs="Calibri"/>
          <w:sz w:val="22"/>
          <w:szCs w:val="22"/>
        </w:rPr>
        <w:t xml:space="preserve">Enabled </w:t>
      </w:r>
      <w:r w:rsidRPr="00DA4BBB">
        <w:rPr>
          <w:rFonts w:ascii="Calibri" w:hAnsi="Calibri" w:cs="Calibri"/>
          <w:b/>
          <w:bCs/>
          <w:sz w:val="22"/>
          <w:szCs w:val="22"/>
        </w:rPr>
        <w:t>multi-layer monitoring and feedback loops</w:t>
      </w:r>
      <w:r w:rsidRPr="00DA4BBB">
        <w:rPr>
          <w:rFonts w:ascii="Calibri" w:hAnsi="Calibri" w:cs="Calibri"/>
          <w:sz w:val="22"/>
          <w:szCs w:val="22"/>
        </w:rPr>
        <w:t>, combining Application Insights metrics with LangSmith error spans and crew agent scoring history, triggering retraining workflows every quarter.</w:t>
      </w:r>
    </w:p>
    <w:p w:rsidR="00DA4BBB" w:rsidRDefault="00DA4BBB" w:rsidP="00DA4BBB">
      <w:pPr>
        <w:pStyle w:val="ListParagraph"/>
        <w:rPr>
          <w:rFonts w:ascii="Calibri" w:hAnsi="Calibri" w:cs="Calibri"/>
        </w:rPr>
      </w:pPr>
    </w:p>
    <w:p w:rsidR="00DA4BBB" w:rsidRPr="002471E3" w:rsidRDefault="00DA4BBB" w:rsidP="00DA4BBB">
      <w:pPr>
        <w:pStyle w:val="BodyText1"/>
        <w:ind w:left="720" w:right="14"/>
        <w:jc w:val="both"/>
        <w:rPr>
          <w:rFonts w:ascii="Calibri" w:hAnsi="Calibri" w:cs="Calibri"/>
          <w:sz w:val="22"/>
          <w:szCs w:val="22"/>
        </w:rPr>
      </w:pPr>
    </w:p>
    <w:p w:rsidR="002471E3" w:rsidRDefault="002471E3" w:rsidP="002471E3">
      <w:pPr>
        <w:pStyle w:val="BodyText1"/>
        <w:numPr>
          <w:ilvl w:val="0"/>
          <w:numId w:val="2"/>
        </w:numPr>
        <w:ind w:left="720" w:right="14"/>
        <w:jc w:val="both"/>
        <w:rPr>
          <w:rFonts w:ascii="Calibri" w:hAnsi="Calibri" w:cs="Calibri"/>
          <w:sz w:val="22"/>
          <w:szCs w:val="22"/>
        </w:rPr>
      </w:pPr>
      <w:r w:rsidRPr="002471E3">
        <w:rPr>
          <w:rFonts w:ascii="Calibri" w:hAnsi="Calibri" w:cs="Calibri"/>
          <w:sz w:val="22"/>
          <w:szCs w:val="22"/>
        </w:rPr>
        <w:t xml:space="preserve"> Embedded AI-powered suggestions directly in marketing authoring interfaces, reducing context switching and increasing creator productivity.</w:t>
      </w:r>
    </w:p>
    <w:p w:rsidR="00DA4BBB" w:rsidRPr="002471E3" w:rsidRDefault="00DA4BBB" w:rsidP="00DA4BBB">
      <w:pPr>
        <w:pStyle w:val="BodyText1"/>
        <w:ind w:left="720" w:right="14"/>
        <w:jc w:val="both"/>
        <w:rPr>
          <w:rFonts w:ascii="Calibri" w:hAnsi="Calibri" w:cs="Calibri"/>
          <w:sz w:val="22"/>
          <w:szCs w:val="22"/>
        </w:rPr>
      </w:pPr>
    </w:p>
    <w:p w:rsidR="00DD3D78" w:rsidRPr="002471E3" w:rsidRDefault="002471E3" w:rsidP="002471E3">
      <w:pPr>
        <w:pStyle w:val="BodyText1"/>
        <w:ind w:left="360" w:right="14"/>
        <w:jc w:val="both"/>
        <w:rPr>
          <w:rFonts w:ascii="Calibri" w:hAnsi="Calibri" w:cs="Calibri"/>
          <w:sz w:val="22"/>
          <w:szCs w:val="22"/>
        </w:rPr>
      </w:pPr>
      <w:r w:rsidRPr="002471E3">
        <w:rPr>
          <w:rFonts w:ascii="Calibri" w:hAnsi="Calibri" w:cs="Calibri"/>
          <w:sz w:val="22"/>
          <w:szCs w:val="22"/>
        </w:rPr>
        <w:t xml:space="preserve">• Instrumented ML performance tracking and usage monitoring via Application Insights, supporting </w:t>
      </w:r>
      <w:r w:rsidR="006D0FF3">
        <w:rPr>
          <w:rFonts w:ascii="Calibri" w:hAnsi="Calibri" w:cs="Calibri"/>
          <w:sz w:val="22"/>
          <w:szCs w:val="22"/>
        </w:rPr>
        <w:t xml:space="preserve">    </w:t>
      </w:r>
      <w:r w:rsidRPr="002471E3">
        <w:rPr>
          <w:rFonts w:ascii="Calibri" w:hAnsi="Calibri" w:cs="Calibri"/>
          <w:sz w:val="22"/>
          <w:szCs w:val="22"/>
        </w:rPr>
        <w:t>Marketplace asset usage analytics and governance.</w:t>
      </w:r>
    </w:p>
    <w:p w:rsidR="002471E3" w:rsidRPr="00DD3D78" w:rsidRDefault="002471E3" w:rsidP="002471E3">
      <w:pPr>
        <w:pStyle w:val="BodyText1"/>
        <w:ind w:left="450" w:right="14"/>
        <w:jc w:val="both"/>
        <w:rPr>
          <w:rFonts w:ascii="Calibri" w:hAnsi="Calibri" w:cs="Calibri"/>
          <w:sz w:val="22"/>
          <w:szCs w:val="22"/>
        </w:rPr>
      </w:pPr>
    </w:p>
    <w:p w:rsidR="00DD3D78" w:rsidRPr="00DD3D78" w:rsidRDefault="00DD3D78" w:rsidP="001C2B24">
      <w:pPr>
        <w:pStyle w:val="BodyText1"/>
        <w:ind w:left="0" w:right="15"/>
        <w:jc w:val="both"/>
        <w:rPr>
          <w:rFonts w:ascii="Calibri" w:hAnsi="Calibri" w:cs="Calibri"/>
          <w:b/>
          <w:bCs/>
          <w:sz w:val="22"/>
          <w:szCs w:val="22"/>
        </w:rPr>
      </w:pPr>
      <w:r w:rsidRPr="00DD3D78">
        <w:rPr>
          <w:rFonts w:ascii="Calibri" w:hAnsi="Calibri" w:cs="Calibri"/>
          <w:b/>
          <w:bCs/>
          <w:sz w:val="22"/>
          <w:szCs w:val="22"/>
        </w:rPr>
        <w:t xml:space="preserve">2. Retrieval-Augmented GenAI Support Service </w:t>
      </w:r>
    </w:p>
    <w:p w:rsidR="00E332BC" w:rsidRDefault="00E332BC" w:rsidP="00110042">
      <w:pPr>
        <w:pStyle w:val="BodyText1"/>
        <w:numPr>
          <w:ilvl w:val="0"/>
          <w:numId w:val="3"/>
        </w:numPr>
        <w:ind w:right="15"/>
        <w:jc w:val="both"/>
        <w:rPr>
          <w:rFonts w:ascii="Calibri" w:hAnsi="Calibri" w:cs="Calibri"/>
          <w:sz w:val="22"/>
          <w:szCs w:val="22"/>
        </w:rPr>
      </w:pPr>
      <w:r w:rsidRPr="00E332BC">
        <w:rPr>
          <w:rFonts w:ascii="Calibri" w:hAnsi="Calibri" w:cs="Calibri"/>
          <w:sz w:val="22"/>
          <w:szCs w:val="22"/>
        </w:rPr>
        <w:t>Built a comprehensive RAG pipeline with significant business impact (reducing support ticket resolution time by 60% and increasing first-call resolution rates by 45%) in Azure Databricks, implementing advanced data consolidation methodologies to process and index 2,000+ heterogeneous policy and FAQ documents, using OpenAI's text-embedding-ada-002 and custom fine-tuned LLaMA2 models with self-attention mechanisms stored in Pinecone, published as secure, governable data assets on Databricks Marketplaces.</w:t>
      </w:r>
    </w:p>
    <w:p w:rsidR="00F144BE" w:rsidRPr="00F144BE" w:rsidRDefault="00F144BE" w:rsidP="00110042">
      <w:pPr>
        <w:pStyle w:val="BodyText1"/>
        <w:numPr>
          <w:ilvl w:val="0"/>
          <w:numId w:val="3"/>
        </w:numPr>
        <w:ind w:right="15"/>
        <w:jc w:val="both"/>
        <w:rPr>
          <w:rFonts w:ascii="Calibri" w:hAnsi="Calibri" w:cs="Calibri"/>
          <w:sz w:val="22"/>
          <w:szCs w:val="22"/>
        </w:rPr>
      </w:pPr>
      <w:r>
        <w:rPr>
          <w:rFonts w:ascii="Calibri" w:hAnsi="Calibri" w:cs="Calibri"/>
          <w:bCs/>
          <w:sz w:val="22"/>
          <w:szCs w:val="22"/>
        </w:rPr>
        <w:t>P</w:t>
      </w:r>
      <w:r w:rsidRPr="00F144BE">
        <w:rPr>
          <w:rFonts w:ascii="Calibri" w:hAnsi="Calibri" w:cs="Calibri"/>
          <w:bCs/>
          <w:sz w:val="22"/>
          <w:szCs w:val="22"/>
        </w:rPr>
        <w:t>inecone Vector DB</w:t>
      </w:r>
      <w:r w:rsidRPr="00F144BE">
        <w:rPr>
          <w:rFonts w:ascii="Calibri" w:hAnsi="Calibri" w:cs="Calibri"/>
          <w:sz w:val="22"/>
          <w:szCs w:val="22"/>
        </w:rPr>
        <w:t xml:space="preserve">, enabling low-latency semantic search over thousands of knowledge documents with </w:t>
      </w:r>
      <w:r w:rsidRPr="00F144BE">
        <w:rPr>
          <w:rFonts w:ascii="Calibri" w:hAnsi="Calibri" w:cs="Calibri"/>
          <w:bCs/>
          <w:sz w:val="22"/>
          <w:szCs w:val="22"/>
        </w:rPr>
        <w:t>OpenAI / Azure OpenAI embeddings</w:t>
      </w:r>
      <w:r w:rsidRPr="00F144BE">
        <w:rPr>
          <w:rFonts w:ascii="Calibri" w:hAnsi="Calibri" w:cs="Calibri"/>
          <w:sz w:val="22"/>
          <w:szCs w:val="22"/>
        </w:rPr>
        <w:t>.</w:t>
      </w:r>
    </w:p>
    <w:p w:rsidR="004B672C" w:rsidRPr="00DD3D78" w:rsidRDefault="004B672C" w:rsidP="00110042">
      <w:pPr>
        <w:pStyle w:val="BodyText1"/>
        <w:numPr>
          <w:ilvl w:val="0"/>
          <w:numId w:val="3"/>
        </w:numPr>
        <w:ind w:right="15"/>
        <w:jc w:val="both"/>
        <w:rPr>
          <w:rFonts w:ascii="Calibri" w:hAnsi="Calibri" w:cs="Calibri"/>
          <w:sz w:val="22"/>
          <w:szCs w:val="22"/>
        </w:rPr>
      </w:pPr>
      <w:r w:rsidRPr="00F144BE">
        <w:rPr>
          <w:rFonts w:ascii="Calibri" w:hAnsi="Calibri" w:cs="Calibri"/>
          <w:bCs/>
          <w:sz w:val="22"/>
          <w:szCs w:val="22"/>
        </w:rPr>
        <w:t>Developed reusable Python classes and decorators</w:t>
      </w:r>
      <w:r w:rsidRPr="004B672C">
        <w:rPr>
          <w:rFonts w:ascii="Calibri" w:hAnsi="Calibri" w:cs="Calibri"/>
          <w:sz w:val="22"/>
          <w:szCs w:val="22"/>
        </w:rPr>
        <w:t xml:space="preserve"> to manage agent lifecycles, fallback logic, telemetry hooks, retry policies, and structured logging. Integrated LangSmith tracing to visualize prompt chains, track execution timelines, and debug performance bottlenecks in agentic flows.</w:t>
      </w:r>
    </w:p>
    <w:p w:rsidR="00DD3D78" w:rsidRPr="00DD3D78" w:rsidRDefault="00DD3D78" w:rsidP="00110042">
      <w:pPr>
        <w:pStyle w:val="BodyText1"/>
        <w:numPr>
          <w:ilvl w:val="0"/>
          <w:numId w:val="3"/>
        </w:numPr>
        <w:ind w:right="15"/>
        <w:jc w:val="both"/>
        <w:rPr>
          <w:rFonts w:ascii="Calibri" w:hAnsi="Calibri" w:cs="Calibri"/>
          <w:sz w:val="22"/>
          <w:szCs w:val="22"/>
        </w:rPr>
      </w:pPr>
      <w:r w:rsidRPr="00DD3D78">
        <w:rPr>
          <w:rFonts w:ascii="Calibri" w:hAnsi="Calibri" w:cs="Calibri"/>
          <w:sz w:val="22"/>
          <w:szCs w:val="22"/>
        </w:rPr>
        <w:t>Applied Unity Catalog governance, enforcing table- and column-level access control and role-based entitlements to maintain data security and compliance within the support knowledge base.</w:t>
      </w:r>
    </w:p>
    <w:p w:rsidR="00E332BC" w:rsidRPr="00DD3D78" w:rsidRDefault="00E332BC" w:rsidP="00110042">
      <w:pPr>
        <w:pStyle w:val="BodyText1"/>
        <w:numPr>
          <w:ilvl w:val="0"/>
          <w:numId w:val="3"/>
        </w:numPr>
        <w:ind w:right="15"/>
        <w:jc w:val="both"/>
        <w:rPr>
          <w:rFonts w:ascii="Calibri" w:hAnsi="Calibri" w:cs="Calibri"/>
          <w:sz w:val="22"/>
          <w:szCs w:val="22"/>
        </w:rPr>
      </w:pPr>
      <w:r w:rsidRPr="00E332BC">
        <w:rPr>
          <w:rFonts w:ascii="Calibri" w:hAnsi="Calibri" w:cs="Calibri"/>
          <w:sz w:val="22"/>
          <w:szCs w:val="22"/>
        </w:rPr>
        <w:t xml:space="preserve">Implemented parameter-efficient fine-tuning using LoRA and QLoRA techniques on both GPT-3.5 Turbo </w:t>
      </w:r>
      <w:r w:rsidRPr="00E332BC">
        <w:rPr>
          <w:rFonts w:ascii="Calibri" w:hAnsi="Calibri" w:cs="Calibri"/>
          <w:sz w:val="22"/>
          <w:szCs w:val="22"/>
        </w:rPr>
        <w:lastRenderedPageBreak/>
        <w:t>and open-source LLaMA2 models, training on 30,000 curated support Q&amp;A pairs utilizing GPU clusters for accelerated training, achieving 95% answer relevance and halving fallback rates during UAT through advanced zero-shot and one-shot prompting strategies.</w:t>
      </w:r>
    </w:p>
    <w:p w:rsidR="00DD3D78" w:rsidRDefault="00DD3D78" w:rsidP="00110042">
      <w:pPr>
        <w:pStyle w:val="BodyText1"/>
        <w:numPr>
          <w:ilvl w:val="0"/>
          <w:numId w:val="3"/>
        </w:numPr>
        <w:ind w:right="15"/>
        <w:jc w:val="both"/>
        <w:rPr>
          <w:rFonts w:ascii="Calibri" w:hAnsi="Calibri" w:cs="Calibri"/>
          <w:sz w:val="22"/>
          <w:szCs w:val="22"/>
        </w:rPr>
      </w:pPr>
      <w:r w:rsidRPr="00DD3D78">
        <w:rPr>
          <w:rFonts w:ascii="Calibri" w:hAnsi="Calibri" w:cs="Calibri"/>
          <w:sz w:val="22"/>
          <w:szCs w:val="22"/>
        </w:rPr>
        <w:t>Automated embedding job orchestration, fine-tuning runs, model registration, and blue/green deployments via Terraform and GitHub Actions, ensuring seamless MLOps integration for Marketplace assets.</w:t>
      </w:r>
    </w:p>
    <w:p w:rsidR="00950C15" w:rsidRDefault="00950C15" w:rsidP="00110042">
      <w:pPr>
        <w:pStyle w:val="BodyText1"/>
        <w:numPr>
          <w:ilvl w:val="0"/>
          <w:numId w:val="3"/>
        </w:numPr>
        <w:ind w:right="15"/>
        <w:jc w:val="both"/>
        <w:rPr>
          <w:rFonts w:ascii="Calibri" w:hAnsi="Calibri" w:cs="Calibri"/>
          <w:sz w:val="22"/>
          <w:szCs w:val="22"/>
        </w:rPr>
      </w:pPr>
      <w:r w:rsidRPr="00950C15">
        <w:rPr>
          <w:rFonts w:ascii="Calibri" w:hAnsi="Calibri" w:cs="Calibri"/>
          <w:sz w:val="22"/>
          <w:szCs w:val="22"/>
        </w:rPr>
        <w:t xml:space="preserve">Integrated Copilot with </w:t>
      </w:r>
      <w:r w:rsidRPr="00950C15">
        <w:rPr>
          <w:rFonts w:ascii="Calibri" w:hAnsi="Calibri" w:cs="Calibri"/>
          <w:b/>
          <w:bCs/>
          <w:sz w:val="22"/>
          <w:szCs w:val="22"/>
        </w:rPr>
        <w:t>RAG pipelines</w:t>
      </w:r>
      <w:r w:rsidRPr="00950C15">
        <w:rPr>
          <w:rFonts w:ascii="Calibri" w:hAnsi="Calibri" w:cs="Calibri"/>
          <w:sz w:val="22"/>
          <w:szCs w:val="22"/>
        </w:rPr>
        <w:t xml:space="preserve"> (Azure AI Search + GPT-4/LLaMA2) to provide context-aware responses, achieving </w:t>
      </w:r>
      <w:r w:rsidRPr="00950C15">
        <w:rPr>
          <w:rFonts w:ascii="Calibri" w:hAnsi="Calibri" w:cs="Calibri"/>
          <w:b/>
          <w:bCs/>
          <w:sz w:val="22"/>
          <w:szCs w:val="22"/>
        </w:rPr>
        <w:t>95%+ accuracy</w:t>
      </w:r>
      <w:r w:rsidRPr="00950C15">
        <w:rPr>
          <w:rFonts w:ascii="Calibri" w:hAnsi="Calibri" w:cs="Calibri"/>
          <w:sz w:val="22"/>
          <w:szCs w:val="22"/>
        </w:rPr>
        <w:t xml:space="preserve"> in knowledge retrieval.</w:t>
      </w:r>
    </w:p>
    <w:p w:rsidR="00950C15" w:rsidRDefault="00950C15" w:rsidP="00950C15">
      <w:pPr>
        <w:pStyle w:val="BodyText1"/>
        <w:ind w:left="720" w:right="15"/>
        <w:jc w:val="both"/>
        <w:rPr>
          <w:rFonts w:ascii="Calibri" w:hAnsi="Calibri" w:cs="Calibri"/>
          <w:sz w:val="22"/>
          <w:szCs w:val="22"/>
        </w:rPr>
      </w:pPr>
    </w:p>
    <w:p w:rsidR="00950C15" w:rsidRDefault="00950C15" w:rsidP="00110042">
      <w:pPr>
        <w:pStyle w:val="BodyText1"/>
        <w:numPr>
          <w:ilvl w:val="0"/>
          <w:numId w:val="3"/>
        </w:numPr>
        <w:ind w:right="15"/>
        <w:jc w:val="both"/>
        <w:rPr>
          <w:rFonts w:ascii="Calibri" w:hAnsi="Calibri" w:cs="Calibri"/>
          <w:sz w:val="22"/>
          <w:szCs w:val="22"/>
        </w:rPr>
      </w:pPr>
      <w:r w:rsidRPr="00950C15">
        <w:rPr>
          <w:rFonts w:ascii="Calibri" w:hAnsi="Calibri" w:cs="Calibri"/>
          <w:sz w:val="22"/>
          <w:szCs w:val="22"/>
        </w:rPr>
        <w:t xml:space="preserve">Built monitoring dashboards with </w:t>
      </w:r>
      <w:r w:rsidRPr="00950C15">
        <w:rPr>
          <w:rFonts w:ascii="Calibri" w:hAnsi="Calibri" w:cs="Calibri"/>
          <w:b/>
          <w:bCs/>
          <w:sz w:val="22"/>
          <w:szCs w:val="22"/>
        </w:rPr>
        <w:t>Application Insights</w:t>
      </w:r>
      <w:r w:rsidRPr="00950C15">
        <w:rPr>
          <w:rFonts w:ascii="Calibri" w:hAnsi="Calibri" w:cs="Calibri"/>
          <w:sz w:val="22"/>
          <w:szCs w:val="22"/>
        </w:rPr>
        <w:t xml:space="preserve"> to track Copilot usage, latency, and resolution rates, feeding metrics into </w:t>
      </w:r>
      <w:r w:rsidRPr="00950C15">
        <w:rPr>
          <w:rFonts w:ascii="Calibri" w:hAnsi="Calibri" w:cs="Calibri"/>
          <w:b/>
          <w:bCs/>
          <w:sz w:val="22"/>
          <w:szCs w:val="22"/>
        </w:rPr>
        <w:t>continuous improvement loops</w:t>
      </w:r>
      <w:r w:rsidRPr="00950C15">
        <w:rPr>
          <w:rFonts w:ascii="Calibri" w:hAnsi="Calibri" w:cs="Calibri"/>
          <w:sz w:val="22"/>
          <w:szCs w:val="22"/>
        </w:rPr>
        <w:t>.</w:t>
      </w:r>
    </w:p>
    <w:p w:rsidR="00950C15" w:rsidRPr="00DD3D78" w:rsidRDefault="00950C15" w:rsidP="00950C15">
      <w:pPr>
        <w:pStyle w:val="BodyText1"/>
        <w:ind w:left="720" w:right="15"/>
        <w:jc w:val="both"/>
        <w:rPr>
          <w:rFonts w:ascii="Calibri" w:hAnsi="Calibri" w:cs="Calibri"/>
          <w:sz w:val="22"/>
          <w:szCs w:val="22"/>
        </w:rPr>
      </w:pPr>
    </w:p>
    <w:p w:rsidR="00DD3D78" w:rsidRPr="00DD3D78" w:rsidRDefault="00DD3D78" w:rsidP="00110042">
      <w:pPr>
        <w:pStyle w:val="BodyText1"/>
        <w:numPr>
          <w:ilvl w:val="0"/>
          <w:numId w:val="3"/>
        </w:numPr>
        <w:ind w:right="15"/>
        <w:jc w:val="both"/>
        <w:rPr>
          <w:rFonts w:ascii="Calibri" w:hAnsi="Calibri" w:cs="Calibri"/>
          <w:sz w:val="22"/>
          <w:szCs w:val="22"/>
        </w:rPr>
      </w:pPr>
      <w:r w:rsidRPr="00DD3D78">
        <w:rPr>
          <w:rFonts w:ascii="Calibri" w:hAnsi="Calibri" w:cs="Calibri"/>
          <w:sz w:val="22"/>
          <w:szCs w:val="22"/>
        </w:rPr>
        <w:t>Deployed monitoring and alerting with Azure Monitor and Application Insights to detect embedding latency and model drift, triggering automated retraining to sustain 99.5% answer accuracy.</w:t>
      </w:r>
    </w:p>
    <w:p w:rsidR="00DD3D78" w:rsidRPr="00DD3D78" w:rsidRDefault="00DD3D78" w:rsidP="00110042">
      <w:pPr>
        <w:pStyle w:val="BodyText1"/>
        <w:numPr>
          <w:ilvl w:val="0"/>
          <w:numId w:val="3"/>
        </w:numPr>
        <w:ind w:right="15"/>
        <w:jc w:val="both"/>
        <w:rPr>
          <w:rFonts w:ascii="Calibri" w:hAnsi="Calibri" w:cs="Calibri"/>
          <w:sz w:val="22"/>
          <w:szCs w:val="22"/>
        </w:rPr>
      </w:pPr>
      <w:r w:rsidRPr="00DD3D78">
        <w:rPr>
          <w:rFonts w:ascii="Calibri" w:hAnsi="Calibri" w:cs="Calibri"/>
          <w:sz w:val="22"/>
          <w:szCs w:val="22"/>
        </w:rPr>
        <w:t>Collaborated with support SMEs to curate domain-specific dialogue datasets, aligning model outputs with Exchange policies and terminology while ensuring compliance within data assets shared on the Marketplace.</w:t>
      </w:r>
    </w:p>
    <w:p w:rsidR="00DD3D78" w:rsidRPr="00DD3D78" w:rsidRDefault="00DD3D78" w:rsidP="001C2B24">
      <w:pPr>
        <w:pStyle w:val="BodyText1"/>
        <w:ind w:left="0" w:right="15"/>
        <w:jc w:val="both"/>
        <w:rPr>
          <w:rFonts w:ascii="Calibri" w:hAnsi="Calibri" w:cs="Calibri"/>
          <w:b/>
          <w:bCs/>
          <w:sz w:val="22"/>
          <w:szCs w:val="22"/>
        </w:rPr>
      </w:pPr>
      <w:r w:rsidRPr="00DD3D78">
        <w:rPr>
          <w:rFonts w:ascii="Calibri" w:hAnsi="Calibri" w:cs="Calibri"/>
          <w:b/>
          <w:bCs/>
          <w:sz w:val="22"/>
          <w:szCs w:val="22"/>
        </w:rPr>
        <w:t xml:space="preserve">3. Enterprise Credit-Risk &amp; Fraud-Detection Platform </w:t>
      </w:r>
    </w:p>
    <w:p w:rsidR="00E332BC" w:rsidRPr="00DD3D78" w:rsidRDefault="00E332BC" w:rsidP="00110042">
      <w:pPr>
        <w:pStyle w:val="BodyText1"/>
        <w:numPr>
          <w:ilvl w:val="0"/>
          <w:numId w:val="4"/>
        </w:numPr>
        <w:ind w:right="15"/>
        <w:jc w:val="both"/>
        <w:rPr>
          <w:rFonts w:ascii="Calibri" w:hAnsi="Calibri" w:cs="Calibri"/>
          <w:sz w:val="22"/>
          <w:szCs w:val="22"/>
        </w:rPr>
      </w:pPr>
      <w:r w:rsidRPr="00E332BC">
        <w:rPr>
          <w:rFonts w:ascii="Calibri" w:hAnsi="Calibri" w:cs="Calibri"/>
          <w:sz w:val="22"/>
          <w:szCs w:val="22"/>
        </w:rPr>
        <w:t>Implemented advanced data consolidation methodologies for processing 5M+ heterogeneous transaction and account records from multiple legacy systems, utilizing comprehensive ETL pipelines with Apache Spark and custom Python scripts to consolidate data into Delta Lake on Azure Databricks, publishing curated credit-risk datasets to both public and private Databricks Marketplaces.</w:t>
      </w:r>
    </w:p>
    <w:p w:rsidR="00DD3D78" w:rsidRPr="00DD3D78" w:rsidRDefault="00DD3D78" w:rsidP="00110042">
      <w:pPr>
        <w:pStyle w:val="BodyText1"/>
        <w:numPr>
          <w:ilvl w:val="0"/>
          <w:numId w:val="4"/>
        </w:numPr>
        <w:ind w:right="15"/>
        <w:jc w:val="both"/>
        <w:rPr>
          <w:rFonts w:ascii="Calibri" w:hAnsi="Calibri" w:cs="Calibri"/>
          <w:sz w:val="22"/>
          <w:szCs w:val="22"/>
        </w:rPr>
      </w:pPr>
      <w:r w:rsidRPr="00DD3D78">
        <w:rPr>
          <w:rFonts w:ascii="Calibri" w:hAnsi="Calibri" w:cs="Calibri"/>
          <w:sz w:val="22"/>
          <w:szCs w:val="22"/>
        </w:rPr>
        <w:t>Implemented Unity Catalog with fine-grained table- and column-level access controls and RBAC roles (Admin, Owner, User), ensuring compliance with DoD security standards across all Marketplace data assets.</w:t>
      </w:r>
    </w:p>
    <w:p w:rsidR="00DD3D78" w:rsidRPr="00DD3D78" w:rsidRDefault="00DD3D78" w:rsidP="00110042">
      <w:pPr>
        <w:pStyle w:val="BodyText1"/>
        <w:numPr>
          <w:ilvl w:val="0"/>
          <w:numId w:val="4"/>
        </w:numPr>
        <w:ind w:right="15"/>
        <w:jc w:val="both"/>
        <w:rPr>
          <w:rFonts w:ascii="Calibri" w:hAnsi="Calibri" w:cs="Calibri"/>
          <w:sz w:val="22"/>
          <w:szCs w:val="22"/>
        </w:rPr>
      </w:pPr>
      <w:r w:rsidRPr="00DD3D78">
        <w:rPr>
          <w:rFonts w:ascii="Calibri" w:hAnsi="Calibri" w:cs="Calibri"/>
          <w:sz w:val="22"/>
          <w:szCs w:val="22"/>
        </w:rPr>
        <w:t>Engineered 50+ predictive features using Spark SQL and Databricks Feature Store, reducing feature development time by 40% and enhancing model performance for 200,000+ cardholders.</w:t>
      </w:r>
    </w:p>
    <w:p w:rsidR="00DD3D78" w:rsidRPr="00DD3D78" w:rsidRDefault="00DD3D78" w:rsidP="00110042">
      <w:pPr>
        <w:pStyle w:val="BodyText1"/>
        <w:numPr>
          <w:ilvl w:val="0"/>
          <w:numId w:val="4"/>
        </w:numPr>
        <w:ind w:right="15"/>
        <w:jc w:val="both"/>
        <w:rPr>
          <w:rFonts w:ascii="Calibri" w:hAnsi="Calibri" w:cs="Calibri"/>
          <w:sz w:val="22"/>
          <w:szCs w:val="22"/>
        </w:rPr>
      </w:pPr>
      <w:r w:rsidRPr="00DD3D78">
        <w:rPr>
          <w:rFonts w:ascii="Calibri" w:hAnsi="Calibri" w:cs="Calibri"/>
          <w:sz w:val="22"/>
          <w:szCs w:val="22"/>
        </w:rPr>
        <w:t>Developed and productionized an XGBoost credit-scoring model in Azure ML, improving AUC from 0.78 to 0.90 and reducing false positives by 15%.</w:t>
      </w:r>
    </w:p>
    <w:p w:rsidR="00DD3D78" w:rsidRPr="00DD3D78" w:rsidRDefault="00DD3D78" w:rsidP="00110042">
      <w:pPr>
        <w:pStyle w:val="BodyText1"/>
        <w:numPr>
          <w:ilvl w:val="0"/>
          <w:numId w:val="4"/>
        </w:numPr>
        <w:ind w:right="15"/>
        <w:jc w:val="both"/>
        <w:rPr>
          <w:rFonts w:ascii="Calibri" w:hAnsi="Calibri" w:cs="Calibri"/>
          <w:sz w:val="22"/>
          <w:szCs w:val="22"/>
        </w:rPr>
      </w:pPr>
      <w:r w:rsidRPr="00DD3D78">
        <w:rPr>
          <w:rFonts w:ascii="Calibri" w:hAnsi="Calibri" w:cs="Calibri"/>
          <w:sz w:val="22"/>
          <w:szCs w:val="22"/>
        </w:rPr>
        <w:t>Implemented real-time fraud detection with TensorFlow autoencoders on Databricks Structured Streaming and Azure Functions, detecting anomalies under 2 seconds and cutting false positives by 35%.</w:t>
      </w:r>
    </w:p>
    <w:p w:rsidR="00DD3D78" w:rsidRPr="00DD3D78" w:rsidRDefault="00DD3D78" w:rsidP="00110042">
      <w:pPr>
        <w:pStyle w:val="BodyText1"/>
        <w:numPr>
          <w:ilvl w:val="0"/>
          <w:numId w:val="4"/>
        </w:numPr>
        <w:ind w:right="15"/>
        <w:jc w:val="both"/>
        <w:rPr>
          <w:rFonts w:ascii="Calibri" w:hAnsi="Calibri" w:cs="Calibri"/>
          <w:sz w:val="22"/>
          <w:szCs w:val="22"/>
        </w:rPr>
      </w:pPr>
      <w:r w:rsidRPr="00DD3D78">
        <w:rPr>
          <w:rFonts w:ascii="Calibri" w:hAnsi="Calibri" w:cs="Calibri"/>
          <w:sz w:val="22"/>
          <w:szCs w:val="22"/>
        </w:rPr>
        <w:t>Automated MLOps workflows via Terraform and GitHub Actions, covering infrastructure provisioning, CI/CD pipelines, training, retraining, and MLflow experiment tracking, ensuring 99.9% uptime under strict compliance.</w:t>
      </w:r>
    </w:p>
    <w:p w:rsidR="00DD3D78" w:rsidRPr="00DD3D78" w:rsidRDefault="00DD3D78" w:rsidP="00110042">
      <w:pPr>
        <w:pStyle w:val="BodyText1"/>
        <w:numPr>
          <w:ilvl w:val="0"/>
          <w:numId w:val="4"/>
        </w:numPr>
        <w:ind w:right="15"/>
        <w:jc w:val="both"/>
        <w:rPr>
          <w:rFonts w:ascii="Calibri" w:hAnsi="Calibri" w:cs="Calibri"/>
          <w:sz w:val="22"/>
          <w:szCs w:val="22"/>
        </w:rPr>
      </w:pPr>
      <w:r w:rsidRPr="00DD3D78">
        <w:rPr>
          <w:rFonts w:ascii="Calibri" w:hAnsi="Calibri" w:cs="Calibri"/>
          <w:sz w:val="22"/>
          <w:szCs w:val="22"/>
        </w:rPr>
        <w:t>Optimized compute costs by right-sizing Databricks clusters and applying model quantization for inference, achieving ~25% cloud spend reduction while meeting latency SLAs (&lt;150 ms for inference, sub-2 seconds for streaming).</w:t>
      </w:r>
    </w:p>
    <w:p w:rsidR="00DD3D78" w:rsidRPr="00DD3D78" w:rsidRDefault="00DD3D78" w:rsidP="00110042">
      <w:pPr>
        <w:pStyle w:val="BodyText1"/>
        <w:numPr>
          <w:ilvl w:val="0"/>
          <w:numId w:val="4"/>
        </w:numPr>
        <w:ind w:right="15"/>
        <w:jc w:val="both"/>
        <w:rPr>
          <w:rFonts w:ascii="Calibri" w:hAnsi="Calibri" w:cs="Calibri"/>
          <w:sz w:val="22"/>
          <w:szCs w:val="22"/>
        </w:rPr>
      </w:pPr>
      <w:r w:rsidRPr="00DD3D78">
        <w:rPr>
          <w:rFonts w:ascii="Calibri" w:hAnsi="Calibri" w:cs="Calibri"/>
          <w:sz w:val="22"/>
          <w:szCs w:val="22"/>
        </w:rPr>
        <w:t>Migrated Hive and SQL workflows to performant Spark transformations using Scala and PySpark, improving scalability and maintainability of Marketplace data assets.</w:t>
      </w:r>
    </w:p>
    <w:p w:rsidR="00E332BC" w:rsidRPr="00DD3D78" w:rsidRDefault="00E332BC" w:rsidP="00110042">
      <w:pPr>
        <w:pStyle w:val="BodyText1"/>
        <w:numPr>
          <w:ilvl w:val="0"/>
          <w:numId w:val="4"/>
        </w:numPr>
        <w:ind w:right="15"/>
        <w:jc w:val="both"/>
        <w:rPr>
          <w:rFonts w:ascii="Calibri" w:hAnsi="Calibri" w:cs="Calibri"/>
          <w:sz w:val="22"/>
          <w:szCs w:val="22"/>
        </w:rPr>
      </w:pPr>
      <w:r w:rsidRPr="00E332BC">
        <w:rPr>
          <w:rFonts w:ascii="Calibri" w:hAnsi="Calibri" w:cs="Calibri"/>
          <w:sz w:val="22"/>
          <w:szCs w:val="22"/>
        </w:rPr>
        <w:t>Built and maintained sophisticated ETL pipelines implementing data consolidation methodologies across disparate data sources, utilizing Azure Data Factory, Spark SQL, and Airflow with custom transformation logic and data quality frameworks to ingest data from Azure SQL, Blob Storage, and ADLS Gen2 into Delta Lake and Azure Synapse Analytics for analytics and reporting consumption.</w:t>
      </w:r>
    </w:p>
    <w:p w:rsidR="00BE67D6" w:rsidRPr="00CD0A78" w:rsidRDefault="00DD3D78" w:rsidP="00110042">
      <w:pPr>
        <w:pStyle w:val="BodyText1"/>
        <w:numPr>
          <w:ilvl w:val="0"/>
          <w:numId w:val="4"/>
        </w:numPr>
        <w:ind w:right="15"/>
        <w:jc w:val="both"/>
        <w:rPr>
          <w:rFonts w:ascii="Calibri" w:hAnsi="Calibri" w:cs="Calibri"/>
          <w:sz w:val="22"/>
          <w:szCs w:val="22"/>
        </w:rPr>
      </w:pPr>
      <w:r w:rsidRPr="00DD3D78">
        <w:rPr>
          <w:rFonts w:ascii="Calibri" w:hAnsi="Calibri" w:cs="Calibri"/>
          <w:sz w:val="22"/>
          <w:szCs w:val="22"/>
        </w:rPr>
        <w:t>Delivered Power BI and SSRS dashboards providing actionable insights on credit risk, fraud trends, and campaign performance to stakeholders, leveraging Marketplace datasets for real-time decision-making.</w:t>
      </w:r>
    </w:p>
    <w:p w:rsidR="00490F19" w:rsidRPr="00DD3D78" w:rsidRDefault="00490F19" w:rsidP="00490F19">
      <w:pPr>
        <w:pStyle w:val="Heading"/>
        <w:ind w:left="0" w:right="15"/>
        <w:jc w:val="both"/>
        <w:rPr>
          <w:rFonts w:ascii="Calibri" w:hAnsi="Calibri" w:cs="Calibri"/>
          <w:sz w:val="22"/>
          <w:szCs w:val="22"/>
        </w:rPr>
      </w:pPr>
    </w:p>
    <w:p w:rsidR="00490F19" w:rsidRPr="00DD3D78" w:rsidRDefault="00835B57" w:rsidP="00490F19">
      <w:pPr>
        <w:pStyle w:val="Heading"/>
        <w:ind w:left="0" w:right="15"/>
        <w:jc w:val="both"/>
        <w:rPr>
          <w:rFonts w:ascii="Calibri" w:hAnsi="Calibri" w:cs="Calibri"/>
          <w:sz w:val="22"/>
          <w:szCs w:val="22"/>
        </w:rPr>
      </w:pPr>
      <w:r>
        <w:rPr>
          <w:rFonts w:ascii="Calibri" w:hAnsi="Calibri" w:cs="Calibri"/>
          <w:sz w:val="22"/>
          <w:szCs w:val="22"/>
        </w:rPr>
        <w:t>BCBS</w:t>
      </w:r>
      <w:r w:rsidR="00490F19" w:rsidRPr="00DD3D78">
        <w:rPr>
          <w:rFonts w:ascii="Calibri" w:hAnsi="Calibri" w:cs="Calibri"/>
          <w:sz w:val="22"/>
          <w:szCs w:val="22"/>
        </w:rPr>
        <w:tab/>
      </w:r>
      <w:r w:rsidR="00490F19" w:rsidRPr="00DD3D78">
        <w:rPr>
          <w:rFonts w:ascii="Calibri" w:hAnsi="Calibri" w:cs="Calibri"/>
          <w:sz w:val="22"/>
          <w:szCs w:val="22"/>
        </w:rPr>
        <w:tab/>
      </w:r>
      <w:r w:rsidR="00490F19" w:rsidRPr="00DD3D78">
        <w:rPr>
          <w:rFonts w:ascii="Calibri" w:hAnsi="Calibri" w:cs="Calibri"/>
          <w:sz w:val="22"/>
          <w:szCs w:val="22"/>
        </w:rPr>
        <w:tab/>
      </w:r>
      <w:r w:rsidR="00490F19" w:rsidRPr="00DD3D78">
        <w:rPr>
          <w:rFonts w:ascii="Calibri" w:hAnsi="Calibri" w:cs="Calibri"/>
          <w:sz w:val="22"/>
          <w:szCs w:val="22"/>
        </w:rPr>
        <w:tab/>
      </w:r>
      <w:r w:rsidR="00490F19" w:rsidRPr="00DD3D78">
        <w:rPr>
          <w:rFonts w:ascii="Calibri" w:hAnsi="Calibri" w:cs="Calibri"/>
          <w:sz w:val="22"/>
          <w:szCs w:val="22"/>
        </w:rPr>
        <w:tab/>
      </w:r>
      <w:r w:rsidR="00490F19" w:rsidRPr="00DD3D78">
        <w:rPr>
          <w:rFonts w:ascii="Calibri" w:hAnsi="Calibri" w:cs="Calibri"/>
          <w:sz w:val="22"/>
          <w:szCs w:val="22"/>
        </w:rPr>
        <w:tab/>
      </w:r>
      <w:r w:rsidR="00490F19" w:rsidRPr="00DD3D78">
        <w:rPr>
          <w:rFonts w:ascii="Calibri" w:hAnsi="Calibri" w:cs="Calibri"/>
          <w:sz w:val="22"/>
          <w:szCs w:val="22"/>
        </w:rPr>
        <w:tab/>
      </w:r>
      <w:r w:rsidR="00AB1AFB" w:rsidRPr="00DD3D78">
        <w:rPr>
          <w:rFonts w:ascii="Calibri" w:hAnsi="Calibri" w:cs="Calibri"/>
          <w:sz w:val="22"/>
          <w:szCs w:val="22"/>
        </w:rPr>
        <w:t xml:space="preserve">Sept 2019 </w:t>
      </w:r>
      <w:r w:rsidR="00490F19" w:rsidRPr="00DD3D78">
        <w:rPr>
          <w:rFonts w:ascii="Calibri" w:hAnsi="Calibri" w:cs="Calibri"/>
          <w:sz w:val="22"/>
          <w:szCs w:val="22"/>
        </w:rPr>
        <w:t xml:space="preserve">– </w:t>
      </w:r>
      <w:r w:rsidR="00DD3D78" w:rsidRPr="00DD3D78">
        <w:rPr>
          <w:rFonts w:ascii="Calibri" w:hAnsi="Calibri" w:cs="Calibri"/>
          <w:sz w:val="22"/>
          <w:szCs w:val="22"/>
        </w:rPr>
        <w:t>Mar</w:t>
      </w:r>
      <w:r w:rsidR="00490F19" w:rsidRPr="00DD3D78">
        <w:rPr>
          <w:rFonts w:ascii="Calibri" w:hAnsi="Calibri" w:cs="Calibri"/>
          <w:sz w:val="22"/>
          <w:szCs w:val="22"/>
        </w:rPr>
        <w:t xml:space="preserve"> 2021</w:t>
      </w:r>
    </w:p>
    <w:p w:rsidR="00490F19" w:rsidRPr="000074EA" w:rsidRDefault="00DD3D78" w:rsidP="000074EA">
      <w:pPr>
        <w:pStyle w:val="Heading"/>
        <w:ind w:left="0" w:right="15"/>
        <w:jc w:val="both"/>
        <w:rPr>
          <w:rFonts w:ascii="Calibri" w:eastAsia="Times New Roman" w:hAnsi="Calibri" w:cs="Calibri"/>
          <w:sz w:val="22"/>
          <w:szCs w:val="22"/>
        </w:rPr>
      </w:pPr>
      <w:r w:rsidRPr="00DD3D78">
        <w:rPr>
          <w:rFonts w:ascii="Calibri" w:hAnsi="Calibri" w:cs="Calibri"/>
          <w:sz w:val="22"/>
          <w:szCs w:val="22"/>
        </w:rPr>
        <w:t>Senior AI/ML Engineer</w:t>
      </w:r>
      <w:r w:rsidR="00490F19" w:rsidRPr="00DD3D78">
        <w:rPr>
          <w:rFonts w:ascii="Calibri" w:hAnsi="Calibri" w:cs="Calibri"/>
          <w:sz w:val="22"/>
          <w:szCs w:val="22"/>
        </w:rPr>
        <w:br/>
      </w:r>
      <w:r w:rsidR="00490F19" w:rsidRPr="00DD3D78">
        <w:rPr>
          <w:rFonts w:ascii="Calibri" w:hAnsi="Calibri" w:cs="Calibri"/>
          <w:sz w:val="22"/>
          <w:szCs w:val="22"/>
          <w:u w:val="single"/>
        </w:rPr>
        <w:t>Roles &amp; Responsibilities:</w:t>
      </w:r>
    </w:p>
    <w:p w:rsidR="00AB1AFB" w:rsidRPr="00AB1AFB" w:rsidRDefault="00AB1AFB" w:rsidP="00AB1AFB">
      <w:pPr>
        <w:ind w:right="15"/>
        <w:jc w:val="both"/>
        <w:rPr>
          <w:rFonts w:ascii="Calibri" w:hAnsi="Calibri" w:cs="Calibri"/>
          <w:b/>
          <w:bCs/>
          <w:sz w:val="22"/>
          <w:szCs w:val="22"/>
        </w:rPr>
      </w:pPr>
      <w:r w:rsidRPr="00AB1AFB">
        <w:rPr>
          <w:rFonts w:ascii="Calibri" w:hAnsi="Calibri" w:cs="Calibri"/>
          <w:b/>
          <w:bCs/>
          <w:sz w:val="22"/>
          <w:szCs w:val="22"/>
        </w:rPr>
        <w:t>Generative AI PoC – GPT-3 Fine-Tuning for Automated Pharmacy Support</w:t>
      </w:r>
    </w:p>
    <w:p w:rsidR="00E332BC" w:rsidRPr="00AB1AFB" w:rsidRDefault="00E332BC" w:rsidP="00110042">
      <w:pPr>
        <w:numPr>
          <w:ilvl w:val="0"/>
          <w:numId w:val="8"/>
        </w:numPr>
        <w:ind w:right="15"/>
        <w:jc w:val="both"/>
        <w:rPr>
          <w:rFonts w:ascii="Calibri" w:hAnsi="Calibri" w:cs="Calibri"/>
          <w:sz w:val="22"/>
          <w:szCs w:val="22"/>
        </w:rPr>
      </w:pPr>
      <w:r w:rsidRPr="00E332BC">
        <w:rPr>
          <w:rFonts w:ascii="Calibri" w:hAnsi="Calibri" w:cs="Calibri"/>
          <w:sz w:val="22"/>
          <w:szCs w:val="22"/>
        </w:rPr>
        <w:lastRenderedPageBreak/>
        <w:t>Led an internal PoC implementing agentic approaches for autonomous pharmacy support, assessing the feasibility of parameter-efficient fine-tuning of GPT-3 techniques for auto-generating pharmacy support responses, developing comprehensive data consolidation methodologies to process multi-source conversational data using Azure OpenAI.</w:t>
      </w:r>
    </w:p>
    <w:p w:rsidR="00AB1AFB" w:rsidRPr="00AB1AFB" w:rsidRDefault="00AB1AFB" w:rsidP="00110042">
      <w:pPr>
        <w:numPr>
          <w:ilvl w:val="0"/>
          <w:numId w:val="8"/>
        </w:numPr>
        <w:ind w:right="15"/>
        <w:jc w:val="both"/>
        <w:rPr>
          <w:rFonts w:ascii="Calibri" w:hAnsi="Calibri" w:cs="Calibri"/>
          <w:sz w:val="22"/>
          <w:szCs w:val="22"/>
        </w:rPr>
      </w:pPr>
      <w:r w:rsidRPr="00AB1AFB">
        <w:rPr>
          <w:rFonts w:ascii="Calibri" w:hAnsi="Calibri" w:cs="Calibri"/>
          <w:sz w:val="22"/>
          <w:szCs w:val="22"/>
        </w:rPr>
        <w:t>Collected and anonymized ~65,000 pharmacy email/chat logs using custom NER models and regex-based de-identification scripts in Python (spaCy, re).</w:t>
      </w:r>
    </w:p>
    <w:p w:rsidR="00AB1AFB" w:rsidRPr="00AB1AFB" w:rsidRDefault="00AB1AFB" w:rsidP="00110042">
      <w:pPr>
        <w:numPr>
          <w:ilvl w:val="0"/>
          <w:numId w:val="8"/>
        </w:numPr>
        <w:ind w:right="15"/>
        <w:jc w:val="both"/>
        <w:rPr>
          <w:rFonts w:ascii="Calibri" w:hAnsi="Calibri" w:cs="Calibri"/>
          <w:sz w:val="22"/>
          <w:szCs w:val="22"/>
        </w:rPr>
      </w:pPr>
      <w:r w:rsidRPr="00AB1AFB">
        <w:rPr>
          <w:rFonts w:ascii="Calibri" w:hAnsi="Calibri" w:cs="Calibri"/>
          <w:sz w:val="22"/>
          <w:szCs w:val="22"/>
        </w:rPr>
        <w:t>Engineered prompt-response datasets and fine-tuned GPT-3 with Azure OpenAI CLI, adjusting n_epochs, learning_rate_multiplier, and prompt_loss_weight for stability and contextual alignment.</w:t>
      </w:r>
    </w:p>
    <w:p w:rsidR="00AB1AFB" w:rsidRPr="00AB1AFB" w:rsidRDefault="00AB1AFB" w:rsidP="00110042">
      <w:pPr>
        <w:numPr>
          <w:ilvl w:val="0"/>
          <w:numId w:val="8"/>
        </w:numPr>
        <w:ind w:right="15"/>
        <w:jc w:val="both"/>
        <w:rPr>
          <w:rFonts w:ascii="Calibri" w:hAnsi="Calibri" w:cs="Calibri"/>
          <w:sz w:val="22"/>
          <w:szCs w:val="22"/>
        </w:rPr>
      </w:pPr>
      <w:r w:rsidRPr="00AB1AFB">
        <w:rPr>
          <w:rFonts w:ascii="Calibri" w:hAnsi="Calibri" w:cs="Calibri"/>
          <w:sz w:val="22"/>
          <w:szCs w:val="22"/>
        </w:rPr>
        <w:t>Benchmarked model performance with BLEU, METEOR, BERTScore, and human validation loops (using pharmacist-annotated truth sets), yielding a 35% improvement in contextual relevance.</w:t>
      </w:r>
    </w:p>
    <w:p w:rsidR="00695019" w:rsidRPr="00695019" w:rsidRDefault="00E332BC" w:rsidP="00AB1AFB">
      <w:pPr>
        <w:numPr>
          <w:ilvl w:val="0"/>
          <w:numId w:val="8"/>
        </w:numPr>
        <w:ind w:right="15"/>
        <w:jc w:val="both"/>
        <w:rPr>
          <w:rFonts w:ascii="Calibri" w:hAnsi="Calibri" w:cs="Calibri"/>
          <w:b/>
          <w:bCs/>
          <w:sz w:val="22"/>
          <w:szCs w:val="22"/>
        </w:rPr>
      </w:pPr>
      <w:r w:rsidRPr="00695019">
        <w:rPr>
          <w:rFonts w:ascii="Calibri" w:hAnsi="Calibri" w:cs="Calibri"/>
          <w:sz w:val="22"/>
          <w:szCs w:val="22"/>
        </w:rPr>
        <w:t>Packaged the model into a Dockerized Flask API with comprehensive API endpoint management and GPU-optimized model serving, deployed via Azure Container Apps with advanced hosting strategies for LLM inference</w:t>
      </w:r>
      <w:r w:rsidR="00695019">
        <w:rPr>
          <w:rFonts w:ascii="Calibri" w:hAnsi="Calibri" w:cs="Calibri"/>
          <w:sz w:val="22"/>
          <w:szCs w:val="22"/>
        </w:rPr>
        <w:t>.</w:t>
      </w:r>
    </w:p>
    <w:p w:rsidR="00AB1AFB" w:rsidRPr="00695019" w:rsidRDefault="00695019" w:rsidP="00695019">
      <w:pPr>
        <w:ind w:right="15"/>
        <w:jc w:val="both"/>
        <w:rPr>
          <w:rFonts w:ascii="Calibri" w:hAnsi="Calibri" w:cs="Calibri"/>
          <w:b/>
          <w:bCs/>
          <w:sz w:val="22"/>
          <w:szCs w:val="22"/>
        </w:rPr>
      </w:pPr>
      <w:r>
        <w:rPr>
          <w:rFonts w:ascii="Calibri" w:hAnsi="Calibri" w:cs="Calibri"/>
          <w:b/>
          <w:bCs/>
          <w:sz w:val="22"/>
          <w:szCs w:val="22"/>
        </w:rPr>
        <w:t>1.</w:t>
      </w:r>
      <w:r w:rsidR="00AB1AFB" w:rsidRPr="00695019">
        <w:rPr>
          <w:rFonts w:ascii="Calibri" w:hAnsi="Calibri" w:cs="Calibri"/>
          <w:b/>
          <w:bCs/>
          <w:sz w:val="22"/>
          <w:szCs w:val="22"/>
        </w:rPr>
        <w:t>ML-Based Cla</w:t>
      </w:r>
      <w:r>
        <w:rPr>
          <w:rFonts w:ascii="Calibri" w:hAnsi="Calibri" w:cs="Calibri"/>
          <w:b/>
          <w:bCs/>
          <w:sz w:val="22"/>
          <w:szCs w:val="22"/>
        </w:rPr>
        <w:t xml:space="preserve">ims Fraud Detection via Anomalys </w:t>
      </w:r>
      <w:r w:rsidR="00AB1AFB" w:rsidRPr="00695019">
        <w:rPr>
          <w:rFonts w:ascii="Calibri" w:hAnsi="Calibri" w:cs="Calibri"/>
          <w:b/>
          <w:bCs/>
          <w:sz w:val="22"/>
          <w:szCs w:val="22"/>
        </w:rPr>
        <w:t>Scoring</w:t>
      </w:r>
    </w:p>
    <w:p w:rsidR="00AB1AFB" w:rsidRPr="00AB1AFB" w:rsidRDefault="00AB1AFB" w:rsidP="00110042">
      <w:pPr>
        <w:numPr>
          <w:ilvl w:val="0"/>
          <w:numId w:val="9"/>
        </w:numPr>
        <w:ind w:right="15"/>
        <w:jc w:val="both"/>
        <w:rPr>
          <w:rFonts w:ascii="Calibri" w:hAnsi="Calibri" w:cs="Calibri"/>
          <w:sz w:val="22"/>
          <w:szCs w:val="22"/>
        </w:rPr>
      </w:pPr>
      <w:r w:rsidRPr="00AB1AFB">
        <w:rPr>
          <w:rFonts w:ascii="Calibri" w:hAnsi="Calibri" w:cs="Calibri"/>
          <w:sz w:val="22"/>
          <w:szCs w:val="22"/>
        </w:rPr>
        <w:t>Built an unsupervised anomaly detection framework to identify fraud in pharmacy claims using Isolation Forest, LOF, and Autoencoder-based reconstruction loss.</w:t>
      </w:r>
    </w:p>
    <w:p w:rsidR="00E332BC" w:rsidRPr="00AB1AFB" w:rsidRDefault="00E332BC" w:rsidP="00110042">
      <w:pPr>
        <w:numPr>
          <w:ilvl w:val="0"/>
          <w:numId w:val="9"/>
        </w:numPr>
        <w:ind w:right="15"/>
        <w:jc w:val="both"/>
        <w:rPr>
          <w:rFonts w:ascii="Calibri" w:hAnsi="Calibri" w:cs="Calibri"/>
          <w:sz w:val="22"/>
          <w:szCs w:val="22"/>
        </w:rPr>
      </w:pPr>
      <w:r w:rsidRPr="00E332BC">
        <w:rPr>
          <w:rFonts w:ascii="Calibri" w:hAnsi="Calibri" w:cs="Calibri"/>
          <w:sz w:val="22"/>
          <w:szCs w:val="22"/>
        </w:rPr>
        <w:t>Implemented comprehensive data consolidation methodologies for processing over 150M+ heterogeneous claim records monthly, utilizing robust ETL pipelines with PySpark on Azure Databricks and GPU-accelerated processing, applying dimensionality reduction (PCA), time-windowed aggregations, and feature hashing on categorical fields (NDC, NPI, RX code).</w:t>
      </w:r>
    </w:p>
    <w:p w:rsidR="00AB1AFB" w:rsidRPr="00AB1AFB" w:rsidRDefault="00AB1AFB" w:rsidP="00110042">
      <w:pPr>
        <w:numPr>
          <w:ilvl w:val="0"/>
          <w:numId w:val="9"/>
        </w:numPr>
        <w:ind w:right="15"/>
        <w:jc w:val="both"/>
        <w:rPr>
          <w:rFonts w:ascii="Calibri" w:hAnsi="Calibri" w:cs="Calibri"/>
          <w:sz w:val="22"/>
          <w:szCs w:val="22"/>
        </w:rPr>
      </w:pPr>
      <w:r w:rsidRPr="00AB1AFB">
        <w:rPr>
          <w:rFonts w:ascii="Calibri" w:hAnsi="Calibri" w:cs="Calibri"/>
          <w:sz w:val="22"/>
          <w:szCs w:val="22"/>
        </w:rPr>
        <w:t>Trained ensemble models for different fraud types (overbilling, excessive refills) and logged detection metrics in MLflow, tracking precision, recall, and flagged cases.</w:t>
      </w:r>
    </w:p>
    <w:p w:rsidR="00AB1AFB" w:rsidRPr="00AB1AFB" w:rsidRDefault="00AB1AFB" w:rsidP="00110042">
      <w:pPr>
        <w:numPr>
          <w:ilvl w:val="0"/>
          <w:numId w:val="9"/>
        </w:numPr>
        <w:ind w:right="15"/>
        <w:jc w:val="both"/>
        <w:rPr>
          <w:rFonts w:ascii="Calibri" w:hAnsi="Calibri" w:cs="Calibri"/>
          <w:sz w:val="22"/>
          <w:szCs w:val="22"/>
        </w:rPr>
      </w:pPr>
      <w:r w:rsidRPr="00AB1AFB">
        <w:rPr>
          <w:rFonts w:ascii="Calibri" w:hAnsi="Calibri" w:cs="Calibri"/>
          <w:sz w:val="22"/>
          <w:szCs w:val="22"/>
        </w:rPr>
        <w:t>Triggered real-time scoring via Azure Data Factory pipelines and Event Grid-based alert systems, feeding high-risk claims to fraud analysts with metadata-rich payloads.</w:t>
      </w:r>
    </w:p>
    <w:p w:rsidR="00AB1AFB" w:rsidRPr="00AB1AFB" w:rsidRDefault="00AB1AFB" w:rsidP="00110042">
      <w:pPr>
        <w:numPr>
          <w:ilvl w:val="0"/>
          <w:numId w:val="9"/>
        </w:numPr>
        <w:ind w:right="15"/>
        <w:jc w:val="both"/>
        <w:rPr>
          <w:rFonts w:ascii="Calibri" w:hAnsi="Calibri" w:cs="Calibri"/>
          <w:sz w:val="22"/>
          <w:szCs w:val="22"/>
        </w:rPr>
      </w:pPr>
      <w:r w:rsidRPr="00AB1AFB">
        <w:rPr>
          <w:rFonts w:ascii="Calibri" w:hAnsi="Calibri" w:cs="Calibri"/>
          <w:sz w:val="22"/>
          <w:szCs w:val="22"/>
        </w:rPr>
        <w:t>Achieved a 27% increase in true positive rate (TPR) and reduced false alerts by 22% compared to rules-based legacy detection systems.</w:t>
      </w:r>
    </w:p>
    <w:p w:rsidR="00AB1AFB" w:rsidRPr="00AB1AFB" w:rsidRDefault="00EF653A" w:rsidP="00AB1AFB">
      <w:pPr>
        <w:ind w:right="15"/>
        <w:jc w:val="both"/>
        <w:rPr>
          <w:rFonts w:ascii="Calibri" w:hAnsi="Calibri" w:cs="Calibri"/>
          <w:b/>
          <w:bCs/>
          <w:sz w:val="22"/>
          <w:szCs w:val="22"/>
        </w:rPr>
      </w:pPr>
      <w:r>
        <w:rPr>
          <w:rFonts w:ascii="Calibri" w:hAnsi="Calibri" w:cs="Calibri"/>
          <w:b/>
          <w:bCs/>
          <w:sz w:val="22"/>
          <w:szCs w:val="22"/>
        </w:rPr>
        <w:t>2.</w:t>
      </w:r>
      <w:r w:rsidR="001234B5" w:rsidRPr="001234B5">
        <w:rPr>
          <w:rFonts w:ascii="Calibri" w:hAnsi="Calibri" w:cs="Calibri"/>
          <w:b/>
          <w:bCs/>
          <w:sz w:val="22"/>
          <w:szCs w:val="22"/>
        </w:rPr>
        <w:t>Medication Demand Forecasting for Pharmacy Inventory Planning</w:t>
      </w:r>
    </w:p>
    <w:p w:rsidR="001234B5" w:rsidRPr="001234B5" w:rsidRDefault="001234B5" w:rsidP="00110042">
      <w:pPr>
        <w:numPr>
          <w:ilvl w:val="0"/>
          <w:numId w:val="10"/>
        </w:numPr>
        <w:ind w:right="15"/>
        <w:jc w:val="both"/>
        <w:rPr>
          <w:rFonts w:ascii="Calibri" w:hAnsi="Calibri" w:cs="Calibri"/>
          <w:sz w:val="22"/>
          <w:szCs w:val="22"/>
        </w:rPr>
      </w:pPr>
      <w:r w:rsidRPr="001234B5">
        <w:rPr>
          <w:rFonts w:ascii="Calibri" w:hAnsi="Calibri" w:cs="Calibri"/>
          <w:sz w:val="22"/>
          <w:szCs w:val="22"/>
        </w:rPr>
        <w:t>Designed time-series and regression-based forecasting models (using Facebook Prophet, XGBoost, and ARIMA) to predict 30-day demand per NDC and store location.</w:t>
      </w:r>
    </w:p>
    <w:p w:rsidR="001234B5" w:rsidRPr="001234B5" w:rsidRDefault="001234B5" w:rsidP="00110042">
      <w:pPr>
        <w:numPr>
          <w:ilvl w:val="0"/>
          <w:numId w:val="10"/>
        </w:numPr>
        <w:ind w:right="15"/>
        <w:jc w:val="both"/>
        <w:rPr>
          <w:rFonts w:ascii="Calibri" w:hAnsi="Calibri" w:cs="Calibri"/>
          <w:sz w:val="22"/>
          <w:szCs w:val="22"/>
        </w:rPr>
      </w:pPr>
      <w:r w:rsidRPr="001234B5">
        <w:rPr>
          <w:rFonts w:ascii="Calibri" w:hAnsi="Calibri" w:cs="Calibri"/>
          <w:sz w:val="22"/>
          <w:szCs w:val="22"/>
        </w:rPr>
        <w:t>Processed historical sales, prescription fulfillment data, seasonality trends, and promotional events using PySpark pipelines in Azure Databricks.</w:t>
      </w:r>
    </w:p>
    <w:p w:rsidR="001234B5" w:rsidRPr="001234B5" w:rsidRDefault="001234B5" w:rsidP="00110042">
      <w:pPr>
        <w:numPr>
          <w:ilvl w:val="0"/>
          <w:numId w:val="10"/>
        </w:numPr>
        <w:ind w:right="15"/>
        <w:jc w:val="both"/>
        <w:rPr>
          <w:rFonts w:ascii="Calibri" w:hAnsi="Calibri" w:cs="Calibri"/>
          <w:sz w:val="22"/>
          <w:szCs w:val="22"/>
        </w:rPr>
      </w:pPr>
      <w:r w:rsidRPr="001234B5">
        <w:rPr>
          <w:rFonts w:ascii="Calibri" w:hAnsi="Calibri" w:cs="Calibri"/>
          <w:sz w:val="22"/>
          <w:szCs w:val="22"/>
        </w:rPr>
        <w:t>Integrated external signals such as flu seasonality, weather trends, and regional healthcare events, creating aggregated feature sets at store, product, and region levels.</w:t>
      </w:r>
    </w:p>
    <w:p w:rsidR="001234B5" w:rsidRPr="001234B5" w:rsidRDefault="001234B5" w:rsidP="00110042">
      <w:pPr>
        <w:numPr>
          <w:ilvl w:val="0"/>
          <w:numId w:val="10"/>
        </w:numPr>
        <w:ind w:right="15"/>
        <w:jc w:val="both"/>
        <w:rPr>
          <w:rFonts w:ascii="Calibri" w:hAnsi="Calibri" w:cs="Calibri"/>
          <w:sz w:val="22"/>
          <w:szCs w:val="22"/>
        </w:rPr>
      </w:pPr>
      <w:r w:rsidRPr="001234B5">
        <w:rPr>
          <w:rFonts w:ascii="Calibri" w:hAnsi="Calibri" w:cs="Calibri"/>
          <w:sz w:val="22"/>
          <w:szCs w:val="22"/>
        </w:rPr>
        <w:t>Built automated retraining workflows using Azure ML and Data Factory, with scheduled model refresh and performance tracking in MLflow.</w:t>
      </w:r>
    </w:p>
    <w:p w:rsidR="001234B5" w:rsidRPr="001234B5" w:rsidRDefault="001234B5" w:rsidP="00110042">
      <w:pPr>
        <w:numPr>
          <w:ilvl w:val="0"/>
          <w:numId w:val="10"/>
        </w:numPr>
        <w:ind w:right="15"/>
        <w:jc w:val="both"/>
        <w:rPr>
          <w:rFonts w:ascii="Calibri" w:hAnsi="Calibri" w:cs="Calibri"/>
          <w:sz w:val="22"/>
          <w:szCs w:val="22"/>
        </w:rPr>
      </w:pPr>
      <w:r w:rsidRPr="001234B5">
        <w:rPr>
          <w:rFonts w:ascii="Calibri" w:hAnsi="Calibri" w:cs="Calibri"/>
          <w:sz w:val="22"/>
          <w:szCs w:val="22"/>
        </w:rPr>
        <w:t>Visualized forecast outputs and accuracy m</w:t>
      </w:r>
      <w:r w:rsidR="00D23320">
        <w:rPr>
          <w:rFonts w:ascii="Calibri" w:hAnsi="Calibri" w:cs="Calibri"/>
          <w:sz w:val="22"/>
          <w:szCs w:val="22"/>
        </w:rPr>
        <w:t>etrics in Power BI, enabling</w:t>
      </w:r>
      <w:r w:rsidRPr="001234B5">
        <w:rPr>
          <w:rFonts w:ascii="Calibri" w:hAnsi="Calibri" w:cs="Calibri"/>
          <w:sz w:val="22"/>
          <w:szCs w:val="22"/>
        </w:rPr>
        <w:t xml:space="preserve"> supply chain teams to adjust distribution plans.</w:t>
      </w:r>
    </w:p>
    <w:p w:rsidR="001234B5" w:rsidRPr="00AB1AFB" w:rsidRDefault="001234B5" w:rsidP="00110042">
      <w:pPr>
        <w:numPr>
          <w:ilvl w:val="0"/>
          <w:numId w:val="10"/>
        </w:numPr>
        <w:ind w:right="15"/>
        <w:jc w:val="both"/>
        <w:rPr>
          <w:rFonts w:ascii="Calibri" w:hAnsi="Calibri" w:cs="Calibri"/>
          <w:sz w:val="22"/>
          <w:szCs w:val="22"/>
        </w:rPr>
      </w:pPr>
      <w:r w:rsidRPr="001234B5">
        <w:rPr>
          <w:rFonts w:ascii="Calibri" w:hAnsi="Calibri" w:cs="Calibri"/>
          <w:sz w:val="22"/>
          <w:szCs w:val="22"/>
        </w:rPr>
        <w:t>Resulted in 18% reduction in out-of-stock events and 12% improvement in stock-to-demand alignment during flu and allergy seasons.</w:t>
      </w:r>
    </w:p>
    <w:p w:rsidR="00AB1AFB" w:rsidRPr="00AB1AFB" w:rsidRDefault="00EF653A" w:rsidP="00AB1AFB">
      <w:pPr>
        <w:ind w:right="15"/>
        <w:jc w:val="both"/>
        <w:rPr>
          <w:rFonts w:ascii="Calibri" w:hAnsi="Calibri" w:cs="Calibri"/>
          <w:b/>
          <w:bCs/>
          <w:sz w:val="22"/>
          <w:szCs w:val="22"/>
        </w:rPr>
      </w:pPr>
      <w:r>
        <w:rPr>
          <w:rFonts w:ascii="Calibri" w:hAnsi="Calibri" w:cs="Calibri"/>
          <w:b/>
          <w:bCs/>
          <w:sz w:val="22"/>
          <w:szCs w:val="22"/>
        </w:rPr>
        <w:t>3.</w:t>
      </w:r>
      <w:r w:rsidR="00AB1AFB" w:rsidRPr="00AB1AFB">
        <w:rPr>
          <w:rFonts w:ascii="Calibri" w:hAnsi="Calibri" w:cs="Calibri"/>
          <w:b/>
          <w:bCs/>
          <w:sz w:val="22"/>
          <w:szCs w:val="22"/>
        </w:rPr>
        <w:t xml:space="preserve"> Preventive Care Gap Risk Model for Medicare Advantage</w:t>
      </w:r>
    </w:p>
    <w:p w:rsidR="00AB1AFB" w:rsidRPr="00AB1AFB" w:rsidRDefault="00AB1AFB" w:rsidP="00110042">
      <w:pPr>
        <w:numPr>
          <w:ilvl w:val="0"/>
          <w:numId w:val="11"/>
        </w:numPr>
        <w:ind w:right="14"/>
        <w:jc w:val="both"/>
        <w:rPr>
          <w:rFonts w:ascii="Calibri" w:hAnsi="Calibri" w:cs="Calibri"/>
          <w:sz w:val="22"/>
          <w:szCs w:val="22"/>
        </w:rPr>
      </w:pPr>
      <w:r w:rsidRPr="00AB1AFB">
        <w:rPr>
          <w:rFonts w:ascii="Calibri" w:hAnsi="Calibri" w:cs="Calibri"/>
          <w:sz w:val="22"/>
          <w:szCs w:val="22"/>
        </w:rPr>
        <w:t>Developed a predictive classification model using Random Forests, XGBoost, and Logistic Regression to identify ~1.8M Medicare members at high risk of missing preventive screenings (A1C, flu shot, mammogram).</w:t>
      </w:r>
    </w:p>
    <w:p w:rsidR="00AB1AFB" w:rsidRPr="00AB1AFB" w:rsidRDefault="00AB1AFB" w:rsidP="00110042">
      <w:pPr>
        <w:numPr>
          <w:ilvl w:val="0"/>
          <w:numId w:val="11"/>
        </w:numPr>
        <w:ind w:right="14"/>
        <w:jc w:val="both"/>
        <w:rPr>
          <w:rFonts w:ascii="Calibri" w:hAnsi="Calibri" w:cs="Calibri"/>
          <w:sz w:val="22"/>
          <w:szCs w:val="22"/>
        </w:rPr>
      </w:pPr>
      <w:r w:rsidRPr="00AB1AFB">
        <w:rPr>
          <w:rFonts w:ascii="Calibri" w:hAnsi="Calibri" w:cs="Calibri"/>
          <w:sz w:val="22"/>
          <w:szCs w:val="22"/>
        </w:rPr>
        <w:t>Extracted and transformed longitudinal patient histories using Azure Synapse SQL, PySpark, and custom Python ETL scripts; joined claims with CMS HEDIS measures.</w:t>
      </w:r>
    </w:p>
    <w:p w:rsidR="00AB1AFB" w:rsidRPr="00AB1AFB" w:rsidRDefault="00AB1AFB" w:rsidP="00110042">
      <w:pPr>
        <w:numPr>
          <w:ilvl w:val="0"/>
          <w:numId w:val="11"/>
        </w:numPr>
        <w:ind w:right="14"/>
        <w:jc w:val="both"/>
        <w:rPr>
          <w:rFonts w:ascii="Calibri" w:hAnsi="Calibri" w:cs="Calibri"/>
          <w:sz w:val="22"/>
          <w:szCs w:val="22"/>
        </w:rPr>
      </w:pPr>
      <w:r w:rsidRPr="00AB1AFB">
        <w:rPr>
          <w:rFonts w:ascii="Calibri" w:hAnsi="Calibri" w:cs="Calibri"/>
          <w:sz w:val="22"/>
          <w:szCs w:val="22"/>
        </w:rPr>
        <w:t>Performed feature selection using Recursive Feature Elimination (RFE) and correlation analysis; optimized pipeline with scikit-learn Pipelines API and stratified 5-fold CV.</w:t>
      </w:r>
    </w:p>
    <w:p w:rsidR="00AB1AFB" w:rsidRPr="00AB1AFB" w:rsidRDefault="00AB1AFB" w:rsidP="00110042">
      <w:pPr>
        <w:numPr>
          <w:ilvl w:val="0"/>
          <w:numId w:val="11"/>
        </w:numPr>
        <w:ind w:right="14"/>
        <w:jc w:val="both"/>
        <w:rPr>
          <w:rFonts w:ascii="Calibri" w:hAnsi="Calibri" w:cs="Calibri"/>
          <w:sz w:val="22"/>
          <w:szCs w:val="22"/>
        </w:rPr>
      </w:pPr>
      <w:r w:rsidRPr="00AB1AFB">
        <w:rPr>
          <w:rFonts w:ascii="Calibri" w:hAnsi="Calibri" w:cs="Calibri"/>
          <w:sz w:val="22"/>
          <w:szCs w:val="22"/>
        </w:rPr>
        <w:t>Deployed the model via Azure ML endpoints, integrated with Salesforce Health Cloud to drive outreach prioritization by population health teams.</w:t>
      </w:r>
    </w:p>
    <w:p w:rsidR="00AB1AFB" w:rsidRDefault="00AB1AFB" w:rsidP="00110042">
      <w:pPr>
        <w:numPr>
          <w:ilvl w:val="0"/>
          <w:numId w:val="11"/>
        </w:numPr>
        <w:ind w:right="14"/>
        <w:jc w:val="both"/>
        <w:rPr>
          <w:rFonts w:ascii="Calibri" w:hAnsi="Calibri" w:cs="Calibri"/>
          <w:sz w:val="22"/>
          <w:szCs w:val="22"/>
        </w:rPr>
      </w:pPr>
      <w:r w:rsidRPr="00AB1AFB">
        <w:rPr>
          <w:rFonts w:ascii="Calibri" w:hAnsi="Calibri" w:cs="Calibri"/>
          <w:sz w:val="22"/>
          <w:szCs w:val="22"/>
        </w:rPr>
        <w:lastRenderedPageBreak/>
        <w:t>Led to a 19% increase in care gap closures in pilot regions (TX, FL, OH) and reduced outreach waste by 24% via precision targeting.</w:t>
      </w:r>
    </w:p>
    <w:p w:rsidR="00D20FED" w:rsidRPr="00D20FED" w:rsidRDefault="00D20FED" w:rsidP="00110042">
      <w:pPr>
        <w:pStyle w:val="NormalWeb"/>
        <w:numPr>
          <w:ilvl w:val="0"/>
          <w:numId w:val="11"/>
        </w:numPr>
        <w:ind w:right="14"/>
        <w:rPr>
          <w:rFonts w:ascii="Calibri" w:hAnsi="Calibri" w:cs="Calibri"/>
          <w:sz w:val="22"/>
          <w:szCs w:val="22"/>
        </w:rPr>
      </w:pPr>
      <w:r w:rsidRPr="00D20FED">
        <w:rPr>
          <w:rFonts w:ascii="Calibri" w:hAnsi="Calibri" w:cs="Calibri"/>
          <w:sz w:val="22"/>
          <w:szCs w:val="22"/>
        </w:rPr>
        <w:t xml:space="preserve">Designed and automated </w:t>
      </w:r>
      <w:r w:rsidRPr="00D20FED">
        <w:rPr>
          <w:rStyle w:val="Strong"/>
          <w:rFonts w:ascii="Calibri" w:hAnsi="Calibri" w:cs="Calibri"/>
          <w:b w:val="0"/>
          <w:bCs w:val="0"/>
          <w:sz w:val="22"/>
          <w:szCs w:val="22"/>
        </w:rPr>
        <w:t>end-to-end ML pipelines</w:t>
      </w:r>
      <w:r w:rsidRPr="00D20FED">
        <w:rPr>
          <w:rFonts w:ascii="Calibri" w:hAnsi="Calibri" w:cs="Calibri"/>
          <w:sz w:val="22"/>
          <w:szCs w:val="22"/>
        </w:rPr>
        <w:t xml:space="preserve"> using </w:t>
      </w:r>
      <w:r w:rsidRPr="00D20FED">
        <w:rPr>
          <w:rStyle w:val="Strong"/>
          <w:rFonts w:ascii="Calibri" w:hAnsi="Calibri" w:cs="Calibri"/>
          <w:b w:val="0"/>
          <w:bCs w:val="0"/>
          <w:sz w:val="22"/>
          <w:szCs w:val="22"/>
        </w:rPr>
        <w:t>Azure ML</w:t>
      </w:r>
      <w:r w:rsidRPr="00D20FED">
        <w:rPr>
          <w:rFonts w:ascii="Calibri" w:hAnsi="Calibri" w:cs="Calibri"/>
          <w:b/>
          <w:bCs/>
          <w:sz w:val="22"/>
          <w:szCs w:val="22"/>
        </w:rPr>
        <w:t xml:space="preserve">, </w:t>
      </w:r>
      <w:r w:rsidRPr="00D20FED">
        <w:rPr>
          <w:rStyle w:val="Strong"/>
          <w:rFonts w:ascii="Calibri" w:hAnsi="Calibri" w:cs="Calibri"/>
          <w:b w:val="0"/>
          <w:bCs w:val="0"/>
          <w:sz w:val="22"/>
          <w:szCs w:val="22"/>
        </w:rPr>
        <w:t>Azure Data Factory</w:t>
      </w:r>
      <w:r w:rsidRPr="00D20FED">
        <w:rPr>
          <w:rFonts w:ascii="Calibri" w:hAnsi="Calibri" w:cs="Calibri"/>
          <w:sz w:val="22"/>
          <w:szCs w:val="22"/>
        </w:rPr>
        <w:t xml:space="preserve">, and </w:t>
      </w:r>
      <w:r w:rsidRPr="00D20FED">
        <w:rPr>
          <w:rStyle w:val="Strong"/>
          <w:rFonts w:ascii="Calibri" w:hAnsi="Calibri" w:cs="Calibri"/>
          <w:b w:val="0"/>
          <w:bCs w:val="0"/>
          <w:sz w:val="22"/>
          <w:szCs w:val="22"/>
        </w:rPr>
        <w:t>DatabricksJobs</w:t>
      </w:r>
      <w:r w:rsidRPr="00D20FED">
        <w:rPr>
          <w:rFonts w:ascii="Calibri" w:hAnsi="Calibri" w:cs="Calibri"/>
          <w:sz w:val="22"/>
          <w:szCs w:val="22"/>
        </w:rPr>
        <w:t xml:space="preserve"> for data ingestion, training, validation, and model versioning with </w:t>
      </w:r>
      <w:r w:rsidRPr="00D20FED">
        <w:rPr>
          <w:rStyle w:val="Strong"/>
          <w:rFonts w:ascii="Calibri" w:hAnsi="Calibri" w:cs="Calibri"/>
          <w:b w:val="0"/>
          <w:bCs w:val="0"/>
          <w:sz w:val="22"/>
          <w:szCs w:val="22"/>
        </w:rPr>
        <w:t>MLflow</w:t>
      </w:r>
      <w:r w:rsidRPr="00D20FED">
        <w:rPr>
          <w:rFonts w:ascii="Calibri" w:hAnsi="Calibri" w:cs="Calibri"/>
          <w:sz w:val="22"/>
          <w:szCs w:val="22"/>
        </w:rPr>
        <w:t>, ensuring reproducibility and governance compliance.</w:t>
      </w:r>
    </w:p>
    <w:p w:rsidR="00D20FED" w:rsidRPr="00D20FED" w:rsidRDefault="00D20FED" w:rsidP="00110042">
      <w:pPr>
        <w:pStyle w:val="NormalWeb"/>
        <w:numPr>
          <w:ilvl w:val="0"/>
          <w:numId w:val="11"/>
        </w:numPr>
        <w:ind w:right="14"/>
        <w:rPr>
          <w:rFonts w:ascii="Calibri" w:hAnsi="Calibri" w:cs="Calibri"/>
          <w:sz w:val="22"/>
          <w:szCs w:val="22"/>
        </w:rPr>
      </w:pPr>
      <w:r w:rsidRPr="00D20FED">
        <w:rPr>
          <w:rFonts w:ascii="Calibri" w:hAnsi="Calibri" w:cs="Calibri"/>
          <w:sz w:val="22"/>
          <w:szCs w:val="22"/>
        </w:rPr>
        <w:t xml:space="preserve">Deployed scalable models via </w:t>
      </w:r>
      <w:r w:rsidRPr="00D20FED">
        <w:rPr>
          <w:rStyle w:val="Strong"/>
          <w:rFonts w:ascii="Calibri" w:hAnsi="Calibri" w:cs="Calibri"/>
          <w:b w:val="0"/>
          <w:bCs w:val="0"/>
          <w:sz w:val="22"/>
          <w:szCs w:val="22"/>
        </w:rPr>
        <w:t>Azure Container Apps</w:t>
      </w:r>
      <w:r w:rsidRPr="00D20FED">
        <w:rPr>
          <w:rFonts w:ascii="Calibri" w:hAnsi="Calibri" w:cs="Calibri"/>
          <w:b/>
          <w:bCs/>
          <w:sz w:val="22"/>
          <w:szCs w:val="22"/>
        </w:rPr>
        <w:t xml:space="preserve">, </w:t>
      </w:r>
      <w:r w:rsidRPr="00D20FED">
        <w:rPr>
          <w:rStyle w:val="Strong"/>
          <w:rFonts w:ascii="Calibri" w:hAnsi="Calibri" w:cs="Calibri"/>
          <w:b w:val="0"/>
          <w:bCs w:val="0"/>
          <w:sz w:val="22"/>
          <w:szCs w:val="22"/>
        </w:rPr>
        <w:t>AKS</w:t>
      </w:r>
      <w:r w:rsidRPr="00D20FED">
        <w:rPr>
          <w:rFonts w:ascii="Calibri" w:hAnsi="Calibri" w:cs="Calibri"/>
          <w:b/>
          <w:bCs/>
          <w:sz w:val="22"/>
          <w:szCs w:val="22"/>
        </w:rPr>
        <w:t>,</w:t>
      </w:r>
      <w:r w:rsidRPr="00D20FED">
        <w:rPr>
          <w:rFonts w:ascii="Calibri" w:hAnsi="Calibri" w:cs="Calibri"/>
          <w:sz w:val="22"/>
          <w:szCs w:val="22"/>
        </w:rPr>
        <w:t xml:space="preserve"> and </w:t>
      </w:r>
      <w:r w:rsidRPr="00D20FED">
        <w:rPr>
          <w:rStyle w:val="Strong"/>
          <w:rFonts w:ascii="Calibri" w:hAnsi="Calibri" w:cs="Calibri"/>
          <w:b w:val="0"/>
          <w:bCs w:val="0"/>
          <w:sz w:val="22"/>
          <w:szCs w:val="22"/>
        </w:rPr>
        <w:t>Azure ML Endpoints</w:t>
      </w:r>
      <w:r w:rsidRPr="00D20FED">
        <w:rPr>
          <w:rFonts w:ascii="Calibri" w:hAnsi="Calibri" w:cs="Calibri"/>
          <w:sz w:val="22"/>
          <w:szCs w:val="22"/>
        </w:rPr>
        <w:t>, incorporating</w:t>
      </w:r>
      <w:r w:rsidRPr="00D20FED">
        <w:rPr>
          <w:rStyle w:val="Strong"/>
          <w:rFonts w:ascii="Calibri" w:hAnsi="Calibri" w:cs="Calibri"/>
          <w:b w:val="0"/>
          <w:bCs w:val="0"/>
          <w:sz w:val="22"/>
          <w:szCs w:val="22"/>
        </w:rPr>
        <w:t>CI/CD workflows</w:t>
      </w:r>
      <w:r w:rsidRPr="00D20FED">
        <w:rPr>
          <w:rFonts w:ascii="Calibri" w:hAnsi="Calibri" w:cs="Calibri"/>
          <w:sz w:val="22"/>
          <w:szCs w:val="22"/>
        </w:rPr>
        <w:t>usingGit, YAML pipelines, and integration with Azure DevOps for continuous delivery and rollback.</w:t>
      </w:r>
    </w:p>
    <w:p w:rsidR="00D20FED" w:rsidRPr="001C2B24" w:rsidRDefault="00D20FED" w:rsidP="00110042">
      <w:pPr>
        <w:pStyle w:val="NormalWeb"/>
        <w:numPr>
          <w:ilvl w:val="0"/>
          <w:numId w:val="11"/>
        </w:numPr>
        <w:ind w:right="14"/>
        <w:rPr>
          <w:rFonts w:ascii="Calibri" w:hAnsi="Calibri" w:cs="Calibri"/>
          <w:b/>
          <w:bCs/>
          <w:sz w:val="22"/>
          <w:szCs w:val="22"/>
        </w:rPr>
      </w:pPr>
      <w:r w:rsidRPr="00D20FED">
        <w:rPr>
          <w:rFonts w:ascii="Calibri" w:hAnsi="Calibri" w:cs="Calibri"/>
          <w:sz w:val="22"/>
          <w:szCs w:val="22"/>
        </w:rPr>
        <w:t xml:space="preserve">Implemented </w:t>
      </w:r>
      <w:r w:rsidRPr="00D20FED">
        <w:rPr>
          <w:rStyle w:val="Strong"/>
          <w:rFonts w:ascii="Calibri" w:hAnsi="Calibri" w:cs="Calibri"/>
          <w:b w:val="0"/>
          <w:bCs w:val="0"/>
          <w:sz w:val="22"/>
          <w:szCs w:val="22"/>
        </w:rPr>
        <w:t>model monitoring and drift detection</w:t>
      </w:r>
      <w:r w:rsidRPr="00D20FED">
        <w:rPr>
          <w:rFonts w:ascii="Calibri" w:hAnsi="Calibri" w:cs="Calibri"/>
          <w:sz w:val="22"/>
          <w:szCs w:val="22"/>
        </w:rPr>
        <w:t xml:space="preserve"> using custom metrics (precision, recall, data drift indicators) logged in </w:t>
      </w:r>
      <w:r w:rsidRPr="00D20FED">
        <w:rPr>
          <w:rStyle w:val="Strong"/>
          <w:rFonts w:ascii="Calibri" w:hAnsi="Calibri" w:cs="Calibri"/>
          <w:b w:val="0"/>
          <w:bCs w:val="0"/>
          <w:sz w:val="22"/>
          <w:szCs w:val="22"/>
        </w:rPr>
        <w:t>MLflow</w:t>
      </w:r>
      <w:r w:rsidRPr="00D20FED">
        <w:rPr>
          <w:rFonts w:ascii="Calibri" w:hAnsi="Calibri" w:cs="Calibri"/>
          <w:sz w:val="22"/>
          <w:szCs w:val="22"/>
        </w:rPr>
        <w:t xml:space="preserve">, triggering retraining workflows and alerts through </w:t>
      </w:r>
      <w:r w:rsidRPr="00D20FED">
        <w:rPr>
          <w:rStyle w:val="Strong"/>
          <w:rFonts w:ascii="Calibri" w:hAnsi="Calibri" w:cs="Calibri"/>
          <w:b w:val="0"/>
          <w:bCs w:val="0"/>
          <w:sz w:val="22"/>
          <w:szCs w:val="22"/>
        </w:rPr>
        <w:t>Azure Monitor and Event Grid</w:t>
      </w:r>
      <w:r w:rsidRPr="00D20FED">
        <w:rPr>
          <w:rFonts w:ascii="Calibri" w:hAnsi="Calibri" w:cs="Calibri"/>
          <w:b/>
          <w:bCs/>
          <w:sz w:val="22"/>
          <w:szCs w:val="22"/>
        </w:rPr>
        <w:t>.</w:t>
      </w:r>
    </w:p>
    <w:p w:rsidR="00247AFE" w:rsidRPr="00EF653A" w:rsidRDefault="00D20FED" w:rsidP="00AB1AFB">
      <w:pPr>
        <w:ind w:right="15"/>
        <w:jc w:val="both"/>
        <w:rPr>
          <w:rFonts w:asciiTheme="minorHAnsi" w:hAnsiTheme="minorHAnsi" w:cstheme="minorBidi"/>
          <w:b/>
          <w:bCs/>
          <w:sz w:val="22"/>
          <w:szCs w:val="22"/>
        </w:rPr>
      </w:pPr>
      <w:r>
        <w:rPr>
          <w:rFonts w:ascii="Calibri" w:hAnsi="Calibri" w:cs="Calibri"/>
          <w:b/>
          <w:bCs/>
          <w:sz w:val="22"/>
          <w:szCs w:val="22"/>
        </w:rPr>
        <w:t>B</w:t>
      </w:r>
      <w:r w:rsidR="00CC5DD9">
        <w:rPr>
          <w:rFonts w:ascii="Calibri" w:hAnsi="Calibri" w:cs="Calibri"/>
          <w:b/>
          <w:bCs/>
          <w:sz w:val="22"/>
          <w:szCs w:val="22"/>
        </w:rPr>
        <w:t>ank of America</w:t>
      </w:r>
      <w:r w:rsidR="00DD3D78" w:rsidRPr="00EF653A">
        <w:rPr>
          <w:rFonts w:asciiTheme="minorHAnsi" w:hAnsiTheme="minorHAnsi" w:cstheme="minorBidi"/>
          <w:b/>
          <w:bCs/>
          <w:sz w:val="22"/>
          <w:szCs w:val="22"/>
        </w:rPr>
        <w:t>,</w:t>
      </w:r>
      <w:r w:rsidR="00EF653A" w:rsidRPr="00EF653A">
        <w:rPr>
          <w:rFonts w:asciiTheme="minorHAnsi" w:hAnsiTheme="minorHAnsi" w:cstheme="minorBidi"/>
          <w:b/>
          <w:bCs/>
          <w:sz w:val="22"/>
          <w:szCs w:val="22"/>
        </w:rPr>
        <w:t>Dallas, Tx</w:t>
      </w:r>
      <w:r w:rsidR="00247AFE" w:rsidRPr="00EF653A">
        <w:rPr>
          <w:b/>
          <w:bCs/>
        </w:rPr>
        <w:tab/>
      </w:r>
      <w:r w:rsidR="00247AFE" w:rsidRPr="00EF653A">
        <w:rPr>
          <w:b/>
          <w:bCs/>
        </w:rPr>
        <w:tab/>
      </w:r>
      <w:r w:rsidR="00247AFE" w:rsidRPr="00EF653A">
        <w:rPr>
          <w:b/>
          <w:bCs/>
        </w:rPr>
        <w:tab/>
      </w:r>
      <w:r w:rsidR="00247AFE" w:rsidRPr="00EF653A">
        <w:rPr>
          <w:b/>
          <w:bCs/>
        </w:rPr>
        <w:tab/>
      </w:r>
      <w:r w:rsidR="00247AFE" w:rsidRPr="00EF653A">
        <w:rPr>
          <w:b/>
          <w:bCs/>
        </w:rPr>
        <w:tab/>
      </w:r>
      <w:r w:rsidR="00247AFE" w:rsidRPr="00EF653A">
        <w:rPr>
          <w:b/>
          <w:bCs/>
        </w:rPr>
        <w:tab/>
      </w:r>
      <w:r w:rsidR="00247AFE" w:rsidRPr="00EF653A">
        <w:rPr>
          <w:b/>
          <w:bCs/>
        </w:rPr>
        <w:tab/>
      </w:r>
      <w:r w:rsidR="00247AFE" w:rsidRPr="00EF653A">
        <w:rPr>
          <w:b/>
          <w:bCs/>
        </w:rPr>
        <w:tab/>
      </w:r>
      <w:r w:rsidR="00EF653A">
        <w:rPr>
          <w:rFonts w:asciiTheme="minorHAnsi" w:hAnsiTheme="minorHAnsi" w:cstheme="minorBidi"/>
          <w:b/>
          <w:bCs/>
          <w:sz w:val="22"/>
          <w:szCs w:val="22"/>
        </w:rPr>
        <w:t>Jan</w:t>
      </w:r>
      <w:r w:rsidR="00247AFE" w:rsidRPr="00EF653A">
        <w:rPr>
          <w:rFonts w:asciiTheme="minorHAnsi" w:hAnsiTheme="minorHAnsi" w:cstheme="minorBidi"/>
          <w:b/>
          <w:bCs/>
          <w:sz w:val="22"/>
          <w:szCs w:val="22"/>
        </w:rPr>
        <w:t xml:space="preserve"> 20</w:t>
      </w:r>
      <w:r w:rsidR="00DD3D78" w:rsidRPr="00EF653A">
        <w:rPr>
          <w:rFonts w:asciiTheme="minorHAnsi" w:hAnsiTheme="minorHAnsi" w:cstheme="minorBidi"/>
          <w:b/>
          <w:bCs/>
          <w:sz w:val="22"/>
          <w:szCs w:val="22"/>
        </w:rPr>
        <w:t>18</w:t>
      </w:r>
      <w:r w:rsidR="00247AFE" w:rsidRPr="00EF653A">
        <w:rPr>
          <w:rFonts w:asciiTheme="minorHAnsi" w:hAnsiTheme="minorHAnsi" w:cstheme="minorBidi"/>
          <w:b/>
          <w:bCs/>
          <w:sz w:val="22"/>
          <w:szCs w:val="22"/>
        </w:rPr>
        <w:t>–</w:t>
      </w:r>
      <w:r w:rsidR="00DD3D78" w:rsidRPr="00EF653A">
        <w:rPr>
          <w:rFonts w:asciiTheme="minorHAnsi" w:hAnsiTheme="minorHAnsi" w:cstheme="minorBidi"/>
          <w:b/>
          <w:bCs/>
          <w:sz w:val="22"/>
          <w:szCs w:val="22"/>
        </w:rPr>
        <w:t>Aug 2019</w:t>
      </w:r>
    </w:p>
    <w:p w:rsidR="00247AFE" w:rsidRDefault="00DD3D78" w:rsidP="00247AFE">
      <w:pPr>
        <w:pStyle w:val="Heading"/>
        <w:spacing w:line="259" w:lineRule="auto"/>
        <w:ind w:left="0" w:right="15"/>
        <w:jc w:val="both"/>
      </w:pPr>
      <w:r>
        <w:rPr>
          <w:rFonts w:asciiTheme="minorHAnsi" w:hAnsiTheme="minorHAnsi" w:cstheme="minorBidi"/>
          <w:sz w:val="22"/>
          <w:szCs w:val="22"/>
        </w:rPr>
        <w:t>Machine Learning</w:t>
      </w:r>
      <w:r w:rsidR="00247AFE" w:rsidRPr="144A94C1">
        <w:rPr>
          <w:rFonts w:asciiTheme="minorHAnsi" w:hAnsiTheme="minorHAnsi" w:cstheme="minorBidi"/>
          <w:sz w:val="22"/>
          <w:szCs w:val="22"/>
        </w:rPr>
        <w:t xml:space="preserve"> Engineer</w:t>
      </w:r>
    </w:p>
    <w:p w:rsidR="00247AFE" w:rsidRDefault="00247AFE" w:rsidP="00247AFE">
      <w:pPr>
        <w:pStyle w:val="BodyText1"/>
        <w:ind w:left="0" w:right="15"/>
        <w:jc w:val="both"/>
        <w:rPr>
          <w:rFonts w:asciiTheme="minorHAnsi" w:hAnsiTheme="minorHAnsi" w:cstheme="minorBidi"/>
          <w:b/>
          <w:bCs/>
          <w:sz w:val="22"/>
          <w:szCs w:val="22"/>
        </w:rPr>
      </w:pPr>
      <w:r w:rsidRPr="144A94C1">
        <w:rPr>
          <w:rFonts w:asciiTheme="minorHAnsi" w:hAnsiTheme="minorHAnsi" w:cstheme="minorBidi"/>
          <w:b/>
          <w:bCs/>
          <w:sz w:val="22"/>
          <w:szCs w:val="22"/>
        </w:rPr>
        <w:t>Roles &amp; Responsibilities:</w:t>
      </w:r>
    </w:p>
    <w:p w:rsidR="00D20FED" w:rsidRDefault="00D20FED" w:rsidP="001C2B24">
      <w:pPr>
        <w:pStyle w:val="BodyText1"/>
        <w:ind w:left="0" w:right="15"/>
        <w:jc w:val="both"/>
        <w:rPr>
          <w:rFonts w:asciiTheme="minorHAnsi" w:hAnsiTheme="minorHAnsi" w:cstheme="minorBidi"/>
          <w:b/>
          <w:bCs/>
          <w:sz w:val="22"/>
          <w:szCs w:val="22"/>
        </w:rPr>
      </w:pPr>
      <w:r>
        <w:rPr>
          <w:rFonts w:asciiTheme="minorHAnsi" w:hAnsiTheme="minorHAnsi" w:cstheme="minorBidi"/>
          <w:b/>
          <w:bCs/>
          <w:sz w:val="22"/>
          <w:szCs w:val="22"/>
        </w:rPr>
        <w:t>1.</w:t>
      </w:r>
      <w:r w:rsidRPr="00D20FED">
        <w:rPr>
          <w:rFonts w:asciiTheme="minorHAnsi" w:hAnsiTheme="minorHAnsi" w:cstheme="minorBidi"/>
          <w:b/>
          <w:bCs/>
          <w:sz w:val="22"/>
          <w:szCs w:val="22"/>
        </w:rPr>
        <w:t xml:space="preserve"> NLP-Based Complaint Classification</w:t>
      </w:r>
    </w:p>
    <w:p w:rsidR="00E332BC" w:rsidRDefault="00E332BC" w:rsidP="00110042">
      <w:pPr>
        <w:pStyle w:val="BodyText1"/>
        <w:numPr>
          <w:ilvl w:val="0"/>
          <w:numId w:val="2"/>
        </w:numPr>
        <w:ind w:left="720" w:right="15"/>
        <w:jc w:val="both"/>
        <w:rPr>
          <w:rFonts w:asciiTheme="minorHAnsi" w:hAnsiTheme="minorHAnsi" w:cstheme="minorBidi"/>
          <w:sz w:val="22"/>
          <w:szCs w:val="22"/>
        </w:rPr>
      </w:pPr>
      <w:r w:rsidRPr="00E332BC">
        <w:rPr>
          <w:rFonts w:asciiTheme="minorHAnsi" w:hAnsiTheme="minorHAnsi" w:cstheme="minorBidi"/>
          <w:sz w:val="22"/>
          <w:szCs w:val="22"/>
        </w:rPr>
        <w:t>Built and deployed advanced NLP models utilizing self-attention mechanisms and transformer architectures, including BERT and fine-tuned open-source models with transfer learning and layer freezing techniques on GPU clusters, using Amazon SageMaker with comprehensive data consolidation methodologies to flag regulatory complaints from ~1 million anonymized call transcripts, achieving an 88% F1 score across priority categories through domain adaptation and multi-task learning approaches.</w:t>
      </w:r>
    </w:p>
    <w:p w:rsid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Extracted complaint signals using TF-IDF, LDA (via Gensim), and spaCy NER, processing financial and legal language patterns.</w:t>
      </w:r>
    </w:p>
    <w:p w:rsidR="00E332BC" w:rsidRDefault="00E332BC" w:rsidP="00110042">
      <w:pPr>
        <w:pStyle w:val="BodyText1"/>
        <w:numPr>
          <w:ilvl w:val="0"/>
          <w:numId w:val="2"/>
        </w:numPr>
        <w:ind w:left="720" w:right="15"/>
        <w:jc w:val="both"/>
        <w:rPr>
          <w:rFonts w:asciiTheme="minorHAnsi" w:hAnsiTheme="minorHAnsi" w:cstheme="minorBidi"/>
          <w:sz w:val="22"/>
          <w:szCs w:val="22"/>
        </w:rPr>
      </w:pPr>
      <w:r w:rsidRPr="00E332BC">
        <w:rPr>
          <w:rFonts w:asciiTheme="minorHAnsi" w:hAnsiTheme="minorHAnsi" w:cstheme="minorBidi"/>
          <w:sz w:val="22"/>
          <w:szCs w:val="22"/>
        </w:rPr>
        <w:t>Exposed the model via a SageMaker Endpoint wrapped in a Lambda function with Flask-based API orchestration and GPU-optimized model hosting, enabling near real-time call transcript scoring through agentic workflows for autonomous complaint routing and escalation.</w:t>
      </w:r>
    </w:p>
    <w:p w:rsid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Implemented monthly retraining pipelines with SageMaker Pipelines, integrating labeled feedback from compliance analysts stored in Amazon S3 and versioned with Amazon CodeCommit.</w:t>
      </w:r>
    </w:p>
    <w:p w:rsidR="001C2B24" w:rsidRP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Developed regex-based extractors and generated topic summaries using AWS Glue + Athena, facilitating fast filtering of flagged calls.</w:t>
      </w:r>
    </w:p>
    <w:p w:rsidR="001C2B24" w:rsidRPr="00D20FED"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Enabled model explainability with SHAP visualizations served via an internal API Gateway + CloudWatch dashboard, supporting SR 11-7 audit requirements.</w:t>
      </w:r>
    </w:p>
    <w:p w:rsidR="00D20FED" w:rsidRPr="00D20FED" w:rsidRDefault="00D20FED" w:rsidP="001C2B24">
      <w:pPr>
        <w:pStyle w:val="BodyText1"/>
        <w:ind w:left="0" w:right="15"/>
        <w:jc w:val="both"/>
        <w:rPr>
          <w:rFonts w:asciiTheme="minorHAnsi" w:hAnsiTheme="minorHAnsi" w:cstheme="minorBidi"/>
          <w:sz w:val="22"/>
          <w:szCs w:val="22"/>
        </w:rPr>
      </w:pPr>
      <w:r w:rsidRPr="00D20FED">
        <w:rPr>
          <w:rFonts w:asciiTheme="minorHAnsi" w:hAnsiTheme="minorHAnsi" w:cstheme="minorBidi"/>
          <w:b/>
          <w:bCs/>
          <w:sz w:val="22"/>
          <w:szCs w:val="22"/>
        </w:rPr>
        <w:t>2. Real-Time Transaction Fraud Detection</w:t>
      </w:r>
    </w:p>
    <w:p w:rsidR="001C2B24" w:rsidRP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Designed and trained a fraud detection engine using XGBoost on SageMaker and deployed it on historical batches of 2 million credit card transactions.</w:t>
      </w:r>
    </w:p>
    <w:p w:rsidR="001C2B24" w:rsidRP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Engineered 150+ features such as transaction time gaps, merchant category density, location drift, and device fingerprints using AWS Glue and PySpark on EMR.</w:t>
      </w:r>
    </w:p>
    <w:p w:rsidR="001C2B24" w:rsidRP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Streamed live transactions via Amazon Kinesis and performed real-time fraud scoring with SageMaker Hosting + Lambda, maintaining &lt;1.5s prediction latency.</w:t>
      </w:r>
    </w:p>
    <w:p w:rsidR="001C2B24" w:rsidRP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Achieved a 10% precision gain and 8% recall lift over existing business rules through hyperparameter tuning and SMOTE-based data balancing.</w:t>
      </w:r>
    </w:p>
    <w:p w:rsidR="001C2B24" w:rsidRP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Created fraud analyst dashboards with Amazon QuickSight, embedding SHAP risk insights and transaction context.</w:t>
      </w:r>
    </w:p>
    <w:p w:rsid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Enabled model performance tracking, data drift alerts, and retraining triggers using Amazon CloudWatch, SageMaker Model Monitor, and Step Functions.</w:t>
      </w:r>
    </w:p>
    <w:p w:rsidR="001C2B24" w:rsidRP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Built scalable ML pipelines using Amazon SageMaker Pipelines, integrating data from S3, transformation logic in AWS Glue, and orchestration with Step Functions.</w:t>
      </w:r>
    </w:p>
    <w:p w:rsidR="001C2B24" w:rsidRP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Containerized ML models with Docker and deployed them on Amazon ECS with Fargate and SageMaker Endpoints for API-based consumption.</w:t>
      </w:r>
    </w:p>
    <w:p w:rsidR="001C2B24" w:rsidRPr="001C2B24" w:rsidRDefault="001C2B24" w:rsidP="00110042">
      <w:pPr>
        <w:pStyle w:val="BodyText1"/>
        <w:numPr>
          <w:ilvl w:val="0"/>
          <w:numId w:val="2"/>
        </w:numPr>
        <w:ind w:left="720" w:right="15"/>
        <w:jc w:val="both"/>
        <w:rPr>
          <w:rFonts w:asciiTheme="minorHAnsi" w:hAnsiTheme="minorHAnsi" w:cstheme="minorBidi"/>
          <w:sz w:val="22"/>
          <w:szCs w:val="22"/>
        </w:rPr>
      </w:pPr>
      <w:r w:rsidRPr="001C2B24">
        <w:rPr>
          <w:rFonts w:asciiTheme="minorHAnsi" w:hAnsiTheme="minorHAnsi" w:cstheme="minorBidi"/>
          <w:sz w:val="22"/>
          <w:szCs w:val="22"/>
        </w:rPr>
        <w:t xml:space="preserve">Implemented centralized monitoring using Amazon CloudWatch, Model Monitor, and drift detection </w:t>
      </w:r>
      <w:r w:rsidRPr="001C2B24">
        <w:rPr>
          <w:rFonts w:asciiTheme="minorHAnsi" w:hAnsiTheme="minorHAnsi" w:cstheme="minorBidi"/>
          <w:sz w:val="22"/>
          <w:szCs w:val="22"/>
        </w:rPr>
        <w:lastRenderedPageBreak/>
        <w:t>logic to trigger automated retraining workflows via SageMaker Pipelines and Lambda functions.</w:t>
      </w:r>
    </w:p>
    <w:p w:rsidR="00D20FED" w:rsidRDefault="00D20FED" w:rsidP="00DD3D78">
      <w:pPr>
        <w:pStyle w:val="Heading"/>
        <w:ind w:left="0" w:right="15"/>
        <w:jc w:val="both"/>
        <w:rPr>
          <w:rFonts w:asciiTheme="minorHAnsi" w:hAnsiTheme="minorHAnsi" w:cstheme="minorBidi"/>
          <w:sz w:val="22"/>
          <w:szCs w:val="22"/>
        </w:rPr>
      </w:pPr>
    </w:p>
    <w:p w:rsidR="00DD3D78" w:rsidRDefault="00D20FED" w:rsidP="00DD3D78">
      <w:pPr>
        <w:pStyle w:val="Heading"/>
        <w:ind w:left="0" w:right="15"/>
        <w:jc w:val="both"/>
        <w:rPr>
          <w:rFonts w:asciiTheme="minorHAnsi" w:hAnsiTheme="minorHAnsi" w:cstheme="minorBidi"/>
          <w:sz w:val="22"/>
          <w:szCs w:val="22"/>
        </w:rPr>
      </w:pPr>
      <w:r>
        <w:rPr>
          <w:rFonts w:asciiTheme="minorHAnsi" w:hAnsiTheme="minorHAnsi" w:cstheme="minorBidi"/>
          <w:sz w:val="22"/>
          <w:szCs w:val="22"/>
        </w:rPr>
        <w:t>Gap Inc</w:t>
      </w:r>
      <w:r w:rsidR="00DD3D78">
        <w:rPr>
          <w:rFonts w:asciiTheme="minorHAnsi" w:hAnsiTheme="minorHAnsi" w:cstheme="minorBidi"/>
          <w:sz w:val="22"/>
          <w:szCs w:val="22"/>
        </w:rPr>
        <w:t xml:space="preserve">, </w:t>
      </w:r>
      <w:r w:rsidR="001234B5">
        <w:rPr>
          <w:rFonts w:asciiTheme="minorHAnsi" w:hAnsiTheme="minorHAnsi" w:cstheme="minorBidi"/>
          <w:sz w:val="22"/>
          <w:szCs w:val="22"/>
        </w:rPr>
        <w:t>SFO</w:t>
      </w:r>
      <w:r>
        <w:rPr>
          <w:rFonts w:asciiTheme="minorHAnsi" w:hAnsiTheme="minorHAnsi" w:cstheme="minorBidi"/>
          <w:sz w:val="22"/>
          <w:szCs w:val="22"/>
        </w:rPr>
        <w:t xml:space="preserve">, </w:t>
      </w:r>
      <w:r w:rsidR="001234B5">
        <w:rPr>
          <w:rFonts w:asciiTheme="minorHAnsi" w:hAnsiTheme="minorHAnsi" w:cstheme="minorBidi"/>
          <w:sz w:val="22"/>
          <w:szCs w:val="22"/>
        </w:rPr>
        <w:t>CA</w:t>
      </w:r>
      <w:r w:rsidR="00DD3D78">
        <w:tab/>
      </w:r>
      <w:r w:rsidR="00DD3D78">
        <w:tab/>
      </w:r>
      <w:r w:rsidR="00DD3D78">
        <w:tab/>
      </w:r>
      <w:r w:rsidR="00EF653A">
        <w:rPr>
          <w:rFonts w:asciiTheme="minorHAnsi" w:hAnsiTheme="minorHAnsi" w:cstheme="minorBidi"/>
          <w:sz w:val="22"/>
          <w:szCs w:val="22"/>
        </w:rPr>
        <w:t>Feb</w:t>
      </w:r>
      <w:r w:rsidR="00DD3D78" w:rsidRPr="144A94C1">
        <w:rPr>
          <w:rFonts w:asciiTheme="minorHAnsi" w:hAnsiTheme="minorHAnsi" w:cstheme="minorBidi"/>
          <w:sz w:val="22"/>
          <w:szCs w:val="22"/>
        </w:rPr>
        <w:t xml:space="preserve"> 201</w:t>
      </w:r>
      <w:r w:rsidR="00DD3D78">
        <w:rPr>
          <w:rFonts w:asciiTheme="minorHAnsi" w:hAnsiTheme="minorHAnsi" w:cstheme="minorBidi"/>
          <w:sz w:val="22"/>
          <w:szCs w:val="22"/>
        </w:rPr>
        <w:t>7</w:t>
      </w:r>
      <w:r w:rsidR="00DD3D78" w:rsidRPr="144A94C1">
        <w:rPr>
          <w:rFonts w:asciiTheme="minorHAnsi" w:hAnsiTheme="minorHAnsi" w:cstheme="minorBidi"/>
          <w:sz w:val="22"/>
          <w:szCs w:val="22"/>
        </w:rPr>
        <w:t>–</w:t>
      </w:r>
      <w:r w:rsidR="00EF653A">
        <w:rPr>
          <w:rFonts w:asciiTheme="minorHAnsi" w:hAnsiTheme="minorHAnsi" w:cstheme="minorBidi"/>
          <w:sz w:val="22"/>
          <w:szCs w:val="22"/>
        </w:rPr>
        <w:t>Dec</w:t>
      </w:r>
      <w:r w:rsidR="00DD3D78" w:rsidRPr="144A94C1">
        <w:rPr>
          <w:rFonts w:asciiTheme="minorHAnsi" w:hAnsiTheme="minorHAnsi" w:cstheme="minorBidi"/>
          <w:sz w:val="22"/>
          <w:szCs w:val="22"/>
        </w:rPr>
        <w:t xml:space="preserve"> 2</w:t>
      </w:r>
      <w:r w:rsidR="00DD3D78">
        <w:rPr>
          <w:rFonts w:asciiTheme="minorHAnsi" w:hAnsiTheme="minorHAnsi" w:cstheme="minorBidi"/>
          <w:sz w:val="22"/>
          <w:szCs w:val="22"/>
        </w:rPr>
        <w:t>01</w:t>
      </w:r>
      <w:r w:rsidR="00EF653A">
        <w:rPr>
          <w:rFonts w:asciiTheme="minorHAnsi" w:hAnsiTheme="minorHAnsi" w:cstheme="minorBidi"/>
          <w:sz w:val="22"/>
          <w:szCs w:val="22"/>
        </w:rPr>
        <w:t>7</w:t>
      </w:r>
    </w:p>
    <w:p w:rsidR="00CD0A78" w:rsidRPr="00CD0A78" w:rsidRDefault="00DD3D78" w:rsidP="00CD0A78">
      <w:pPr>
        <w:pStyle w:val="BodyText1"/>
        <w:ind w:left="0" w:right="15"/>
        <w:jc w:val="both"/>
        <w:rPr>
          <w:rFonts w:asciiTheme="minorHAnsi" w:hAnsiTheme="minorHAnsi" w:cstheme="minorBidi"/>
          <w:color w:val="FF0000"/>
          <w:sz w:val="22"/>
          <w:szCs w:val="22"/>
        </w:rPr>
      </w:pPr>
      <w:r>
        <w:rPr>
          <w:rFonts w:asciiTheme="minorHAnsi" w:hAnsiTheme="minorHAnsi" w:cstheme="minorHAnsi"/>
          <w:sz w:val="22"/>
          <w:szCs w:val="22"/>
        </w:rPr>
        <w:t xml:space="preserve">Machine Learning Engineer </w:t>
      </w:r>
    </w:p>
    <w:p w:rsidR="00EF653A" w:rsidRPr="00D20FED" w:rsidRDefault="00DD3D78" w:rsidP="00D20FED">
      <w:pPr>
        <w:pStyle w:val="BodyText1"/>
        <w:ind w:left="0" w:right="15"/>
        <w:jc w:val="both"/>
        <w:rPr>
          <w:rFonts w:asciiTheme="minorHAnsi" w:hAnsiTheme="minorHAnsi" w:cstheme="minorHAnsi"/>
          <w:b/>
          <w:bCs/>
          <w:sz w:val="22"/>
          <w:szCs w:val="22"/>
        </w:rPr>
      </w:pPr>
      <w:r w:rsidRPr="144A94C1">
        <w:rPr>
          <w:rFonts w:asciiTheme="minorHAnsi" w:hAnsiTheme="minorHAnsi" w:cstheme="minorBidi"/>
          <w:b/>
          <w:bCs/>
          <w:sz w:val="22"/>
          <w:szCs w:val="22"/>
        </w:rPr>
        <w:t>Roles &amp; Responsibilities:</w:t>
      </w:r>
    </w:p>
    <w:p w:rsidR="00EF653A" w:rsidRPr="000074EA" w:rsidRDefault="00EF653A" w:rsidP="00110042">
      <w:pPr>
        <w:numPr>
          <w:ilvl w:val="0"/>
          <w:numId w:val="5"/>
        </w:numPr>
        <w:ind w:right="14"/>
        <w:jc w:val="both"/>
        <w:rPr>
          <w:rFonts w:asciiTheme="minorHAnsi" w:eastAsiaTheme="minorEastAsia" w:hAnsiTheme="minorHAnsi" w:cstheme="minorBidi"/>
          <w:color w:val="000000" w:themeColor="text1"/>
          <w:sz w:val="22"/>
          <w:szCs w:val="22"/>
        </w:rPr>
      </w:pPr>
      <w:r w:rsidRPr="000074EA">
        <w:rPr>
          <w:rFonts w:asciiTheme="minorHAnsi" w:eastAsiaTheme="minorEastAsia" w:hAnsiTheme="minorHAnsi" w:cstheme="minorBidi"/>
          <w:color w:val="000000" w:themeColor="text1"/>
          <w:sz w:val="22"/>
          <w:szCs w:val="22"/>
        </w:rPr>
        <w:t>Developed and deployed a scalable recommendation engine for Gap Inc’s e-commerce platform using Apache Spark (ALS algorithm), delivering personalized product suggestions to over 850,000 active users.</w:t>
      </w:r>
    </w:p>
    <w:p w:rsidR="004C7625" w:rsidRPr="004C7625" w:rsidRDefault="004C7625" w:rsidP="004C7625">
      <w:pPr>
        <w:numPr>
          <w:ilvl w:val="0"/>
          <w:numId w:val="5"/>
        </w:numPr>
        <w:ind w:right="14"/>
        <w:jc w:val="both"/>
        <w:rPr>
          <w:rFonts w:asciiTheme="minorHAnsi" w:eastAsiaTheme="minorEastAsia" w:hAnsiTheme="minorHAnsi" w:cstheme="minorBidi"/>
          <w:color w:val="000000" w:themeColor="text1"/>
          <w:sz w:val="22"/>
          <w:szCs w:val="22"/>
        </w:rPr>
      </w:pPr>
      <w:r w:rsidRPr="004C7625">
        <w:rPr>
          <w:rFonts w:asciiTheme="minorHAnsi" w:eastAsiaTheme="minorEastAsia" w:hAnsiTheme="minorHAnsi" w:cstheme="minorBidi"/>
          <w:color w:val="000000" w:themeColor="text1"/>
          <w:sz w:val="22"/>
          <w:szCs w:val="22"/>
        </w:rPr>
        <w:t>Implemented advanced data consolidation methodologies and comprehensive ETL pipelines to aggregate and process 6M+ heterogeneous customer transactions and browsing records from web and in-store systems utilizing distributed computing frameworks (Apache Spark) to build unified customer profiles across Gap, Banana Republic, and Old Navy brands.</w:t>
      </w:r>
    </w:p>
    <w:p w:rsidR="004C7625" w:rsidRPr="000074EA" w:rsidRDefault="004C7625" w:rsidP="004C7625">
      <w:pPr>
        <w:numPr>
          <w:ilvl w:val="0"/>
          <w:numId w:val="5"/>
        </w:numPr>
        <w:ind w:right="14"/>
        <w:jc w:val="both"/>
        <w:rPr>
          <w:rFonts w:asciiTheme="minorHAnsi" w:eastAsiaTheme="minorEastAsia" w:hAnsiTheme="minorHAnsi" w:cstheme="minorBidi"/>
          <w:color w:val="000000" w:themeColor="text1"/>
          <w:sz w:val="22"/>
          <w:szCs w:val="22"/>
        </w:rPr>
      </w:pPr>
      <w:r w:rsidRPr="004C7625">
        <w:rPr>
          <w:rFonts w:asciiTheme="minorHAnsi" w:eastAsiaTheme="minorEastAsia" w:hAnsiTheme="minorHAnsi" w:cstheme="minorBidi"/>
          <w:color w:val="000000" w:themeColor="text1"/>
          <w:sz w:val="22"/>
          <w:szCs w:val="22"/>
        </w:rPr>
        <w:t>Optimized data processing performance through parallel computing techniques and cluster optimization, reducing customer profile generation time from 8 hours to 45 minutes and enabling near real-time customer segmentation for personalized recommendations.</w:t>
      </w:r>
    </w:p>
    <w:p w:rsidR="00EF653A" w:rsidRPr="000074EA" w:rsidRDefault="00EF653A" w:rsidP="00110042">
      <w:pPr>
        <w:numPr>
          <w:ilvl w:val="0"/>
          <w:numId w:val="5"/>
        </w:numPr>
        <w:ind w:right="14"/>
        <w:jc w:val="both"/>
        <w:rPr>
          <w:rFonts w:asciiTheme="minorHAnsi" w:eastAsiaTheme="minorEastAsia" w:hAnsiTheme="minorHAnsi" w:cstheme="minorBidi"/>
          <w:color w:val="000000" w:themeColor="text1"/>
          <w:sz w:val="22"/>
          <w:szCs w:val="22"/>
        </w:rPr>
      </w:pPr>
      <w:r w:rsidRPr="000074EA">
        <w:rPr>
          <w:rFonts w:asciiTheme="minorHAnsi" w:eastAsiaTheme="minorEastAsia" w:hAnsiTheme="minorHAnsi" w:cstheme="minorBidi"/>
          <w:color w:val="000000" w:themeColor="text1"/>
          <w:sz w:val="22"/>
          <w:szCs w:val="22"/>
        </w:rPr>
        <w:t>Conducted exploratory data analysis (E</w:t>
      </w:r>
      <w:r w:rsidR="00932AD1">
        <w:rPr>
          <w:rFonts w:asciiTheme="minorHAnsi" w:eastAsiaTheme="minorEastAsia" w:hAnsiTheme="minorHAnsi" w:cstheme="minorBidi"/>
          <w:color w:val="000000" w:themeColor="text1"/>
          <w:sz w:val="22"/>
          <w:szCs w:val="22"/>
        </w:rPr>
        <w:t>;mgg</w:t>
      </w:r>
      <w:r w:rsidRPr="000074EA">
        <w:rPr>
          <w:rFonts w:asciiTheme="minorHAnsi" w:eastAsiaTheme="minorEastAsia" w:hAnsiTheme="minorHAnsi" w:cstheme="minorBidi"/>
          <w:color w:val="000000" w:themeColor="text1"/>
          <w:sz w:val="22"/>
          <w:szCs w:val="22"/>
        </w:rPr>
        <w:t>DA) on 4 TB of user behavior data, identifying key product affinities, segment patterns, and buying triggers.</w:t>
      </w:r>
    </w:p>
    <w:p w:rsidR="00EF653A" w:rsidRPr="000074EA" w:rsidRDefault="00EF653A" w:rsidP="00110042">
      <w:pPr>
        <w:numPr>
          <w:ilvl w:val="0"/>
          <w:numId w:val="5"/>
        </w:numPr>
        <w:ind w:right="14"/>
        <w:jc w:val="both"/>
        <w:rPr>
          <w:rFonts w:asciiTheme="minorHAnsi" w:eastAsiaTheme="minorEastAsia" w:hAnsiTheme="minorHAnsi" w:cstheme="minorBidi"/>
          <w:color w:val="000000" w:themeColor="text1"/>
          <w:sz w:val="22"/>
          <w:szCs w:val="22"/>
        </w:rPr>
      </w:pPr>
      <w:r w:rsidRPr="000074EA">
        <w:rPr>
          <w:rFonts w:asciiTheme="minorHAnsi" w:eastAsiaTheme="minorEastAsia" w:hAnsiTheme="minorHAnsi" w:cstheme="minorBidi"/>
          <w:color w:val="000000" w:themeColor="text1"/>
          <w:sz w:val="22"/>
          <w:szCs w:val="22"/>
        </w:rPr>
        <w:t>Engineered features including RFM scores, product co-purchase frequency, and content-based similarity metrics, improving model input quality and boosting recommendation accuracy by 15%.</w:t>
      </w:r>
    </w:p>
    <w:p w:rsidR="00EF653A" w:rsidRPr="000074EA" w:rsidRDefault="00EF653A" w:rsidP="00110042">
      <w:pPr>
        <w:numPr>
          <w:ilvl w:val="0"/>
          <w:numId w:val="5"/>
        </w:numPr>
        <w:ind w:right="14"/>
        <w:jc w:val="both"/>
        <w:rPr>
          <w:rFonts w:asciiTheme="minorHAnsi" w:eastAsiaTheme="minorEastAsia" w:hAnsiTheme="minorHAnsi" w:cstheme="minorBidi"/>
          <w:color w:val="000000" w:themeColor="text1"/>
          <w:sz w:val="22"/>
          <w:szCs w:val="22"/>
        </w:rPr>
      </w:pPr>
      <w:r w:rsidRPr="000074EA">
        <w:rPr>
          <w:rFonts w:asciiTheme="minorHAnsi" w:eastAsiaTheme="minorEastAsia" w:hAnsiTheme="minorHAnsi" w:cstheme="minorBidi"/>
          <w:color w:val="000000" w:themeColor="text1"/>
          <w:sz w:val="22"/>
          <w:szCs w:val="22"/>
        </w:rPr>
        <w:t>Performed grid search and cross-validation to fine-tune hyperparameters, increasing recommendation precision by 11% and recall by 9% compared to the legacy system.</w:t>
      </w:r>
    </w:p>
    <w:p w:rsidR="004C7625" w:rsidRPr="000074EA" w:rsidRDefault="004C7625" w:rsidP="00110042">
      <w:pPr>
        <w:numPr>
          <w:ilvl w:val="0"/>
          <w:numId w:val="5"/>
        </w:numPr>
        <w:ind w:right="14"/>
        <w:jc w:val="both"/>
        <w:rPr>
          <w:rFonts w:asciiTheme="minorHAnsi" w:eastAsiaTheme="minorEastAsia" w:hAnsiTheme="minorHAnsi" w:cstheme="minorBidi"/>
          <w:color w:val="000000" w:themeColor="text1"/>
          <w:sz w:val="22"/>
          <w:szCs w:val="22"/>
        </w:rPr>
      </w:pPr>
      <w:r w:rsidRPr="004C7625">
        <w:rPr>
          <w:rFonts w:asciiTheme="minorHAnsi" w:eastAsiaTheme="minorEastAsia" w:hAnsiTheme="minorHAnsi" w:cstheme="minorBidi"/>
          <w:color w:val="000000" w:themeColor="text1"/>
          <w:sz w:val="22"/>
          <w:szCs w:val="22"/>
        </w:rPr>
        <w:t>Deployed the model as a distributed Spark job with Flask-based API endpoints and GPU-optimized model serving, enabling near real-time updates with an average prediction latency of &lt;2.5 seconds through agentic recommendation workflows and zero-shot personalization techniques.</w:t>
      </w:r>
    </w:p>
    <w:p w:rsidR="00EF653A" w:rsidRPr="000074EA" w:rsidRDefault="00EF653A" w:rsidP="00110042">
      <w:pPr>
        <w:numPr>
          <w:ilvl w:val="0"/>
          <w:numId w:val="5"/>
        </w:numPr>
        <w:ind w:right="14"/>
        <w:jc w:val="both"/>
        <w:rPr>
          <w:rFonts w:asciiTheme="minorHAnsi" w:eastAsiaTheme="minorEastAsia" w:hAnsiTheme="minorHAnsi" w:cstheme="minorBidi"/>
          <w:color w:val="000000" w:themeColor="text1"/>
          <w:sz w:val="22"/>
          <w:szCs w:val="22"/>
        </w:rPr>
      </w:pPr>
      <w:r w:rsidRPr="000074EA">
        <w:rPr>
          <w:rFonts w:asciiTheme="minorHAnsi" w:eastAsiaTheme="minorEastAsia" w:hAnsiTheme="minorHAnsi" w:cstheme="minorBidi"/>
          <w:color w:val="000000" w:themeColor="text1"/>
          <w:sz w:val="22"/>
          <w:szCs w:val="22"/>
        </w:rPr>
        <w:t>Collaborated with digital marketing teams to integrate the engine into on-site product pages and email campaigns, reaching over 1.2M customers with dynamically generated offers.</w:t>
      </w:r>
    </w:p>
    <w:p w:rsidR="00EF653A" w:rsidRPr="000074EA" w:rsidRDefault="00EF653A" w:rsidP="00110042">
      <w:pPr>
        <w:numPr>
          <w:ilvl w:val="0"/>
          <w:numId w:val="5"/>
        </w:numPr>
        <w:ind w:right="14"/>
        <w:jc w:val="both"/>
        <w:rPr>
          <w:rFonts w:asciiTheme="minorHAnsi" w:eastAsiaTheme="minorEastAsia" w:hAnsiTheme="minorHAnsi" w:cstheme="minorBidi"/>
          <w:color w:val="000000" w:themeColor="text1"/>
          <w:sz w:val="22"/>
          <w:szCs w:val="22"/>
        </w:rPr>
      </w:pPr>
      <w:r w:rsidRPr="000074EA">
        <w:rPr>
          <w:rFonts w:asciiTheme="minorHAnsi" w:eastAsiaTheme="minorEastAsia" w:hAnsiTheme="minorHAnsi" w:cstheme="minorBidi"/>
          <w:color w:val="000000" w:themeColor="text1"/>
          <w:sz w:val="22"/>
          <w:szCs w:val="22"/>
        </w:rPr>
        <w:t>Led end-to-end A/B testing of recommendation variants, demonstrating a 10% uplift in click-through rate (CTR) and a 7% increase in conversion rate for recommended products.</w:t>
      </w:r>
    </w:p>
    <w:p w:rsidR="00D20FED" w:rsidRPr="000074EA" w:rsidRDefault="00EF653A" w:rsidP="00110042">
      <w:pPr>
        <w:numPr>
          <w:ilvl w:val="0"/>
          <w:numId w:val="5"/>
        </w:numPr>
        <w:ind w:right="14"/>
        <w:jc w:val="both"/>
        <w:rPr>
          <w:rFonts w:asciiTheme="minorHAnsi" w:eastAsiaTheme="minorEastAsia" w:hAnsiTheme="minorHAnsi" w:cstheme="minorBidi"/>
          <w:color w:val="000000" w:themeColor="text1"/>
          <w:sz w:val="22"/>
          <w:szCs w:val="22"/>
        </w:rPr>
      </w:pPr>
      <w:r w:rsidRPr="000074EA">
        <w:rPr>
          <w:rFonts w:asciiTheme="minorHAnsi" w:eastAsiaTheme="minorEastAsia" w:hAnsiTheme="minorHAnsi" w:cstheme="minorBidi"/>
          <w:color w:val="000000" w:themeColor="text1"/>
          <w:sz w:val="22"/>
          <w:szCs w:val="22"/>
        </w:rPr>
        <w:t>Contributed to a 9% lift in average order value (AOV) and a 6% improvement in customer retention within six months of system launch.</w:t>
      </w:r>
    </w:p>
    <w:p w:rsidR="00D20FED" w:rsidRPr="00D20FED" w:rsidRDefault="00D20FED" w:rsidP="00D20FED">
      <w:pPr>
        <w:ind w:left="720" w:right="15"/>
        <w:jc w:val="both"/>
        <w:rPr>
          <w:rFonts w:asciiTheme="minorHAnsi" w:eastAsiaTheme="minorEastAsia" w:hAnsiTheme="minorHAnsi" w:cstheme="minorBidi"/>
          <w:color w:val="000000" w:themeColor="text1"/>
        </w:rPr>
      </w:pPr>
    </w:p>
    <w:p w:rsidR="00CD0A78" w:rsidRDefault="00CD0A78" w:rsidP="00CD0A78">
      <w:pPr>
        <w:pStyle w:val="Heading"/>
        <w:ind w:left="0" w:right="15"/>
        <w:jc w:val="both"/>
        <w:rPr>
          <w:rFonts w:asciiTheme="minorHAnsi" w:hAnsiTheme="minorHAnsi" w:cstheme="minorBidi"/>
          <w:sz w:val="22"/>
          <w:szCs w:val="22"/>
        </w:rPr>
      </w:pPr>
      <w:r w:rsidRPr="00CD0A78">
        <w:rPr>
          <w:rFonts w:asciiTheme="minorHAnsi" w:hAnsiTheme="minorHAnsi" w:cstheme="minorBidi"/>
          <w:sz w:val="22"/>
          <w:szCs w:val="22"/>
        </w:rPr>
        <w:t>Open space Innovates</w:t>
      </w:r>
      <w:r>
        <w:rPr>
          <w:rFonts w:asciiTheme="minorHAnsi" w:hAnsiTheme="minorHAnsi" w:cstheme="minorBidi"/>
          <w:sz w:val="22"/>
          <w:szCs w:val="22"/>
        </w:rPr>
        <w:t>,Hyderabad, India</w:t>
      </w:r>
      <w:r>
        <w:tab/>
      </w:r>
      <w:r>
        <w:tab/>
      </w:r>
      <w:r>
        <w:tab/>
      </w:r>
      <w:r>
        <w:tab/>
      </w:r>
      <w:r>
        <w:tab/>
      </w:r>
      <w:r>
        <w:tab/>
      </w:r>
      <w:r>
        <w:rPr>
          <w:rFonts w:asciiTheme="minorHAnsi" w:hAnsiTheme="minorHAnsi" w:cstheme="minorBidi"/>
          <w:sz w:val="22"/>
          <w:szCs w:val="22"/>
        </w:rPr>
        <w:t>Jun</w:t>
      </w:r>
      <w:r w:rsidRPr="144A94C1">
        <w:rPr>
          <w:rFonts w:asciiTheme="minorHAnsi" w:hAnsiTheme="minorHAnsi" w:cstheme="minorBidi"/>
          <w:sz w:val="22"/>
          <w:szCs w:val="22"/>
        </w:rPr>
        <w:t>20</w:t>
      </w:r>
      <w:r>
        <w:rPr>
          <w:rFonts w:asciiTheme="minorHAnsi" w:hAnsiTheme="minorHAnsi" w:cstheme="minorBidi"/>
          <w:sz w:val="22"/>
          <w:szCs w:val="22"/>
        </w:rPr>
        <w:t>12</w:t>
      </w:r>
      <w:r w:rsidRPr="144A94C1">
        <w:rPr>
          <w:rFonts w:asciiTheme="minorHAnsi" w:hAnsiTheme="minorHAnsi" w:cstheme="minorBidi"/>
          <w:sz w:val="22"/>
          <w:szCs w:val="22"/>
        </w:rPr>
        <w:t>–</w:t>
      </w:r>
      <w:r w:rsidR="00CE5947">
        <w:rPr>
          <w:rFonts w:asciiTheme="minorHAnsi" w:hAnsiTheme="minorHAnsi" w:cstheme="minorBidi"/>
          <w:sz w:val="22"/>
          <w:szCs w:val="22"/>
        </w:rPr>
        <w:t>Dec</w:t>
      </w:r>
      <w:r>
        <w:rPr>
          <w:rFonts w:asciiTheme="minorHAnsi" w:hAnsiTheme="minorHAnsi" w:cstheme="minorBidi"/>
          <w:sz w:val="22"/>
          <w:szCs w:val="22"/>
        </w:rPr>
        <w:t>2014</w:t>
      </w:r>
      <w:r>
        <w:tab/>
      </w:r>
      <w:r>
        <w:tab/>
      </w:r>
      <w:r>
        <w:tab/>
      </w:r>
      <w:r>
        <w:tab/>
      </w:r>
      <w:r>
        <w:tab/>
      </w:r>
    </w:p>
    <w:p w:rsidR="00CD0A78" w:rsidRPr="00CD0A78" w:rsidRDefault="00CD0A78" w:rsidP="00CD0A78">
      <w:pPr>
        <w:pStyle w:val="Heading"/>
        <w:spacing w:line="259" w:lineRule="auto"/>
        <w:ind w:left="0" w:right="15"/>
        <w:jc w:val="both"/>
      </w:pPr>
      <w:r>
        <w:rPr>
          <w:rFonts w:asciiTheme="minorHAnsi" w:hAnsiTheme="minorHAnsi" w:cstheme="minorBidi"/>
          <w:sz w:val="22"/>
          <w:szCs w:val="22"/>
        </w:rPr>
        <w:t>Data Scientist</w:t>
      </w:r>
    </w:p>
    <w:p w:rsidR="00CD0A78" w:rsidRDefault="00CD0A78" w:rsidP="00CD0A78">
      <w:pPr>
        <w:pStyle w:val="BodyText1"/>
        <w:ind w:left="0" w:right="15"/>
        <w:jc w:val="both"/>
        <w:rPr>
          <w:rFonts w:asciiTheme="minorHAnsi" w:hAnsiTheme="minorHAnsi" w:cstheme="minorBidi"/>
          <w:b/>
          <w:bCs/>
          <w:sz w:val="22"/>
          <w:szCs w:val="22"/>
        </w:rPr>
      </w:pPr>
      <w:r w:rsidRPr="144A94C1">
        <w:rPr>
          <w:rFonts w:asciiTheme="minorHAnsi" w:hAnsiTheme="minorHAnsi" w:cstheme="minorBidi"/>
          <w:b/>
          <w:bCs/>
          <w:sz w:val="22"/>
          <w:szCs w:val="22"/>
        </w:rPr>
        <w:t>Roles &amp; Responsibilities:</w:t>
      </w:r>
    </w:p>
    <w:p w:rsidR="00CD0A78" w:rsidRPr="00CD0A78" w:rsidRDefault="00CD0A78" w:rsidP="00CD0A78">
      <w:pPr>
        <w:pStyle w:val="BodyText1"/>
        <w:ind w:right="15"/>
        <w:jc w:val="both"/>
        <w:rPr>
          <w:rFonts w:asciiTheme="minorHAnsi" w:hAnsiTheme="minorHAnsi" w:cstheme="minorBidi"/>
          <w:sz w:val="22"/>
          <w:szCs w:val="22"/>
        </w:rPr>
      </w:pPr>
      <w:r>
        <w:rPr>
          <w:rFonts w:asciiTheme="minorHAnsi" w:hAnsiTheme="minorHAnsi" w:cstheme="minorBidi"/>
          <w:b/>
          <w:bCs/>
          <w:sz w:val="22"/>
          <w:szCs w:val="22"/>
        </w:rPr>
        <w:t>1.</w:t>
      </w:r>
      <w:r w:rsidRPr="00CD0A78">
        <w:rPr>
          <w:rFonts w:asciiTheme="minorHAnsi" w:hAnsiTheme="minorHAnsi" w:cstheme="minorBidi"/>
          <w:b/>
          <w:bCs/>
          <w:sz w:val="22"/>
          <w:szCs w:val="22"/>
        </w:rPr>
        <w:t>Recommendation Systems:</w:t>
      </w:r>
    </w:p>
    <w:p w:rsidR="006F6EF3" w:rsidRPr="00D20FED" w:rsidRDefault="00CD0A78" w:rsidP="00110042">
      <w:pPr>
        <w:pStyle w:val="BodyText1"/>
        <w:numPr>
          <w:ilvl w:val="0"/>
          <w:numId w:val="6"/>
        </w:numPr>
        <w:ind w:right="15"/>
        <w:jc w:val="both"/>
        <w:rPr>
          <w:rFonts w:asciiTheme="minorHAnsi" w:hAnsiTheme="minorHAnsi" w:cstheme="minorBidi"/>
          <w:sz w:val="22"/>
          <w:szCs w:val="22"/>
        </w:rPr>
      </w:pPr>
      <w:r w:rsidRPr="00CD0A78">
        <w:rPr>
          <w:rFonts w:asciiTheme="minorHAnsi" w:hAnsiTheme="minorHAnsi" w:cstheme="minorBidi"/>
          <w:sz w:val="22"/>
          <w:szCs w:val="22"/>
        </w:rPr>
        <w:t>Designed and implemented collaborative and content-based filtering algorithms to generate personalized product recommendations, leveraging user behavior and product metadata.</w:t>
      </w:r>
    </w:p>
    <w:p w:rsidR="00CD0A78" w:rsidRPr="00CD0A78" w:rsidRDefault="00CD0A78" w:rsidP="00110042">
      <w:pPr>
        <w:pStyle w:val="BodyText1"/>
        <w:numPr>
          <w:ilvl w:val="0"/>
          <w:numId w:val="6"/>
        </w:numPr>
        <w:ind w:right="15"/>
        <w:jc w:val="both"/>
        <w:rPr>
          <w:rFonts w:asciiTheme="minorHAnsi" w:hAnsiTheme="minorHAnsi" w:cstheme="minorBidi"/>
          <w:sz w:val="22"/>
          <w:szCs w:val="22"/>
        </w:rPr>
      </w:pPr>
      <w:r w:rsidRPr="00CD0A78">
        <w:rPr>
          <w:rFonts w:asciiTheme="minorHAnsi" w:hAnsiTheme="minorHAnsi" w:cstheme="minorBidi"/>
          <w:sz w:val="22"/>
          <w:szCs w:val="22"/>
        </w:rPr>
        <w:t>Conducted exploratory data analysis to identify key user-item interaction patterns, improving recommendation relevance and diversity.</w:t>
      </w:r>
    </w:p>
    <w:p w:rsidR="00CD0A78" w:rsidRPr="00CD0A78" w:rsidRDefault="00CD0A78" w:rsidP="00110042">
      <w:pPr>
        <w:pStyle w:val="BodyText1"/>
        <w:numPr>
          <w:ilvl w:val="0"/>
          <w:numId w:val="6"/>
        </w:numPr>
        <w:ind w:right="15"/>
        <w:jc w:val="both"/>
        <w:rPr>
          <w:rFonts w:asciiTheme="minorHAnsi" w:hAnsiTheme="minorHAnsi" w:cstheme="minorBidi"/>
          <w:sz w:val="22"/>
          <w:szCs w:val="22"/>
        </w:rPr>
      </w:pPr>
      <w:r w:rsidRPr="00CD0A78">
        <w:rPr>
          <w:rFonts w:asciiTheme="minorHAnsi" w:hAnsiTheme="minorHAnsi" w:cstheme="minorBidi"/>
          <w:sz w:val="22"/>
          <w:szCs w:val="22"/>
        </w:rPr>
        <w:t>Validated model performance using offline metrics (precision, recall, MAP), achieving measurable gains in user engagement and conversion rates.</w:t>
      </w:r>
    </w:p>
    <w:p w:rsidR="00CD0A78" w:rsidRPr="00CD0A78" w:rsidRDefault="00CD0A78" w:rsidP="00CD0A78">
      <w:pPr>
        <w:pStyle w:val="BodyText1"/>
        <w:ind w:right="15"/>
        <w:jc w:val="both"/>
        <w:rPr>
          <w:rFonts w:asciiTheme="minorHAnsi" w:hAnsiTheme="minorHAnsi" w:cstheme="minorBidi"/>
          <w:sz w:val="22"/>
          <w:szCs w:val="22"/>
        </w:rPr>
      </w:pPr>
      <w:r>
        <w:rPr>
          <w:rFonts w:asciiTheme="minorHAnsi" w:hAnsiTheme="minorHAnsi" w:cstheme="minorBidi"/>
          <w:b/>
          <w:bCs/>
          <w:sz w:val="22"/>
          <w:szCs w:val="22"/>
        </w:rPr>
        <w:t>2.</w:t>
      </w:r>
      <w:r w:rsidRPr="00CD0A78">
        <w:rPr>
          <w:rFonts w:asciiTheme="minorHAnsi" w:hAnsiTheme="minorHAnsi" w:cstheme="minorBidi"/>
          <w:b/>
          <w:bCs/>
          <w:sz w:val="22"/>
          <w:szCs w:val="22"/>
        </w:rPr>
        <w:t>Sales Forecasting:</w:t>
      </w:r>
    </w:p>
    <w:p w:rsidR="00CD0A78" w:rsidRPr="00CD0A78" w:rsidRDefault="00CD0A78" w:rsidP="00110042">
      <w:pPr>
        <w:pStyle w:val="BodyText1"/>
        <w:numPr>
          <w:ilvl w:val="0"/>
          <w:numId w:val="7"/>
        </w:numPr>
        <w:ind w:right="15"/>
        <w:jc w:val="both"/>
        <w:rPr>
          <w:rFonts w:asciiTheme="minorHAnsi" w:hAnsiTheme="minorHAnsi" w:cstheme="minorBidi"/>
          <w:sz w:val="22"/>
          <w:szCs w:val="22"/>
        </w:rPr>
      </w:pPr>
      <w:r w:rsidRPr="00CD0A78">
        <w:rPr>
          <w:rFonts w:asciiTheme="minorHAnsi" w:hAnsiTheme="minorHAnsi" w:cstheme="minorBidi"/>
          <w:sz w:val="22"/>
          <w:szCs w:val="22"/>
        </w:rPr>
        <w:t>Developed time-series forecasting models (ARIMA, Prophet) on historical sales data to predict demand, accounting for seasonality and promotional effects.</w:t>
      </w:r>
    </w:p>
    <w:p w:rsidR="00CD0A78" w:rsidRPr="00CD0A78" w:rsidRDefault="00CD0A78" w:rsidP="00110042">
      <w:pPr>
        <w:pStyle w:val="BodyText1"/>
        <w:numPr>
          <w:ilvl w:val="0"/>
          <w:numId w:val="7"/>
        </w:numPr>
        <w:ind w:right="15"/>
        <w:jc w:val="both"/>
        <w:rPr>
          <w:rFonts w:asciiTheme="minorHAnsi" w:hAnsiTheme="minorHAnsi" w:cstheme="minorBidi"/>
          <w:sz w:val="22"/>
          <w:szCs w:val="22"/>
        </w:rPr>
      </w:pPr>
      <w:r w:rsidRPr="00CD0A78">
        <w:rPr>
          <w:rFonts w:asciiTheme="minorHAnsi" w:hAnsiTheme="minorHAnsi" w:cstheme="minorBidi"/>
          <w:sz w:val="22"/>
          <w:szCs w:val="22"/>
        </w:rPr>
        <w:t>Engineered features from calendar events, pricing, and external factors to enhance model accuracy by over 15%.</w:t>
      </w:r>
    </w:p>
    <w:p w:rsidR="00CD0A78" w:rsidRDefault="00CD0A78" w:rsidP="00110042">
      <w:pPr>
        <w:pStyle w:val="BodyText1"/>
        <w:numPr>
          <w:ilvl w:val="0"/>
          <w:numId w:val="7"/>
        </w:numPr>
        <w:ind w:right="15"/>
        <w:jc w:val="both"/>
        <w:rPr>
          <w:rFonts w:asciiTheme="minorHAnsi" w:hAnsiTheme="minorHAnsi" w:cstheme="minorBidi"/>
          <w:sz w:val="22"/>
          <w:szCs w:val="22"/>
        </w:rPr>
      </w:pPr>
      <w:r w:rsidRPr="00CD0A78">
        <w:rPr>
          <w:rFonts w:asciiTheme="minorHAnsi" w:hAnsiTheme="minorHAnsi" w:cstheme="minorBidi"/>
          <w:sz w:val="22"/>
          <w:szCs w:val="22"/>
        </w:rPr>
        <w:t>Evaluated and compared multiple forecasting approaches using RMSE and MAE metrics to select optimal models for deployment.</w:t>
      </w:r>
    </w:p>
    <w:p w:rsidR="002A019D" w:rsidRPr="0031082C" w:rsidRDefault="002A019D" w:rsidP="004A69FB">
      <w:pPr>
        <w:pStyle w:val="Body"/>
        <w:shd w:val="clear" w:color="auto" w:fill="FFFFFF"/>
        <w:ind w:right="15"/>
        <w:jc w:val="both"/>
        <w:rPr>
          <w:rFonts w:asciiTheme="minorHAnsi" w:hAnsiTheme="minorHAnsi" w:cstheme="minorHAnsi"/>
          <w:lang w:val="en-US"/>
        </w:rPr>
      </w:pPr>
    </w:p>
    <w:sectPr w:rsidR="002A019D" w:rsidRPr="0031082C" w:rsidSect="0031082C">
      <w:pgSz w:w="12240" w:h="15840"/>
      <w:pgMar w:top="1080" w:right="1080" w:bottom="1080" w:left="1080" w:header="0" w:footer="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51CC" w:rsidRDefault="000F51CC" w:rsidP="00013AB7">
      <w:r>
        <w:separator/>
      </w:r>
    </w:p>
  </w:endnote>
  <w:endnote w:type="continuationSeparator" w:id="1">
    <w:p w:rsidR="000F51CC" w:rsidRDefault="000F51CC" w:rsidP="00013AB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Helvetica Neue">
    <w:altName w:val="Times New Roma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51CC" w:rsidRDefault="000F51CC" w:rsidP="00013AB7">
      <w:r>
        <w:separator/>
      </w:r>
    </w:p>
  </w:footnote>
  <w:footnote w:type="continuationSeparator" w:id="1">
    <w:p w:rsidR="000F51CC" w:rsidRDefault="000F51CC" w:rsidP="00013AB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5321C"/>
    <w:multiLevelType w:val="multilevel"/>
    <w:tmpl w:val="12FC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3D78FF"/>
    <w:multiLevelType w:val="hybridMultilevel"/>
    <w:tmpl w:val="54E426F8"/>
    <w:lvl w:ilvl="0" w:tplc="40090001">
      <w:start w:val="1"/>
      <w:numFmt w:val="bullet"/>
      <w:lvlText w:val=""/>
      <w:lvlJc w:val="left"/>
      <w:pPr>
        <w:ind w:left="1080" w:hanging="360"/>
      </w:pPr>
      <w:rPr>
        <w:rFonts w:ascii="Symbol" w:hAnsi="Symbol" w:hint="default"/>
      </w:rPr>
    </w:lvl>
    <w:lvl w:ilvl="1" w:tplc="40602E8C">
      <w:numFmt w:val="bullet"/>
      <w:lvlText w:val="•"/>
      <w:lvlJc w:val="left"/>
      <w:pPr>
        <w:ind w:left="1800" w:hanging="360"/>
      </w:pPr>
      <w:rPr>
        <w:rFonts w:ascii="Segoe UI" w:eastAsia="Arial Unicode MS" w:hAnsi="Segoe UI" w:cs="Segoe U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18AC3F9F"/>
    <w:multiLevelType w:val="multilevel"/>
    <w:tmpl w:val="D84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F0279B"/>
    <w:multiLevelType w:val="multilevel"/>
    <w:tmpl w:val="2DE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E722CF"/>
    <w:multiLevelType w:val="hybridMultilevel"/>
    <w:tmpl w:val="35C63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FE299D"/>
    <w:multiLevelType w:val="hybridMultilevel"/>
    <w:tmpl w:val="721296DC"/>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6">
    <w:nsid w:val="300156D3"/>
    <w:multiLevelType w:val="multilevel"/>
    <w:tmpl w:val="420C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1D2855"/>
    <w:multiLevelType w:val="multilevel"/>
    <w:tmpl w:val="E098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4D0885"/>
    <w:multiLevelType w:val="hybridMultilevel"/>
    <w:tmpl w:val="707A553E"/>
    <w:lvl w:ilvl="0" w:tplc="6CEC2FEA">
      <w:start w:val="1"/>
      <w:numFmt w:val="bullet"/>
      <w:lvlText w:val=""/>
      <w:lvlJc w:val="left"/>
      <w:pPr>
        <w:ind w:left="720" w:hanging="360"/>
      </w:pPr>
      <w:rPr>
        <w:rFonts w:ascii="Symbol" w:hAnsi="Symbol" w:hint="default"/>
      </w:rPr>
    </w:lvl>
    <w:lvl w:ilvl="1" w:tplc="7B944826" w:tentative="1">
      <w:start w:val="1"/>
      <w:numFmt w:val="bullet"/>
      <w:lvlText w:val="o"/>
      <w:lvlJc w:val="left"/>
      <w:pPr>
        <w:ind w:left="1440" w:hanging="360"/>
      </w:pPr>
      <w:rPr>
        <w:rFonts w:ascii="Courier New" w:hAnsi="Courier New" w:cs="Courier New" w:hint="default"/>
      </w:rPr>
    </w:lvl>
    <w:lvl w:ilvl="2" w:tplc="364A04CA" w:tentative="1">
      <w:start w:val="1"/>
      <w:numFmt w:val="bullet"/>
      <w:lvlText w:val=""/>
      <w:lvlJc w:val="left"/>
      <w:pPr>
        <w:ind w:left="2160" w:hanging="360"/>
      </w:pPr>
      <w:rPr>
        <w:rFonts w:ascii="Wingdings" w:hAnsi="Wingdings" w:hint="default"/>
      </w:rPr>
    </w:lvl>
    <w:lvl w:ilvl="3" w:tplc="002879B2" w:tentative="1">
      <w:start w:val="1"/>
      <w:numFmt w:val="bullet"/>
      <w:lvlText w:val=""/>
      <w:lvlJc w:val="left"/>
      <w:pPr>
        <w:ind w:left="2880" w:hanging="360"/>
      </w:pPr>
      <w:rPr>
        <w:rFonts w:ascii="Symbol" w:hAnsi="Symbol" w:hint="default"/>
      </w:rPr>
    </w:lvl>
    <w:lvl w:ilvl="4" w:tplc="00D41660" w:tentative="1">
      <w:start w:val="1"/>
      <w:numFmt w:val="bullet"/>
      <w:lvlText w:val="o"/>
      <w:lvlJc w:val="left"/>
      <w:pPr>
        <w:ind w:left="3600" w:hanging="360"/>
      </w:pPr>
      <w:rPr>
        <w:rFonts w:ascii="Courier New" w:hAnsi="Courier New" w:cs="Courier New" w:hint="default"/>
      </w:rPr>
    </w:lvl>
    <w:lvl w:ilvl="5" w:tplc="E99C9C26" w:tentative="1">
      <w:start w:val="1"/>
      <w:numFmt w:val="bullet"/>
      <w:lvlText w:val=""/>
      <w:lvlJc w:val="left"/>
      <w:pPr>
        <w:ind w:left="4320" w:hanging="360"/>
      </w:pPr>
      <w:rPr>
        <w:rFonts w:ascii="Wingdings" w:hAnsi="Wingdings" w:hint="default"/>
      </w:rPr>
    </w:lvl>
    <w:lvl w:ilvl="6" w:tplc="CE62070C" w:tentative="1">
      <w:start w:val="1"/>
      <w:numFmt w:val="bullet"/>
      <w:lvlText w:val=""/>
      <w:lvlJc w:val="left"/>
      <w:pPr>
        <w:ind w:left="5040" w:hanging="360"/>
      </w:pPr>
      <w:rPr>
        <w:rFonts w:ascii="Symbol" w:hAnsi="Symbol" w:hint="default"/>
      </w:rPr>
    </w:lvl>
    <w:lvl w:ilvl="7" w:tplc="949800E2" w:tentative="1">
      <w:start w:val="1"/>
      <w:numFmt w:val="bullet"/>
      <w:lvlText w:val="o"/>
      <w:lvlJc w:val="left"/>
      <w:pPr>
        <w:ind w:left="5760" w:hanging="360"/>
      </w:pPr>
      <w:rPr>
        <w:rFonts w:ascii="Courier New" w:hAnsi="Courier New" w:cs="Courier New" w:hint="default"/>
      </w:rPr>
    </w:lvl>
    <w:lvl w:ilvl="8" w:tplc="2EFE4448" w:tentative="1">
      <w:start w:val="1"/>
      <w:numFmt w:val="bullet"/>
      <w:lvlText w:val=""/>
      <w:lvlJc w:val="left"/>
      <w:pPr>
        <w:ind w:left="6480" w:hanging="360"/>
      </w:pPr>
      <w:rPr>
        <w:rFonts w:ascii="Wingdings" w:hAnsi="Wingdings" w:hint="default"/>
      </w:rPr>
    </w:lvl>
  </w:abstractNum>
  <w:abstractNum w:abstractNumId="9">
    <w:nsid w:val="62DA14B3"/>
    <w:multiLevelType w:val="multilevel"/>
    <w:tmpl w:val="B04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AE42D9"/>
    <w:multiLevelType w:val="multilevel"/>
    <w:tmpl w:val="9E62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D65316"/>
    <w:multiLevelType w:val="multilevel"/>
    <w:tmpl w:val="7908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C65137"/>
    <w:multiLevelType w:val="multilevel"/>
    <w:tmpl w:val="DF26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11"/>
  </w:num>
  <w:num w:numId="5">
    <w:abstractNumId w:val="8"/>
  </w:num>
  <w:num w:numId="6">
    <w:abstractNumId w:val="3"/>
  </w:num>
  <w:num w:numId="7">
    <w:abstractNumId w:val="10"/>
  </w:num>
  <w:num w:numId="8">
    <w:abstractNumId w:val="9"/>
  </w:num>
  <w:num w:numId="9">
    <w:abstractNumId w:val="2"/>
  </w:num>
  <w:num w:numId="10">
    <w:abstractNumId w:val="12"/>
  </w:num>
  <w:num w:numId="11">
    <w:abstractNumId w:val="6"/>
  </w:num>
  <w:num w:numId="12">
    <w:abstractNumId w:val="4"/>
  </w:num>
  <w:num w:numId="13">
    <w:abstractNumId w:val="7"/>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SystemFonts/>
  <w:bordersDoNotSurroundHeader/>
  <w:bordersDoNotSurroundFooter/>
  <w:stylePaneFormatFilter w:val="2801"/>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noLineBreaksAfter w:lang="ja-JP" w:val="‘“(〔[{〈《「『【⦅〘〖«〝︵︷︹︻︽︿﹁﹃﹇﹙﹛﹝｢"/>
  <w:noLineBreaksBefore w:lang="ja-JP" w:val="’”)〕]}〉"/>
  <w:doNotValidateAgainstSchema/>
  <w:doNotDemarcateInvalidXml/>
  <w:hdrShapeDefaults>
    <o:shapedefaults v:ext="edit" spidmax="22530" style="v-text-anchor:middle" fillcolor="white" strokecolor="#4f81bd">
      <v:fill color="white"/>
      <v:stroke color="#4f81bd" weight="2pt"/>
      <v:shadow on="t" color="black" opacity="22937f" offset="0,.63889mm"/>
      <v:textbox style="mso-column-margin:3pt;mso-fit-shape-to-text:t" inset="3.6pt,,3.6pt"/>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compat>
  <w:rsids>
    <w:rsidRoot w:val="0056552A"/>
    <w:rsid w:val="000074EA"/>
    <w:rsid w:val="0001209E"/>
    <w:rsid w:val="00013AB7"/>
    <w:rsid w:val="00031A46"/>
    <w:rsid w:val="000338B0"/>
    <w:rsid w:val="000358E2"/>
    <w:rsid w:val="00054107"/>
    <w:rsid w:val="00057FCC"/>
    <w:rsid w:val="0005B43E"/>
    <w:rsid w:val="00095EF1"/>
    <w:rsid w:val="00095F3C"/>
    <w:rsid w:val="000A0ABA"/>
    <w:rsid w:val="000A5CA1"/>
    <w:rsid w:val="000B42CB"/>
    <w:rsid w:val="000C1F4C"/>
    <w:rsid w:val="000D3310"/>
    <w:rsid w:val="000E5948"/>
    <w:rsid w:val="000F51CC"/>
    <w:rsid w:val="000F746E"/>
    <w:rsid w:val="00106282"/>
    <w:rsid w:val="00110042"/>
    <w:rsid w:val="00116588"/>
    <w:rsid w:val="001234B5"/>
    <w:rsid w:val="00123C16"/>
    <w:rsid w:val="00127E17"/>
    <w:rsid w:val="00132420"/>
    <w:rsid w:val="0014774D"/>
    <w:rsid w:val="001B1F04"/>
    <w:rsid w:val="001C13E5"/>
    <w:rsid w:val="001C2B24"/>
    <w:rsid w:val="001F57A6"/>
    <w:rsid w:val="00201AD0"/>
    <w:rsid w:val="00203FBB"/>
    <w:rsid w:val="00211727"/>
    <w:rsid w:val="0021546E"/>
    <w:rsid w:val="00216697"/>
    <w:rsid w:val="00221B75"/>
    <w:rsid w:val="002322B0"/>
    <w:rsid w:val="002333F5"/>
    <w:rsid w:val="002471E3"/>
    <w:rsid w:val="00247AFE"/>
    <w:rsid w:val="002657CB"/>
    <w:rsid w:val="00265C4B"/>
    <w:rsid w:val="00273B76"/>
    <w:rsid w:val="002776AF"/>
    <w:rsid w:val="002A019D"/>
    <w:rsid w:val="002B1EA9"/>
    <w:rsid w:val="002B6402"/>
    <w:rsid w:val="002B6F24"/>
    <w:rsid w:val="002C0478"/>
    <w:rsid w:val="002C7A25"/>
    <w:rsid w:val="002D30B6"/>
    <w:rsid w:val="002E4549"/>
    <w:rsid w:val="00306512"/>
    <w:rsid w:val="0031082C"/>
    <w:rsid w:val="00316039"/>
    <w:rsid w:val="00327E24"/>
    <w:rsid w:val="00341F00"/>
    <w:rsid w:val="00353293"/>
    <w:rsid w:val="0037205B"/>
    <w:rsid w:val="00385A66"/>
    <w:rsid w:val="00394C83"/>
    <w:rsid w:val="0039605F"/>
    <w:rsid w:val="003A1627"/>
    <w:rsid w:val="003B15BF"/>
    <w:rsid w:val="003B58B9"/>
    <w:rsid w:val="003C65A5"/>
    <w:rsid w:val="003C7D5A"/>
    <w:rsid w:val="003D2574"/>
    <w:rsid w:val="003D501F"/>
    <w:rsid w:val="003E2E4E"/>
    <w:rsid w:val="004016E5"/>
    <w:rsid w:val="004039A3"/>
    <w:rsid w:val="00405667"/>
    <w:rsid w:val="004142DE"/>
    <w:rsid w:val="00424A31"/>
    <w:rsid w:val="0044140A"/>
    <w:rsid w:val="0045236A"/>
    <w:rsid w:val="00454C30"/>
    <w:rsid w:val="00490F19"/>
    <w:rsid w:val="00496E6B"/>
    <w:rsid w:val="004A69FB"/>
    <w:rsid w:val="004B4119"/>
    <w:rsid w:val="004B672C"/>
    <w:rsid w:val="004C030C"/>
    <w:rsid w:val="004C7625"/>
    <w:rsid w:val="004D38BF"/>
    <w:rsid w:val="004D4ADD"/>
    <w:rsid w:val="004F2303"/>
    <w:rsid w:val="004F32BF"/>
    <w:rsid w:val="005071E2"/>
    <w:rsid w:val="00510A04"/>
    <w:rsid w:val="00546606"/>
    <w:rsid w:val="00547C39"/>
    <w:rsid w:val="00560F2A"/>
    <w:rsid w:val="00564617"/>
    <w:rsid w:val="0056552A"/>
    <w:rsid w:val="005740A9"/>
    <w:rsid w:val="005745CD"/>
    <w:rsid w:val="00594B0D"/>
    <w:rsid w:val="005973BF"/>
    <w:rsid w:val="005A2F05"/>
    <w:rsid w:val="005C21D8"/>
    <w:rsid w:val="005C5D42"/>
    <w:rsid w:val="005E0766"/>
    <w:rsid w:val="005F699C"/>
    <w:rsid w:val="0061437A"/>
    <w:rsid w:val="0061461B"/>
    <w:rsid w:val="00632FC7"/>
    <w:rsid w:val="00653B2B"/>
    <w:rsid w:val="006637B6"/>
    <w:rsid w:val="00673FB0"/>
    <w:rsid w:val="00675CB2"/>
    <w:rsid w:val="006845E6"/>
    <w:rsid w:val="00687FEA"/>
    <w:rsid w:val="00695019"/>
    <w:rsid w:val="00696D76"/>
    <w:rsid w:val="006A4F94"/>
    <w:rsid w:val="006A6073"/>
    <w:rsid w:val="006B2D36"/>
    <w:rsid w:val="006C2293"/>
    <w:rsid w:val="006C25AB"/>
    <w:rsid w:val="006C4061"/>
    <w:rsid w:val="006D0FF3"/>
    <w:rsid w:val="006D1EAA"/>
    <w:rsid w:val="006F07DC"/>
    <w:rsid w:val="006F5801"/>
    <w:rsid w:val="006F6EF3"/>
    <w:rsid w:val="00706E39"/>
    <w:rsid w:val="00717159"/>
    <w:rsid w:val="00723176"/>
    <w:rsid w:val="007315BA"/>
    <w:rsid w:val="007374E3"/>
    <w:rsid w:val="00747446"/>
    <w:rsid w:val="007506B5"/>
    <w:rsid w:val="00754EBC"/>
    <w:rsid w:val="00766505"/>
    <w:rsid w:val="00767647"/>
    <w:rsid w:val="00783CEE"/>
    <w:rsid w:val="00790277"/>
    <w:rsid w:val="00797DF7"/>
    <w:rsid w:val="00797FEA"/>
    <w:rsid w:val="007A4534"/>
    <w:rsid w:val="007A5604"/>
    <w:rsid w:val="007A5AC8"/>
    <w:rsid w:val="007D107E"/>
    <w:rsid w:val="007E35F1"/>
    <w:rsid w:val="00816149"/>
    <w:rsid w:val="00821747"/>
    <w:rsid w:val="0083575A"/>
    <w:rsid w:val="00835B57"/>
    <w:rsid w:val="00841FCA"/>
    <w:rsid w:val="00842B10"/>
    <w:rsid w:val="00852110"/>
    <w:rsid w:val="0085613E"/>
    <w:rsid w:val="008571EC"/>
    <w:rsid w:val="008642BB"/>
    <w:rsid w:val="00876B28"/>
    <w:rsid w:val="0088313A"/>
    <w:rsid w:val="00883662"/>
    <w:rsid w:val="00892E6D"/>
    <w:rsid w:val="00893801"/>
    <w:rsid w:val="008A3582"/>
    <w:rsid w:val="008A50A6"/>
    <w:rsid w:val="008B01C4"/>
    <w:rsid w:val="008B4EF4"/>
    <w:rsid w:val="008D564C"/>
    <w:rsid w:val="008E56B2"/>
    <w:rsid w:val="008F0674"/>
    <w:rsid w:val="008F5D5F"/>
    <w:rsid w:val="008F627F"/>
    <w:rsid w:val="008F753C"/>
    <w:rsid w:val="00914A9F"/>
    <w:rsid w:val="00914B34"/>
    <w:rsid w:val="0092430E"/>
    <w:rsid w:val="00932AD1"/>
    <w:rsid w:val="00950C15"/>
    <w:rsid w:val="009570A2"/>
    <w:rsid w:val="009639F6"/>
    <w:rsid w:val="00965F9C"/>
    <w:rsid w:val="00975E4E"/>
    <w:rsid w:val="009A44BE"/>
    <w:rsid w:val="009A6E23"/>
    <w:rsid w:val="009E0A89"/>
    <w:rsid w:val="009E1614"/>
    <w:rsid w:val="009E60BE"/>
    <w:rsid w:val="009F43CE"/>
    <w:rsid w:val="00A0742F"/>
    <w:rsid w:val="00A25679"/>
    <w:rsid w:val="00A365CA"/>
    <w:rsid w:val="00A41931"/>
    <w:rsid w:val="00A43789"/>
    <w:rsid w:val="00A50163"/>
    <w:rsid w:val="00A517A3"/>
    <w:rsid w:val="00A72D54"/>
    <w:rsid w:val="00A95D01"/>
    <w:rsid w:val="00AB1AFB"/>
    <w:rsid w:val="00AC2B7D"/>
    <w:rsid w:val="00AF2D27"/>
    <w:rsid w:val="00B035EC"/>
    <w:rsid w:val="00B04ADE"/>
    <w:rsid w:val="00B145F8"/>
    <w:rsid w:val="00B358E5"/>
    <w:rsid w:val="00B43DCA"/>
    <w:rsid w:val="00B502A5"/>
    <w:rsid w:val="00B50312"/>
    <w:rsid w:val="00B54EB6"/>
    <w:rsid w:val="00B71F35"/>
    <w:rsid w:val="00BB61D3"/>
    <w:rsid w:val="00BC1B49"/>
    <w:rsid w:val="00BD7A33"/>
    <w:rsid w:val="00BE1B2F"/>
    <w:rsid w:val="00BE67D6"/>
    <w:rsid w:val="00C03FBF"/>
    <w:rsid w:val="00C467A2"/>
    <w:rsid w:val="00C55D4B"/>
    <w:rsid w:val="00C95B9E"/>
    <w:rsid w:val="00CA77DA"/>
    <w:rsid w:val="00CB2C28"/>
    <w:rsid w:val="00CB3AA9"/>
    <w:rsid w:val="00CC2BD6"/>
    <w:rsid w:val="00CC31D3"/>
    <w:rsid w:val="00CC5DD9"/>
    <w:rsid w:val="00CD0A78"/>
    <w:rsid w:val="00CE5947"/>
    <w:rsid w:val="00CF05DC"/>
    <w:rsid w:val="00CF7ABC"/>
    <w:rsid w:val="00D125B7"/>
    <w:rsid w:val="00D14623"/>
    <w:rsid w:val="00D20A26"/>
    <w:rsid w:val="00D20FED"/>
    <w:rsid w:val="00D22F5B"/>
    <w:rsid w:val="00D23320"/>
    <w:rsid w:val="00D467C2"/>
    <w:rsid w:val="00D52606"/>
    <w:rsid w:val="00D8512A"/>
    <w:rsid w:val="00DA20AC"/>
    <w:rsid w:val="00DA4BBB"/>
    <w:rsid w:val="00DB0AC3"/>
    <w:rsid w:val="00DD3D78"/>
    <w:rsid w:val="00DE079A"/>
    <w:rsid w:val="00DE1752"/>
    <w:rsid w:val="00DF2CD7"/>
    <w:rsid w:val="00DF7BD3"/>
    <w:rsid w:val="00E14409"/>
    <w:rsid w:val="00E26440"/>
    <w:rsid w:val="00E31FDE"/>
    <w:rsid w:val="00E332BC"/>
    <w:rsid w:val="00E34271"/>
    <w:rsid w:val="00E54680"/>
    <w:rsid w:val="00E638B5"/>
    <w:rsid w:val="00E84AB7"/>
    <w:rsid w:val="00E85624"/>
    <w:rsid w:val="00E8580D"/>
    <w:rsid w:val="00E91AAF"/>
    <w:rsid w:val="00E96C82"/>
    <w:rsid w:val="00EA1E79"/>
    <w:rsid w:val="00EA4E00"/>
    <w:rsid w:val="00EB2790"/>
    <w:rsid w:val="00EB6B3C"/>
    <w:rsid w:val="00EC32E5"/>
    <w:rsid w:val="00EE1F1B"/>
    <w:rsid w:val="00EF653A"/>
    <w:rsid w:val="00F05A33"/>
    <w:rsid w:val="00F11C27"/>
    <w:rsid w:val="00F144BE"/>
    <w:rsid w:val="00F25EB3"/>
    <w:rsid w:val="00F336ED"/>
    <w:rsid w:val="00F45433"/>
    <w:rsid w:val="00F50C9B"/>
    <w:rsid w:val="00F57DA6"/>
    <w:rsid w:val="00F75A6F"/>
    <w:rsid w:val="00F92ED9"/>
    <w:rsid w:val="00FA0C92"/>
    <w:rsid w:val="00FA5B4E"/>
    <w:rsid w:val="00FB654E"/>
    <w:rsid w:val="00FC3600"/>
    <w:rsid w:val="00FD191F"/>
    <w:rsid w:val="00FD21C8"/>
    <w:rsid w:val="00FE48C6"/>
    <w:rsid w:val="00FE753C"/>
    <w:rsid w:val="00FF3387"/>
    <w:rsid w:val="03941868"/>
    <w:rsid w:val="03F9D264"/>
    <w:rsid w:val="0556391E"/>
    <w:rsid w:val="060C76D7"/>
    <w:rsid w:val="0857BE3F"/>
    <w:rsid w:val="09607C58"/>
    <w:rsid w:val="0975E86D"/>
    <w:rsid w:val="0B783186"/>
    <w:rsid w:val="0BE960A7"/>
    <w:rsid w:val="0CAD892F"/>
    <w:rsid w:val="0CE4619B"/>
    <w:rsid w:val="0D211971"/>
    <w:rsid w:val="0E9048E4"/>
    <w:rsid w:val="0EBCE9D2"/>
    <w:rsid w:val="0ED41F09"/>
    <w:rsid w:val="0F3A1A35"/>
    <w:rsid w:val="1021631C"/>
    <w:rsid w:val="102B1AA1"/>
    <w:rsid w:val="10D5EA96"/>
    <w:rsid w:val="10DCB3C4"/>
    <w:rsid w:val="1161A2CC"/>
    <w:rsid w:val="121B93C9"/>
    <w:rsid w:val="12AEC460"/>
    <w:rsid w:val="12C6C5DD"/>
    <w:rsid w:val="13FE48BF"/>
    <w:rsid w:val="144A94C1"/>
    <w:rsid w:val="16315C8F"/>
    <w:rsid w:val="1728E2C3"/>
    <w:rsid w:val="17DACFC1"/>
    <w:rsid w:val="1B6D82B4"/>
    <w:rsid w:val="1C24F15A"/>
    <w:rsid w:val="1CB62E6A"/>
    <w:rsid w:val="1CD1E4D7"/>
    <w:rsid w:val="1CFD1D97"/>
    <w:rsid w:val="1D43361B"/>
    <w:rsid w:val="1FE173E6"/>
    <w:rsid w:val="20278C5A"/>
    <w:rsid w:val="202AD895"/>
    <w:rsid w:val="2189AA25"/>
    <w:rsid w:val="2248F80A"/>
    <w:rsid w:val="23A154BB"/>
    <w:rsid w:val="24FE49B8"/>
    <w:rsid w:val="26778478"/>
    <w:rsid w:val="27FF7EBE"/>
    <w:rsid w:val="282C8C84"/>
    <w:rsid w:val="2881F773"/>
    <w:rsid w:val="292D7909"/>
    <w:rsid w:val="2B56CDB5"/>
    <w:rsid w:val="2BB7EA93"/>
    <w:rsid w:val="2C317A4B"/>
    <w:rsid w:val="2C5E8BA8"/>
    <w:rsid w:val="2CF29E16"/>
    <w:rsid w:val="2D98F7BE"/>
    <w:rsid w:val="2DEE68B6"/>
    <w:rsid w:val="2EE52347"/>
    <w:rsid w:val="2F37135D"/>
    <w:rsid w:val="2F3DD64B"/>
    <w:rsid w:val="2F5960B4"/>
    <w:rsid w:val="2FE1DB12"/>
    <w:rsid w:val="300551F9"/>
    <w:rsid w:val="30488189"/>
    <w:rsid w:val="34FDAFFB"/>
    <w:rsid w:val="36A16DE2"/>
    <w:rsid w:val="3748A65F"/>
    <w:rsid w:val="37C9B3DD"/>
    <w:rsid w:val="389C5891"/>
    <w:rsid w:val="38C62F07"/>
    <w:rsid w:val="38FEA713"/>
    <w:rsid w:val="3956B786"/>
    <w:rsid w:val="39D90EA4"/>
    <w:rsid w:val="3A30674E"/>
    <w:rsid w:val="3A375FC6"/>
    <w:rsid w:val="3A5DF352"/>
    <w:rsid w:val="3AB1E074"/>
    <w:rsid w:val="3B01549F"/>
    <w:rsid w:val="3B74DF05"/>
    <w:rsid w:val="3E460CEB"/>
    <w:rsid w:val="3EF25EBB"/>
    <w:rsid w:val="3F4754E2"/>
    <w:rsid w:val="40F4B156"/>
    <w:rsid w:val="4136E5BE"/>
    <w:rsid w:val="4266832A"/>
    <w:rsid w:val="4267EF83"/>
    <w:rsid w:val="42BE4887"/>
    <w:rsid w:val="43CE169F"/>
    <w:rsid w:val="441329BB"/>
    <w:rsid w:val="445A18E8"/>
    <w:rsid w:val="44B15C08"/>
    <w:rsid w:val="4558F51F"/>
    <w:rsid w:val="46E8560E"/>
    <w:rsid w:val="474ACA7D"/>
    <w:rsid w:val="4791B9AA"/>
    <w:rsid w:val="4853620D"/>
    <w:rsid w:val="49478B2C"/>
    <w:rsid w:val="49627FAB"/>
    <w:rsid w:val="4ADDC804"/>
    <w:rsid w:val="4B492300"/>
    <w:rsid w:val="4E678806"/>
    <w:rsid w:val="4FB3FBAE"/>
    <w:rsid w:val="51139A9B"/>
    <w:rsid w:val="51390E88"/>
    <w:rsid w:val="514FCC0F"/>
    <w:rsid w:val="517A4112"/>
    <w:rsid w:val="53C3747F"/>
    <w:rsid w:val="53DC9CDC"/>
    <w:rsid w:val="54876CD1"/>
    <w:rsid w:val="5520AA3E"/>
    <w:rsid w:val="553638D5"/>
    <w:rsid w:val="555F44E0"/>
    <w:rsid w:val="557EFB60"/>
    <w:rsid w:val="55BDA195"/>
    <w:rsid w:val="56B8E0D9"/>
    <w:rsid w:val="57A8500C"/>
    <w:rsid w:val="5854B13A"/>
    <w:rsid w:val="5896E5A2"/>
    <w:rsid w:val="58F54257"/>
    <w:rsid w:val="5A9112B8"/>
    <w:rsid w:val="5AC2A62D"/>
    <w:rsid w:val="5BC55AFE"/>
    <w:rsid w:val="5BEE3CE4"/>
    <w:rsid w:val="5C7BC12F"/>
    <w:rsid w:val="5DB4A5B4"/>
    <w:rsid w:val="5E179190"/>
    <w:rsid w:val="5E99114F"/>
    <w:rsid w:val="5EEA93F5"/>
    <w:rsid w:val="5F7C15CE"/>
    <w:rsid w:val="5FF4E249"/>
    <w:rsid w:val="6099EFAA"/>
    <w:rsid w:val="61672698"/>
    <w:rsid w:val="623DC59D"/>
    <w:rsid w:val="638699C4"/>
    <w:rsid w:val="63E74EBA"/>
    <w:rsid w:val="66D171B5"/>
    <w:rsid w:val="67192691"/>
    <w:rsid w:val="695152A9"/>
    <w:rsid w:val="6987A402"/>
    <w:rsid w:val="69B5F8AD"/>
    <w:rsid w:val="6ADCEC3B"/>
    <w:rsid w:val="6AFA6858"/>
    <w:rsid w:val="6D1DA179"/>
    <w:rsid w:val="70B47B82"/>
    <w:rsid w:val="70F7E741"/>
    <w:rsid w:val="712ED870"/>
    <w:rsid w:val="71B26C67"/>
    <w:rsid w:val="739C4CD4"/>
    <w:rsid w:val="74882241"/>
    <w:rsid w:val="752BAF63"/>
    <w:rsid w:val="763F6AA2"/>
    <w:rsid w:val="7666270A"/>
    <w:rsid w:val="767B5358"/>
    <w:rsid w:val="767B555B"/>
    <w:rsid w:val="7717FBC5"/>
    <w:rsid w:val="785AEBB8"/>
    <w:rsid w:val="78E294F3"/>
    <w:rsid w:val="799DC7CC"/>
    <w:rsid w:val="79F6BC19"/>
    <w:rsid w:val="7B1F3988"/>
    <w:rsid w:val="7B703394"/>
    <w:rsid w:val="7B7763F2"/>
    <w:rsid w:val="7CE1EBBF"/>
    <w:rsid w:val="7CFF8B80"/>
    <w:rsid w:val="7E02DF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30" style="v-text-anchor:middle" fillcolor="white" strokecolor="#4f81bd">
      <v:fill color="white"/>
      <v:stroke color="#4f81bd" weight="2pt"/>
      <v:shadow on="t" color="black" opacity="22937f" offset="0,.63889mm"/>
      <v:textbox style="mso-column-margin:3pt;mso-fit-shape-to-text:t" inset="3.6pt,,3.6pt"/>
    </o:shapedefaults>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uiPriority="99"/>
    <w:lsdException w:name="No Spacing" w:locked="0"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lsdException w:name="Colorful Grid" w:locked="0" w:uiPriority="73"/>
    <w:lsdException w:name="Light Shading Accent 1" w:locked="0" w:uiPriority="60"/>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lsdException w:name="Medium List 2 Accent 6" w:locked="0" w:uiPriority="66"/>
    <w:lsdException w:name="Medium Grid 1 Accent 6" w:locked="0" w:uiPriority="67"/>
    <w:lsdException w:name="Medium Grid 2 Accent 6" w:locked="0" w:uiPriority="68"/>
    <w:lsdException w:name="Medium Grid 3 Accent 6" w:locked="0" w:uiPriority="69"/>
    <w:lsdException w:name="Dark List Accent 6" w:locked="0" w:uiPriority="70"/>
    <w:lsdException w:name="Colorful Shading Accent 6" w:locked="0" w:uiPriority="7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sid w:val="000A0ABA"/>
    <w:rPr>
      <w:sz w:val="24"/>
      <w:szCs w:val="24"/>
    </w:rPr>
  </w:style>
  <w:style w:type="paragraph" w:styleId="Heading1">
    <w:name w:val="heading 1"/>
    <w:basedOn w:val="Normal"/>
    <w:next w:val="Normal"/>
    <w:link w:val="Heading1Char"/>
    <w:qFormat/>
    <w:locked/>
    <w:rsid w:val="001B1F0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semiHidden/>
    <w:unhideWhenUsed/>
    <w:qFormat/>
    <w:locked/>
    <w:rsid w:val="00AB1AF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A0ABA"/>
    <w:rPr>
      <w:u w:val="single"/>
    </w:rPr>
  </w:style>
  <w:style w:type="paragraph" w:customStyle="1" w:styleId="HeaderFooter">
    <w:name w:val="Header &amp; Footer"/>
    <w:autoRedefine/>
    <w:rsid w:val="000A0ABA"/>
    <w:pPr>
      <w:tabs>
        <w:tab w:val="right" w:pos="9020"/>
      </w:tabs>
    </w:pPr>
    <w:rPr>
      <w:rFonts w:ascii="Helvetica Neue" w:eastAsia="Arial Unicode MS" w:hAnsi="Helvetica Neue" w:cs="Arial Unicode MS"/>
      <w:color w:val="000000"/>
      <w:sz w:val="24"/>
      <w:szCs w:val="24"/>
    </w:rPr>
  </w:style>
  <w:style w:type="paragraph" w:customStyle="1" w:styleId="Body">
    <w:name w:val="Body"/>
    <w:rsid w:val="000A0ABA"/>
    <w:pPr>
      <w:widowControl w:val="0"/>
    </w:pPr>
    <w:rPr>
      <w:rFonts w:ascii="Arial" w:eastAsia="Arial Unicode MS" w:hAnsi="Arial" w:cs="Arial Unicode MS"/>
      <w:color w:val="000000"/>
      <w:sz w:val="22"/>
      <w:szCs w:val="22"/>
      <w:u w:color="000000"/>
      <w:lang w:val="nl-NL"/>
    </w:rPr>
  </w:style>
  <w:style w:type="paragraph" w:customStyle="1" w:styleId="Heading">
    <w:name w:val="Heading"/>
    <w:rsid w:val="000A0ABA"/>
    <w:pPr>
      <w:widowControl w:val="0"/>
      <w:ind w:left="100" w:right="216"/>
      <w:outlineLvl w:val="0"/>
    </w:pPr>
    <w:rPr>
      <w:rFonts w:ascii="Arial" w:eastAsia="Arial Unicode MS" w:hAnsi="Arial" w:cs="Arial Unicode MS"/>
      <w:b/>
      <w:bCs/>
      <w:color w:val="000000"/>
      <w:sz w:val="21"/>
      <w:szCs w:val="21"/>
      <w:u w:color="000000"/>
    </w:rPr>
  </w:style>
  <w:style w:type="paragraph" w:customStyle="1" w:styleId="BodyText1">
    <w:name w:val="Body Text1"/>
    <w:rsid w:val="000A0ABA"/>
    <w:pPr>
      <w:widowControl w:val="0"/>
      <w:ind w:left="100"/>
    </w:pPr>
    <w:rPr>
      <w:rFonts w:ascii="Arial" w:eastAsia="Arial Unicode MS" w:hAnsi="Arial" w:cs="Arial Unicode MS"/>
      <w:color w:val="000000"/>
      <w:sz w:val="18"/>
      <w:szCs w:val="18"/>
      <w:u w:color="000000"/>
    </w:rPr>
  </w:style>
  <w:style w:type="paragraph" w:styleId="ListParagraph">
    <w:name w:val="List Paragraph"/>
    <w:qFormat/>
    <w:rsid w:val="000A0ABA"/>
    <w:pPr>
      <w:widowControl w:val="0"/>
      <w:ind w:left="100"/>
    </w:pPr>
    <w:rPr>
      <w:rFonts w:ascii="Arial" w:eastAsia="Arial Unicode MS" w:hAnsi="Arial" w:cs="Arial Unicode MS"/>
      <w:color w:val="000000"/>
      <w:sz w:val="22"/>
      <w:szCs w:val="22"/>
      <w:u w:color="000000"/>
    </w:rPr>
  </w:style>
  <w:style w:type="numbering" w:customStyle="1" w:styleId="Bullets">
    <w:name w:val="Bullets"/>
    <w:autoRedefine/>
    <w:rsid w:val="000A0ABA"/>
  </w:style>
  <w:style w:type="numbering" w:customStyle="1" w:styleId="ImportedStyle2">
    <w:name w:val="Imported Style 2"/>
    <w:rsid w:val="000A0ABA"/>
  </w:style>
  <w:style w:type="paragraph" w:styleId="Header">
    <w:name w:val="header"/>
    <w:basedOn w:val="Normal"/>
    <w:link w:val="HeaderChar"/>
    <w:locked/>
    <w:rsid w:val="005973BF"/>
    <w:pPr>
      <w:tabs>
        <w:tab w:val="center" w:pos="4680"/>
        <w:tab w:val="right" w:pos="9360"/>
      </w:tabs>
    </w:pPr>
  </w:style>
  <w:style w:type="character" w:customStyle="1" w:styleId="HeaderChar">
    <w:name w:val="Header Char"/>
    <w:link w:val="Header"/>
    <w:rsid w:val="005973BF"/>
    <w:rPr>
      <w:sz w:val="24"/>
      <w:szCs w:val="24"/>
    </w:rPr>
  </w:style>
  <w:style w:type="paragraph" w:styleId="Footer">
    <w:name w:val="footer"/>
    <w:basedOn w:val="Normal"/>
    <w:link w:val="FooterChar"/>
    <w:locked/>
    <w:rsid w:val="005973BF"/>
    <w:pPr>
      <w:tabs>
        <w:tab w:val="center" w:pos="4680"/>
        <w:tab w:val="right" w:pos="9360"/>
      </w:tabs>
    </w:pPr>
  </w:style>
  <w:style w:type="character" w:customStyle="1" w:styleId="FooterChar">
    <w:name w:val="Footer Char"/>
    <w:link w:val="Footer"/>
    <w:rsid w:val="005973BF"/>
    <w:rPr>
      <w:sz w:val="24"/>
      <w:szCs w:val="24"/>
    </w:rPr>
  </w:style>
  <w:style w:type="character" w:customStyle="1" w:styleId="hl">
    <w:name w:val="hl"/>
    <w:rsid w:val="00C55D4B"/>
  </w:style>
  <w:style w:type="character" w:styleId="Strong">
    <w:name w:val="Strong"/>
    <w:uiPriority w:val="22"/>
    <w:qFormat/>
    <w:locked/>
    <w:rsid w:val="00673FB0"/>
    <w:rPr>
      <w:b/>
      <w:bCs/>
    </w:rPr>
  </w:style>
  <w:style w:type="character" w:customStyle="1" w:styleId="rezemp-highlightedfield-highlightedterm">
    <w:name w:val="rezemp-highlightedfield-highlightedterm"/>
    <w:rsid w:val="009A6E23"/>
  </w:style>
  <w:style w:type="character" w:customStyle="1" w:styleId="icl-u-textbold">
    <w:name w:val="icl-u-textbold"/>
    <w:rsid w:val="009A6E23"/>
  </w:style>
  <w:style w:type="paragraph" w:customStyle="1" w:styleId="Timesnewroman">
    <w:name w:val="Times new roman"/>
    <w:basedOn w:val="Normal"/>
    <w:qFormat/>
    <w:rsid w:val="00E14409"/>
    <w:pPr>
      <w:spacing w:after="29"/>
      <w:ind w:left="90"/>
      <w:contextualSpacing/>
    </w:pPr>
    <w:rPr>
      <w:rFonts w:ascii="Calibri" w:eastAsia="DengXian" w:hAnsi="Calibri" w:cs="Arial"/>
      <w:color w:val="00000A"/>
      <w:lang w:eastAsia="zh-CN"/>
    </w:rPr>
  </w:style>
  <w:style w:type="table" w:styleId="TableGrid">
    <w:name w:val="Table Grid"/>
    <w:basedOn w:val="TableNormal"/>
    <w:uiPriority w:val="39"/>
    <w:locked/>
    <w:rsid w:val="00E14409"/>
    <w:rPr>
      <w:rFonts w:asciiTheme="minorHAnsi" w:eastAsiaTheme="minorEastAsia" w:hAnsiTheme="minorHAnsi" w:cstheme="minorBidi"/>
      <w:szCs w:val="24"/>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locked/>
    <w:rsid w:val="006D1EAA"/>
    <w:pPr>
      <w:spacing w:before="100" w:beforeAutospacing="1" w:after="100" w:afterAutospacing="1"/>
    </w:pPr>
    <w:rPr>
      <w:lang w:bidi="ne-NP"/>
    </w:rPr>
  </w:style>
  <w:style w:type="paragraph" w:customStyle="1" w:styleId="ulli">
    <w:name w:val="ul_li"/>
    <w:basedOn w:val="Normal"/>
    <w:uiPriority w:val="1"/>
    <w:rsid w:val="144A94C1"/>
    <w:pPr>
      <w:spacing w:line="240" w:lineRule="atLeast"/>
    </w:pPr>
  </w:style>
  <w:style w:type="table" w:customStyle="1" w:styleId="TableGridLight1">
    <w:name w:val="Table Grid Light1"/>
    <w:basedOn w:val="TableNormal"/>
    <w:uiPriority w:val="40"/>
    <w:rsid w:val="00247AFE"/>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1">
    <w:name w:val="Plain Table 11"/>
    <w:basedOn w:val="TableNormal"/>
    <w:uiPriority w:val="41"/>
    <w:rsid w:val="00247AFE"/>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247AFE"/>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42"/>
    <w:rsid w:val="00247AFE"/>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1">
    <w:name w:val="Unresolved Mention1"/>
    <w:basedOn w:val="DefaultParagraphFont"/>
    <w:uiPriority w:val="99"/>
    <w:semiHidden/>
    <w:unhideWhenUsed/>
    <w:rsid w:val="00247AFE"/>
    <w:rPr>
      <w:color w:val="605E5C"/>
      <w:shd w:val="clear" w:color="auto" w:fill="E1DFDD"/>
    </w:rPr>
  </w:style>
  <w:style w:type="character" w:customStyle="1" w:styleId="Heading4Char">
    <w:name w:val="Heading 4 Char"/>
    <w:basedOn w:val="DefaultParagraphFont"/>
    <w:link w:val="Heading4"/>
    <w:semiHidden/>
    <w:rsid w:val="00AB1AFB"/>
    <w:rPr>
      <w:rFonts w:asciiTheme="majorHAnsi" w:eastAsiaTheme="majorEastAsia" w:hAnsiTheme="majorHAnsi" w:cstheme="majorBidi"/>
      <w:i/>
      <w:iCs/>
      <w:color w:val="2E74B5" w:themeColor="accent1" w:themeShade="BF"/>
      <w:sz w:val="24"/>
      <w:szCs w:val="24"/>
    </w:rPr>
  </w:style>
  <w:style w:type="character" w:customStyle="1" w:styleId="Heading1Char">
    <w:name w:val="Heading 1 Char"/>
    <w:basedOn w:val="DefaultParagraphFont"/>
    <w:link w:val="Heading1"/>
    <w:rsid w:val="001B1F04"/>
    <w:rPr>
      <w:rFonts w:asciiTheme="majorHAnsi" w:eastAsiaTheme="majorEastAsia" w:hAnsiTheme="majorHAnsi" w:cstheme="majorBidi"/>
      <w:color w:val="2E74B5" w:themeColor="accent1" w:themeShade="BF"/>
      <w:sz w:val="32"/>
      <w:szCs w:val="32"/>
    </w:rPr>
  </w:style>
  <w:style w:type="paragraph" w:customStyle="1" w:styleId="whitespace-normal">
    <w:name w:val="whitespace-normal"/>
    <w:basedOn w:val="Normal"/>
    <w:rsid w:val="001B1F04"/>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4485216">
      <w:bodyDiv w:val="1"/>
      <w:marLeft w:val="0"/>
      <w:marRight w:val="0"/>
      <w:marTop w:val="0"/>
      <w:marBottom w:val="0"/>
      <w:divBdr>
        <w:top w:val="none" w:sz="0" w:space="0" w:color="auto"/>
        <w:left w:val="none" w:sz="0" w:space="0" w:color="auto"/>
        <w:bottom w:val="none" w:sz="0" w:space="0" w:color="auto"/>
        <w:right w:val="none" w:sz="0" w:space="0" w:color="auto"/>
      </w:divBdr>
      <w:divsChild>
        <w:div w:id="674310727">
          <w:marLeft w:val="0"/>
          <w:marRight w:val="0"/>
          <w:marTop w:val="0"/>
          <w:marBottom w:val="0"/>
          <w:divBdr>
            <w:top w:val="none" w:sz="0" w:space="0" w:color="auto"/>
            <w:left w:val="none" w:sz="0" w:space="0" w:color="auto"/>
            <w:bottom w:val="none" w:sz="0" w:space="0" w:color="auto"/>
            <w:right w:val="none" w:sz="0" w:space="0" w:color="auto"/>
          </w:divBdr>
          <w:divsChild>
            <w:div w:id="1825312176">
              <w:marLeft w:val="0"/>
              <w:marRight w:val="0"/>
              <w:marTop w:val="0"/>
              <w:marBottom w:val="0"/>
              <w:divBdr>
                <w:top w:val="none" w:sz="0" w:space="0" w:color="auto"/>
                <w:left w:val="none" w:sz="0" w:space="0" w:color="auto"/>
                <w:bottom w:val="none" w:sz="0" w:space="0" w:color="auto"/>
                <w:right w:val="none" w:sz="0" w:space="0" w:color="auto"/>
              </w:divBdr>
              <w:divsChild>
                <w:div w:id="195914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61904">
      <w:bodyDiv w:val="1"/>
      <w:marLeft w:val="0"/>
      <w:marRight w:val="0"/>
      <w:marTop w:val="0"/>
      <w:marBottom w:val="0"/>
      <w:divBdr>
        <w:top w:val="none" w:sz="0" w:space="0" w:color="auto"/>
        <w:left w:val="none" w:sz="0" w:space="0" w:color="auto"/>
        <w:bottom w:val="none" w:sz="0" w:space="0" w:color="auto"/>
        <w:right w:val="none" w:sz="0" w:space="0" w:color="auto"/>
      </w:divBdr>
    </w:div>
    <w:div w:id="68619601">
      <w:bodyDiv w:val="1"/>
      <w:marLeft w:val="0"/>
      <w:marRight w:val="0"/>
      <w:marTop w:val="0"/>
      <w:marBottom w:val="0"/>
      <w:divBdr>
        <w:top w:val="none" w:sz="0" w:space="0" w:color="auto"/>
        <w:left w:val="none" w:sz="0" w:space="0" w:color="auto"/>
        <w:bottom w:val="none" w:sz="0" w:space="0" w:color="auto"/>
        <w:right w:val="none" w:sz="0" w:space="0" w:color="auto"/>
      </w:divBdr>
    </w:div>
    <w:div w:id="84814755">
      <w:bodyDiv w:val="1"/>
      <w:marLeft w:val="0"/>
      <w:marRight w:val="0"/>
      <w:marTop w:val="0"/>
      <w:marBottom w:val="0"/>
      <w:divBdr>
        <w:top w:val="none" w:sz="0" w:space="0" w:color="auto"/>
        <w:left w:val="none" w:sz="0" w:space="0" w:color="auto"/>
        <w:bottom w:val="none" w:sz="0" w:space="0" w:color="auto"/>
        <w:right w:val="none" w:sz="0" w:space="0" w:color="auto"/>
      </w:divBdr>
      <w:divsChild>
        <w:div w:id="1126506470">
          <w:marLeft w:val="0"/>
          <w:marRight w:val="0"/>
          <w:marTop w:val="0"/>
          <w:marBottom w:val="0"/>
          <w:divBdr>
            <w:top w:val="none" w:sz="0" w:space="0" w:color="auto"/>
            <w:left w:val="none" w:sz="0" w:space="0" w:color="auto"/>
            <w:bottom w:val="none" w:sz="0" w:space="0" w:color="auto"/>
            <w:right w:val="none" w:sz="0" w:space="0" w:color="auto"/>
          </w:divBdr>
        </w:div>
        <w:div w:id="1308590066">
          <w:marLeft w:val="0"/>
          <w:marRight w:val="0"/>
          <w:marTop w:val="0"/>
          <w:marBottom w:val="0"/>
          <w:divBdr>
            <w:top w:val="none" w:sz="0" w:space="0" w:color="auto"/>
            <w:left w:val="none" w:sz="0" w:space="0" w:color="auto"/>
            <w:bottom w:val="none" w:sz="0" w:space="0" w:color="auto"/>
            <w:right w:val="none" w:sz="0" w:space="0" w:color="auto"/>
          </w:divBdr>
        </w:div>
      </w:divsChild>
    </w:div>
    <w:div w:id="163791123">
      <w:bodyDiv w:val="1"/>
      <w:marLeft w:val="0"/>
      <w:marRight w:val="0"/>
      <w:marTop w:val="0"/>
      <w:marBottom w:val="0"/>
      <w:divBdr>
        <w:top w:val="none" w:sz="0" w:space="0" w:color="auto"/>
        <w:left w:val="none" w:sz="0" w:space="0" w:color="auto"/>
        <w:bottom w:val="none" w:sz="0" w:space="0" w:color="auto"/>
        <w:right w:val="none" w:sz="0" w:space="0" w:color="auto"/>
      </w:divBdr>
    </w:div>
    <w:div w:id="231038534">
      <w:bodyDiv w:val="1"/>
      <w:marLeft w:val="0"/>
      <w:marRight w:val="0"/>
      <w:marTop w:val="0"/>
      <w:marBottom w:val="0"/>
      <w:divBdr>
        <w:top w:val="none" w:sz="0" w:space="0" w:color="auto"/>
        <w:left w:val="none" w:sz="0" w:space="0" w:color="auto"/>
        <w:bottom w:val="none" w:sz="0" w:space="0" w:color="auto"/>
        <w:right w:val="none" w:sz="0" w:space="0" w:color="auto"/>
      </w:divBdr>
    </w:div>
    <w:div w:id="272786279">
      <w:bodyDiv w:val="1"/>
      <w:marLeft w:val="0"/>
      <w:marRight w:val="0"/>
      <w:marTop w:val="0"/>
      <w:marBottom w:val="0"/>
      <w:divBdr>
        <w:top w:val="none" w:sz="0" w:space="0" w:color="auto"/>
        <w:left w:val="none" w:sz="0" w:space="0" w:color="auto"/>
        <w:bottom w:val="none" w:sz="0" w:space="0" w:color="auto"/>
        <w:right w:val="none" w:sz="0" w:space="0" w:color="auto"/>
      </w:divBdr>
    </w:div>
    <w:div w:id="287975278">
      <w:bodyDiv w:val="1"/>
      <w:marLeft w:val="0"/>
      <w:marRight w:val="0"/>
      <w:marTop w:val="0"/>
      <w:marBottom w:val="0"/>
      <w:divBdr>
        <w:top w:val="none" w:sz="0" w:space="0" w:color="auto"/>
        <w:left w:val="none" w:sz="0" w:space="0" w:color="auto"/>
        <w:bottom w:val="none" w:sz="0" w:space="0" w:color="auto"/>
        <w:right w:val="none" w:sz="0" w:space="0" w:color="auto"/>
      </w:divBdr>
    </w:div>
    <w:div w:id="298191021">
      <w:bodyDiv w:val="1"/>
      <w:marLeft w:val="0"/>
      <w:marRight w:val="0"/>
      <w:marTop w:val="0"/>
      <w:marBottom w:val="0"/>
      <w:divBdr>
        <w:top w:val="none" w:sz="0" w:space="0" w:color="auto"/>
        <w:left w:val="none" w:sz="0" w:space="0" w:color="auto"/>
        <w:bottom w:val="none" w:sz="0" w:space="0" w:color="auto"/>
        <w:right w:val="none" w:sz="0" w:space="0" w:color="auto"/>
      </w:divBdr>
    </w:div>
    <w:div w:id="304701294">
      <w:bodyDiv w:val="1"/>
      <w:marLeft w:val="0"/>
      <w:marRight w:val="0"/>
      <w:marTop w:val="0"/>
      <w:marBottom w:val="0"/>
      <w:divBdr>
        <w:top w:val="none" w:sz="0" w:space="0" w:color="auto"/>
        <w:left w:val="none" w:sz="0" w:space="0" w:color="auto"/>
        <w:bottom w:val="none" w:sz="0" w:space="0" w:color="auto"/>
        <w:right w:val="none" w:sz="0" w:space="0" w:color="auto"/>
      </w:divBdr>
    </w:div>
    <w:div w:id="323900312">
      <w:bodyDiv w:val="1"/>
      <w:marLeft w:val="0"/>
      <w:marRight w:val="0"/>
      <w:marTop w:val="0"/>
      <w:marBottom w:val="0"/>
      <w:divBdr>
        <w:top w:val="none" w:sz="0" w:space="0" w:color="auto"/>
        <w:left w:val="none" w:sz="0" w:space="0" w:color="auto"/>
        <w:bottom w:val="none" w:sz="0" w:space="0" w:color="auto"/>
        <w:right w:val="none" w:sz="0" w:space="0" w:color="auto"/>
      </w:divBdr>
    </w:div>
    <w:div w:id="340357401">
      <w:bodyDiv w:val="1"/>
      <w:marLeft w:val="0"/>
      <w:marRight w:val="0"/>
      <w:marTop w:val="0"/>
      <w:marBottom w:val="0"/>
      <w:divBdr>
        <w:top w:val="none" w:sz="0" w:space="0" w:color="auto"/>
        <w:left w:val="none" w:sz="0" w:space="0" w:color="auto"/>
        <w:bottom w:val="none" w:sz="0" w:space="0" w:color="auto"/>
        <w:right w:val="none" w:sz="0" w:space="0" w:color="auto"/>
      </w:divBdr>
    </w:div>
    <w:div w:id="404450211">
      <w:bodyDiv w:val="1"/>
      <w:marLeft w:val="0"/>
      <w:marRight w:val="0"/>
      <w:marTop w:val="0"/>
      <w:marBottom w:val="0"/>
      <w:divBdr>
        <w:top w:val="none" w:sz="0" w:space="0" w:color="auto"/>
        <w:left w:val="none" w:sz="0" w:space="0" w:color="auto"/>
        <w:bottom w:val="none" w:sz="0" w:space="0" w:color="auto"/>
        <w:right w:val="none" w:sz="0" w:space="0" w:color="auto"/>
      </w:divBdr>
    </w:div>
    <w:div w:id="476578698">
      <w:bodyDiv w:val="1"/>
      <w:marLeft w:val="0"/>
      <w:marRight w:val="0"/>
      <w:marTop w:val="0"/>
      <w:marBottom w:val="0"/>
      <w:divBdr>
        <w:top w:val="none" w:sz="0" w:space="0" w:color="auto"/>
        <w:left w:val="none" w:sz="0" w:space="0" w:color="auto"/>
        <w:bottom w:val="none" w:sz="0" w:space="0" w:color="auto"/>
        <w:right w:val="none" w:sz="0" w:space="0" w:color="auto"/>
      </w:divBdr>
    </w:div>
    <w:div w:id="485050185">
      <w:bodyDiv w:val="1"/>
      <w:marLeft w:val="0"/>
      <w:marRight w:val="0"/>
      <w:marTop w:val="0"/>
      <w:marBottom w:val="0"/>
      <w:divBdr>
        <w:top w:val="none" w:sz="0" w:space="0" w:color="auto"/>
        <w:left w:val="none" w:sz="0" w:space="0" w:color="auto"/>
        <w:bottom w:val="none" w:sz="0" w:space="0" w:color="auto"/>
        <w:right w:val="none" w:sz="0" w:space="0" w:color="auto"/>
      </w:divBdr>
    </w:div>
    <w:div w:id="543299400">
      <w:bodyDiv w:val="1"/>
      <w:marLeft w:val="0"/>
      <w:marRight w:val="0"/>
      <w:marTop w:val="0"/>
      <w:marBottom w:val="0"/>
      <w:divBdr>
        <w:top w:val="none" w:sz="0" w:space="0" w:color="auto"/>
        <w:left w:val="none" w:sz="0" w:space="0" w:color="auto"/>
        <w:bottom w:val="none" w:sz="0" w:space="0" w:color="auto"/>
        <w:right w:val="none" w:sz="0" w:space="0" w:color="auto"/>
      </w:divBdr>
    </w:div>
    <w:div w:id="546070940">
      <w:bodyDiv w:val="1"/>
      <w:marLeft w:val="0"/>
      <w:marRight w:val="0"/>
      <w:marTop w:val="0"/>
      <w:marBottom w:val="0"/>
      <w:divBdr>
        <w:top w:val="none" w:sz="0" w:space="0" w:color="auto"/>
        <w:left w:val="none" w:sz="0" w:space="0" w:color="auto"/>
        <w:bottom w:val="none" w:sz="0" w:space="0" w:color="auto"/>
        <w:right w:val="none" w:sz="0" w:space="0" w:color="auto"/>
      </w:divBdr>
    </w:div>
    <w:div w:id="561212514">
      <w:bodyDiv w:val="1"/>
      <w:marLeft w:val="0"/>
      <w:marRight w:val="0"/>
      <w:marTop w:val="0"/>
      <w:marBottom w:val="0"/>
      <w:divBdr>
        <w:top w:val="none" w:sz="0" w:space="0" w:color="auto"/>
        <w:left w:val="none" w:sz="0" w:space="0" w:color="auto"/>
        <w:bottom w:val="none" w:sz="0" w:space="0" w:color="auto"/>
        <w:right w:val="none" w:sz="0" w:space="0" w:color="auto"/>
      </w:divBdr>
    </w:div>
    <w:div w:id="609824522">
      <w:bodyDiv w:val="1"/>
      <w:marLeft w:val="0"/>
      <w:marRight w:val="0"/>
      <w:marTop w:val="0"/>
      <w:marBottom w:val="0"/>
      <w:divBdr>
        <w:top w:val="none" w:sz="0" w:space="0" w:color="auto"/>
        <w:left w:val="none" w:sz="0" w:space="0" w:color="auto"/>
        <w:bottom w:val="none" w:sz="0" w:space="0" w:color="auto"/>
        <w:right w:val="none" w:sz="0" w:space="0" w:color="auto"/>
      </w:divBdr>
    </w:div>
    <w:div w:id="643849620">
      <w:bodyDiv w:val="1"/>
      <w:marLeft w:val="0"/>
      <w:marRight w:val="0"/>
      <w:marTop w:val="0"/>
      <w:marBottom w:val="0"/>
      <w:divBdr>
        <w:top w:val="none" w:sz="0" w:space="0" w:color="auto"/>
        <w:left w:val="none" w:sz="0" w:space="0" w:color="auto"/>
        <w:bottom w:val="none" w:sz="0" w:space="0" w:color="auto"/>
        <w:right w:val="none" w:sz="0" w:space="0" w:color="auto"/>
      </w:divBdr>
    </w:div>
    <w:div w:id="685332756">
      <w:bodyDiv w:val="1"/>
      <w:marLeft w:val="0"/>
      <w:marRight w:val="0"/>
      <w:marTop w:val="0"/>
      <w:marBottom w:val="0"/>
      <w:divBdr>
        <w:top w:val="none" w:sz="0" w:space="0" w:color="auto"/>
        <w:left w:val="none" w:sz="0" w:space="0" w:color="auto"/>
        <w:bottom w:val="none" w:sz="0" w:space="0" w:color="auto"/>
        <w:right w:val="none" w:sz="0" w:space="0" w:color="auto"/>
      </w:divBdr>
    </w:div>
    <w:div w:id="762842640">
      <w:bodyDiv w:val="1"/>
      <w:marLeft w:val="0"/>
      <w:marRight w:val="0"/>
      <w:marTop w:val="0"/>
      <w:marBottom w:val="0"/>
      <w:divBdr>
        <w:top w:val="none" w:sz="0" w:space="0" w:color="auto"/>
        <w:left w:val="none" w:sz="0" w:space="0" w:color="auto"/>
        <w:bottom w:val="none" w:sz="0" w:space="0" w:color="auto"/>
        <w:right w:val="none" w:sz="0" w:space="0" w:color="auto"/>
      </w:divBdr>
    </w:div>
    <w:div w:id="766391217">
      <w:bodyDiv w:val="1"/>
      <w:marLeft w:val="0"/>
      <w:marRight w:val="0"/>
      <w:marTop w:val="0"/>
      <w:marBottom w:val="0"/>
      <w:divBdr>
        <w:top w:val="none" w:sz="0" w:space="0" w:color="auto"/>
        <w:left w:val="none" w:sz="0" w:space="0" w:color="auto"/>
        <w:bottom w:val="none" w:sz="0" w:space="0" w:color="auto"/>
        <w:right w:val="none" w:sz="0" w:space="0" w:color="auto"/>
      </w:divBdr>
    </w:div>
    <w:div w:id="806238150">
      <w:bodyDiv w:val="1"/>
      <w:marLeft w:val="0"/>
      <w:marRight w:val="0"/>
      <w:marTop w:val="0"/>
      <w:marBottom w:val="0"/>
      <w:divBdr>
        <w:top w:val="none" w:sz="0" w:space="0" w:color="auto"/>
        <w:left w:val="none" w:sz="0" w:space="0" w:color="auto"/>
        <w:bottom w:val="none" w:sz="0" w:space="0" w:color="auto"/>
        <w:right w:val="none" w:sz="0" w:space="0" w:color="auto"/>
      </w:divBdr>
    </w:div>
    <w:div w:id="868684573">
      <w:bodyDiv w:val="1"/>
      <w:marLeft w:val="0"/>
      <w:marRight w:val="0"/>
      <w:marTop w:val="0"/>
      <w:marBottom w:val="0"/>
      <w:divBdr>
        <w:top w:val="none" w:sz="0" w:space="0" w:color="auto"/>
        <w:left w:val="none" w:sz="0" w:space="0" w:color="auto"/>
        <w:bottom w:val="none" w:sz="0" w:space="0" w:color="auto"/>
        <w:right w:val="none" w:sz="0" w:space="0" w:color="auto"/>
      </w:divBdr>
    </w:div>
    <w:div w:id="895556373">
      <w:bodyDiv w:val="1"/>
      <w:marLeft w:val="0"/>
      <w:marRight w:val="0"/>
      <w:marTop w:val="0"/>
      <w:marBottom w:val="0"/>
      <w:divBdr>
        <w:top w:val="none" w:sz="0" w:space="0" w:color="auto"/>
        <w:left w:val="none" w:sz="0" w:space="0" w:color="auto"/>
        <w:bottom w:val="none" w:sz="0" w:space="0" w:color="auto"/>
        <w:right w:val="none" w:sz="0" w:space="0" w:color="auto"/>
      </w:divBdr>
    </w:div>
    <w:div w:id="917522666">
      <w:bodyDiv w:val="1"/>
      <w:marLeft w:val="0"/>
      <w:marRight w:val="0"/>
      <w:marTop w:val="0"/>
      <w:marBottom w:val="0"/>
      <w:divBdr>
        <w:top w:val="none" w:sz="0" w:space="0" w:color="auto"/>
        <w:left w:val="none" w:sz="0" w:space="0" w:color="auto"/>
        <w:bottom w:val="none" w:sz="0" w:space="0" w:color="auto"/>
        <w:right w:val="none" w:sz="0" w:space="0" w:color="auto"/>
      </w:divBdr>
      <w:divsChild>
        <w:div w:id="1469280879">
          <w:marLeft w:val="0"/>
          <w:marRight w:val="0"/>
          <w:marTop w:val="0"/>
          <w:marBottom w:val="0"/>
          <w:divBdr>
            <w:top w:val="none" w:sz="0" w:space="0" w:color="auto"/>
            <w:left w:val="none" w:sz="0" w:space="0" w:color="auto"/>
            <w:bottom w:val="none" w:sz="0" w:space="0" w:color="auto"/>
            <w:right w:val="none" w:sz="0" w:space="0" w:color="auto"/>
          </w:divBdr>
          <w:divsChild>
            <w:div w:id="874466458">
              <w:marLeft w:val="0"/>
              <w:marRight w:val="0"/>
              <w:marTop w:val="0"/>
              <w:marBottom w:val="0"/>
              <w:divBdr>
                <w:top w:val="none" w:sz="0" w:space="0" w:color="auto"/>
                <w:left w:val="none" w:sz="0" w:space="0" w:color="auto"/>
                <w:bottom w:val="none" w:sz="0" w:space="0" w:color="auto"/>
                <w:right w:val="none" w:sz="0" w:space="0" w:color="auto"/>
              </w:divBdr>
              <w:divsChild>
                <w:div w:id="17760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668286">
      <w:bodyDiv w:val="1"/>
      <w:marLeft w:val="0"/>
      <w:marRight w:val="0"/>
      <w:marTop w:val="0"/>
      <w:marBottom w:val="0"/>
      <w:divBdr>
        <w:top w:val="none" w:sz="0" w:space="0" w:color="auto"/>
        <w:left w:val="none" w:sz="0" w:space="0" w:color="auto"/>
        <w:bottom w:val="none" w:sz="0" w:space="0" w:color="auto"/>
        <w:right w:val="none" w:sz="0" w:space="0" w:color="auto"/>
      </w:divBdr>
    </w:div>
    <w:div w:id="978608444">
      <w:bodyDiv w:val="1"/>
      <w:marLeft w:val="0"/>
      <w:marRight w:val="0"/>
      <w:marTop w:val="0"/>
      <w:marBottom w:val="0"/>
      <w:divBdr>
        <w:top w:val="none" w:sz="0" w:space="0" w:color="auto"/>
        <w:left w:val="none" w:sz="0" w:space="0" w:color="auto"/>
        <w:bottom w:val="none" w:sz="0" w:space="0" w:color="auto"/>
        <w:right w:val="none" w:sz="0" w:space="0" w:color="auto"/>
      </w:divBdr>
    </w:div>
    <w:div w:id="1044672794">
      <w:bodyDiv w:val="1"/>
      <w:marLeft w:val="0"/>
      <w:marRight w:val="0"/>
      <w:marTop w:val="0"/>
      <w:marBottom w:val="0"/>
      <w:divBdr>
        <w:top w:val="none" w:sz="0" w:space="0" w:color="auto"/>
        <w:left w:val="none" w:sz="0" w:space="0" w:color="auto"/>
        <w:bottom w:val="none" w:sz="0" w:space="0" w:color="auto"/>
        <w:right w:val="none" w:sz="0" w:space="0" w:color="auto"/>
      </w:divBdr>
    </w:div>
    <w:div w:id="1148131723">
      <w:bodyDiv w:val="1"/>
      <w:marLeft w:val="0"/>
      <w:marRight w:val="0"/>
      <w:marTop w:val="0"/>
      <w:marBottom w:val="0"/>
      <w:divBdr>
        <w:top w:val="none" w:sz="0" w:space="0" w:color="auto"/>
        <w:left w:val="none" w:sz="0" w:space="0" w:color="auto"/>
        <w:bottom w:val="none" w:sz="0" w:space="0" w:color="auto"/>
        <w:right w:val="none" w:sz="0" w:space="0" w:color="auto"/>
      </w:divBdr>
    </w:div>
    <w:div w:id="1155688208">
      <w:bodyDiv w:val="1"/>
      <w:marLeft w:val="0"/>
      <w:marRight w:val="0"/>
      <w:marTop w:val="0"/>
      <w:marBottom w:val="0"/>
      <w:divBdr>
        <w:top w:val="none" w:sz="0" w:space="0" w:color="auto"/>
        <w:left w:val="none" w:sz="0" w:space="0" w:color="auto"/>
        <w:bottom w:val="none" w:sz="0" w:space="0" w:color="auto"/>
        <w:right w:val="none" w:sz="0" w:space="0" w:color="auto"/>
      </w:divBdr>
    </w:div>
    <w:div w:id="1196696832">
      <w:bodyDiv w:val="1"/>
      <w:marLeft w:val="0"/>
      <w:marRight w:val="0"/>
      <w:marTop w:val="0"/>
      <w:marBottom w:val="0"/>
      <w:divBdr>
        <w:top w:val="none" w:sz="0" w:space="0" w:color="auto"/>
        <w:left w:val="none" w:sz="0" w:space="0" w:color="auto"/>
        <w:bottom w:val="none" w:sz="0" w:space="0" w:color="auto"/>
        <w:right w:val="none" w:sz="0" w:space="0" w:color="auto"/>
      </w:divBdr>
    </w:div>
    <w:div w:id="1197812599">
      <w:bodyDiv w:val="1"/>
      <w:marLeft w:val="0"/>
      <w:marRight w:val="0"/>
      <w:marTop w:val="0"/>
      <w:marBottom w:val="0"/>
      <w:divBdr>
        <w:top w:val="none" w:sz="0" w:space="0" w:color="auto"/>
        <w:left w:val="none" w:sz="0" w:space="0" w:color="auto"/>
        <w:bottom w:val="none" w:sz="0" w:space="0" w:color="auto"/>
        <w:right w:val="none" w:sz="0" w:space="0" w:color="auto"/>
      </w:divBdr>
    </w:div>
    <w:div w:id="1213999152">
      <w:bodyDiv w:val="1"/>
      <w:marLeft w:val="0"/>
      <w:marRight w:val="0"/>
      <w:marTop w:val="0"/>
      <w:marBottom w:val="0"/>
      <w:divBdr>
        <w:top w:val="none" w:sz="0" w:space="0" w:color="auto"/>
        <w:left w:val="none" w:sz="0" w:space="0" w:color="auto"/>
        <w:bottom w:val="none" w:sz="0" w:space="0" w:color="auto"/>
        <w:right w:val="none" w:sz="0" w:space="0" w:color="auto"/>
      </w:divBdr>
    </w:div>
    <w:div w:id="1216938459">
      <w:bodyDiv w:val="1"/>
      <w:marLeft w:val="0"/>
      <w:marRight w:val="0"/>
      <w:marTop w:val="0"/>
      <w:marBottom w:val="0"/>
      <w:divBdr>
        <w:top w:val="none" w:sz="0" w:space="0" w:color="auto"/>
        <w:left w:val="none" w:sz="0" w:space="0" w:color="auto"/>
        <w:bottom w:val="none" w:sz="0" w:space="0" w:color="auto"/>
        <w:right w:val="none" w:sz="0" w:space="0" w:color="auto"/>
      </w:divBdr>
    </w:div>
    <w:div w:id="1221592933">
      <w:bodyDiv w:val="1"/>
      <w:marLeft w:val="0"/>
      <w:marRight w:val="0"/>
      <w:marTop w:val="0"/>
      <w:marBottom w:val="0"/>
      <w:divBdr>
        <w:top w:val="none" w:sz="0" w:space="0" w:color="auto"/>
        <w:left w:val="none" w:sz="0" w:space="0" w:color="auto"/>
        <w:bottom w:val="none" w:sz="0" w:space="0" w:color="auto"/>
        <w:right w:val="none" w:sz="0" w:space="0" w:color="auto"/>
      </w:divBdr>
    </w:div>
    <w:div w:id="1228757721">
      <w:bodyDiv w:val="1"/>
      <w:marLeft w:val="0"/>
      <w:marRight w:val="0"/>
      <w:marTop w:val="0"/>
      <w:marBottom w:val="0"/>
      <w:divBdr>
        <w:top w:val="none" w:sz="0" w:space="0" w:color="auto"/>
        <w:left w:val="none" w:sz="0" w:space="0" w:color="auto"/>
        <w:bottom w:val="none" w:sz="0" w:space="0" w:color="auto"/>
        <w:right w:val="none" w:sz="0" w:space="0" w:color="auto"/>
      </w:divBdr>
    </w:div>
    <w:div w:id="1231574725">
      <w:bodyDiv w:val="1"/>
      <w:marLeft w:val="0"/>
      <w:marRight w:val="0"/>
      <w:marTop w:val="0"/>
      <w:marBottom w:val="0"/>
      <w:divBdr>
        <w:top w:val="none" w:sz="0" w:space="0" w:color="auto"/>
        <w:left w:val="none" w:sz="0" w:space="0" w:color="auto"/>
        <w:bottom w:val="none" w:sz="0" w:space="0" w:color="auto"/>
        <w:right w:val="none" w:sz="0" w:space="0" w:color="auto"/>
      </w:divBdr>
    </w:div>
    <w:div w:id="1238515919">
      <w:bodyDiv w:val="1"/>
      <w:marLeft w:val="0"/>
      <w:marRight w:val="0"/>
      <w:marTop w:val="0"/>
      <w:marBottom w:val="0"/>
      <w:divBdr>
        <w:top w:val="none" w:sz="0" w:space="0" w:color="auto"/>
        <w:left w:val="none" w:sz="0" w:space="0" w:color="auto"/>
        <w:bottom w:val="none" w:sz="0" w:space="0" w:color="auto"/>
        <w:right w:val="none" w:sz="0" w:space="0" w:color="auto"/>
      </w:divBdr>
    </w:div>
    <w:div w:id="1270119167">
      <w:bodyDiv w:val="1"/>
      <w:marLeft w:val="0"/>
      <w:marRight w:val="0"/>
      <w:marTop w:val="0"/>
      <w:marBottom w:val="0"/>
      <w:divBdr>
        <w:top w:val="none" w:sz="0" w:space="0" w:color="auto"/>
        <w:left w:val="none" w:sz="0" w:space="0" w:color="auto"/>
        <w:bottom w:val="none" w:sz="0" w:space="0" w:color="auto"/>
        <w:right w:val="none" w:sz="0" w:space="0" w:color="auto"/>
      </w:divBdr>
    </w:div>
    <w:div w:id="1312829614">
      <w:bodyDiv w:val="1"/>
      <w:marLeft w:val="0"/>
      <w:marRight w:val="0"/>
      <w:marTop w:val="0"/>
      <w:marBottom w:val="0"/>
      <w:divBdr>
        <w:top w:val="none" w:sz="0" w:space="0" w:color="auto"/>
        <w:left w:val="none" w:sz="0" w:space="0" w:color="auto"/>
        <w:bottom w:val="none" w:sz="0" w:space="0" w:color="auto"/>
        <w:right w:val="none" w:sz="0" w:space="0" w:color="auto"/>
      </w:divBdr>
    </w:div>
    <w:div w:id="1349334965">
      <w:bodyDiv w:val="1"/>
      <w:marLeft w:val="0"/>
      <w:marRight w:val="0"/>
      <w:marTop w:val="0"/>
      <w:marBottom w:val="0"/>
      <w:divBdr>
        <w:top w:val="none" w:sz="0" w:space="0" w:color="auto"/>
        <w:left w:val="none" w:sz="0" w:space="0" w:color="auto"/>
        <w:bottom w:val="none" w:sz="0" w:space="0" w:color="auto"/>
        <w:right w:val="none" w:sz="0" w:space="0" w:color="auto"/>
      </w:divBdr>
    </w:div>
    <w:div w:id="1355688476">
      <w:bodyDiv w:val="1"/>
      <w:marLeft w:val="0"/>
      <w:marRight w:val="0"/>
      <w:marTop w:val="0"/>
      <w:marBottom w:val="0"/>
      <w:divBdr>
        <w:top w:val="none" w:sz="0" w:space="0" w:color="auto"/>
        <w:left w:val="none" w:sz="0" w:space="0" w:color="auto"/>
        <w:bottom w:val="none" w:sz="0" w:space="0" w:color="auto"/>
        <w:right w:val="none" w:sz="0" w:space="0" w:color="auto"/>
      </w:divBdr>
    </w:div>
    <w:div w:id="1368600889">
      <w:bodyDiv w:val="1"/>
      <w:marLeft w:val="0"/>
      <w:marRight w:val="0"/>
      <w:marTop w:val="0"/>
      <w:marBottom w:val="0"/>
      <w:divBdr>
        <w:top w:val="none" w:sz="0" w:space="0" w:color="auto"/>
        <w:left w:val="none" w:sz="0" w:space="0" w:color="auto"/>
        <w:bottom w:val="none" w:sz="0" w:space="0" w:color="auto"/>
        <w:right w:val="none" w:sz="0" w:space="0" w:color="auto"/>
      </w:divBdr>
    </w:div>
    <w:div w:id="1395620061">
      <w:bodyDiv w:val="1"/>
      <w:marLeft w:val="0"/>
      <w:marRight w:val="0"/>
      <w:marTop w:val="0"/>
      <w:marBottom w:val="0"/>
      <w:divBdr>
        <w:top w:val="none" w:sz="0" w:space="0" w:color="auto"/>
        <w:left w:val="none" w:sz="0" w:space="0" w:color="auto"/>
        <w:bottom w:val="none" w:sz="0" w:space="0" w:color="auto"/>
        <w:right w:val="none" w:sz="0" w:space="0" w:color="auto"/>
      </w:divBdr>
    </w:div>
    <w:div w:id="1455102504">
      <w:bodyDiv w:val="1"/>
      <w:marLeft w:val="0"/>
      <w:marRight w:val="0"/>
      <w:marTop w:val="0"/>
      <w:marBottom w:val="0"/>
      <w:divBdr>
        <w:top w:val="none" w:sz="0" w:space="0" w:color="auto"/>
        <w:left w:val="none" w:sz="0" w:space="0" w:color="auto"/>
        <w:bottom w:val="none" w:sz="0" w:space="0" w:color="auto"/>
        <w:right w:val="none" w:sz="0" w:space="0" w:color="auto"/>
      </w:divBdr>
    </w:div>
    <w:div w:id="1478184613">
      <w:bodyDiv w:val="1"/>
      <w:marLeft w:val="0"/>
      <w:marRight w:val="0"/>
      <w:marTop w:val="0"/>
      <w:marBottom w:val="0"/>
      <w:divBdr>
        <w:top w:val="none" w:sz="0" w:space="0" w:color="auto"/>
        <w:left w:val="none" w:sz="0" w:space="0" w:color="auto"/>
        <w:bottom w:val="none" w:sz="0" w:space="0" w:color="auto"/>
        <w:right w:val="none" w:sz="0" w:space="0" w:color="auto"/>
      </w:divBdr>
    </w:div>
    <w:div w:id="1565794334">
      <w:bodyDiv w:val="1"/>
      <w:marLeft w:val="0"/>
      <w:marRight w:val="0"/>
      <w:marTop w:val="0"/>
      <w:marBottom w:val="0"/>
      <w:divBdr>
        <w:top w:val="none" w:sz="0" w:space="0" w:color="auto"/>
        <w:left w:val="none" w:sz="0" w:space="0" w:color="auto"/>
        <w:bottom w:val="none" w:sz="0" w:space="0" w:color="auto"/>
        <w:right w:val="none" w:sz="0" w:space="0" w:color="auto"/>
      </w:divBdr>
    </w:div>
    <w:div w:id="1573005507">
      <w:bodyDiv w:val="1"/>
      <w:marLeft w:val="0"/>
      <w:marRight w:val="0"/>
      <w:marTop w:val="0"/>
      <w:marBottom w:val="0"/>
      <w:divBdr>
        <w:top w:val="none" w:sz="0" w:space="0" w:color="auto"/>
        <w:left w:val="none" w:sz="0" w:space="0" w:color="auto"/>
        <w:bottom w:val="none" w:sz="0" w:space="0" w:color="auto"/>
        <w:right w:val="none" w:sz="0" w:space="0" w:color="auto"/>
      </w:divBdr>
    </w:div>
    <w:div w:id="1608855835">
      <w:bodyDiv w:val="1"/>
      <w:marLeft w:val="0"/>
      <w:marRight w:val="0"/>
      <w:marTop w:val="0"/>
      <w:marBottom w:val="0"/>
      <w:divBdr>
        <w:top w:val="none" w:sz="0" w:space="0" w:color="auto"/>
        <w:left w:val="none" w:sz="0" w:space="0" w:color="auto"/>
        <w:bottom w:val="none" w:sz="0" w:space="0" w:color="auto"/>
        <w:right w:val="none" w:sz="0" w:space="0" w:color="auto"/>
      </w:divBdr>
    </w:div>
    <w:div w:id="1628782423">
      <w:bodyDiv w:val="1"/>
      <w:marLeft w:val="0"/>
      <w:marRight w:val="0"/>
      <w:marTop w:val="0"/>
      <w:marBottom w:val="0"/>
      <w:divBdr>
        <w:top w:val="none" w:sz="0" w:space="0" w:color="auto"/>
        <w:left w:val="none" w:sz="0" w:space="0" w:color="auto"/>
        <w:bottom w:val="none" w:sz="0" w:space="0" w:color="auto"/>
        <w:right w:val="none" w:sz="0" w:space="0" w:color="auto"/>
      </w:divBdr>
    </w:div>
    <w:div w:id="1699508070">
      <w:bodyDiv w:val="1"/>
      <w:marLeft w:val="0"/>
      <w:marRight w:val="0"/>
      <w:marTop w:val="0"/>
      <w:marBottom w:val="0"/>
      <w:divBdr>
        <w:top w:val="none" w:sz="0" w:space="0" w:color="auto"/>
        <w:left w:val="none" w:sz="0" w:space="0" w:color="auto"/>
        <w:bottom w:val="none" w:sz="0" w:space="0" w:color="auto"/>
        <w:right w:val="none" w:sz="0" w:space="0" w:color="auto"/>
      </w:divBdr>
    </w:div>
    <w:div w:id="1727412809">
      <w:bodyDiv w:val="1"/>
      <w:marLeft w:val="0"/>
      <w:marRight w:val="0"/>
      <w:marTop w:val="0"/>
      <w:marBottom w:val="0"/>
      <w:divBdr>
        <w:top w:val="none" w:sz="0" w:space="0" w:color="auto"/>
        <w:left w:val="none" w:sz="0" w:space="0" w:color="auto"/>
        <w:bottom w:val="none" w:sz="0" w:space="0" w:color="auto"/>
        <w:right w:val="none" w:sz="0" w:space="0" w:color="auto"/>
      </w:divBdr>
      <w:divsChild>
        <w:div w:id="15428514">
          <w:marLeft w:val="0"/>
          <w:marRight w:val="0"/>
          <w:marTop w:val="0"/>
          <w:marBottom w:val="0"/>
          <w:divBdr>
            <w:top w:val="none" w:sz="0" w:space="0" w:color="auto"/>
            <w:left w:val="none" w:sz="0" w:space="0" w:color="auto"/>
            <w:bottom w:val="none" w:sz="0" w:space="0" w:color="auto"/>
            <w:right w:val="none" w:sz="0" w:space="0" w:color="auto"/>
          </w:divBdr>
        </w:div>
        <w:div w:id="1241792976">
          <w:marLeft w:val="0"/>
          <w:marRight w:val="0"/>
          <w:marTop w:val="0"/>
          <w:marBottom w:val="0"/>
          <w:divBdr>
            <w:top w:val="none" w:sz="0" w:space="0" w:color="auto"/>
            <w:left w:val="none" w:sz="0" w:space="0" w:color="auto"/>
            <w:bottom w:val="none" w:sz="0" w:space="0" w:color="auto"/>
            <w:right w:val="none" w:sz="0" w:space="0" w:color="auto"/>
          </w:divBdr>
        </w:div>
      </w:divsChild>
    </w:div>
    <w:div w:id="1731491485">
      <w:bodyDiv w:val="1"/>
      <w:marLeft w:val="0"/>
      <w:marRight w:val="0"/>
      <w:marTop w:val="0"/>
      <w:marBottom w:val="0"/>
      <w:divBdr>
        <w:top w:val="none" w:sz="0" w:space="0" w:color="auto"/>
        <w:left w:val="none" w:sz="0" w:space="0" w:color="auto"/>
        <w:bottom w:val="none" w:sz="0" w:space="0" w:color="auto"/>
        <w:right w:val="none" w:sz="0" w:space="0" w:color="auto"/>
      </w:divBdr>
    </w:div>
    <w:div w:id="1772043719">
      <w:bodyDiv w:val="1"/>
      <w:marLeft w:val="0"/>
      <w:marRight w:val="0"/>
      <w:marTop w:val="0"/>
      <w:marBottom w:val="0"/>
      <w:divBdr>
        <w:top w:val="none" w:sz="0" w:space="0" w:color="auto"/>
        <w:left w:val="none" w:sz="0" w:space="0" w:color="auto"/>
        <w:bottom w:val="none" w:sz="0" w:space="0" w:color="auto"/>
        <w:right w:val="none" w:sz="0" w:space="0" w:color="auto"/>
      </w:divBdr>
      <w:divsChild>
        <w:div w:id="1695770100">
          <w:marLeft w:val="0"/>
          <w:marRight w:val="0"/>
          <w:marTop w:val="0"/>
          <w:marBottom w:val="0"/>
          <w:divBdr>
            <w:top w:val="none" w:sz="0" w:space="0" w:color="auto"/>
            <w:left w:val="none" w:sz="0" w:space="0" w:color="auto"/>
            <w:bottom w:val="none" w:sz="0" w:space="0" w:color="auto"/>
            <w:right w:val="none" w:sz="0" w:space="0" w:color="auto"/>
          </w:divBdr>
          <w:divsChild>
            <w:div w:id="17287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2572">
      <w:bodyDiv w:val="1"/>
      <w:marLeft w:val="0"/>
      <w:marRight w:val="0"/>
      <w:marTop w:val="0"/>
      <w:marBottom w:val="0"/>
      <w:divBdr>
        <w:top w:val="none" w:sz="0" w:space="0" w:color="auto"/>
        <w:left w:val="none" w:sz="0" w:space="0" w:color="auto"/>
        <w:bottom w:val="none" w:sz="0" w:space="0" w:color="auto"/>
        <w:right w:val="none" w:sz="0" w:space="0" w:color="auto"/>
      </w:divBdr>
    </w:div>
    <w:div w:id="1822961593">
      <w:bodyDiv w:val="1"/>
      <w:marLeft w:val="0"/>
      <w:marRight w:val="0"/>
      <w:marTop w:val="0"/>
      <w:marBottom w:val="0"/>
      <w:divBdr>
        <w:top w:val="none" w:sz="0" w:space="0" w:color="auto"/>
        <w:left w:val="none" w:sz="0" w:space="0" w:color="auto"/>
        <w:bottom w:val="none" w:sz="0" w:space="0" w:color="auto"/>
        <w:right w:val="none" w:sz="0" w:space="0" w:color="auto"/>
      </w:divBdr>
    </w:div>
    <w:div w:id="1853489437">
      <w:bodyDiv w:val="1"/>
      <w:marLeft w:val="0"/>
      <w:marRight w:val="0"/>
      <w:marTop w:val="0"/>
      <w:marBottom w:val="0"/>
      <w:divBdr>
        <w:top w:val="none" w:sz="0" w:space="0" w:color="auto"/>
        <w:left w:val="none" w:sz="0" w:space="0" w:color="auto"/>
        <w:bottom w:val="none" w:sz="0" w:space="0" w:color="auto"/>
        <w:right w:val="none" w:sz="0" w:space="0" w:color="auto"/>
      </w:divBdr>
    </w:div>
    <w:div w:id="1880817682">
      <w:bodyDiv w:val="1"/>
      <w:marLeft w:val="0"/>
      <w:marRight w:val="0"/>
      <w:marTop w:val="0"/>
      <w:marBottom w:val="0"/>
      <w:divBdr>
        <w:top w:val="none" w:sz="0" w:space="0" w:color="auto"/>
        <w:left w:val="none" w:sz="0" w:space="0" w:color="auto"/>
        <w:bottom w:val="none" w:sz="0" w:space="0" w:color="auto"/>
        <w:right w:val="none" w:sz="0" w:space="0" w:color="auto"/>
      </w:divBdr>
    </w:div>
    <w:div w:id="1892686634">
      <w:bodyDiv w:val="1"/>
      <w:marLeft w:val="0"/>
      <w:marRight w:val="0"/>
      <w:marTop w:val="0"/>
      <w:marBottom w:val="0"/>
      <w:divBdr>
        <w:top w:val="none" w:sz="0" w:space="0" w:color="auto"/>
        <w:left w:val="none" w:sz="0" w:space="0" w:color="auto"/>
        <w:bottom w:val="none" w:sz="0" w:space="0" w:color="auto"/>
        <w:right w:val="none" w:sz="0" w:space="0" w:color="auto"/>
      </w:divBdr>
    </w:div>
    <w:div w:id="1933976721">
      <w:bodyDiv w:val="1"/>
      <w:marLeft w:val="0"/>
      <w:marRight w:val="0"/>
      <w:marTop w:val="0"/>
      <w:marBottom w:val="0"/>
      <w:divBdr>
        <w:top w:val="none" w:sz="0" w:space="0" w:color="auto"/>
        <w:left w:val="none" w:sz="0" w:space="0" w:color="auto"/>
        <w:bottom w:val="none" w:sz="0" w:space="0" w:color="auto"/>
        <w:right w:val="none" w:sz="0" w:space="0" w:color="auto"/>
      </w:divBdr>
    </w:div>
    <w:div w:id="1944415468">
      <w:bodyDiv w:val="1"/>
      <w:marLeft w:val="0"/>
      <w:marRight w:val="0"/>
      <w:marTop w:val="0"/>
      <w:marBottom w:val="0"/>
      <w:divBdr>
        <w:top w:val="none" w:sz="0" w:space="0" w:color="auto"/>
        <w:left w:val="none" w:sz="0" w:space="0" w:color="auto"/>
        <w:bottom w:val="none" w:sz="0" w:space="0" w:color="auto"/>
        <w:right w:val="none" w:sz="0" w:space="0" w:color="auto"/>
      </w:divBdr>
    </w:div>
    <w:div w:id="1950500403">
      <w:bodyDiv w:val="1"/>
      <w:marLeft w:val="0"/>
      <w:marRight w:val="0"/>
      <w:marTop w:val="0"/>
      <w:marBottom w:val="0"/>
      <w:divBdr>
        <w:top w:val="none" w:sz="0" w:space="0" w:color="auto"/>
        <w:left w:val="none" w:sz="0" w:space="0" w:color="auto"/>
        <w:bottom w:val="none" w:sz="0" w:space="0" w:color="auto"/>
        <w:right w:val="none" w:sz="0" w:space="0" w:color="auto"/>
      </w:divBdr>
    </w:div>
    <w:div w:id="1977297334">
      <w:bodyDiv w:val="1"/>
      <w:marLeft w:val="0"/>
      <w:marRight w:val="0"/>
      <w:marTop w:val="0"/>
      <w:marBottom w:val="0"/>
      <w:divBdr>
        <w:top w:val="none" w:sz="0" w:space="0" w:color="auto"/>
        <w:left w:val="none" w:sz="0" w:space="0" w:color="auto"/>
        <w:bottom w:val="none" w:sz="0" w:space="0" w:color="auto"/>
        <w:right w:val="none" w:sz="0" w:space="0" w:color="auto"/>
      </w:divBdr>
    </w:div>
    <w:div w:id="2013533591">
      <w:bodyDiv w:val="1"/>
      <w:marLeft w:val="0"/>
      <w:marRight w:val="0"/>
      <w:marTop w:val="0"/>
      <w:marBottom w:val="0"/>
      <w:divBdr>
        <w:top w:val="none" w:sz="0" w:space="0" w:color="auto"/>
        <w:left w:val="none" w:sz="0" w:space="0" w:color="auto"/>
        <w:bottom w:val="none" w:sz="0" w:space="0" w:color="auto"/>
        <w:right w:val="none" w:sz="0" w:space="0" w:color="auto"/>
      </w:divBdr>
    </w:div>
    <w:div w:id="2030061133">
      <w:bodyDiv w:val="1"/>
      <w:marLeft w:val="0"/>
      <w:marRight w:val="0"/>
      <w:marTop w:val="0"/>
      <w:marBottom w:val="0"/>
      <w:divBdr>
        <w:top w:val="none" w:sz="0" w:space="0" w:color="auto"/>
        <w:left w:val="none" w:sz="0" w:space="0" w:color="auto"/>
        <w:bottom w:val="none" w:sz="0" w:space="0" w:color="auto"/>
        <w:right w:val="none" w:sz="0" w:space="0" w:color="auto"/>
      </w:divBdr>
      <w:divsChild>
        <w:div w:id="1887181235">
          <w:marLeft w:val="0"/>
          <w:marRight w:val="0"/>
          <w:marTop w:val="0"/>
          <w:marBottom w:val="0"/>
          <w:divBdr>
            <w:top w:val="none" w:sz="0" w:space="0" w:color="auto"/>
            <w:left w:val="none" w:sz="0" w:space="0" w:color="auto"/>
            <w:bottom w:val="none" w:sz="0" w:space="0" w:color="auto"/>
            <w:right w:val="none" w:sz="0" w:space="0" w:color="auto"/>
          </w:divBdr>
          <w:divsChild>
            <w:div w:id="191249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89639">
      <w:bodyDiv w:val="1"/>
      <w:marLeft w:val="0"/>
      <w:marRight w:val="0"/>
      <w:marTop w:val="0"/>
      <w:marBottom w:val="0"/>
      <w:divBdr>
        <w:top w:val="none" w:sz="0" w:space="0" w:color="auto"/>
        <w:left w:val="none" w:sz="0" w:space="0" w:color="auto"/>
        <w:bottom w:val="none" w:sz="0" w:space="0" w:color="auto"/>
        <w:right w:val="none" w:sz="0" w:space="0" w:color="auto"/>
      </w:divBdr>
    </w:div>
    <w:div w:id="2063363316">
      <w:bodyDiv w:val="1"/>
      <w:marLeft w:val="0"/>
      <w:marRight w:val="0"/>
      <w:marTop w:val="0"/>
      <w:marBottom w:val="0"/>
      <w:divBdr>
        <w:top w:val="none" w:sz="0" w:space="0" w:color="auto"/>
        <w:left w:val="none" w:sz="0" w:space="0" w:color="auto"/>
        <w:bottom w:val="none" w:sz="0" w:space="0" w:color="auto"/>
        <w:right w:val="none" w:sz="0" w:space="0" w:color="auto"/>
      </w:divBdr>
    </w:div>
    <w:div w:id="2091806399">
      <w:bodyDiv w:val="1"/>
      <w:marLeft w:val="0"/>
      <w:marRight w:val="0"/>
      <w:marTop w:val="0"/>
      <w:marBottom w:val="0"/>
      <w:divBdr>
        <w:top w:val="none" w:sz="0" w:space="0" w:color="auto"/>
        <w:left w:val="none" w:sz="0" w:space="0" w:color="auto"/>
        <w:bottom w:val="none" w:sz="0" w:space="0" w:color="auto"/>
        <w:right w:val="none" w:sz="0" w:space="0" w:color="auto"/>
      </w:divBdr>
    </w:div>
    <w:div w:id="2115708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3A6A9-C432-43C4-B1C2-DD2C872BA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8</Pages>
  <Words>4041</Words>
  <Characters>23038</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Data Scientist</vt:lpstr>
    </vt:vector>
  </TitlesOfParts>
  <Company/>
  <LinksUpToDate>false</LinksUpToDate>
  <CharactersWithSpaces>27025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Scientist</dc:title>
  <dc:subject/>
  <dc:creator/>
  <cp:keywords/>
  <cp:lastModifiedBy>FLUXTEK</cp:lastModifiedBy>
  <cp:revision>26</cp:revision>
  <dcterms:created xsi:type="dcterms:W3CDTF">2025-06-13T05:35:00Z</dcterms:created>
  <dcterms:modified xsi:type="dcterms:W3CDTF">2025-10-16T18:48:00Z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976885669bb954d95f021cc9cef41964f96d68cb51a4b8cd5690c232fcbb4723</vt:lpwstr>
  </property>
</Properties>
</file>