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403EC" w14:textId="13F9CBB9" w:rsidR="00EB6C54" w:rsidRDefault="007840FB" w:rsidP="00F03718">
      <w:pPr>
        <w:jc w:val="center"/>
      </w:pPr>
      <w:r w:rsidRPr="00286929">
        <w:rPr>
          <w:noProof/>
        </w:rPr>
        <w:drawing>
          <wp:inline distT="0" distB="0" distL="0" distR="0" wp14:anchorId="64CF4807" wp14:editId="7F0B102D">
            <wp:extent cx="593090" cy="611505"/>
            <wp:effectExtent l="0" t="0" r="0" b="0"/>
            <wp:docPr id="1"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090" cy="611505"/>
                    </a:xfrm>
                    <a:prstGeom prst="rect">
                      <a:avLst/>
                    </a:prstGeom>
                    <a:noFill/>
                    <a:ln>
                      <a:noFill/>
                    </a:ln>
                  </pic:spPr>
                </pic:pic>
              </a:graphicData>
            </a:graphic>
          </wp:inline>
        </w:drawing>
      </w:r>
      <w:r w:rsidR="00811C05">
        <w:rPr>
          <w:noProof/>
        </w:rPr>
        <w:object w:dxaOrig="3870" w:dyaOrig="960" w14:anchorId="667894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4.6pt;height:48.5pt;mso-width-percent:0;mso-height-percent:0;mso-width-percent:0;mso-height-percent:0" o:ole="">
            <v:imagedata r:id="rId8" o:title=""/>
          </v:shape>
          <o:OLEObject Type="Embed" ProgID="PBrush" ShapeID="_x0000_i1025" DrawAspect="Content" ObjectID="_1738858547" r:id="rId9"/>
        </w:object>
      </w:r>
    </w:p>
    <w:p w14:paraId="2CB73CD1" w14:textId="77777777" w:rsidR="00EB6C54" w:rsidRPr="00D67AE7" w:rsidRDefault="00EB6C54" w:rsidP="00EB6C54">
      <w:pPr>
        <w:jc w:val="center"/>
      </w:pPr>
    </w:p>
    <w:p w14:paraId="0CA4EDBA" w14:textId="77777777" w:rsidR="00EB6C54" w:rsidRPr="00CB5666" w:rsidRDefault="00EB6C54" w:rsidP="00EB6C54">
      <w:pPr>
        <w:jc w:val="center"/>
        <w:rPr>
          <w:rFonts w:ascii="黑体" w:eastAsia="黑体" w:hAnsi="黑体"/>
          <w:b/>
          <w:spacing w:val="32"/>
          <w:sz w:val="52"/>
          <w:szCs w:val="52"/>
        </w:rPr>
      </w:pPr>
      <w:r w:rsidRPr="00CB5666">
        <w:rPr>
          <w:rFonts w:ascii="黑体" w:eastAsia="黑体" w:hAnsi="黑体"/>
          <w:b/>
          <w:spacing w:val="32"/>
          <w:sz w:val="52"/>
          <w:szCs w:val="52"/>
        </w:rPr>
        <w:t>本科毕业设计（论文）</w:t>
      </w:r>
      <w:r w:rsidRPr="00CB5666">
        <w:rPr>
          <w:rFonts w:ascii="黑体" w:eastAsia="黑体" w:hAnsi="黑体" w:hint="eastAsia"/>
          <w:b/>
          <w:spacing w:val="32"/>
          <w:sz w:val="52"/>
          <w:szCs w:val="52"/>
        </w:rPr>
        <w:t>开题报告</w:t>
      </w:r>
    </w:p>
    <w:p w14:paraId="04A75C6B" w14:textId="77777777" w:rsidR="00EB6C54" w:rsidRPr="00CB5666" w:rsidRDefault="00EB6C54" w:rsidP="00EB6C54">
      <w:pPr>
        <w:tabs>
          <w:tab w:val="left" w:pos="7560"/>
        </w:tabs>
        <w:ind w:rightChars="183" w:right="384"/>
        <w:rPr>
          <w:b/>
          <w:sz w:val="32"/>
        </w:rPr>
      </w:pPr>
    </w:p>
    <w:tbl>
      <w:tblPr>
        <w:tblW w:w="8296" w:type="dxa"/>
        <w:tblLook w:val="04A0" w:firstRow="1" w:lastRow="0" w:firstColumn="1" w:lastColumn="0" w:noHBand="0" w:noVBand="1"/>
      </w:tblPr>
      <w:tblGrid>
        <w:gridCol w:w="2835"/>
        <w:gridCol w:w="5461"/>
      </w:tblGrid>
      <w:tr w:rsidR="00765B49" w14:paraId="7DBA3FFE" w14:textId="77777777" w:rsidTr="00765B49">
        <w:tc>
          <w:tcPr>
            <w:tcW w:w="2835" w:type="dxa"/>
            <w:shd w:val="clear" w:color="auto" w:fill="auto"/>
          </w:tcPr>
          <w:p w14:paraId="23913742" w14:textId="77777777" w:rsidR="00765B49" w:rsidRPr="00C629D0" w:rsidRDefault="00765B49" w:rsidP="00765B49">
            <w:pPr>
              <w:tabs>
                <w:tab w:val="left" w:pos="7560"/>
              </w:tabs>
              <w:ind w:rightChars="183" w:right="384"/>
              <w:jc w:val="center"/>
              <w:rPr>
                <w:sz w:val="28"/>
              </w:rPr>
            </w:pPr>
            <w:r w:rsidRPr="00C629D0">
              <w:rPr>
                <w:rFonts w:ascii="宋体" w:hAnsi="宋体" w:hint="eastAsia"/>
                <w:sz w:val="36"/>
                <w:szCs w:val="36"/>
              </w:rPr>
              <w:t>毕业设计</w:t>
            </w:r>
          </w:p>
        </w:tc>
        <w:tc>
          <w:tcPr>
            <w:tcW w:w="5461" w:type="dxa"/>
            <w:tcBorders>
              <w:bottom w:val="single" w:sz="4" w:space="0" w:color="auto"/>
            </w:tcBorders>
            <w:shd w:val="clear" w:color="auto" w:fill="auto"/>
          </w:tcPr>
          <w:p w14:paraId="1501B645" w14:textId="5F09DD12" w:rsidR="00765B49" w:rsidRPr="00481084" w:rsidRDefault="004E683D" w:rsidP="00765B49">
            <w:pPr>
              <w:tabs>
                <w:tab w:val="left" w:pos="7560"/>
              </w:tabs>
              <w:ind w:rightChars="183" w:right="384"/>
              <w:jc w:val="center"/>
              <w:rPr>
                <w:rFonts w:ascii="宋体" w:hAnsi="宋体"/>
                <w:sz w:val="32"/>
                <w:szCs w:val="32"/>
              </w:rPr>
            </w:pPr>
            <w:r>
              <w:rPr>
                <w:rFonts w:hint="eastAsia"/>
                <w:sz w:val="32"/>
                <w:szCs w:val="32"/>
              </w:rPr>
              <w:t>基于机器学习的复杂金属氧化物</w:t>
            </w:r>
            <w:r>
              <w:rPr>
                <w:rFonts w:hint="eastAsia"/>
                <w:sz w:val="32"/>
                <w:szCs w:val="32"/>
              </w:rPr>
              <w:t>O</w:t>
            </w:r>
          </w:p>
        </w:tc>
      </w:tr>
      <w:tr w:rsidR="00765B49" w14:paraId="315E8DBA" w14:textId="77777777" w:rsidTr="00765B49">
        <w:tc>
          <w:tcPr>
            <w:tcW w:w="2835" w:type="dxa"/>
            <w:shd w:val="clear" w:color="auto" w:fill="auto"/>
          </w:tcPr>
          <w:p w14:paraId="6D35E5B0" w14:textId="77777777" w:rsidR="00765B49" w:rsidRPr="00C629D0" w:rsidRDefault="00765B49" w:rsidP="00765B49">
            <w:pPr>
              <w:tabs>
                <w:tab w:val="left" w:pos="7560"/>
              </w:tabs>
              <w:ind w:rightChars="183" w:right="384"/>
              <w:jc w:val="center"/>
              <w:rPr>
                <w:rFonts w:ascii="宋体" w:hAnsi="宋体"/>
                <w:sz w:val="36"/>
                <w:szCs w:val="36"/>
              </w:rPr>
            </w:pPr>
            <w:r w:rsidRPr="00C629D0">
              <w:rPr>
                <w:rFonts w:ascii="宋体" w:hAnsi="宋体" w:hint="eastAsia"/>
                <w:sz w:val="36"/>
                <w:szCs w:val="36"/>
              </w:rPr>
              <w:t>（论文）题目</w:t>
            </w:r>
          </w:p>
        </w:tc>
        <w:tc>
          <w:tcPr>
            <w:tcW w:w="5461" w:type="dxa"/>
            <w:tcBorders>
              <w:top w:val="single" w:sz="4" w:space="0" w:color="auto"/>
              <w:bottom w:val="single" w:sz="4" w:space="0" w:color="auto"/>
            </w:tcBorders>
            <w:shd w:val="clear" w:color="auto" w:fill="auto"/>
          </w:tcPr>
          <w:p w14:paraId="47B978DD" w14:textId="27F2A7BF" w:rsidR="00765B49" w:rsidRPr="00481084" w:rsidRDefault="004E683D" w:rsidP="004E683D">
            <w:pPr>
              <w:tabs>
                <w:tab w:val="left" w:pos="7560"/>
              </w:tabs>
              <w:ind w:rightChars="183" w:right="384"/>
              <w:rPr>
                <w:rFonts w:ascii="宋体" w:hAnsi="宋体"/>
                <w:sz w:val="32"/>
                <w:szCs w:val="32"/>
              </w:rPr>
            </w:pPr>
            <w:r>
              <w:rPr>
                <w:rFonts w:ascii="宋体" w:hAnsi="宋体" w:hint="eastAsia"/>
                <w:sz w:val="32"/>
                <w:szCs w:val="32"/>
              </w:rPr>
              <w:t>E</w:t>
            </w:r>
            <w:r>
              <w:rPr>
                <w:rFonts w:ascii="宋体" w:hAnsi="宋体"/>
                <w:sz w:val="32"/>
                <w:szCs w:val="32"/>
              </w:rPr>
              <w:t>R</w:t>
            </w:r>
            <w:r>
              <w:rPr>
                <w:rFonts w:ascii="宋体" w:hAnsi="宋体" w:hint="eastAsia"/>
                <w:sz w:val="32"/>
                <w:szCs w:val="32"/>
              </w:rPr>
              <w:t>催化剂设计研究</w:t>
            </w:r>
          </w:p>
        </w:tc>
      </w:tr>
    </w:tbl>
    <w:p w14:paraId="136FF170" w14:textId="77777777" w:rsidR="00EB6C54" w:rsidRDefault="00EB6C54" w:rsidP="00EB6C54">
      <w:pPr>
        <w:tabs>
          <w:tab w:val="left" w:pos="7560"/>
        </w:tabs>
        <w:ind w:leftChars="257" w:left="540" w:rightChars="183" w:right="384"/>
        <w:rPr>
          <w:sz w:val="28"/>
        </w:rPr>
      </w:pPr>
    </w:p>
    <w:p w14:paraId="488E197F" w14:textId="77777777" w:rsidR="00EB6C54" w:rsidRPr="00CF01D9" w:rsidRDefault="00EB6C54" w:rsidP="00EB6C54">
      <w:pPr>
        <w:tabs>
          <w:tab w:val="left" w:pos="7560"/>
        </w:tabs>
        <w:ind w:leftChars="257" w:left="540" w:rightChars="183" w:right="384"/>
        <w:rPr>
          <w:sz w:val="28"/>
        </w:rPr>
      </w:pPr>
    </w:p>
    <w:p w14:paraId="0E7505BD" w14:textId="77777777" w:rsidR="00EB6C54" w:rsidRDefault="00EB6C54" w:rsidP="00EB6C54">
      <w:pPr>
        <w:tabs>
          <w:tab w:val="left" w:pos="7560"/>
        </w:tabs>
        <w:ind w:leftChars="257" w:left="540" w:rightChars="183" w:right="384"/>
        <w:rPr>
          <w:sz w:val="28"/>
        </w:rPr>
      </w:pPr>
    </w:p>
    <w:tbl>
      <w:tblPr>
        <w:tblW w:w="0" w:type="auto"/>
        <w:jc w:val="center"/>
        <w:tblLook w:val="04A0" w:firstRow="1" w:lastRow="0" w:firstColumn="1" w:lastColumn="0" w:noHBand="0" w:noVBand="1"/>
      </w:tblPr>
      <w:tblGrid>
        <w:gridCol w:w="2127"/>
        <w:gridCol w:w="4360"/>
      </w:tblGrid>
      <w:tr w:rsidR="00EB6C54" w:rsidRPr="000F58B3" w14:paraId="5131166D" w14:textId="77777777" w:rsidTr="00F5117A">
        <w:trPr>
          <w:jc w:val="center"/>
        </w:trPr>
        <w:tc>
          <w:tcPr>
            <w:tcW w:w="2127" w:type="dxa"/>
            <w:shd w:val="clear" w:color="auto" w:fill="auto"/>
          </w:tcPr>
          <w:p w14:paraId="3A69ED04" w14:textId="77777777" w:rsidR="00EB6C54" w:rsidRPr="000F58B3" w:rsidRDefault="00EB6C54" w:rsidP="008149CC">
            <w:pPr>
              <w:jc w:val="left"/>
              <w:rPr>
                <w:rFonts w:ascii="宋体" w:hAnsi="宋体"/>
                <w:sz w:val="36"/>
                <w:szCs w:val="36"/>
              </w:rPr>
            </w:pPr>
            <w:r w:rsidRPr="000F58B3">
              <w:rPr>
                <w:rFonts w:ascii="宋体" w:hAnsi="宋体" w:hint="eastAsia"/>
                <w:sz w:val="36"/>
                <w:szCs w:val="36"/>
              </w:rPr>
              <w:t>学    号：</w:t>
            </w:r>
          </w:p>
        </w:tc>
        <w:tc>
          <w:tcPr>
            <w:tcW w:w="4360" w:type="dxa"/>
            <w:tcBorders>
              <w:bottom w:val="single" w:sz="4" w:space="0" w:color="auto"/>
            </w:tcBorders>
            <w:shd w:val="clear" w:color="auto" w:fill="auto"/>
          </w:tcPr>
          <w:p w14:paraId="0CB685A1" w14:textId="7FBF5119" w:rsidR="00EB6C54" w:rsidRPr="000F58B3" w:rsidRDefault="00510596" w:rsidP="008149CC">
            <w:pPr>
              <w:jc w:val="center"/>
              <w:rPr>
                <w:rFonts w:ascii="宋体" w:hAnsi="宋体"/>
                <w:sz w:val="32"/>
                <w:szCs w:val="32"/>
              </w:rPr>
            </w:pPr>
            <w:r>
              <w:rPr>
                <w:rFonts w:ascii="宋体" w:hAnsi="宋体" w:hint="eastAsia"/>
                <w:sz w:val="32"/>
                <w:szCs w:val="32"/>
              </w:rPr>
              <w:t>1</w:t>
            </w:r>
            <w:r>
              <w:rPr>
                <w:rFonts w:ascii="宋体" w:hAnsi="宋体"/>
                <w:sz w:val="32"/>
                <w:szCs w:val="32"/>
              </w:rPr>
              <w:t>201</w:t>
            </w:r>
            <w:r w:rsidR="00771AFB">
              <w:rPr>
                <w:rFonts w:ascii="宋体" w:hAnsi="宋体"/>
                <w:sz w:val="32"/>
                <w:szCs w:val="32"/>
              </w:rPr>
              <w:t>9311</w:t>
            </w:r>
          </w:p>
        </w:tc>
      </w:tr>
      <w:tr w:rsidR="00EB6C54" w:rsidRPr="000F58B3" w14:paraId="5CC42516" w14:textId="77777777" w:rsidTr="00F5117A">
        <w:trPr>
          <w:jc w:val="center"/>
        </w:trPr>
        <w:tc>
          <w:tcPr>
            <w:tcW w:w="2127" w:type="dxa"/>
            <w:shd w:val="clear" w:color="auto" w:fill="auto"/>
          </w:tcPr>
          <w:p w14:paraId="6336427D" w14:textId="77777777" w:rsidR="00EB6C54" w:rsidRPr="000F58B3" w:rsidRDefault="00EB6C54" w:rsidP="008149CC">
            <w:pPr>
              <w:jc w:val="left"/>
              <w:rPr>
                <w:rFonts w:ascii="宋体" w:hAnsi="宋体"/>
                <w:sz w:val="36"/>
                <w:szCs w:val="36"/>
              </w:rPr>
            </w:pPr>
            <w:r w:rsidRPr="000F58B3">
              <w:rPr>
                <w:rFonts w:ascii="宋体" w:hAnsi="宋体" w:hint="eastAsia"/>
                <w:sz w:val="36"/>
                <w:szCs w:val="36"/>
              </w:rPr>
              <w:t>姓    名：</w:t>
            </w:r>
          </w:p>
        </w:tc>
        <w:tc>
          <w:tcPr>
            <w:tcW w:w="4360" w:type="dxa"/>
            <w:tcBorders>
              <w:top w:val="single" w:sz="4" w:space="0" w:color="auto"/>
              <w:bottom w:val="single" w:sz="4" w:space="0" w:color="auto"/>
            </w:tcBorders>
            <w:shd w:val="clear" w:color="auto" w:fill="auto"/>
          </w:tcPr>
          <w:p w14:paraId="33A1AF05" w14:textId="6D5A6FAF" w:rsidR="00EB6C54" w:rsidRPr="000F58B3" w:rsidRDefault="0013231D" w:rsidP="008149CC">
            <w:pPr>
              <w:jc w:val="center"/>
              <w:rPr>
                <w:rFonts w:ascii="宋体" w:hAnsi="宋体"/>
                <w:sz w:val="32"/>
                <w:szCs w:val="32"/>
              </w:rPr>
            </w:pPr>
            <w:r>
              <w:rPr>
                <w:rFonts w:ascii="宋体" w:hAnsi="宋体" w:hint="eastAsia"/>
                <w:sz w:val="32"/>
                <w:szCs w:val="32"/>
              </w:rPr>
              <w:t>丁力</w:t>
            </w:r>
          </w:p>
        </w:tc>
      </w:tr>
      <w:tr w:rsidR="00EB6C54" w:rsidRPr="000F58B3" w14:paraId="4A41B667" w14:textId="77777777" w:rsidTr="00F5117A">
        <w:trPr>
          <w:jc w:val="center"/>
        </w:trPr>
        <w:tc>
          <w:tcPr>
            <w:tcW w:w="2127" w:type="dxa"/>
            <w:shd w:val="clear" w:color="auto" w:fill="auto"/>
          </w:tcPr>
          <w:p w14:paraId="6BCFA7C3" w14:textId="77777777" w:rsidR="00EB6C54" w:rsidRPr="000F58B3" w:rsidRDefault="00EB6C54" w:rsidP="008149CC">
            <w:pPr>
              <w:jc w:val="left"/>
              <w:rPr>
                <w:rFonts w:ascii="宋体" w:hAnsi="宋体"/>
                <w:sz w:val="36"/>
                <w:szCs w:val="36"/>
              </w:rPr>
            </w:pPr>
            <w:r w:rsidRPr="000F58B3">
              <w:rPr>
                <w:rFonts w:ascii="宋体" w:hAnsi="宋体" w:hint="eastAsia"/>
                <w:sz w:val="36"/>
                <w:szCs w:val="36"/>
              </w:rPr>
              <w:t>学    院：</w:t>
            </w:r>
          </w:p>
        </w:tc>
        <w:tc>
          <w:tcPr>
            <w:tcW w:w="4360" w:type="dxa"/>
            <w:tcBorders>
              <w:top w:val="single" w:sz="4" w:space="0" w:color="auto"/>
              <w:bottom w:val="single" w:sz="4" w:space="0" w:color="auto"/>
            </w:tcBorders>
            <w:shd w:val="clear" w:color="auto" w:fill="auto"/>
          </w:tcPr>
          <w:p w14:paraId="1863DDD3" w14:textId="0AC4FA03" w:rsidR="00EB6C54" w:rsidRPr="000F58B3" w:rsidRDefault="00510596" w:rsidP="008149CC">
            <w:pPr>
              <w:jc w:val="center"/>
              <w:rPr>
                <w:rFonts w:ascii="宋体" w:hAnsi="宋体"/>
                <w:sz w:val="32"/>
                <w:szCs w:val="32"/>
              </w:rPr>
            </w:pPr>
            <w:r>
              <w:rPr>
                <w:rFonts w:ascii="宋体" w:hAnsi="宋体" w:hint="eastAsia"/>
                <w:sz w:val="32"/>
                <w:szCs w:val="32"/>
              </w:rPr>
              <w:t>材料科学与工程</w:t>
            </w:r>
          </w:p>
        </w:tc>
      </w:tr>
      <w:tr w:rsidR="00EB6C54" w:rsidRPr="000F58B3" w14:paraId="235C150E" w14:textId="77777777" w:rsidTr="00F5117A">
        <w:trPr>
          <w:jc w:val="center"/>
        </w:trPr>
        <w:tc>
          <w:tcPr>
            <w:tcW w:w="2127" w:type="dxa"/>
            <w:shd w:val="clear" w:color="auto" w:fill="auto"/>
          </w:tcPr>
          <w:p w14:paraId="55FF6396" w14:textId="77777777" w:rsidR="00EB6C54" w:rsidRPr="000F58B3" w:rsidRDefault="00EB6C54" w:rsidP="008149CC">
            <w:pPr>
              <w:jc w:val="left"/>
              <w:rPr>
                <w:rFonts w:ascii="宋体" w:hAnsi="宋体"/>
                <w:sz w:val="36"/>
                <w:szCs w:val="36"/>
              </w:rPr>
            </w:pPr>
            <w:r w:rsidRPr="000F58B3">
              <w:rPr>
                <w:rFonts w:ascii="宋体" w:hAnsi="宋体" w:hint="eastAsia"/>
                <w:sz w:val="36"/>
                <w:szCs w:val="36"/>
              </w:rPr>
              <w:t>专    业：</w:t>
            </w:r>
          </w:p>
        </w:tc>
        <w:tc>
          <w:tcPr>
            <w:tcW w:w="4360" w:type="dxa"/>
            <w:tcBorders>
              <w:top w:val="single" w:sz="4" w:space="0" w:color="auto"/>
              <w:bottom w:val="single" w:sz="4" w:space="0" w:color="auto"/>
            </w:tcBorders>
            <w:shd w:val="clear" w:color="auto" w:fill="auto"/>
          </w:tcPr>
          <w:p w14:paraId="419C46FC" w14:textId="0E9D3EDB" w:rsidR="00EB6C54" w:rsidRPr="000F58B3" w:rsidRDefault="00510596" w:rsidP="008149CC">
            <w:pPr>
              <w:jc w:val="center"/>
              <w:rPr>
                <w:rFonts w:ascii="宋体" w:hAnsi="宋体"/>
                <w:sz w:val="32"/>
                <w:szCs w:val="32"/>
              </w:rPr>
            </w:pPr>
            <w:r>
              <w:rPr>
                <w:rFonts w:ascii="宋体" w:hAnsi="宋体" w:hint="eastAsia"/>
                <w:sz w:val="32"/>
                <w:szCs w:val="32"/>
              </w:rPr>
              <w:t>材料科学与工程</w:t>
            </w:r>
          </w:p>
        </w:tc>
      </w:tr>
      <w:tr w:rsidR="00EB6C54" w:rsidRPr="000F58B3" w14:paraId="1FEC36B1" w14:textId="77777777" w:rsidTr="00F5117A">
        <w:trPr>
          <w:jc w:val="center"/>
        </w:trPr>
        <w:tc>
          <w:tcPr>
            <w:tcW w:w="2127" w:type="dxa"/>
            <w:shd w:val="clear" w:color="auto" w:fill="auto"/>
          </w:tcPr>
          <w:p w14:paraId="1EA075F5" w14:textId="77777777" w:rsidR="00EB6C54" w:rsidRPr="000F58B3" w:rsidRDefault="00EB6C54" w:rsidP="008149CC">
            <w:pPr>
              <w:jc w:val="left"/>
              <w:rPr>
                <w:rFonts w:ascii="宋体" w:hAnsi="宋体"/>
                <w:sz w:val="36"/>
                <w:szCs w:val="36"/>
              </w:rPr>
            </w:pPr>
            <w:r w:rsidRPr="000F58B3">
              <w:rPr>
                <w:rFonts w:ascii="宋体" w:hAnsi="宋体" w:hint="eastAsia"/>
                <w:sz w:val="36"/>
                <w:szCs w:val="36"/>
              </w:rPr>
              <w:t>指导</w:t>
            </w:r>
            <w:r w:rsidRPr="000F58B3">
              <w:rPr>
                <w:rFonts w:ascii="宋体" w:hAnsi="宋体"/>
                <w:sz w:val="36"/>
                <w:szCs w:val="36"/>
              </w:rPr>
              <w:t>教师</w:t>
            </w:r>
            <w:r w:rsidRPr="000F58B3">
              <w:rPr>
                <w:rFonts w:ascii="宋体" w:hAnsi="宋体" w:hint="eastAsia"/>
                <w:sz w:val="36"/>
                <w:szCs w:val="36"/>
              </w:rPr>
              <w:t>：</w:t>
            </w:r>
          </w:p>
        </w:tc>
        <w:tc>
          <w:tcPr>
            <w:tcW w:w="4360" w:type="dxa"/>
            <w:tcBorders>
              <w:top w:val="single" w:sz="4" w:space="0" w:color="auto"/>
              <w:bottom w:val="single" w:sz="4" w:space="0" w:color="auto"/>
            </w:tcBorders>
            <w:shd w:val="clear" w:color="auto" w:fill="auto"/>
          </w:tcPr>
          <w:p w14:paraId="0CD9F081" w14:textId="6132B4AC" w:rsidR="00EB6C54" w:rsidRPr="000F58B3" w:rsidRDefault="00510596" w:rsidP="008149CC">
            <w:pPr>
              <w:jc w:val="center"/>
              <w:rPr>
                <w:rFonts w:ascii="宋体" w:hAnsi="宋体"/>
                <w:sz w:val="32"/>
                <w:szCs w:val="32"/>
              </w:rPr>
            </w:pPr>
            <w:r>
              <w:rPr>
                <w:rFonts w:ascii="宋体" w:hAnsi="宋体" w:hint="eastAsia"/>
                <w:sz w:val="32"/>
                <w:szCs w:val="32"/>
              </w:rPr>
              <w:t>陆韬</w:t>
            </w:r>
          </w:p>
        </w:tc>
      </w:tr>
      <w:tr w:rsidR="00EB6C54" w:rsidRPr="000F58B3" w14:paraId="3CF468D7" w14:textId="77777777" w:rsidTr="00F5117A">
        <w:trPr>
          <w:jc w:val="center"/>
        </w:trPr>
        <w:tc>
          <w:tcPr>
            <w:tcW w:w="2127" w:type="dxa"/>
            <w:shd w:val="clear" w:color="auto" w:fill="auto"/>
          </w:tcPr>
          <w:p w14:paraId="43FAF61F" w14:textId="77777777" w:rsidR="00EB6C54" w:rsidRPr="000F58B3" w:rsidRDefault="00EB6C54" w:rsidP="008149CC">
            <w:pPr>
              <w:jc w:val="left"/>
              <w:rPr>
                <w:rFonts w:ascii="宋体" w:hAnsi="宋体"/>
                <w:sz w:val="36"/>
                <w:szCs w:val="36"/>
              </w:rPr>
            </w:pPr>
            <w:r>
              <w:rPr>
                <w:rFonts w:ascii="宋体" w:hAnsi="宋体" w:hint="eastAsia"/>
                <w:sz w:val="36"/>
                <w:szCs w:val="36"/>
              </w:rPr>
              <w:t>开题</w:t>
            </w:r>
            <w:r>
              <w:rPr>
                <w:rFonts w:ascii="宋体" w:hAnsi="宋体"/>
                <w:sz w:val="36"/>
                <w:szCs w:val="36"/>
              </w:rPr>
              <w:t>日期：</w:t>
            </w:r>
          </w:p>
        </w:tc>
        <w:tc>
          <w:tcPr>
            <w:tcW w:w="4360" w:type="dxa"/>
            <w:tcBorders>
              <w:top w:val="single" w:sz="4" w:space="0" w:color="auto"/>
              <w:bottom w:val="single" w:sz="4" w:space="0" w:color="auto"/>
            </w:tcBorders>
            <w:shd w:val="clear" w:color="auto" w:fill="auto"/>
          </w:tcPr>
          <w:p w14:paraId="0DC0EA97" w14:textId="6C135640" w:rsidR="00EB6C54" w:rsidRPr="000F58B3" w:rsidRDefault="00102CCF" w:rsidP="008149CC">
            <w:pPr>
              <w:jc w:val="center"/>
              <w:rPr>
                <w:rFonts w:ascii="宋体" w:hAnsi="宋体"/>
                <w:sz w:val="32"/>
                <w:szCs w:val="32"/>
              </w:rPr>
            </w:pPr>
            <w:r>
              <w:rPr>
                <w:rFonts w:ascii="宋体" w:hAnsi="宋体" w:hint="eastAsia"/>
                <w:sz w:val="32"/>
                <w:szCs w:val="32"/>
              </w:rPr>
              <w:t>2</w:t>
            </w:r>
            <w:r>
              <w:rPr>
                <w:rFonts w:ascii="宋体" w:hAnsi="宋体"/>
                <w:sz w:val="32"/>
                <w:szCs w:val="32"/>
              </w:rPr>
              <w:t>02</w:t>
            </w:r>
            <w:r w:rsidR="00FB141E">
              <w:rPr>
                <w:rFonts w:ascii="宋体" w:hAnsi="宋体"/>
                <w:sz w:val="32"/>
                <w:szCs w:val="32"/>
              </w:rPr>
              <w:t>3</w:t>
            </w:r>
            <w:r>
              <w:rPr>
                <w:rFonts w:ascii="宋体" w:hAnsi="宋体"/>
                <w:sz w:val="32"/>
                <w:szCs w:val="32"/>
              </w:rPr>
              <w:t>.3</w:t>
            </w:r>
          </w:p>
        </w:tc>
      </w:tr>
    </w:tbl>
    <w:p w14:paraId="0766CC9C" w14:textId="77777777" w:rsidR="00FE5343" w:rsidRDefault="00FE5343"/>
    <w:p w14:paraId="0DC4419C" w14:textId="77777777" w:rsidR="00EB6C54" w:rsidRDefault="00EB6C54"/>
    <w:p w14:paraId="3D15B558" w14:textId="77777777" w:rsidR="00EB6C54" w:rsidRDefault="00EB6C54"/>
    <w:p w14:paraId="04DAC93D" w14:textId="77777777" w:rsidR="00EB6C54" w:rsidRDefault="00EB6C54"/>
    <w:p w14:paraId="5866DB96" w14:textId="77777777" w:rsidR="00EB6C54" w:rsidRDefault="00EB6C54"/>
    <w:p w14:paraId="7D02ECB2" w14:textId="77777777" w:rsidR="00EB6C54" w:rsidRDefault="00EB6C54"/>
    <w:p w14:paraId="743F5562" w14:textId="77777777" w:rsidR="00EB6C54" w:rsidRDefault="00EB6C54"/>
    <w:p w14:paraId="3CBB8005" w14:textId="77777777" w:rsidR="00EB6C54" w:rsidRDefault="00EB6C54"/>
    <w:tbl>
      <w:tblPr>
        <w:tblW w:w="86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0"/>
      </w:tblGrid>
      <w:tr w:rsidR="00EB6C54" w:rsidRPr="0065132F" w14:paraId="11198CFB" w14:textId="77777777" w:rsidTr="008149CC">
        <w:trPr>
          <w:trHeight w:val="6156"/>
        </w:trPr>
        <w:tc>
          <w:tcPr>
            <w:tcW w:w="8640" w:type="dxa"/>
          </w:tcPr>
          <w:p w14:paraId="7B449E33" w14:textId="77777777" w:rsidR="00EB6C54" w:rsidRDefault="00EB6C54" w:rsidP="008149CC">
            <w:pPr>
              <w:pStyle w:val="PlainText"/>
            </w:pPr>
            <w:r w:rsidRPr="0065132F">
              <w:rPr>
                <w:rFonts w:hint="eastAsia"/>
              </w:rPr>
              <w:lastRenderedPageBreak/>
              <w:t>一、选题背景和意义：</w:t>
            </w:r>
          </w:p>
          <w:p w14:paraId="6D636F5A" w14:textId="77777777" w:rsidR="0095418B" w:rsidRDefault="0095418B" w:rsidP="004C20E3">
            <w:pPr>
              <w:pStyle w:val="PlainText"/>
              <w:ind w:firstLine="480"/>
              <w:rPr>
                <w:rFonts w:ascii="Segoe UI" w:hAnsi="Segoe UI" w:cs="Segoe UI"/>
                <w:color w:val="24292F"/>
                <w:shd w:val="clear" w:color="auto" w:fill="FFFFFF"/>
              </w:rPr>
            </w:pPr>
            <w:r>
              <w:rPr>
                <w:rFonts w:ascii="Segoe UI" w:hAnsi="Segoe UI" w:cs="Segoe UI"/>
                <w:color w:val="24292F"/>
                <w:shd w:val="clear" w:color="auto" w:fill="FFFFFF"/>
              </w:rPr>
              <w:t>电解水是制取氢气的重要方法之一，但在电催化水分解过程中，</w:t>
            </w:r>
            <w:proofErr w:type="gramStart"/>
            <w:r>
              <w:rPr>
                <w:rFonts w:ascii="Segoe UI" w:hAnsi="Segoe UI" w:cs="Segoe UI"/>
                <w:color w:val="24292F"/>
                <w:shd w:val="clear" w:color="auto" w:fill="FFFFFF"/>
              </w:rPr>
              <w:t>阳极析氧反应</w:t>
            </w:r>
            <w:proofErr w:type="gramEnd"/>
            <w:r>
              <w:rPr>
                <w:rFonts w:ascii="Segoe UI" w:hAnsi="Segoe UI" w:cs="Segoe UI"/>
                <w:color w:val="24292F"/>
                <w:shd w:val="clear" w:color="auto" w:fill="FFFFFF"/>
              </w:rPr>
              <w:t>的过电位较高，这使得催化反应变得更加困难。此外，现有的工业催化剂容易发生表面结构变化，影响其催化稳定性。由于高性能的催化剂往往非常昂贵，因此寻找成本更低且催化活性更高的</w:t>
            </w:r>
            <w:r>
              <w:rPr>
                <w:rFonts w:ascii="Segoe UI" w:hAnsi="Segoe UI" w:cs="Segoe UI"/>
                <w:color w:val="24292F"/>
                <w:shd w:val="clear" w:color="auto" w:fill="FFFFFF"/>
              </w:rPr>
              <w:t>OER</w:t>
            </w:r>
            <w:r>
              <w:rPr>
                <w:rFonts w:ascii="Segoe UI" w:hAnsi="Segoe UI" w:cs="Segoe UI"/>
                <w:color w:val="24292F"/>
                <w:shd w:val="clear" w:color="auto" w:fill="FFFFFF"/>
              </w:rPr>
              <w:t>电催化材料对于电解水的工业应用至关重要。</w:t>
            </w:r>
          </w:p>
          <w:p w14:paraId="36EAAE21" w14:textId="77777777" w:rsidR="0095418B" w:rsidRDefault="0095418B" w:rsidP="00523E70">
            <w:pPr>
              <w:pStyle w:val="PlainText"/>
              <w:ind w:firstLine="480"/>
              <w:rPr>
                <w:rFonts w:ascii="Times New Roman" w:hAnsi="Times New Roman" w:cs="Times New Roman"/>
                <w:szCs w:val="24"/>
              </w:rPr>
            </w:pPr>
            <w:r w:rsidRPr="0095418B">
              <w:rPr>
                <w:rFonts w:ascii="Times New Roman" w:hAnsi="Times New Roman" w:cs="Times New Roman" w:hint="eastAsia"/>
                <w:szCs w:val="24"/>
              </w:rPr>
              <w:t>过渡金属氧化物因其优秀</w:t>
            </w:r>
            <w:proofErr w:type="gramStart"/>
            <w:r w:rsidRPr="0095418B">
              <w:rPr>
                <w:rFonts w:ascii="Times New Roman" w:hAnsi="Times New Roman" w:cs="Times New Roman" w:hint="eastAsia"/>
                <w:szCs w:val="24"/>
              </w:rPr>
              <w:t>的析氧反应</w:t>
            </w:r>
            <w:proofErr w:type="gramEnd"/>
            <w:r w:rsidRPr="0095418B">
              <w:rPr>
                <w:rFonts w:ascii="Times New Roman" w:hAnsi="Times New Roman" w:cs="Times New Roman" w:hint="eastAsia"/>
                <w:szCs w:val="24"/>
              </w:rPr>
              <w:t>催化性能备受关注。研究者们将不同种类的过渡金属按不同比例组合，制备出了多种结构复杂的氧化物。这些复杂氧化物中，各种元素的协同作用进一步提高</w:t>
            </w:r>
            <w:proofErr w:type="gramStart"/>
            <w:r w:rsidRPr="0095418B">
              <w:rPr>
                <w:rFonts w:ascii="Times New Roman" w:hAnsi="Times New Roman" w:cs="Times New Roman" w:hint="eastAsia"/>
                <w:szCs w:val="24"/>
              </w:rPr>
              <w:t>了析氧反应</w:t>
            </w:r>
            <w:proofErr w:type="gramEnd"/>
            <w:r w:rsidRPr="0095418B">
              <w:rPr>
                <w:rFonts w:ascii="Times New Roman" w:hAnsi="Times New Roman" w:cs="Times New Roman" w:hint="eastAsia"/>
                <w:szCs w:val="24"/>
              </w:rPr>
              <w:t>的催化性能。相较于普通复杂氧化物，多组元的高熵氧化物具有更复杂的内在特征，如熵稳定性等。电化学测试表明，高熵氧化物具有与普通复杂氧化物不同的催化性能和特征。因此，近年来高熵氧化物备受学界关注。</w:t>
            </w:r>
          </w:p>
          <w:p w14:paraId="5EE01679" w14:textId="4B7086A8" w:rsidR="00523E70" w:rsidRDefault="00523E70" w:rsidP="00523E70">
            <w:pPr>
              <w:pStyle w:val="PlainText"/>
              <w:ind w:firstLine="480"/>
              <w:rPr>
                <w:rFonts w:ascii="Times New Roman" w:hAnsi="Times New Roman" w:cs="Times New Roman"/>
                <w:szCs w:val="24"/>
              </w:rPr>
            </w:pPr>
            <w:r w:rsidRPr="00523E70">
              <w:rPr>
                <w:rFonts w:ascii="Times New Roman" w:hAnsi="Times New Roman" w:cs="Times New Roman" w:hint="eastAsia"/>
                <w:szCs w:val="24"/>
              </w:rPr>
              <w:t>近年来，由于计算机技术和人工智能技术和深度学习的迅速发展，机器学习技术在化学，材料领域得到了广泛的应用。机器学习技术可以通过大量的数据进行训练，从而建立</w:t>
            </w:r>
            <w:proofErr w:type="gramStart"/>
            <w:r w:rsidRPr="00523E70">
              <w:rPr>
                <w:rFonts w:ascii="Times New Roman" w:hAnsi="Times New Roman" w:cs="Times New Roman" w:hint="eastAsia"/>
                <w:szCs w:val="24"/>
              </w:rPr>
              <w:t>起数据</w:t>
            </w:r>
            <w:proofErr w:type="gramEnd"/>
            <w:r w:rsidRPr="00523E70">
              <w:rPr>
                <w:rFonts w:ascii="Times New Roman" w:hAnsi="Times New Roman" w:cs="Times New Roman" w:hint="eastAsia"/>
                <w:szCs w:val="24"/>
              </w:rPr>
              <w:t>与反应性能之间的关系，从而可以预测新的催化剂的性能。大量的实验数据也为机器学习提供了数据支撑，可以通过机器学习的方法来预测新的催化剂的性能，从而可以节省大量的实验成本。</w:t>
            </w:r>
          </w:p>
          <w:p w14:paraId="002B1D8E" w14:textId="59AD0D32" w:rsidR="004C20E3" w:rsidRPr="00790DFD" w:rsidRDefault="007D3486" w:rsidP="00523E70">
            <w:pPr>
              <w:pStyle w:val="PlainText"/>
              <w:ind w:firstLine="480"/>
              <w:rPr>
                <w:rFonts w:ascii="Times New Roman" w:hAnsi="Times New Roman" w:cs="Times New Roman"/>
                <w:szCs w:val="24"/>
              </w:rPr>
            </w:pPr>
            <w:r>
              <w:rPr>
                <w:rFonts w:ascii="Times New Roman" w:hAnsi="Times New Roman" w:cs="Times New Roman" w:hint="eastAsia"/>
                <w:szCs w:val="24"/>
              </w:rPr>
              <w:t>本项目将实验与机器学习</w:t>
            </w:r>
            <w:r w:rsidR="00790DFD">
              <w:rPr>
                <w:rFonts w:ascii="Times New Roman" w:hAnsi="Times New Roman" w:cs="Times New Roman" w:hint="eastAsia"/>
                <w:szCs w:val="24"/>
              </w:rPr>
              <w:t>进行结合，通过诸如随机森林，</w:t>
            </w:r>
            <w:proofErr w:type="spellStart"/>
            <w:r w:rsidR="00790DFD">
              <w:rPr>
                <w:rFonts w:ascii="Times New Roman" w:hAnsi="Times New Roman" w:cs="Times New Roman" w:hint="eastAsia"/>
                <w:szCs w:val="24"/>
              </w:rPr>
              <w:t>Cat</w:t>
            </w:r>
            <w:r w:rsidR="00790DFD">
              <w:rPr>
                <w:rFonts w:ascii="Times New Roman" w:hAnsi="Times New Roman" w:cs="Times New Roman"/>
                <w:szCs w:val="24"/>
              </w:rPr>
              <w:t>B</w:t>
            </w:r>
            <w:r w:rsidR="00790DFD">
              <w:rPr>
                <w:rFonts w:ascii="Times New Roman" w:hAnsi="Times New Roman" w:cs="Times New Roman" w:hint="eastAsia"/>
                <w:szCs w:val="24"/>
              </w:rPr>
              <w:t>oost</w:t>
            </w:r>
            <w:proofErr w:type="spellEnd"/>
            <w:r w:rsidR="00790DFD">
              <w:rPr>
                <w:rFonts w:ascii="Times New Roman" w:hAnsi="Times New Roman" w:cs="Times New Roman" w:hint="eastAsia"/>
                <w:szCs w:val="24"/>
              </w:rPr>
              <w:t>，</w:t>
            </w:r>
            <w:r w:rsidR="00790DFD">
              <w:rPr>
                <w:rFonts w:ascii="Times New Roman" w:hAnsi="Times New Roman" w:cs="Times New Roman" w:hint="eastAsia"/>
                <w:szCs w:val="24"/>
              </w:rPr>
              <w:t>S</w:t>
            </w:r>
            <w:r w:rsidR="00790DFD">
              <w:rPr>
                <w:rFonts w:ascii="Times New Roman" w:hAnsi="Times New Roman" w:cs="Times New Roman"/>
                <w:szCs w:val="24"/>
              </w:rPr>
              <w:t>VM</w:t>
            </w:r>
            <w:r w:rsidR="00790DFD">
              <w:rPr>
                <w:rFonts w:ascii="Times New Roman" w:hAnsi="Times New Roman" w:cs="Times New Roman" w:hint="eastAsia"/>
                <w:szCs w:val="24"/>
              </w:rPr>
              <w:t>，</w:t>
            </w:r>
            <w:proofErr w:type="spellStart"/>
            <w:r w:rsidR="00790DFD">
              <w:rPr>
                <w:rFonts w:ascii="Times New Roman" w:hAnsi="Times New Roman" w:cs="Times New Roman" w:hint="eastAsia"/>
                <w:szCs w:val="24"/>
              </w:rPr>
              <w:t>X</w:t>
            </w:r>
            <w:r w:rsidR="00790DFD">
              <w:rPr>
                <w:rFonts w:ascii="Times New Roman" w:hAnsi="Times New Roman" w:cs="Times New Roman"/>
                <w:szCs w:val="24"/>
              </w:rPr>
              <w:t>GB</w:t>
            </w:r>
            <w:r w:rsidR="00790DFD">
              <w:rPr>
                <w:rFonts w:ascii="Times New Roman" w:hAnsi="Times New Roman" w:cs="Times New Roman" w:hint="eastAsia"/>
                <w:szCs w:val="24"/>
              </w:rPr>
              <w:t>oost</w:t>
            </w:r>
            <w:proofErr w:type="spellEnd"/>
            <w:r w:rsidR="00790DFD">
              <w:rPr>
                <w:rFonts w:ascii="Times New Roman" w:hAnsi="Times New Roman" w:cs="Times New Roman" w:hint="eastAsia"/>
                <w:szCs w:val="24"/>
              </w:rPr>
              <w:t>，</w:t>
            </w:r>
            <w:r w:rsidR="00790DFD">
              <w:rPr>
                <w:rFonts w:ascii="Times New Roman" w:hAnsi="Times New Roman" w:cs="Times New Roman" w:hint="eastAsia"/>
                <w:szCs w:val="24"/>
              </w:rPr>
              <w:t>K</w:t>
            </w:r>
            <w:r w:rsidR="00790DFD">
              <w:rPr>
                <w:rFonts w:ascii="Times New Roman" w:hAnsi="Times New Roman" w:cs="Times New Roman"/>
                <w:szCs w:val="24"/>
              </w:rPr>
              <w:t>NN</w:t>
            </w:r>
            <w:r w:rsidR="00790DFD">
              <w:rPr>
                <w:rFonts w:ascii="Times New Roman" w:hAnsi="Times New Roman" w:cs="Times New Roman" w:hint="eastAsia"/>
                <w:szCs w:val="24"/>
              </w:rPr>
              <w:t>等传统机器学习算法，加上多层感知机，残差神经网络，</w:t>
            </w:r>
            <w:r w:rsidR="00790DFD">
              <w:rPr>
                <w:rFonts w:ascii="Times New Roman" w:hAnsi="Times New Roman" w:cs="Times New Roman" w:hint="eastAsia"/>
                <w:szCs w:val="24"/>
              </w:rPr>
              <w:t>Tab</w:t>
            </w:r>
            <w:r w:rsidR="00790DFD">
              <w:rPr>
                <w:rFonts w:ascii="Times New Roman" w:hAnsi="Times New Roman" w:cs="Times New Roman"/>
                <w:szCs w:val="24"/>
              </w:rPr>
              <w:t>-T</w:t>
            </w:r>
            <w:r w:rsidR="00790DFD">
              <w:rPr>
                <w:rFonts w:ascii="Times New Roman" w:hAnsi="Times New Roman" w:cs="Times New Roman" w:hint="eastAsia"/>
                <w:szCs w:val="24"/>
              </w:rPr>
              <w:t>ransformer</w:t>
            </w:r>
            <w:r w:rsidR="00790DFD">
              <w:rPr>
                <w:rFonts w:ascii="Times New Roman" w:hAnsi="Times New Roman" w:cs="Times New Roman" w:hint="eastAsia"/>
                <w:szCs w:val="24"/>
              </w:rPr>
              <w:t>等新兴的深度学习算法相结合，基于大量的</w:t>
            </w:r>
            <w:r w:rsidR="00790DFD">
              <w:rPr>
                <w:rFonts w:ascii="Times New Roman" w:hAnsi="Times New Roman" w:cs="Times New Roman" w:hint="eastAsia"/>
                <w:szCs w:val="24"/>
              </w:rPr>
              <w:t>O</w:t>
            </w:r>
            <w:r w:rsidR="00790DFD">
              <w:rPr>
                <w:rFonts w:ascii="Times New Roman" w:hAnsi="Times New Roman" w:cs="Times New Roman"/>
                <w:szCs w:val="24"/>
              </w:rPr>
              <w:t>ER</w:t>
            </w:r>
            <w:r w:rsidR="00790DFD">
              <w:rPr>
                <w:rFonts w:ascii="Times New Roman" w:hAnsi="Times New Roman" w:cs="Times New Roman" w:hint="eastAsia"/>
                <w:szCs w:val="24"/>
              </w:rPr>
              <w:t>复杂金属氧化的数据进行训练。建立过电位与金属氧化物催化剂配比之间的关系，找到复杂金属氧化对于</w:t>
            </w:r>
            <w:r w:rsidR="00790DFD">
              <w:rPr>
                <w:rFonts w:ascii="Times New Roman" w:hAnsi="Times New Roman" w:cs="Times New Roman" w:hint="eastAsia"/>
                <w:szCs w:val="24"/>
              </w:rPr>
              <w:t>O</w:t>
            </w:r>
            <w:r w:rsidR="00790DFD">
              <w:rPr>
                <w:rFonts w:ascii="Times New Roman" w:hAnsi="Times New Roman" w:cs="Times New Roman"/>
                <w:szCs w:val="24"/>
              </w:rPr>
              <w:t>ER</w:t>
            </w:r>
            <w:r w:rsidR="00790DFD">
              <w:rPr>
                <w:rFonts w:ascii="Times New Roman" w:hAnsi="Times New Roman" w:cs="Times New Roman" w:hint="eastAsia"/>
                <w:szCs w:val="24"/>
              </w:rPr>
              <w:t>反应的影响机制。然后通过实验对机器学习的结果进行验证。</w:t>
            </w:r>
          </w:p>
        </w:tc>
      </w:tr>
      <w:tr w:rsidR="00EB6C54" w:rsidRPr="0065132F" w14:paraId="340854CB" w14:textId="77777777" w:rsidTr="008149CC">
        <w:trPr>
          <w:trHeight w:val="5598"/>
        </w:trPr>
        <w:tc>
          <w:tcPr>
            <w:tcW w:w="8640" w:type="dxa"/>
          </w:tcPr>
          <w:p w14:paraId="4B6934DB" w14:textId="59185E47" w:rsidR="00890B75" w:rsidRDefault="00EB6C54" w:rsidP="00D84E9C">
            <w:pPr>
              <w:pStyle w:val="PlainText"/>
              <w:numPr>
                <w:ilvl w:val="0"/>
                <w:numId w:val="3"/>
              </w:numPr>
            </w:pPr>
            <w:bookmarkStart w:id="0" w:name="OLE_LINK19"/>
            <w:bookmarkStart w:id="1" w:name="OLE_LINK20"/>
            <w:r w:rsidRPr="0065132F">
              <w:rPr>
                <w:rFonts w:hint="eastAsia"/>
              </w:rPr>
              <w:t>课题关键问题及难点</w:t>
            </w:r>
            <w:bookmarkEnd w:id="0"/>
            <w:bookmarkEnd w:id="1"/>
            <w:r w:rsidRPr="0065132F">
              <w:rPr>
                <w:rFonts w:hint="eastAsia"/>
              </w:rPr>
              <w:t>：</w:t>
            </w:r>
          </w:p>
          <w:p w14:paraId="3252DE95" w14:textId="77777777" w:rsidR="00D84E9C" w:rsidRDefault="00A50FF7" w:rsidP="00D84E9C">
            <w:pPr>
              <w:pStyle w:val="PlainText"/>
              <w:rPr>
                <w:rFonts w:ascii="Times New Roman" w:hAnsi="Times New Roman" w:cs="Times New Roman"/>
              </w:rPr>
            </w:pPr>
            <w:r w:rsidRPr="00BF6ED8">
              <w:rPr>
                <w:rFonts w:ascii="Times New Roman" w:hAnsi="Times New Roman" w:cs="Times New Roman"/>
              </w:rPr>
              <w:t>关键问题：</w:t>
            </w:r>
          </w:p>
          <w:p w14:paraId="6A5ABC1B" w14:textId="77777777" w:rsidR="00D84E9C" w:rsidRDefault="00D84E9C" w:rsidP="00D84E9C">
            <w:pPr>
              <w:pStyle w:val="PlainText"/>
              <w:rPr>
                <w:rFonts w:hAnsi="宋体" w:cs="宋体"/>
              </w:rPr>
            </w:pPr>
          </w:p>
          <w:p w14:paraId="5D79CFE7" w14:textId="55925885" w:rsidR="00D84E9C" w:rsidRPr="00D84E9C" w:rsidRDefault="00D84E9C" w:rsidP="00D84E9C">
            <w:pPr>
              <w:pStyle w:val="PlainText"/>
              <w:rPr>
                <w:rFonts w:ascii="Times New Roman" w:hAnsi="Times New Roman" w:cs="Times New Roman"/>
              </w:rPr>
            </w:pPr>
            <w:r>
              <w:rPr>
                <w:rFonts w:hAnsi="宋体" w:cs="宋体" w:hint="eastAsia"/>
              </w:rPr>
              <w:t>1</w:t>
            </w:r>
            <w:r>
              <w:rPr>
                <w:rFonts w:hAnsi="宋体" w:cs="宋体"/>
              </w:rPr>
              <w:t>.</w:t>
            </w:r>
            <w:r w:rsidRPr="00D84E9C">
              <w:rPr>
                <w:rFonts w:hAnsi="宋体" w:cs="宋体"/>
                <w:kern w:val="0"/>
              </w:rPr>
              <w:t>找到满足要求的高熵氧化物实验数据</w:t>
            </w:r>
            <w:proofErr w:type="gramStart"/>
            <w:r w:rsidRPr="00D84E9C">
              <w:rPr>
                <w:rFonts w:hAnsi="宋体" w:cs="宋体"/>
                <w:kern w:val="0"/>
              </w:rPr>
              <w:t>集用于</w:t>
            </w:r>
            <w:proofErr w:type="gramEnd"/>
            <w:r w:rsidRPr="00D84E9C">
              <w:rPr>
                <w:rFonts w:hAnsi="宋体" w:cs="宋体"/>
                <w:kern w:val="0"/>
              </w:rPr>
              <w:t>模型训练。</w:t>
            </w:r>
          </w:p>
          <w:p w14:paraId="2529C309" w14:textId="77777777" w:rsidR="00D84E9C" w:rsidRPr="00D84E9C" w:rsidRDefault="00D84E9C" w:rsidP="00D84E9C">
            <w:pPr>
              <w:widowControl/>
              <w:spacing w:before="100" w:beforeAutospacing="1" w:after="100" w:afterAutospacing="1"/>
              <w:jc w:val="left"/>
              <w:rPr>
                <w:rFonts w:ascii="宋体" w:hAnsi="宋体" w:cs="宋体"/>
                <w:kern w:val="0"/>
                <w:szCs w:val="21"/>
              </w:rPr>
            </w:pPr>
            <w:r w:rsidRPr="00D84E9C">
              <w:rPr>
                <w:rFonts w:ascii="宋体" w:hAnsi="宋体" w:cs="宋体"/>
                <w:kern w:val="0"/>
                <w:szCs w:val="21"/>
              </w:rPr>
              <w:t>首先，应该充分阅读已有关于高熵氧化物催化实验的文献。其次，可以考虑使用数据库或在线平台来搜索可用数据集。从文献以及开源数据库中提取出可以用于模型训练的数据集，并根据要求进行清洗和处理。需要保证数据集的质量和多样性，以提高模型的精度和泛化能力。</w:t>
            </w:r>
          </w:p>
          <w:p w14:paraId="4E2BFC3F" w14:textId="77777777" w:rsidR="00D84E9C" w:rsidRPr="00D84E9C" w:rsidRDefault="00D84E9C" w:rsidP="00D84E9C">
            <w:pPr>
              <w:widowControl/>
              <w:spacing w:before="100" w:beforeAutospacing="1" w:after="100" w:afterAutospacing="1"/>
              <w:jc w:val="left"/>
              <w:rPr>
                <w:rFonts w:ascii="宋体" w:hAnsi="宋体" w:cs="宋体"/>
                <w:kern w:val="0"/>
                <w:szCs w:val="21"/>
              </w:rPr>
            </w:pPr>
            <w:r w:rsidRPr="00D84E9C">
              <w:rPr>
                <w:rFonts w:ascii="宋体" w:hAnsi="宋体" w:cs="宋体"/>
                <w:kern w:val="0"/>
                <w:szCs w:val="21"/>
              </w:rPr>
              <w:t>2.选取合适的机器学习模型进行训练。</w:t>
            </w:r>
          </w:p>
          <w:p w14:paraId="0878DDC6" w14:textId="77777777" w:rsidR="00D84E9C" w:rsidRPr="00D84E9C" w:rsidRDefault="00D84E9C" w:rsidP="00D84E9C">
            <w:pPr>
              <w:widowControl/>
              <w:spacing w:before="100" w:beforeAutospacing="1" w:after="100" w:afterAutospacing="1"/>
              <w:jc w:val="left"/>
              <w:rPr>
                <w:rFonts w:ascii="宋体" w:hAnsi="宋体" w:cs="宋体"/>
                <w:kern w:val="0"/>
                <w:szCs w:val="21"/>
              </w:rPr>
            </w:pPr>
            <w:r w:rsidRPr="00D84E9C">
              <w:rPr>
                <w:rFonts w:ascii="宋体" w:hAnsi="宋体" w:cs="宋体"/>
                <w:kern w:val="0"/>
                <w:szCs w:val="21"/>
              </w:rPr>
              <w:t>目前用于材料筛选相关的机器学习算法有很多，例如神经网络、支持向量机、随机森林等。可以根据数据集的特点和要求选取相应的模型。应该在训练和验证过程中进行适当</w:t>
            </w:r>
            <w:proofErr w:type="gramStart"/>
            <w:r w:rsidRPr="00D84E9C">
              <w:rPr>
                <w:rFonts w:ascii="宋体" w:hAnsi="宋体" w:cs="宋体"/>
                <w:kern w:val="0"/>
                <w:szCs w:val="21"/>
              </w:rPr>
              <w:t>的调参和</w:t>
            </w:r>
            <w:proofErr w:type="gramEnd"/>
            <w:r w:rsidRPr="00D84E9C">
              <w:rPr>
                <w:rFonts w:ascii="宋体" w:hAnsi="宋体" w:cs="宋体"/>
                <w:kern w:val="0"/>
                <w:szCs w:val="21"/>
              </w:rPr>
              <w:t>优化，以提高模型的准确性和鲁棒性。同时也需要对模型进行评估和比较，选择最优的模型进行后续分析和应用。关于这个问题，在参考文献后可以进一步探索和比较不同机器学习算法的性能和优缺点，例如深度学习、决策树等。还可以考虑使用集成学习等方法，进一步提高模型的稳定性和可靠性。</w:t>
            </w:r>
          </w:p>
          <w:p w14:paraId="1FE0A316" w14:textId="77777777" w:rsidR="00D84E9C" w:rsidRPr="00D84E9C" w:rsidRDefault="00D84E9C" w:rsidP="00D84E9C">
            <w:pPr>
              <w:widowControl/>
              <w:spacing w:before="100" w:beforeAutospacing="1" w:after="100" w:afterAutospacing="1"/>
              <w:jc w:val="left"/>
              <w:rPr>
                <w:rFonts w:ascii="宋体" w:hAnsi="宋体" w:cs="宋体"/>
                <w:kern w:val="0"/>
                <w:szCs w:val="21"/>
              </w:rPr>
            </w:pPr>
            <w:r w:rsidRPr="00D84E9C">
              <w:rPr>
                <w:rFonts w:ascii="宋体" w:hAnsi="宋体" w:cs="宋体"/>
                <w:kern w:val="0"/>
                <w:szCs w:val="21"/>
              </w:rPr>
              <w:t>3.提取适合机器学习模型的高熵氧化物特征。</w:t>
            </w:r>
          </w:p>
          <w:p w14:paraId="07DD58A4" w14:textId="77777777" w:rsidR="00D84E9C" w:rsidRPr="00D84E9C" w:rsidRDefault="00D84E9C" w:rsidP="00D84E9C">
            <w:pPr>
              <w:widowControl/>
              <w:spacing w:before="100" w:beforeAutospacing="1" w:after="100" w:afterAutospacing="1"/>
              <w:jc w:val="left"/>
              <w:rPr>
                <w:rFonts w:ascii="宋体" w:hAnsi="宋体" w:cs="宋体"/>
                <w:kern w:val="0"/>
                <w:szCs w:val="21"/>
              </w:rPr>
            </w:pPr>
            <w:r w:rsidRPr="00D84E9C">
              <w:rPr>
                <w:rFonts w:ascii="宋体" w:hAnsi="宋体" w:cs="宋体"/>
                <w:kern w:val="0"/>
                <w:szCs w:val="21"/>
              </w:rPr>
              <w:t>对于高熵氧化物材料，可以从结构、成分、物理和化学性质等方面提取特征。例如，可以使用X射线衍射（XRD）、扫描电子显微镜（SEM）、透射电子显微镜（TEM）等技术获取结构和形貌信息；使用X射线光电子能谱（XPS）、能谱分析（ESCA）、原子力显微镜（AFM）等技术获取表面化学组成和形貌信息；使用拉曼光谱、吸收光谱等技术获取物理和化学性质信</w:t>
            </w:r>
            <w:r w:rsidRPr="00D84E9C">
              <w:rPr>
                <w:rFonts w:ascii="宋体" w:hAnsi="宋体" w:cs="宋体"/>
                <w:kern w:val="0"/>
                <w:szCs w:val="21"/>
              </w:rPr>
              <w:lastRenderedPageBreak/>
              <w:t>息。需要根据研究目的和机器学习模型的需求，选取合适的特征进行提取和处理。不同的论文中指出了不同的特征，在进行特征挑选的时候要考虑所使用的材料特征和与模型的契合性。</w:t>
            </w:r>
          </w:p>
          <w:p w14:paraId="519E304B" w14:textId="77777777" w:rsidR="00D84E9C" w:rsidRPr="00D84E9C" w:rsidRDefault="00D84E9C" w:rsidP="00D84E9C">
            <w:pPr>
              <w:widowControl/>
              <w:spacing w:before="100" w:beforeAutospacing="1" w:after="100" w:afterAutospacing="1"/>
              <w:jc w:val="left"/>
              <w:rPr>
                <w:rFonts w:ascii="宋体" w:hAnsi="宋体" w:cs="宋体"/>
                <w:kern w:val="0"/>
                <w:szCs w:val="21"/>
              </w:rPr>
            </w:pPr>
            <w:r w:rsidRPr="00D84E9C">
              <w:rPr>
                <w:rFonts w:ascii="宋体" w:hAnsi="宋体" w:cs="宋体"/>
                <w:kern w:val="0"/>
                <w:szCs w:val="21"/>
              </w:rPr>
              <w:t>4.实验验证</w:t>
            </w:r>
          </w:p>
          <w:p w14:paraId="2657AEEE" w14:textId="1E698FBF" w:rsidR="00D84E9C" w:rsidRPr="00D84E9C" w:rsidRDefault="00D84E9C" w:rsidP="00D84E9C">
            <w:pPr>
              <w:widowControl/>
              <w:spacing w:before="100" w:beforeAutospacing="1" w:after="100" w:afterAutospacing="1"/>
              <w:jc w:val="left"/>
              <w:rPr>
                <w:rFonts w:ascii="宋体" w:hAnsi="宋体" w:cs="宋体"/>
                <w:kern w:val="0"/>
                <w:szCs w:val="21"/>
              </w:rPr>
            </w:pPr>
            <w:r w:rsidRPr="00D84E9C">
              <w:rPr>
                <w:rFonts w:ascii="宋体" w:hAnsi="宋体" w:cs="宋体"/>
                <w:kern w:val="0"/>
                <w:szCs w:val="21"/>
              </w:rPr>
              <w:t>在</w:t>
            </w:r>
            <w:r w:rsidR="002440F8">
              <w:rPr>
                <w:rFonts w:ascii="宋体" w:hAnsi="宋体" w:cs="宋体" w:hint="eastAsia"/>
                <w:kern w:val="0"/>
                <w:szCs w:val="21"/>
              </w:rPr>
              <w:t>解决</w:t>
            </w:r>
            <w:r w:rsidRPr="00D84E9C">
              <w:rPr>
                <w:rFonts w:ascii="宋体" w:hAnsi="宋体" w:cs="宋体"/>
                <w:kern w:val="0"/>
                <w:szCs w:val="21"/>
              </w:rPr>
              <w:t>机器学习的模型训练前三个问题解决后，需要进行实验验证，以评估模型的性能和可靠性。在验证过程中，我们需要选取在机器学习建模过程中具有特点的材料组分进行实验验证。其中，需要考虑实验条件、实验方法以及实验结果的可重复性和可靠性。可以使用交叉验证等方法进行模型验证，同时需要与传统实验结果进行比较和分析，以评估机器学习模型在材料筛选中的应用价值和局限性。最终，应该将机器学习模型与实验结果相结合，在验证机器学习模型的前提下，进一步优化材料筛选的过程，提高新材料的研发效率。</w:t>
            </w:r>
          </w:p>
          <w:p w14:paraId="0CB19834" w14:textId="77777777" w:rsidR="00C54949" w:rsidRPr="00D84E9C" w:rsidRDefault="00C54949" w:rsidP="008149CC">
            <w:pPr>
              <w:pStyle w:val="PlainText"/>
              <w:rPr>
                <w:rFonts w:ascii="Times New Roman" w:hAnsi="Times New Roman" w:cs="Times New Roman"/>
              </w:rPr>
            </w:pPr>
          </w:p>
          <w:p w14:paraId="5D72E044" w14:textId="77777777" w:rsidR="00323AF3" w:rsidRPr="00BF6ED8" w:rsidRDefault="00323AF3" w:rsidP="008149CC">
            <w:pPr>
              <w:pStyle w:val="PlainText"/>
              <w:rPr>
                <w:rFonts w:ascii="Times New Roman" w:hAnsi="Times New Roman" w:cs="Times New Roman"/>
              </w:rPr>
            </w:pPr>
            <w:r w:rsidRPr="00BF6ED8">
              <w:rPr>
                <w:rFonts w:ascii="Times New Roman" w:hAnsi="Times New Roman" w:cs="Times New Roman" w:hint="eastAsia"/>
              </w:rPr>
              <w:t>难点：</w:t>
            </w:r>
          </w:p>
          <w:p w14:paraId="26AC8E6D" w14:textId="204C7FF2" w:rsidR="00323AF3" w:rsidRPr="00BF6ED8" w:rsidRDefault="00323AF3" w:rsidP="008149CC">
            <w:pPr>
              <w:pStyle w:val="PlainText"/>
              <w:rPr>
                <w:rFonts w:ascii="Times New Roman" w:hAnsi="Times New Roman" w:cs="Times New Roman" w:hint="eastAsia"/>
              </w:rPr>
            </w:pPr>
            <w:r w:rsidRPr="00BF6ED8">
              <w:rPr>
                <w:rFonts w:ascii="Times New Roman" w:hAnsi="Times New Roman" w:cs="Times New Roman" w:hint="eastAsia"/>
              </w:rPr>
              <w:t>1</w:t>
            </w:r>
            <w:r w:rsidRPr="00BF6ED8">
              <w:rPr>
                <w:rFonts w:ascii="Times New Roman" w:hAnsi="Times New Roman" w:cs="Times New Roman"/>
              </w:rPr>
              <w:t xml:space="preserve">. </w:t>
            </w:r>
            <w:r w:rsidR="000A199F">
              <w:rPr>
                <w:rFonts w:ascii="Times New Roman" w:hAnsi="Times New Roman" w:cs="Times New Roman" w:hint="eastAsia"/>
              </w:rPr>
              <w:t>如何合理的选取材料特征用于机器学习模型的训练，如何合理的选取模型以及模型的参数得到准确率高的预测效果，如何平衡训练时间和训练精度之间的关系。</w:t>
            </w:r>
          </w:p>
          <w:p w14:paraId="1C423C19" w14:textId="3C520177" w:rsidR="00E33BF8" w:rsidRPr="00E33BF8" w:rsidRDefault="002161F9" w:rsidP="008149CC">
            <w:pPr>
              <w:pStyle w:val="PlainText"/>
              <w:rPr>
                <w:rFonts w:ascii="Times New Roman" w:hAnsi="Times New Roman" w:cs="Times New Roman" w:hint="eastAsia"/>
                <w:sz w:val="24"/>
                <w:szCs w:val="24"/>
              </w:rPr>
            </w:pPr>
            <w:r w:rsidRPr="00BF6ED8">
              <w:rPr>
                <w:rFonts w:ascii="Times New Roman" w:hAnsi="Times New Roman" w:cs="Times New Roman" w:hint="eastAsia"/>
              </w:rPr>
              <w:t>2</w:t>
            </w:r>
            <w:r w:rsidRPr="00BF6ED8">
              <w:rPr>
                <w:rFonts w:ascii="Times New Roman" w:hAnsi="Times New Roman" w:cs="Times New Roman"/>
              </w:rPr>
              <w:t xml:space="preserve">. </w:t>
            </w:r>
            <w:r w:rsidR="006428C1">
              <w:rPr>
                <w:rFonts w:ascii="Times New Roman" w:hAnsi="Times New Roman" w:cs="Times New Roman" w:hint="eastAsia"/>
              </w:rPr>
              <w:t>在训练完成后，如何结合训练好的模型探讨催化中的材料组分对于</w:t>
            </w:r>
            <w:r w:rsidR="006428C1">
              <w:rPr>
                <w:rFonts w:ascii="Times New Roman" w:hAnsi="Times New Roman" w:cs="Times New Roman" w:hint="eastAsia"/>
              </w:rPr>
              <w:t>O</w:t>
            </w:r>
            <w:r w:rsidR="006428C1">
              <w:rPr>
                <w:rFonts w:ascii="Times New Roman" w:hAnsi="Times New Roman" w:cs="Times New Roman"/>
              </w:rPr>
              <w:t>ER</w:t>
            </w:r>
            <w:r w:rsidR="006428C1">
              <w:rPr>
                <w:rFonts w:ascii="Times New Roman" w:hAnsi="Times New Roman" w:cs="Times New Roman" w:hint="eastAsia"/>
              </w:rPr>
              <w:t>反应过电位的影响机制，以及高效，准确的预测出高效的催化剂材料组分。</w:t>
            </w:r>
          </w:p>
        </w:tc>
      </w:tr>
    </w:tbl>
    <w:p w14:paraId="3EA9C743" w14:textId="77777777" w:rsidR="00EB6C54" w:rsidRPr="0065132F" w:rsidRDefault="00EB6C54" w:rsidP="00EB6C54">
      <w:pPr>
        <w:pStyle w:val="PlainText"/>
      </w:pPr>
      <w:r w:rsidRPr="0065132F">
        <w:rPr>
          <w:rFonts w:hint="eastAsia"/>
        </w:rPr>
        <w:lastRenderedPageBreak/>
        <w:t>注：开题报告可单独装订，但在院（系）范围内，封面和装订格式必须统一。</w:t>
      </w:r>
    </w:p>
    <w:tbl>
      <w:tblPr>
        <w:tblW w:w="86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2"/>
        <w:gridCol w:w="118"/>
      </w:tblGrid>
      <w:tr w:rsidR="00EB6C54" w:rsidRPr="0065132F" w14:paraId="5D5ABF09" w14:textId="77777777" w:rsidTr="008149CC">
        <w:trPr>
          <w:trHeight w:val="13539"/>
        </w:trPr>
        <w:tc>
          <w:tcPr>
            <w:tcW w:w="8640" w:type="dxa"/>
            <w:gridSpan w:val="2"/>
          </w:tcPr>
          <w:p w14:paraId="517CAD41" w14:textId="178B692A" w:rsidR="00C12DA6" w:rsidRPr="00C12DA6" w:rsidRDefault="00EB6C54" w:rsidP="00C12DA6">
            <w:pPr>
              <w:pStyle w:val="PlainText"/>
            </w:pPr>
            <w:r w:rsidRPr="0065132F">
              <w:rPr>
                <w:rFonts w:hint="eastAsia"/>
              </w:rPr>
              <w:lastRenderedPageBreak/>
              <w:t>三、文献综述（或调研报告）：</w:t>
            </w:r>
          </w:p>
          <w:p w14:paraId="370F6AE9" w14:textId="77777777" w:rsidR="00C12DA6" w:rsidRPr="00D132FB" w:rsidRDefault="00C12DA6" w:rsidP="00C12DA6">
            <w:pPr>
              <w:rPr>
                <w:rFonts w:ascii="黑体" w:eastAsia="黑体" w:hAnsi="黑体"/>
                <w:sz w:val="24"/>
                <w:szCs w:val="22"/>
              </w:rPr>
            </w:pPr>
            <w:r w:rsidRPr="00D132FB">
              <w:rPr>
                <w:rFonts w:ascii="黑体" w:eastAsia="黑体" w:hAnsi="黑体" w:hint="eastAsia"/>
                <w:sz w:val="24"/>
                <w:szCs w:val="22"/>
              </w:rPr>
              <w:t>1</w:t>
            </w:r>
            <w:r w:rsidRPr="00D132FB">
              <w:rPr>
                <w:rFonts w:ascii="黑体" w:eastAsia="黑体" w:hAnsi="黑体"/>
                <w:sz w:val="24"/>
                <w:szCs w:val="22"/>
              </w:rPr>
              <w:t xml:space="preserve"> </w:t>
            </w:r>
            <w:r w:rsidRPr="00D132FB">
              <w:rPr>
                <w:rFonts w:ascii="黑体" w:eastAsia="黑体" w:hAnsi="黑体" w:hint="eastAsia"/>
                <w:sz w:val="24"/>
                <w:szCs w:val="22"/>
              </w:rPr>
              <w:t>复杂氧化物</w:t>
            </w:r>
            <w:proofErr w:type="gramStart"/>
            <w:r w:rsidRPr="00D132FB">
              <w:rPr>
                <w:rFonts w:ascii="黑体" w:eastAsia="黑体" w:hAnsi="黑体" w:hint="eastAsia"/>
                <w:sz w:val="24"/>
                <w:szCs w:val="22"/>
              </w:rPr>
              <w:t>与析氧</w:t>
            </w:r>
            <w:proofErr w:type="gramEnd"/>
            <w:r w:rsidRPr="00D132FB">
              <w:rPr>
                <w:rFonts w:ascii="黑体" w:eastAsia="黑体" w:hAnsi="黑体" w:hint="eastAsia"/>
                <w:sz w:val="24"/>
                <w:szCs w:val="22"/>
              </w:rPr>
              <w:t>反应</w:t>
            </w:r>
          </w:p>
          <w:p w14:paraId="0A019569" w14:textId="5E4B92BF" w:rsidR="00944A57" w:rsidRPr="00D132FB" w:rsidRDefault="008F0414" w:rsidP="00944A57">
            <w:pPr>
              <w:ind w:firstLine="482"/>
              <w:rPr>
                <w:szCs w:val="22"/>
              </w:rPr>
            </w:pPr>
            <w:proofErr w:type="gramStart"/>
            <w:r w:rsidRPr="008F0414">
              <w:rPr>
                <w:rFonts w:hint="eastAsia"/>
              </w:rPr>
              <w:t>析氧反应</w:t>
            </w:r>
            <w:proofErr w:type="gramEnd"/>
            <w:r w:rsidRPr="008F0414">
              <w:rPr>
                <w:rFonts w:hint="eastAsia"/>
              </w:rPr>
              <w:t>是指在一定电压下，水在阳极分解为氧气的反应。</w:t>
            </w:r>
            <w:proofErr w:type="gramStart"/>
            <w:r w:rsidRPr="008F0414">
              <w:rPr>
                <w:rFonts w:hint="eastAsia"/>
              </w:rPr>
              <w:t>虽然析氧反应</w:t>
            </w:r>
            <w:proofErr w:type="gramEnd"/>
            <w:r w:rsidRPr="008F0414">
              <w:rPr>
                <w:rFonts w:hint="eastAsia"/>
              </w:rPr>
              <w:t>可以在多种溶剂下发生，但大多数研究关注于水溶液条件下</w:t>
            </w:r>
            <w:proofErr w:type="gramStart"/>
            <w:r w:rsidRPr="008F0414">
              <w:rPr>
                <w:rFonts w:hint="eastAsia"/>
              </w:rPr>
              <w:t>的析氧反应</w:t>
            </w:r>
            <w:proofErr w:type="gramEnd"/>
            <w:r w:rsidRPr="008F0414">
              <w:rPr>
                <w:rFonts w:hint="eastAsia"/>
              </w:rPr>
              <w:t>。在酸性条件下，</w:t>
            </w:r>
            <w:proofErr w:type="gramStart"/>
            <w:r w:rsidRPr="008F0414">
              <w:rPr>
                <w:rFonts w:hint="eastAsia"/>
              </w:rPr>
              <w:t>析氧反应</w:t>
            </w:r>
            <w:proofErr w:type="gramEnd"/>
            <w:r w:rsidRPr="008F0414">
              <w:rPr>
                <w:rFonts w:hint="eastAsia"/>
              </w:rPr>
              <w:t>的方程式为：</w:t>
            </w:r>
            <w:bookmarkStart w:id="2" w:name="OLE_LINK27"/>
            <w:bookmarkStart w:id="3" w:name="OLE_LINK30"/>
          </w:p>
          <w:p w14:paraId="79CD81C8" w14:textId="77777777" w:rsidR="00944A57" w:rsidRPr="00D132FB" w:rsidRDefault="00944A57" w:rsidP="00944A57">
            <w:pPr>
              <w:spacing w:line="360" w:lineRule="exact"/>
              <w:jc w:val="center"/>
              <w:rPr>
                <w:szCs w:val="22"/>
              </w:rPr>
            </w:pPr>
            <w:r w:rsidRPr="00D132FB">
              <w:rPr>
                <w:rFonts w:hint="eastAsia"/>
                <w:szCs w:val="22"/>
              </w:rPr>
              <w:t>2H</w:t>
            </w:r>
            <w:r w:rsidRPr="00D132FB">
              <w:rPr>
                <w:szCs w:val="22"/>
                <w:vertAlign w:val="subscript"/>
              </w:rPr>
              <w:t>2</w:t>
            </w:r>
            <w:r w:rsidRPr="00D132FB">
              <w:rPr>
                <w:rFonts w:hint="eastAsia"/>
                <w:szCs w:val="22"/>
              </w:rPr>
              <w:t>O</w:t>
            </w:r>
            <w:r w:rsidRPr="00D132FB">
              <w:rPr>
                <w:szCs w:val="22"/>
              </w:rPr>
              <w:t xml:space="preserve"> → 4</w:t>
            </w:r>
            <w:r w:rsidRPr="00D132FB">
              <w:rPr>
                <w:rFonts w:hint="eastAsia"/>
                <w:szCs w:val="22"/>
              </w:rPr>
              <w:t>H</w:t>
            </w:r>
            <w:r w:rsidRPr="00D132FB">
              <w:rPr>
                <w:szCs w:val="22"/>
                <w:vertAlign w:val="superscript"/>
              </w:rPr>
              <w:t>+</w:t>
            </w:r>
            <w:r w:rsidRPr="00D132FB">
              <w:rPr>
                <w:szCs w:val="22"/>
              </w:rPr>
              <w:t xml:space="preserve"> + </w:t>
            </w:r>
            <w:r w:rsidRPr="00D132FB">
              <w:rPr>
                <w:rFonts w:hint="eastAsia"/>
                <w:szCs w:val="22"/>
              </w:rPr>
              <w:t>O</w:t>
            </w:r>
            <w:r w:rsidRPr="00D132FB">
              <w:rPr>
                <w:szCs w:val="22"/>
                <w:vertAlign w:val="subscript"/>
              </w:rPr>
              <w:t>2</w:t>
            </w:r>
            <w:r w:rsidRPr="00D132FB">
              <w:rPr>
                <w:szCs w:val="22"/>
              </w:rPr>
              <w:t xml:space="preserve"> + 4</w:t>
            </w:r>
            <w:r w:rsidRPr="00D132FB">
              <w:rPr>
                <w:rFonts w:hint="eastAsia"/>
                <w:szCs w:val="22"/>
              </w:rPr>
              <w:t>e</w:t>
            </w:r>
            <w:r w:rsidRPr="00D132FB">
              <w:rPr>
                <w:szCs w:val="22"/>
                <w:vertAlign w:val="superscript"/>
              </w:rPr>
              <w:t>-</w:t>
            </w:r>
          </w:p>
          <w:bookmarkEnd w:id="2"/>
          <w:bookmarkEnd w:id="3"/>
          <w:p w14:paraId="76D5FAC0" w14:textId="0548618A" w:rsidR="00944A57" w:rsidRPr="00944A57" w:rsidRDefault="00432592" w:rsidP="00432592">
            <w:pPr>
              <w:ind w:firstLineChars="200" w:firstLine="420"/>
            </w:pPr>
            <w:r w:rsidRPr="00432592">
              <w:rPr>
                <w:rFonts w:hint="eastAsia"/>
                <w:szCs w:val="22"/>
              </w:rPr>
              <w:t>电解水实质上是将电能转化为化学能的过程。学界通常从三个角度对催化剂的</w:t>
            </w:r>
            <w:r w:rsidRPr="00432592">
              <w:rPr>
                <w:rFonts w:hint="eastAsia"/>
                <w:szCs w:val="22"/>
              </w:rPr>
              <w:t>OER</w:t>
            </w:r>
            <w:r w:rsidRPr="00432592">
              <w:rPr>
                <w:rFonts w:hint="eastAsia"/>
                <w:szCs w:val="22"/>
              </w:rPr>
              <w:t>催化性能进行评价：一是在一定电流密度下测定的过电位，这反映了催化能垒的大小；二是在</w:t>
            </w:r>
            <w:r w:rsidRPr="00432592">
              <w:rPr>
                <w:rFonts w:hint="eastAsia"/>
                <w:szCs w:val="22"/>
              </w:rPr>
              <w:t>Tafel</w:t>
            </w:r>
            <w:r w:rsidRPr="00432592">
              <w:rPr>
                <w:rFonts w:hint="eastAsia"/>
                <w:szCs w:val="22"/>
              </w:rPr>
              <w:t>图中测定的斜率，这反映了极化时需要额外电压的大小；三是在恒定电压下长时间的电流密度变化，这反映了催化剂的稳定性</w:t>
            </w:r>
            <w:r w:rsidRPr="00AE0451">
              <w:rPr>
                <w:rFonts w:hint="eastAsia"/>
                <w:szCs w:val="22"/>
                <w:vertAlign w:val="superscript"/>
              </w:rPr>
              <w:t>[1]</w:t>
            </w:r>
            <w:r w:rsidRPr="00432592">
              <w:rPr>
                <w:rFonts w:hint="eastAsia"/>
                <w:szCs w:val="22"/>
              </w:rPr>
              <w:t>。此外，还有一些其他指标，如电化学活性面积和阻抗等，但这里不再详细阐述。</w:t>
            </w:r>
          </w:p>
          <w:p w14:paraId="65852D61" w14:textId="36AE95F4" w:rsidR="00C12DA6" w:rsidRPr="00D132FB" w:rsidRDefault="005C5161" w:rsidP="00C12DA6">
            <w:pPr>
              <w:ind w:firstLine="480"/>
            </w:pPr>
            <w:r w:rsidRPr="005C5161">
              <w:rPr>
                <w:rFonts w:hint="eastAsia"/>
              </w:rPr>
              <w:t>复杂氧化物是常见的</w:t>
            </w:r>
            <w:r w:rsidRPr="005C5161">
              <w:rPr>
                <w:rFonts w:hint="eastAsia"/>
              </w:rPr>
              <w:t>OER</w:t>
            </w:r>
            <w:r w:rsidRPr="005C5161">
              <w:rPr>
                <w:rFonts w:hint="eastAsia"/>
              </w:rPr>
              <w:t>催化剂之一。复杂氧化物中的金属元素通常属于过渡元素，其</w:t>
            </w:r>
            <w:r w:rsidRPr="005C5161">
              <w:rPr>
                <w:rFonts w:hint="eastAsia"/>
              </w:rPr>
              <w:t>d</w:t>
            </w:r>
            <w:r w:rsidRPr="005C5161">
              <w:rPr>
                <w:rFonts w:hint="eastAsia"/>
              </w:rPr>
              <w:t>层</w:t>
            </w:r>
            <w:r w:rsidRPr="005C5161">
              <w:rPr>
                <w:rFonts w:hint="eastAsia"/>
              </w:rPr>
              <w:t>/f</w:t>
            </w:r>
            <w:r w:rsidRPr="005C5161">
              <w:rPr>
                <w:rFonts w:hint="eastAsia"/>
              </w:rPr>
              <w:t>层电子赋予这些氧化物与众不同的物理化学性质。特别是含有第四周期过渡元素的复杂氧化物，其</w:t>
            </w:r>
            <w:r w:rsidRPr="005C5161">
              <w:rPr>
                <w:rFonts w:hint="eastAsia"/>
              </w:rPr>
              <w:t>3d</w:t>
            </w:r>
            <w:r w:rsidRPr="005C5161">
              <w:rPr>
                <w:rFonts w:hint="eastAsia"/>
              </w:rPr>
              <w:t>电子在催化</w:t>
            </w:r>
            <w:r w:rsidRPr="005C5161">
              <w:rPr>
                <w:rFonts w:hint="eastAsia"/>
              </w:rPr>
              <w:t>OER</w:t>
            </w:r>
            <w:r w:rsidRPr="005C5161">
              <w:rPr>
                <w:rFonts w:hint="eastAsia"/>
              </w:rPr>
              <w:t>反应中发挥了重要作用。此外，复杂氧化物中不同金属元素间存在的相互作用，也对提高</w:t>
            </w:r>
            <w:r w:rsidRPr="005C5161">
              <w:rPr>
                <w:rFonts w:hint="eastAsia"/>
              </w:rPr>
              <w:t>OER</w:t>
            </w:r>
            <w:r w:rsidRPr="005C5161">
              <w:rPr>
                <w:rFonts w:hint="eastAsia"/>
              </w:rPr>
              <w:t>反应的活性具有重要影响。</w:t>
            </w:r>
          </w:p>
          <w:p w14:paraId="2284E952" w14:textId="77777777" w:rsidR="00C12DA6" w:rsidRPr="00D132FB" w:rsidRDefault="00C12DA6" w:rsidP="00C12DA6">
            <w:pPr>
              <w:rPr>
                <w:sz w:val="18"/>
                <w:szCs w:val="21"/>
              </w:rPr>
            </w:pPr>
          </w:p>
          <w:p w14:paraId="5FF7B824" w14:textId="77777777" w:rsidR="00C12DA6" w:rsidRPr="00D132FB" w:rsidRDefault="00C12DA6" w:rsidP="00C12DA6">
            <w:r w:rsidRPr="00D132FB">
              <w:rPr>
                <w:rFonts w:hint="eastAsia"/>
                <w:b/>
              </w:rPr>
              <w:t>1</w:t>
            </w:r>
            <w:r w:rsidRPr="00D132FB">
              <w:rPr>
                <w:b/>
              </w:rPr>
              <w:t>.1</w:t>
            </w:r>
            <w:r w:rsidRPr="00D132FB">
              <w:rPr>
                <w:rFonts w:hint="eastAsia"/>
                <w:b/>
              </w:rPr>
              <w:t>用于催化</w:t>
            </w:r>
            <w:r w:rsidRPr="00D132FB">
              <w:rPr>
                <w:rFonts w:hint="eastAsia"/>
                <w:b/>
              </w:rPr>
              <w:t>OER</w:t>
            </w:r>
            <w:r w:rsidRPr="00D132FB">
              <w:rPr>
                <w:rFonts w:hint="eastAsia"/>
                <w:b/>
              </w:rPr>
              <w:t>的复杂氧化物的结构</w:t>
            </w:r>
          </w:p>
          <w:p w14:paraId="3D60369D" w14:textId="766D47DF" w:rsidR="00C12DA6" w:rsidRPr="00D132FB" w:rsidRDefault="00C12DA6" w:rsidP="00C12DA6">
            <w:pPr>
              <w:ind w:firstLine="480"/>
            </w:pPr>
            <w:r w:rsidRPr="00D132FB">
              <w:rPr>
                <w:rFonts w:hint="eastAsia"/>
              </w:rPr>
              <w:t>学界常用</w:t>
            </w:r>
            <w:proofErr w:type="gramStart"/>
            <w:r w:rsidRPr="00D132FB">
              <w:rPr>
                <w:rFonts w:hint="eastAsia"/>
              </w:rPr>
              <w:t>于析氧</w:t>
            </w:r>
            <w:proofErr w:type="gramEnd"/>
            <w:r w:rsidRPr="00D132FB">
              <w:rPr>
                <w:rFonts w:hint="eastAsia"/>
              </w:rPr>
              <w:t>反应催化的复杂氧化物一般有钙钛矿结构</w:t>
            </w:r>
            <w:r w:rsidRPr="00D132FB">
              <w:fldChar w:fldCharType="begin">
                <w:fldData xml:space="preserve">PEVuZE5vdGU+PENpdGU+PEF1dGhvcj5TdW50aXZpY2g8L0F1dGhvcj48WWVhcj4yMDExPC9ZZWFy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</w:fldData>
              </w:fldChar>
            </w:r>
            <w:r w:rsidR="00B102AB">
              <w:instrText xml:space="preserve"> ADDIN EN.CITE </w:instrText>
            </w:r>
            <w:r w:rsidR="00B102AB">
              <w:fldChar w:fldCharType="begin">
                <w:fldData xml:space="preserve">PEVuZE5vdGU+PENpdGU+PEF1dGhvcj5TdW50aXZpY2g8L0F1dGhvcj48WWVhcj4yMDExPC9ZZWFy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</w:fldData>
              </w:fldChar>
            </w:r>
            <w:r w:rsidR="00B102AB">
              <w:instrText xml:space="preserve"> ADDIN EN.CITE.DATA </w:instrText>
            </w:r>
            <w:r w:rsidR="00B102AB">
              <w:fldChar w:fldCharType="end"/>
            </w:r>
            <w:r w:rsidRPr="00D132FB">
              <w:fldChar w:fldCharType="separate"/>
            </w:r>
            <w:r w:rsidR="00B102AB" w:rsidRPr="00B102AB">
              <w:rPr>
                <w:noProof/>
                <w:vertAlign w:val="superscript"/>
              </w:rPr>
              <w:t>[2-4]</w:t>
            </w:r>
            <w:r w:rsidRPr="00D132FB">
              <w:fldChar w:fldCharType="end"/>
            </w:r>
            <w:r w:rsidRPr="00D132FB">
              <w:rPr>
                <w:rFonts w:hint="eastAsia"/>
              </w:rPr>
              <w:t>、尖晶石结构</w:t>
            </w:r>
            <w:r w:rsidRPr="00D132FB">
              <w:fldChar w:fldCharType="begin">
                <w:fldData xml:space="preserve">PEVuZE5vdGU+PENpdGU+PEF1dGhvcj5MaXU8L0F1dGhvcj48WWVhcj4yMDIwPC9ZZWFyPjxSZWNO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</w:fldData>
              </w:fldChar>
            </w:r>
            <w:r w:rsidR="00B102AB">
              <w:instrText xml:space="preserve"> ADDIN EN.CITE </w:instrText>
            </w:r>
            <w:r w:rsidR="00B102AB">
              <w:fldChar w:fldCharType="begin">
                <w:fldData xml:space="preserve">PEVuZE5vdGU+PENpdGU+PEF1dGhvcj5MaXU8L0F1dGhvcj48WWVhcj4yMDIwPC9ZZWFyPjxSZWNO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</w:fldData>
              </w:fldChar>
            </w:r>
            <w:r w:rsidR="00B102AB">
              <w:instrText xml:space="preserve"> ADDIN EN.CITE.DATA </w:instrText>
            </w:r>
            <w:r w:rsidR="00B102AB">
              <w:fldChar w:fldCharType="end"/>
            </w:r>
            <w:r w:rsidRPr="00D132FB">
              <w:fldChar w:fldCharType="separate"/>
            </w:r>
            <w:r w:rsidR="00B102AB" w:rsidRPr="00B102AB">
              <w:rPr>
                <w:noProof/>
                <w:vertAlign w:val="superscript"/>
              </w:rPr>
              <w:t>[5-7]</w:t>
            </w:r>
            <w:r w:rsidRPr="00D132FB">
              <w:fldChar w:fldCharType="end"/>
            </w:r>
            <w:r w:rsidRPr="00D132FB">
              <w:rPr>
                <w:rFonts w:hint="eastAsia"/>
              </w:rPr>
              <w:t>等。</w:t>
            </w:r>
          </w:p>
          <w:p w14:paraId="2F1BF057" w14:textId="08BBB5CB" w:rsidR="00C12DA6" w:rsidRPr="00D132FB" w:rsidRDefault="00C12DA6" w:rsidP="00C12DA6">
            <w:pPr>
              <w:ind w:firstLine="480"/>
            </w:pPr>
            <w:r w:rsidRPr="00D132FB">
              <w:rPr>
                <w:rFonts w:hint="eastAsia"/>
              </w:rPr>
              <w:t>钙钛矿型氧化物的化学式为</w:t>
            </w:r>
            <w:r w:rsidRPr="00D132FB">
              <w:rPr>
                <w:rFonts w:hint="eastAsia"/>
              </w:rPr>
              <w:t>ABO</w:t>
            </w:r>
            <w:r w:rsidRPr="00D132FB">
              <w:rPr>
                <w:vertAlign w:val="subscript"/>
              </w:rPr>
              <w:t>3</w:t>
            </w:r>
            <w:r w:rsidRPr="00D132FB">
              <w:rPr>
                <w:rFonts w:hint="eastAsia"/>
              </w:rPr>
              <w:t>，其中</w:t>
            </w:r>
            <w:r w:rsidRPr="00D132FB">
              <w:rPr>
                <w:rFonts w:hint="eastAsia"/>
              </w:rPr>
              <w:t>A</w:t>
            </w:r>
            <w:r w:rsidRPr="00D132FB">
              <w:rPr>
                <w:rFonts w:hint="eastAsia"/>
              </w:rPr>
              <w:t>元素一般为贵金属或碱土金属，如</w:t>
            </w:r>
            <w:r w:rsidRPr="00D132FB">
              <w:rPr>
                <w:rFonts w:hint="eastAsia"/>
              </w:rPr>
              <w:t>Ba</w:t>
            </w:r>
            <w:r w:rsidRPr="00D132FB">
              <w:rPr>
                <w:vertAlign w:val="superscript"/>
              </w:rPr>
              <w:t>2+</w:t>
            </w:r>
            <w:r w:rsidRPr="00D132FB">
              <w:rPr>
                <w:rFonts w:hint="eastAsia"/>
              </w:rPr>
              <w:t>、</w:t>
            </w:r>
            <w:r w:rsidRPr="00D132FB">
              <w:rPr>
                <w:rFonts w:hint="eastAsia"/>
              </w:rPr>
              <w:t>Sr</w:t>
            </w:r>
            <w:r w:rsidRPr="00D132FB">
              <w:rPr>
                <w:vertAlign w:val="superscript"/>
              </w:rPr>
              <w:t>2+</w:t>
            </w:r>
            <w:r w:rsidRPr="00D132FB">
              <w:rPr>
                <w:rFonts w:hint="eastAsia"/>
              </w:rPr>
              <w:t>、镧系元素等，而</w:t>
            </w:r>
            <w:r w:rsidRPr="00D132FB">
              <w:rPr>
                <w:rFonts w:hint="eastAsia"/>
              </w:rPr>
              <w:t>B</w:t>
            </w:r>
            <w:r w:rsidRPr="00D132FB">
              <w:rPr>
                <w:rFonts w:hint="eastAsia"/>
              </w:rPr>
              <w:t>元素为过渡元素，如</w:t>
            </w:r>
            <w:r w:rsidRPr="00D132FB">
              <w:rPr>
                <w:rFonts w:hint="eastAsia"/>
              </w:rPr>
              <w:t>Ti</w:t>
            </w:r>
            <w:r w:rsidRPr="00D132FB">
              <w:rPr>
                <w:vertAlign w:val="superscript"/>
              </w:rPr>
              <w:t>4+</w:t>
            </w:r>
            <w:r w:rsidRPr="00D132FB">
              <w:rPr>
                <w:rFonts w:hint="eastAsia"/>
              </w:rPr>
              <w:t>、</w:t>
            </w:r>
            <w:r w:rsidRPr="00D132FB">
              <w:rPr>
                <w:rFonts w:hint="eastAsia"/>
              </w:rPr>
              <w:t>Ru</w:t>
            </w:r>
            <w:r w:rsidRPr="00D132FB">
              <w:rPr>
                <w:vertAlign w:val="superscript"/>
              </w:rPr>
              <w:t>4+</w:t>
            </w:r>
            <w:r w:rsidRPr="00D132FB">
              <w:rPr>
                <w:rFonts w:hint="eastAsia"/>
              </w:rPr>
              <w:t>等。钙钛矿结构具有简单的立方对称性，其中在</w:t>
            </w:r>
            <w:r w:rsidRPr="00D132FB">
              <w:rPr>
                <w:rFonts w:hint="eastAsia"/>
              </w:rPr>
              <w:t>A</w:t>
            </w:r>
            <w:r w:rsidRPr="00D132FB">
              <w:rPr>
                <w:rFonts w:hint="eastAsia"/>
              </w:rPr>
              <w:t>位阳离子和三个</w:t>
            </w:r>
            <w:r w:rsidRPr="00D132FB">
              <w:rPr>
                <w:rFonts w:hint="eastAsia"/>
              </w:rPr>
              <w:t>O</w:t>
            </w:r>
            <w:r w:rsidRPr="00D132FB">
              <w:rPr>
                <w:rFonts w:hint="eastAsia"/>
              </w:rPr>
              <w:t>原子面心立方堆积，而</w:t>
            </w:r>
            <w:r w:rsidRPr="00D132FB">
              <w:rPr>
                <w:rFonts w:hint="eastAsia"/>
              </w:rPr>
              <w:t>B</w:t>
            </w:r>
            <w:r w:rsidRPr="00D132FB">
              <w:rPr>
                <w:rFonts w:hint="eastAsia"/>
              </w:rPr>
              <w:t>位阳离子被六个氧离子包围，填充所有八面体间隙的</w:t>
            </w:r>
            <w:r w:rsidRPr="00D132FB">
              <w:rPr>
                <w:rFonts w:hint="eastAsia"/>
              </w:rPr>
              <w:t>1/4</w:t>
            </w:r>
            <w:r w:rsidRPr="00D132FB">
              <w:fldChar w:fldCharType="begin"/>
            </w:r>
            <w:r w:rsidR="00B102AB">
              <w:instrText xml:space="preserve"> ADDIN EN.CITE &lt;EndNote&gt;&lt;Cite&gt;&lt;Author&gt;Wang&lt;/Author&gt;&lt;Year&gt;2017&lt;/Year&gt;&lt;RecNum&gt;248&lt;/RecNum&gt;&lt;DisplayText&gt;&lt;style face="superscript"&gt;[8]&lt;/style&gt;&lt;/DisplayText&gt;&lt;record&gt;&lt;rec-number&gt;248&lt;/rec-number&gt;&lt;foreign-keys&gt;&lt;key app="EN" db-id="xteeafaduptxt2e52rbvzdrhw29fzw9w9ze0" timestamp="1614828613"&gt;248&lt;/key&gt;&lt;/foreign-keys&gt;&lt;ref-type name="Book"&gt;6&lt;/ref-type&gt;&lt;contributors&gt;&lt;authors&gt;&lt;author&gt;Wang, Zerong&lt;/author&gt;&lt;author&gt;Wille, Uta&lt;/author&gt;&lt;author&gt;Juaristi, Eusebio&lt;/author&gt;&lt;/authors&gt;&lt;/contributors&gt;&lt;titles&gt;&lt;title&gt;Encyclopedia of physical organic chemistry, 6 volume Set&lt;/title&gt;&lt;/titles&gt;&lt;volume&gt;1&lt;/volume&gt;&lt;dates&gt;&lt;year&gt;2017&lt;/year&gt;&lt;/dates&gt;&lt;publisher&gt;John Wiley &amp;amp; Sons&lt;/publisher&gt;&lt;isbn&gt;1118470451&lt;/isbn&gt;&lt;urls&gt;&lt;/urls&gt;&lt;/record&gt;&lt;/Cite&gt;&lt;/EndNote&gt;</w:instrText>
            </w:r>
            <w:r w:rsidRPr="00D132FB">
              <w:fldChar w:fldCharType="separate"/>
            </w:r>
            <w:r w:rsidR="00B102AB" w:rsidRPr="00B102AB">
              <w:rPr>
                <w:noProof/>
                <w:vertAlign w:val="superscript"/>
              </w:rPr>
              <w:t>[8]</w:t>
            </w:r>
            <w:r w:rsidRPr="00D132FB">
              <w:fldChar w:fldCharType="end"/>
            </w:r>
            <w:r w:rsidRPr="00D132FB">
              <w:rPr>
                <w:rFonts w:hint="eastAsia"/>
              </w:rPr>
              <w:t>。钙钛矿型氧化物可用于热电、光电、催化等领域，其中用于</w:t>
            </w:r>
            <w:r w:rsidRPr="00D132FB">
              <w:rPr>
                <w:rFonts w:hint="eastAsia"/>
              </w:rPr>
              <w:t>OER</w:t>
            </w:r>
            <w:r w:rsidRPr="00D132FB">
              <w:rPr>
                <w:rFonts w:hint="eastAsia"/>
              </w:rPr>
              <w:t>催化时，</w:t>
            </w:r>
            <w:r w:rsidRPr="00D132FB">
              <w:rPr>
                <w:rFonts w:hint="eastAsia"/>
              </w:rPr>
              <w:t>B</w:t>
            </w:r>
            <w:r w:rsidRPr="00D132FB">
              <w:rPr>
                <w:rFonts w:hint="eastAsia"/>
              </w:rPr>
              <w:t>位置一般为</w:t>
            </w:r>
            <w:r w:rsidRPr="00D132FB">
              <w:rPr>
                <w:rFonts w:hint="eastAsia"/>
              </w:rPr>
              <w:t>Co</w:t>
            </w:r>
            <w:r w:rsidRPr="00D132FB">
              <w:rPr>
                <w:rFonts w:hint="eastAsia"/>
              </w:rPr>
              <w:t>、</w:t>
            </w:r>
            <w:r w:rsidRPr="00D132FB">
              <w:rPr>
                <w:rFonts w:hint="eastAsia"/>
              </w:rPr>
              <w:t>Mn</w:t>
            </w:r>
            <w:r w:rsidRPr="00D132FB">
              <w:rPr>
                <w:rFonts w:hint="eastAsia"/>
              </w:rPr>
              <w:t>等第三周期过渡元素，作为主要催化位点。</w:t>
            </w:r>
          </w:p>
          <w:p w14:paraId="5DE00222" w14:textId="34E7BCDA" w:rsidR="00C12DA6" w:rsidRPr="00D132FB" w:rsidRDefault="00C12DA6" w:rsidP="00C12DA6">
            <w:pPr>
              <w:ind w:firstLine="480"/>
            </w:pPr>
            <w:r w:rsidRPr="00D132FB">
              <w:rPr>
                <w:rFonts w:hint="eastAsia"/>
              </w:rPr>
              <w:t>尖晶石型氧化物的结构式为</w:t>
            </w:r>
            <w:r w:rsidRPr="00D132FB">
              <w:rPr>
                <w:rFonts w:hint="eastAsia"/>
              </w:rPr>
              <w:t>AB</w:t>
            </w:r>
            <w:r w:rsidRPr="00D132FB">
              <w:rPr>
                <w:vertAlign w:val="subscript"/>
              </w:rPr>
              <w:t>2</w:t>
            </w:r>
            <w:r w:rsidRPr="00D132FB">
              <w:rPr>
                <w:rFonts w:hint="eastAsia"/>
              </w:rPr>
              <w:t>O</w:t>
            </w:r>
            <w:r w:rsidRPr="00D132FB">
              <w:rPr>
                <w:vertAlign w:val="subscript"/>
              </w:rPr>
              <w:t>4</w:t>
            </w:r>
            <w:r w:rsidRPr="00D132FB">
              <w:rPr>
                <w:rFonts w:hint="eastAsia"/>
              </w:rPr>
              <w:t>，</w:t>
            </w:r>
            <w:r w:rsidRPr="00D132FB">
              <w:rPr>
                <w:rFonts w:hint="eastAsia"/>
              </w:rPr>
              <w:t>A</w:t>
            </w:r>
            <w:r w:rsidRPr="00D132FB">
              <w:rPr>
                <w:rFonts w:hint="eastAsia"/>
              </w:rPr>
              <w:t>、</w:t>
            </w:r>
            <w:r w:rsidRPr="00D132FB">
              <w:rPr>
                <w:rFonts w:hint="eastAsia"/>
              </w:rPr>
              <w:t>B</w:t>
            </w:r>
            <w:r w:rsidRPr="00D132FB">
              <w:rPr>
                <w:rFonts w:hint="eastAsia"/>
              </w:rPr>
              <w:t>元素一般为第四第五周期的过渡元素，也有</w:t>
            </w:r>
            <w:r w:rsidRPr="00D132FB">
              <w:rPr>
                <w:rFonts w:hint="eastAsia"/>
              </w:rPr>
              <w:t>Mg</w:t>
            </w:r>
            <w:r w:rsidRPr="00D132FB">
              <w:rPr>
                <w:vertAlign w:val="superscript"/>
              </w:rPr>
              <w:t>2+</w:t>
            </w:r>
            <w:r w:rsidRPr="00D132FB">
              <w:rPr>
                <w:rFonts w:hint="eastAsia"/>
              </w:rPr>
              <w:t>、</w:t>
            </w:r>
            <w:r w:rsidRPr="00D132FB">
              <w:rPr>
                <w:rFonts w:hint="eastAsia"/>
              </w:rPr>
              <w:t>Al</w:t>
            </w:r>
            <w:r w:rsidRPr="00D132FB">
              <w:rPr>
                <w:vertAlign w:val="superscript"/>
              </w:rPr>
              <w:t>3+</w:t>
            </w:r>
            <w:r w:rsidRPr="00D132FB">
              <w:rPr>
                <w:rFonts w:hint="eastAsia"/>
              </w:rPr>
              <w:t>等主族元素。两种元素占据在由氧离子堆积成的不相邻的八面体间隙和所有的四面体间隙中，根据元素种类与占据空隙的位置，可将二元尖晶石氧化物分为三类：正尖晶石、反尖晶石、混合尖晶石</w:t>
            </w:r>
            <w:r w:rsidRPr="00D132FB">
              <w:fldChar w:fldCharType="begin"/>
            </w:r>
            <w:r w:rsidR="00B102AB">
              <w:instrText xml:space="preserve"> ADDIN EN.CITE &lt;EndNote&gt;&lt;Cite&gt;&lt;Author&gt;Wang&lt;/Author&gt;&lt;Year&gt;2017&lt;/Year&gt;&lt;RecNum&gt;248&lt;/RecNum&gt;&lt;DisplayText&gt;&lt;style face="superscript"&gt;[8]&lt;/style&gt;&lt;/DisplayText&gt;&lt;record&gt;&lt;rec-number&gt;248&lt;/rec-number&gt;&lt;foreign-keys&gt;&lt;key app="EN" db-id="xteeafaduptxt2e52rbvzdrhw29fzw9w9ze0" timestamp="1614828613"&gt;248&lt;/key&gt;&lt;/foreign-keys&gt;&lt;ref-type name="Book"&gt;6&lt;/ref-type&gt;&lt;contributors&gt;&lt;authors&gt;&lt;author&gt;Wang, Zerong&lt;/author&gt;&lt;author&gt;Wille, Uta&lt;/author&gt;&lt;author&gt;Juaristi, Eusebio&lt;/author&gt;&lt;/authors&gt;&lt;/contributors&gt;&lt;titles&gt;&lt;title&gt;Encyclopedia of physical organic chemistry, 6 volume Set&lt;/title&gt;&lt;/titles&gt;&lt;volume&gt;1&lt;/volume&gt;&lt;dates&gt;&lt;year&gt;2017&lt;/year&gt;&lt;/dates&gt;&lt;publisher&gt;John Wiley &amp;amp; Sons&lt;/publisher&gt;&lt;isbn&gt;1118470451&lt;/isbn&gt;&lt;urls&gt;&lt;/urls&gt;&lt;/record&gt;&lt;/Cite&gt;&lt;/EndNote&gt;</w:instrText>
            </w:r>
            <w:r w:rsidRPr="00D132FB">
              <w:fldChar w:fldCharType="separate"/>
            </w:r>
            <w:r w:rsidR="00B102AB" w:rsidRPr="00B102AB">
              <w:rPr>
                <w:noProof/>
                <w:vertAlign w:val="superscript"/>
              </w:rPr>
              <w:t>[8]</w:t>
            </w:r>
            <w:r w:rsidRPr="00D132FB">
              <w:fldChar w:fldCharType="end"/>
            </w:r>
            <w:r w:rsidRPr="00D132FB">
              <w:rPr>
                <w:rFonts w:hint="eastAsia"/>
              </w:rPr>
              <w:t>。当</w:t>
            </w:r>
            <w:r w:rsidRPr="00D132FB">
              <w:rPr>
                <w:rFonts w:hint="eastAsia"/>
              </w:rPr>
              <w:t>A</w:t>
            </w:r>
            <w:r w:rsidRPr="00D132FB">
              <w:rPr>
                <w:rFonts w:hint="eastAsia"/>
              </w:rPr>
              <w:t>元素填充所有四面体空位时，称为正尖晶石，如</w:t>
            </w:r>
            <w:r w:rsidRPr="00D132FB">
              <w:rPr>
                <w:rFonts w:hint="eastAsia"/>
              </w:rPr>
              <w:t>M</w:t>
            </w:r>
            <w:r w:rsidRPr="00D132FB">
              <w:t>gAl</w:t>
            </w:r>
            <w:r w:rsidRPr="00D132FB">
              <w:rPr>
                <w:vertAlign w:val="subscript"/>
              </w:rPr>
              <w:t>2</w:t>
            </w:r>
            <w:r w:rsidRPr="00D132FB">
              <w:rPr>
                <w:rFonts w:hint="eastAsia"/>
              </w:rPr>
              <w:t>O</w:t>
            </w:r>
            <w:r w:rsidRPr="00D132FB">
              <w:rPr>
                <w:vertAlign w:val="subscript"/>
              </w:rPr>
              <w:t>4</w:t>
            </w:r>
            <w:r w:rsidRPr="00D132FB">
              <w:rPr>
                <w:rFonts w:hint="eastAsia"/>
              </w:rPr>
              <w:t>；当</w:t>
            </w:r>
            <w:r w:rsidRPr="00D132FB">
              <w:rPr>
                <w:rFonts w:hint="eastAsia"/>
              </w:rPr>
              <w:t>B</w:t>
            </w:r>
            <w:r w:rsidRPr="00D132FB">
              <w:rPr>
                <w:rFonts w:hint="eastAsia"/>
              </w:rPr>
              <w:t>元素填充所有四面体空位时，称为反尖晶石，如</w:t>
            </w:r>
            <w:r w:rsidRPr="00D132FB">
              <w:rPr>
                <w:rFonts w:hint="eastAsia"/>
              </w:rPr>
              <w:t>Ni</w:t>
            </w:r>
            <w:r w:rsidRPr="00D132FB">
              <w:t>Fe</w:t>
            </w:r>
            <w:r w:rsidRPr="00D132FB">
              <w:rPr>
                <w:vertAlign w:val="subscript"/>
              </w:rPr>
              <w:t>2</w:t>
            </w:r>
            <w:r w:rsidRPr="00D132FB">
              <w:rPr>
                <w:rFonts w:hint="eastAsia"/>
              </w:rPr>
              <w:t>O</w:t>
            </w:r>
            <w:r w:rsidRPr="00D132FB">
              <w:rPr>
                <w:vertAlign w:val="subscript"/>
              </w:rPr>
              <w:t>4</w:t>
            </w:r>
            <w:r w:rsidRPr="00D132FB">
              <w:rPr>
                <w:rFonts w:hint="eastAsia"/>
              </w:rPr>
              <w:t>；当</w:t>
            </w:r>
            <w:r w:rsidRPr="00D132FB">
              <w:rPr>
                <w:rFonts w:hint="eastAsia"/>
              </w:rPr>
              <w:t>A</w:t>
            </w:r>
            <w:r w:rsidRPr="00D132FB">
              <w:rPr>
                <w:rFonts w:hint="eastAsia"/>
              </w:rPr>
              <w:t>和</w:t>
            </w:r>
            <w:r w:rsidRPr="00D132FB">
              <w:rPr>
                <w:rFonts w:hint="eastAsia"/>
              </w:rPr>
              <w:t>B</w:t>
            </w:r>
            <w:r w:rsidRPr="00D132FB">
              <w:rPr>
                <w:rFonts w:hint="eastAsia"/>
              </w:rPr>
              <w:t>元素在四面体和八面体位置都有填充时，则为混合尖晶石，如</w:t>
            </w:r>
            <w:r w:rsidRPr="00D132FB">
              <w:rPr>
                <w:rFonts w:hint="eastAsia"/>
              </w:rPr>
              <w:t>CoFe</w:t>
            </w:r>
            <w:r w:rsidRPr="00D132FB">
              <w:rPr>
                <w:vertAlign w:val="subscript"/>
              </w:rPr>
              <w:t>2</w:t>
            </w:r>
            <w:r w:rsidRPr="00D132FB">
              <w:rPr>
                <w:rFonts w:hint="eastAsia"/>
              </w:rPr>
              <w:t>O</w:t>
            </w:r>
            <w:r w:rsidRPr="00D132FB">
              <w:rPr>
                <w:vertAlign w:val="subscript"/>
              </w:rPr>
              <w:t>4</w:t>
            </w:r>
            <w:r w:rsidRPr="00D132FB">
              <w:rPr>
                <w:rFonts w:hint="eastAsia"/>
              </w:rPr>
              <w:t>。尖晶石型氧化物的四面体位置和八面体位置都可能直接或间接参与了</w:t>
            </w:r>
            <w:r w:rsidRPr="00D132FB">
              <w:rPr>
                <w:rFonts w:hint="eastAsia"/>
              </w:rPr>
              <w:t>OER</w:t>
            </w:r>
            <w:r w:rsidRPr="00D132FB">
              <w:rPr>
                <w:rFonts w:hint="eastAsia"/>
              </w:rPr>
              <w:t>反应的催化，因而对尖晶石型氧化物可以存在多种性能调控的手段。</w:t>
            </w:r>
          </w:p>
          <w:p w14:paraId="75BECBF5" w14:textId="77777777" w:rsidR="00C12DA6" w:rsidRPr="00D132FB" w:rsidRDefault="00C12DA6" w:rsidP="00C12DA6"/>
          <w:p w14:paraId="33A36EA4" w14:textId="5FB80CE7" w:rsidR="00C12DA6" w:rsidRPr="00D132FB" w:rsidRDefault="00C12DA6" w:rsidP="00C12DA6">
            <w:r w:rsidRPr="00D132FB">
              <w:rPr>
                <w:b/>
              </w:rPr>
              <w:t xml:space="preserve">1.2 </w:t>
            </w:r>
            <w:r w:rsidR="008E3785">
              <w:rPr>
                <w:rFonts w:hint="eastAsia"/>
                <w:b/>
              </w:rPr>
              <w:t>提升</w:t>
            </w:r>
            <w:r w:rsidRPr="00D132FB">
              <w:rPr>
                <w:rFonts w:hint="eastAsia"/>
                <w:b/>
              </w:rPr>
              <w:t>复杂氧化物</w:t>
            </w:r>
            <w:r w:rsidR="008E3785">
              <w:rPr>
                <w:rFonts w:hint="eastAsia"/>
                <w:b/>
              </w:rPr>
              <w:t>催化</w:t>
            </w:r>
            <w:r w:rsidR="008E3785">
              <w:rPr>
                <w:rFonts w:hint="eastAsia"/>
                <w:b/>
              </w:rPr>
              <w:t>OER</w:t>
            </w:r>
            <w:r w:rsidR="008E3785">
              <w:rPr>
                <w:rFonts w:hint="eastAsia"/>
                <w:b/>
              </w:rPr>
              <w:t>性能的手段</w:t>
            </w:r>
          </w:p>
          <w:p w14:paraId="1FD84E24" w14:textId="72A1B20F" w:rsidR="00C12DA6" w:rsidRPr="00D132FB" w:rsidRDefault="00C12DA6" w:rsidP="00C12DA6">
            <w:pPr>
              <w:ind w:firstLine="480"/>
            </w:pPr>
            <w:r w:rsidRPr="00D132FB">
              <w:rPr>
                <w:rFonts w:hint="eastAsia"/>
              </w:rPr>
              <w:t>提升氧化物的</w:t>
            </w:r>
            <w:r w:rsidRPr="00D132FB">
              <w:rPr>
                <w:rFonts w:hint="eastAsia"/>
              </w:rPr>
              <w:t>OER</w:t>
            </w:r>
            <w:r w:rsidRPr="00D132FB">
              <w:rPr>
                <w:rFonts w:hint="eastAsia"/>
              </w:rPr>
              <w:t>催化性能，主要有两种机制：改变催化剂的形态，使得更多的位点暴露于反应表面，进而提升性能；或者利用各种手段改变催化位点的电子分布状态，改善催化位点和吸附中间体的作用强弱关系，提升催化性能。前一种思路最常见的手段是减小氧化物的尺寸，制备氧化物的纳米颗粒或纳米薄层；而后者常用掺杂各种元素的方法实现。此外，也有一些兼有两种机制的改性手段，例如通过热处理或还原剂还原的方法，促进氧空位的形成。这些缺陷既增加了表面裸露的位点，又改变了配位中心原子的电子分布状态，有助于催化活性的提升</w:t>
            </w:r>
            <w:r w:rsidRPr="00D132FB">
              <w:fldChar w:fldCharType="begin"/>
            </w:r>
            <w:r w:rsidR="00B102AB">
              <w:instrText xml:space="preserve"> ADDIN EN.CITE &lt;EndNote&gt;&lt;Cite&gt;&lt;Author&gt;Zhu&lt;/Author&gt;&lt;Year&gt;2020&lt;/Year&gt;&lt;RecNum&gt;250&lt;/RecNum&gt;&lt;DisplayText&gt;&lt;style face="superscript"&gt;[9]&lt;/style&gt;&lt;/DisplayText&gt;&lt;record&gt;&lt;rec-number&gt;250&lt;/rec-number&gt;&lt;foreign-keys&gt;&lt;key app="EN" db-id="xteeafaduptxt2e52rbvzdrhw29fzw9w9ze0" timestamp="1614862716"&gt;250&lt;/key&gt;&lt;/foreign-keys&gt;&lt;ref-type name="Journal Article"&gt;17&lt;/ref-type&gt;&lt;contributors&gt;&lt;authors&gt;&lt;author&gt;Zhu, Kaiyue&lt;/author&gt;&lt;author&gt;Shi, Fang&lt;/author&gt;&lt;author&gt;Zhu, Xuefeng&lt;/author&gt;&lt;author&gt;Yang, Weishen&lt;/author&gt;&lt;/authors&gt;&lt;/contributors&gt;&lt;titles&gt;&lt;title&gt;The roles of oxygen vacancies in electrocatalytic oxygen evolution reaction&lt;/title&gt;&lt;secondary-title&gt;Nano Energy&lt;/secondary-title&gt;&lt;/titles&gt;&lt;periodical&gt;&lt;full-title&gt;Nano Energy&lt;/full-title&gt;&lt;/periodical&gt;&lt;volume&gt;73&lt;/volume&gt;&lt;section&gt;104761&lt;/section&gt;&lt;dates&gt;&lt;year&gt;2020&lt;/year&gt;&lt;/dates&gt;&lt;isbn&gt;22112855&lt;/isbn&gt;&lt;urls&gt;&lt;/urls&gt;&lt;electronic-resource-num&gt;10.1016/j.nanoen.2020.104761&lt;/electronic-resource-num&gt;&lt;/record&gt;&lt;/Cite&gt;&lt;/EndNote&gt;</w:instrText>
            </w:r>
            <w:r w:rsidRPr="00D132FB">
              <w:fldChar w:fldCharType="separate"/>
            </w:r>
            <w:r w:rsidR="00B102AB" w:rsidRPr="00B102AB">
              <w:rPr>
                <w:noProof/>
                <w:vertAlign w:val="superscript"/>
              </w:rPr>
              <w:t>[9]</w:t>
            </w:r>
            <w:r w:rsidRPr="00D132FB">
              <w:fldChar w:fldCharType="end"/>
            </w:r>
            <w:r w:rsidRPr="00D132FB">
              <w:rPr>
                <w:rFonts w:hint="eastAsia"/>
              </w:rPr>
              <w:t>。下面主要介绍上述提到的三种改性的手段。</w:t>
            </w:r>
          </w:p>
          <w:p w14:paraId="483A7645" w14:textId="77777777" w:rsidR="00C12DA6" w:rsidRPr="00D132FB" w:rsidRDefault="00C12DA6" w:rsidP="00C12DA6"/>
          <w:p w14:paraId="05D821F1" w14:textId="77777777" w:rsidR="00C12DA6" w:rsidRPr="00D132FB" w:rsidRDefault="00C12DA6" w:rsidP="00C12DA6">
            <w:pPr>
              <w:spacing w:afterLines="50" w:after="156"/>
            </w:pPr>
            <w:r w:rsidRPr="00D132FB">
              <w:rPr>
                <w:rFonts w:hint="eastAsia"/>
              </w:rPr>
              <w:t>1</w:t>
            </w:r>
            <w:r w:rsidRPr="00D132FB">
              <w:t xml:space="preserve">.2.1 </w:t>
            </w:r>
            <w:r w:rsidRPr="00D132FB">
              <w:rPr>
                <w:rFonts w:hint="eastAsia"/>
              </w:rPr>
              <w:t>合成纳米级材料</w:t>
            </w:r>
          </w:p>
          <w:p w14:paraId="4F9ACB1B" w14:textId="0F890E07" w:rsidR="00C12DA6" w:rsidRPr="00D132FB" w:rsidRDefault="00C12DA6" w:rsidP="00C12DA6">
            <w:pPr>
              <w:ind w:firstLine="480"/>
            </w:pPr>
            <w:r w:rsidRPr="00D132FB">
              <w:rPr>
                <w:rFonts w:hint="eastAsia"/>
              </w:rPr>
              <w:t>将催化剂的尺寸粒径减小至纳米尺度，可以有效提升催化剂的性能。例如</w:t>
            </w:r>
            <w:r w:rsidRPr="00D132FB">
              <w:t>Thomas F. Jaramillo</w:t>
            </w:r>
            <w:r w:rsidRPr="00D132FB">
              <w:rPr>
                <w:rFonts w:hint="eastAsia"/>
              </w:rPr>
              <w:t>课题组</w:t>
            </w:r>
            <w:r w:rsidRPr="00D132FB">
              <w:fldChar w:fldCharType="begin"/>
            </w:r>
            <w:r w:rsidR="00B102AB">
              <w:instrText xml:space="preserve"> ADDIN EN.CITE &lt;EndNote&gt;&lt;Cite&gt;&lt;Author&gt;Strickler&lt;/Author&gt;&lt;Year&gt;2017&lt;/Year&gt;&lt;RecNum&gt;252&lt;/RecNum&gt;&lt;DisplayText&gt;&lt;style face="superscript"&gt;[10]&lt;/style&gt;&lt;/DisplayText&gt;&lt;record&gt;&lt;rec-number&gt;252&lt;/rec-number&gt;&lt;foreign-keys&gt;&lt;key app="EN" db-id="xteeafaduptxt2e52rbvzdrhw29fzw9w9ze0" timestamp="1614910899"&gt;252&lt;/key&gt;&lt;/foreign-keys&gt;&lt;ref-type name="Journal Article"&gt;17&lt;/ref-type&gt;&lt;contributors&gt;&lt;authors&gt;&lt;author&gt;Strickler, Alaina L.&lt;/author&gt;&lt;author&gt;Escudero-Escribano, Marı́a&lt;/author&gt;&lt;author&gt;Jaramillo, Thomas F.&lt;/author&gt;&lt;/authors&gt;&lt;/contributors&gt;&lt;titles&gt;&lt;title&gt;Core–Shell Au@Metal-Oxide Nanoparticle Electrocatalysts for Enhanced Oxygen Evolution&lt;/title&gt;&lt;secondary-title&gt;Nano Letters&lt;/secondary-title&gt;&lt;/titles&gt;&lt;periodical&gt;&lt;full-title&gt;Nano Letters&lt;/full-title&gt;&lt;/periodical&gt;&lt;pages&gt;6040-6046&lt;/pages&gt;&lt;volume&gt;17&lt;/volume&gt;&lt;number&gt;10&lt;/number&gt;&lt;dates&gt;&lt;year&gt;2017&lt;/year&gt;&lt;pub-dates&gt;&lt;date&gt;2017/10/11&lt;/date&gt;&lt;/pub-dates&gt;&lt;/dates&gt;&lt;publisher&gt;American Chemical Society&lt;/publisher&gt;&lt;isbn&gt;1530-6984&lt;/isbn&gt;&lt;urls&gt;&lt;related-urls&gt;&lt;url&gt;https://doi.org/10.1021/acs.nanolett.7b02357&lt;/url&gt;&lt;/related-urls&gt;&lt;/urls&gt;&lt;electronic-resource-num&gt;10.1021/acs.nanolett.7b02357&lt;/electronic-resource-num&gt;&lt;/record&gt;&lt;/Cite&gt;&lt;/EndNote&gt;</w:instrText>
            </w:r>
            <w:r w:rsidRPr="00D132FB">
              <w:fldChar w:fldCharType="separate"/>
            </w:r>
            <w:r w:rsidR="00B102AB" w:rsidRPr="00B102AB">
              <w:rPr>
                <w:noProof/>
                <w:vertAlign w:val="superscript"/>
              </w:rPr>
              <w:t>[10]</w:t>
            </w:r>
            <w:r w:rsidRPr="00D132FB">
              <w:fldChar w:fldCharType="end"/>
            </w:r>
            <w:r w:rsidRPr="00D132FB">
              <w:rPr>
                <w:rFonts w:hint="eastAsia"/>
              </w:rPr>
              <w:t>比较了不同粒径纳米颗粒的过电位，</w:t>
            </w:r>
            <w:r w:rsidRPr="00D132FB">
              <w:rPr>
                <w:rFonts w:hint="eastAsia"/>
              </w:rPr>
              <w:t>6</w:t>
            </w:r>
            <w:r w:rsidRPr="00D132FB">
              <w:t xml:space="preserve"> </w:t>
            </w:r>
            <w:r w:rsidRPr="00D132FB">
              <w:rPr>
                <w:rFonts w:hint="eastAsia"/>
              </w:rPr>
              <w:t>nm</w:t>
            </w:r>
            <w:r w:rsidRPr="00D132FB">
              <w:rPr>
                <w:rFonts w:hint="eastAsia"/>
              </w:rPr>
              <w:t>的</w:t>
            </w:r>
            <w:proofErr w:type="spellStart"/>
            <w:r w:rsidRPr="00D132FB">
              <w:rPr>
                <w:rFonts w:hint="eastAsia"/>
              </w:rPr>
              <w:t>CoFe</w:t>
            </w:r>
            <w:proofErr w:type="spellEnd"/>
            <w:r w:rsidRPr="00D132FB">
              <w:rPr>
                <w:rFonts w:hint="eastAsia"/>
              </w:rPr>
              <w:t>纳米颗粒较和</w:t>
            </w:r>
            <w:r w:rsidRPr="00D132FB">
              <w:rPr>
                <w:rFonts w:hint="eastAsia"/>
              </w:rPr>
              <w:t>1</w:t>
            </w:r>
            <w:r w:rsidRPr="00D132FB">
              <w:t xml:space="preserve">2 </w:t>
            </w:r>
            <w:r w:rsidRPr="00D132FB">
              <w:rPr>
                <w:rFonts w:hint="eastAsia"/>
              </w:rPr>
              <w:t>nm</w:t>
            </w:r>
            <w:r w:rsidRPr="00D132FB">
              <w:rPr>
                <w:rFonts w:hint="eastAsia"/>
              </w:rPr>
              <w:t>而</w:t>
            </w:r>
            <w:r w:rsidRPr="00D132FB">
              <w:rPr>
                <w:rFonts w:hint="eastAsia"/>
              </w:rPr>
              <w:lastRenderedPageBreak/>
              <w:t>言，过电位降低了</w:t>
            </w:r>
            <w:r w:rsidRPr="00D132FB">
              <w:rPr>
                <w:rFonts w:hint="eastAsia"/>
              </w:rPr>
              <w:t>7</w:t>
            </w:r>
            <w:r w:rsidRPr="00D132FB">
              <w:t xml:space="preserve">3 </w:t>
            </w:r>
            <w:r w:rsidRPr="00D132FB">
              <w:rPr>
                <w:rFonts w:hint="eastAsia"/>
              </w:rPr>
              <w:t>mV</w:t>
            </w:r>
            <w:r w:rsidRPr="00D132FB">
              <w:rPr>
                <w:rFonts w:hint="eastAsia"/>
              </w:rPr>
              <w:t>。制备的纳米颗粒表面活性高，催化性能好，但稳定性不佳，容易团聚或在催化过程中发生结构转变。</w:t>
            </w:r>
          </w:p>
          <w:p w14:paraId="2DFA59A3" w14:textId="77777777" w:rsidR="00C12DA6" w:rsidRPr="00D132FB" w:rsidRDefault="00C12DA6" w:rsidP="00C12DA6">
            <w:pPr>
              <w:spacing w:afterLines="50" w:after="156"/>
            </w:pPr>
            <w:r w:rsidRPr="00D132FB">
              <w:rPr>
                <w:rFonts w:hint="eastAsia"/>
              </w:rPr>
              <w:t>1</w:t>
            </w:r>
            <w:r w:rsidRPr="00D132FB">
              <w:t xml:space="preserve">.2.2 </w:t>
            </w:r>
            <w:r w:rsidRPr="00D132FB">
              <w:rPr>
                <w:rFonts w:hint="eastAsia"/>
              </w:rPr>
              <w:t>掺杂原子</w:t>
            </w:r>
          </w:p>
          <w:p w14:paraId="784D81D4" w14:textId="04128693" w:rsidR="00C12DA6" w:rsidRPr="00D132FB" w:rsidRDefault="00C12DA6" w:rsidP="00C12DA6">
            <w:pPr>
              <w:ind w:firstLine="480"/>
            </w:pPr>
            <w:r w:rsidRPr="00D132FB">
              <w:rPr>
                <w:rFonts w:hint="eastAsia"/>
              </w:rPr>
              <w:t>掺杂是改变活性位点原子电子分布以改善催化性能的</w:t>
            </w:r>
            <w:proofErr w:type="gramStart"/>
            <w:r w:rsidRPr="00D132FB">
              <w:rPr>
                <w:rFonts w:hint="eastAsia"/>
              </w:rPr>
              <w:t>一</w:t>
            </w:r>
            <w:proofErr w:type="gramEnd"/>
            <w:r w:rsidRPr="00D132FB">
              <w:rPr>
                <w:rFonts w:hint="eastAsia"/>
              </w:rPr>
              <w:t>常见手段。掺杂原子的加入可以破坏晶格的周期性，形成局部的晶格畸变，而这种畸变已从实验和第一性原理计算两个角度被证明有助于提升材料的导电能力</w:t>
            </w:r>
            <w:r w:rsidRPr="00D132FB">
              <w:fldChar w:fldCharType="begin">
                <w:fldData xml:space="preserve">PEVuZE5vdGU+PENpdGU+PEF1dGhvcj5Tem90ZWs8L0F1dGhvcj48WWVhcj4yMDA2PC9ZZWFyPjxS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==
</w:fldData>
              </w:fldChar>
            </w:r>
            <w:r w:rsidR="00B102AB">
              <w:instrText xml:space="preserve"> ADDIN EN.CITE </w:instrText>
            </w:r>
            <w:r w:rsidR="00B102AB">
              <w:fldChar w:fldCharType="begin">
                <w:fldData xml:space="preserve">PEVuZE5vdGU+PENpdGU+PEF1dGhvcj5Tem90ZWs8L0F1dGhvcj48WWVhcj4yMDA2PC9ZZWFyPjxS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==
</w:fldData>
              </w:fldChar>
            </w:r>
            <w:r w:rsidR="00B102AB">
              <w:instrText xml:space="preserve"> ADDIN EN.CITE.DATA </w:instrText>
            </w:r>
            <w:r w:rsidR="00B102AB">
              <w:fldChar w:fldCharType="end"/>
            </w:r>
            <w:r w:rsidRPr="00D132FB">
              <w:fldChar w:fldCharType="separate"/>
            </w:r>
            <w:r w:rsidR="00B102AB" w:rsidRPr="00B102AB">
              <w:rPr>
                <w:noProof/>
                <w:vertAlign w:val="superscript"/>
              </w:rPr>
              <w:t>[11, 12]</w:t>
            </w:r>
            <w:r w:rsidRPr="00D132FB">
              <w:fldChar w:fldCharType="end"/>
            </w:r>
            <w:r w:rsidRPr="00D132FB">
              <w:rPr>
                <w:rFonts w:hint="eastAsia"/>
              </w:rPr>
              <w:t>。由于</w:t>
            </w:r>
            <w:r w:rsidRPr="00D132FB">
              <w:rPr>
                <w:rFonts w:hint="eastAsia"/>
              </w:rPr>
              <w:t>OER</w:t>
            </w:r>
            <w:r w:rsidRPr="00D132FB">
              <w:rPr>
                <w:rFonts w:hint="eastAsia"/>
              </w:rPr>
              <w:t>是</w:t>
            </w:r>
            <w:proofErr w:type="gramStart"/>
            <w:r w:rsidRPr="00D132FB">
              <w:rPr>
                <w:rFonts w:hint="eastAsia"/>
              </w:rPr>
              <w:t>多电子</w:t>
            </w:r>
            <w:proofErr w:type="gramEnd"/>
            <w:r w:rsidRPr="00D132FB">
              <w:rPr>
                <w:rFonts w:hint="eastAsia"/>
              </w:rPr>
              <w:t>步骤，因此电子的快速迁移有助于反应的动力学</w:t>
            </w:r>
            <w:r w:rsidRPr="00D132FB">
              <w:fldChar w:fldCharType="begin"/>
            </w:r>
            <w:r w:rsidR="00B102AB">
              <w:instrText xml:space="preserve"> ADDIN EN.CITE &lt;EndNote&gt;&lt;Cite&gt;&lt;Author&gt;Shi&lt;/Author&gt;&lt;Year&gt;2017&lt;/Year&gt;&lt;RecNum&gt;229&lt;/RecNum&gt;&lt;DisplayText&gt;&lt;style face="superscript"&gt;[13]&lt;/style&gt;&lt;/DisplayText&gt;&lt;record&gt;&lt;rec-number&gt;229&lt;/rec-number&gt;&lt;foreign-keys&gt;&lt;key app="EN" db-id="xteeafaduptxt2e52rbvzdrhw29fzw9w9ze0" timestamp="1609993422" guid="cc5bd5a8-1fa1-45cd-bf68-d657306f039e"&gt;229&lt;/key&gt;&lt;/foreign-keys&gt;&lt;ref-type name="Journal Article"&gt;17&lt;/ref-type&gt;&lt;contributors&gt;&lt;authors&gt;&lt;author&gt;Shi, Xiao&lt;/author&gt;&lt;author&gt;Bernasek, Steven L.&lt;/author&gt;&lt;author&gt;Selloni, Annabella&lt;/author&gt;&lt;/authors&gt;&lt;/contributors&gt;&lt;titles&gt;&lt;title&gt;Oxygen Deficiency and Reactivity of Spinel NiCo2O4 (001) Surfaces&lt;/title&gt;&lt;secondary-title&gt;The Journal of Physical Chemistry C&lt;/secondary-title&gt;&lt;/titles&gt;&lt;periodical&gt;&lt;full-title&gt;The Journal of Physical Chemistry C&lt;/full-title&gt;&lt;/periodical&gt;&lt;pages&gt;3929-3937&lt;/pages&gt;&lt;volume&gt;121&lt;/volume&gt;&lt;number&gt;7&lt;/number&gt;&lt;section&gt;3929&lt;/section&gt;&lt;dates&gt;&lt;year&gt;2017&lt;/year&gt;&lt;/dates&gt;&lt;isbn&gt;1932-7447&amp;#xD;1932-7455&lt;/isbn&gt;&lt;urls&gt;&lt;/urls&gt;&lt;electronic-resource-num&gt;10.1021/acs.jpcc.6b12005&lt;/electronic-resource-num&gt;&lt;/record&gt;&lt;/Cite&gt;&lt;/EndNote&gt;</w:instrText>
            </w:r>
            <w:r w:rsidRPr="00D132FB">
              <w:fldChar w:fldCharType="separate"/>
            </w:r>
            <w:r w:rsidR="00B102AB" w:rsidRPr="00B102AB">
              <w:rPr>
                <w:noProof/>
                <w:vertAlign w:val="superscript"/>
              </w:rPr>
              <w:t>[13]</w:t>
            </w:r>
            <w:r w:rsidRPr="00D132FB">
              <w:fldChar w:fldCharType="end"/>
            </w:r>
            <w:r w:rsidRPr="00D132FB">
              <w:rPr>
                <w:rFonts w:hint="eastAsia"/>
              </w:rPr>
              <w:t>。</w:t>
            </w:r>
            <w:r w:rsidRPr="00D132FB">
              <w:t>Johnny C. Ho</w:t>
            </w:r>
            <w:r w:rsidRPr="00D132FB">
              <w:rPr>
                <w:rFonts w:hint="eastAsia"/>
              </w:rPr>
              <w:t>组</w:t>
            </w:r>
            <w:r w:rsidRPr="00D132FB">
              <w:fldChar w:fldCharType="begin"/>
            </w:r>
            <w:r w:rsidR="00B102AB">
              <w:instrText xml:space="preserve"> ADDIN EN.CITE &lt;EndNote&gt;&lt;Cite&gt;&lt;Author&gt;Wei&lt;/Author&gt;&lt;Year&gt;2019&lt;/Year&gt;&lt;RecNum&gt;253&lt;/RecNum&gt;&lt;DisplayText&gt;&lt;style face="superscript"&gt;[14]&lt;/style&gt;&lt;/DisplayText&gt;&lt;record&gt;&lt;rec-number&gt;253&lt;/rec-number&gt;&lt;foreign-keys&gt;&lt;key app="EN" db-id="xteeafaduptxt2e52rbvzdrhw29fzw9w9ze0" timestamp="1614914700"&gt;253&lt;/key&gt;&lt;/foreign-keys&gt;&lt;ref-type name="Journal Article"&gt;17&lt;/ref-type&gt;&lt;contributors&gt;&lt;authors&gt;&lt;author&gt;Wei, Renjie&lt;/author&gt;&lt;author&gt;Bu, Xiuming&lt;/author&gt;&lt;author&gt;Gao, Wei&lt;/author&gt;&lt;author&gt;Villaos, Rovi Angelo B.&lt;/author&gt;&lt;author&gt;Macam, Gennevieve&lt;/author&gt;&lt;author&gt;Huang, Zhi-Quan&lt;/author&gt;&lt;author&gt;Lan, Changyong&lt;/author&gt;&lt;author&gt;Chuang, Feng-Chuan&lt;/author&gt;&lt;author&gt;Qu, Yongquan&lt;/author&gt;&lt;author&gt;Ho, Johnny C.&lt;/author&gt;&lt;/authors&gt;&lt;/contributors&gt;&lt;titles&gt;&lt;title&gt;Engineering Surface Structure of Spinel Oxides via High-Valent Vanadium Doping for Remarkably Enhanced Electrocatalytic Oxygen Evolution Reaction&lt;/title&gt;&lt;secondary-title&gt;ACS Applied Materials &amp;amp; Interfaces&lt;/secondary-title&gt;&lt;/titles&gt;&lt;periodical&gt;&lt;full-title&gt;ACS Applied Materials &amp;amp; Interfaces&lt;/full-title&gt;&lt;/periodical&gt;&lt;pages&gt;33012-33021&lt;/pages&gt;&lt;volume&gt;11&lt;/volume&gt;&lt;number&gt;36&lt;/number&gt;&lt;dates&gt;&lt;year&gt;2019&lt;/year&gt;&lt;pub-dates&gt;&lt;date&gt;2019/09/11&lt;/date&gt;&lt;/pub-dates&gt;&lt;/dates&gt;&lt;publisher&gt;American Chemical Society&lt;/publisher&gt;&lt;isbn&gt;1944-8244&lt;/isbn&gt;&lt;urls&gt;&lt;related-urls&gt;&lt;url&gt;https://doi.org/10.1021/acsami.9b10868&lt;/url&gt;&lt;/related-urls&gt;&lt;/urls&gt;&lt;electronic-resource-num&gt;10.1021/acsami.9b10868&lt;/electronic-resource-num&gt;&lt;/record&gt;&lt;/Cite&gt;&lt;/EndNote&gt;</w:instrText>
            </w:r>
            <w:r w:rsidRPr="00D132FB">
              <w:fldChar w:fldCharType="separate"/>
            </w:r>
            <w:r w:rsidR="00B102AB" w:rsidRPr="00B102AB">
              <w:rPr>
                <w:noProof/>
                <w:vertAlign w:val="superscript"/>
              </w:rPr>
              <w:t>[14]</w:t>
            </w:r>
            <w:r w:rsidRPr="00D132FB">
              <w:fldChar w:fldCharType="end"/>
            </w:r>
            <w:r w:rsidRPr="00D132FB">
              <w:rPr>
                <w:rFonts w:hint="eastAsia"/>
              </w:rPr>
              <w:t>向尖晶石</w:t>
            </w:r>
            <w:r w:rsidRPr="00D132FB">
              <w:rPr>
                <w:rFonts w:hint="eastAsia"/>
              </w:rPr>
              <w:t>Co</w:t>
            </w:r>
            <w:r w:rsidRPr="00D132FB">
              <w:rPr>
                <w:vertAlign w:val="subscript"/>
              </w:rPr>
              <w:t>3</w:t>
            </w:r>
            <w:r w:rsidRPr="00D132FB">
              <w:rPr>
                <w:rFonts w:hint="eastAsia"/>
              </w:rPr>
              <w:t>O</w:t>
            </w:r>
            <w:r w:rsidRPr="00D132FB">
              <w:rPr>
                <w:vertAlign w:val="subscript"/>
              </w:rPr>
              <w:t>4</w:t>
            </w:r>
            <w:r w:rsidRPr="00D132FB">
              <w:rPr>
                <w:rFonts w:hint="eastAsia"/>
              </w:rPr>
              <w:t>和</w:t>
            </w:r>
            <w:r w:rsidRPr="00D132FB">
              <w:rPr>
                <w:rFonts w:hint="eastAsia"/>
              </w:rPr>
              <w:t>NiFe</w:t>
            </w:r>
            <w:r w:rsidRPr="00D132FB">
              <w:rPr>
                <w:vertAlign w:val="subscript"/>
              </w:rPr>
              <w:t>2</w:t>
            </w:r>
            <w:r w:rsidRPr="00D132FB">
              <w:rPr>
                <w:rFonts w:hint="eastAsia"/>
              </w:rPr>
              <w:t>O</w:t>
            </w:r>
            <w:r w:rsidRPr="00D132FB">
              <w:rPr>
                <w:vertAlign w:val="subscript"/>
              </w:rPr>
              <w:t>4</w:t>
            </w:r>
            <w:r w:rsidRPr="00D132FB">
              <w:rPr>
                <w:rFonts w:hint="eastAsia"/>
              </w:rPr>
              <w:t>中掺入高价态的</w:t>
            </w:r>
            <w:r w:rsidRPr="00D132FB">
              <w:rPr>
                <w:rFonts w:hint="eastAsia"/>
              </w:rPr>
              <w:t>V</w:t>
            </w:r>
            <w:r w:rsidRPr="00D132FB">
              <w:rPr>
                <w:rFonts w:hint="eastAsia"/>
              </w:rPr>
              <w:t>原子后，电流密度为</w:t>
            </w:r>
            <w:r w:rsidRPr="00D132FB">
              <w:rPr>
                <w:rFonts w:hint="eastAsia"/>
              </w:rPr>
              <w:t>1</w:t>
            </w:r>
            <w:r w:rsidRPr="00D132FB">
              <w:t xml:space="preserve">0 </w:t>
            </w:r>
            <w:r w:rsidRPr="00D132FB">
              <w:rPr>
                <w:rFonts w:hint="eastAsia"/>
              </w:rPr>
              <w:t>mA</w:t>
            </w:r>
            <w:r w:rsidRPr="00D132FB">
              <w:t>/</w:t>
            </w:r>
            <w:r w:rsidRPr="00D132FB">
              <w:rPr>
                <w:rFonts w:hint="eastAsia"/>
              </w:rPr>
              <w:t>cm</w:t>
            </w:r>
            <w:r w:rsidRPr="00D132FB">
              <w:rPr>
                <w:vertAlign w:val="superscript"/>
              </w:rPr>
              <w:t>2</w:t>
            </w:r>
            <w:r w:rsidRPr="00D132FB">
              <w:rPr>
                <w:rFonts w:hint="eastAsia"/>
              </w:rPr>
              <w:t>的过电位分别降低了</w:t>
            </w:r>
            <w:r w:rsidRPr="00D132FB">
              <w:rPr>
                <w:rFonts w:hint="eastAsia"/>
              </w:rPr>
              <w:t>5</w:t>
            </w:r>
            <w:r w:rsidRPr="00D132FB">
              <w:t xml:space="preserve">1.0 </w:t>
            </w:r>
            <w:r w:rsidRPr="00D132FB">
              <w:rPr>
                <w:rFonts w:hint="eastAsia"/>
              </w:rPr>
              <w:t>mV</w:t>
            </w:r>
            <w:r w:rsidRPr="00D132FB">
              <w:rPr>
                <w:rFonts w:hint="eastAsia"/>
              </w:rPr>
              <w:t>和</w:t>
            </w:r>
            <w:r w:rsidRPr="00D132FB">
              <w:rPr>
                <w:rFonts w:hint="eastAsia"/>
              </w:rPr>
              <w:t>8</w:t>
            </w:r>
            <w:r w:rsidRPr="00D132FB">
              <w:t xml:space="preserve">8.1 </w:t>
            </w:r>
            <w:r w:rsidRPr="00D132FB">
              <w:rPr>
                <w:rFonts w:hint="eastAsia"/>
              </w:rPr>
              <w:t>mV</w:t>
            </w:r>
            <w:r w:rsidRPr="00D132FB">
              <w:rPr>
                <w:rFonts w:hint="eastAsia"/>
              </w:rPr>
              <w:t>，其催化稳定性也大大上升。此外，掺杂原子的加入会改变催化中心原子的电子分布，</w:t>
            </w:r>
            <w:r w:rsidRPr="00D132FB">
              <w:t>Keith J. Stevenson</w:t>
            </w:r>
            <w:r w:rsidRPr="00D132FB">
              <w:rPr>
                <w:rFonts w:hint="eastAsia"/>
              </w:rPr>
              <w:t>等</w:t>
            </w:r>
            <w:r w:rsidRPr="00D132FB">
              <w:fldChar w:fldCharType="begin">
                <w:fldData xml:space="preserve">PEVuZE5vdGU+PENpdGU+PEF1dGhvcj5NZWZmb3JkPC9BdXRob3I+PFllYXI+MjAxNjwvWWVhcj48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=
</w:fldData>
              </w:fldChar>
            </w:r>
            <w:r w:rsidR="00B102AB">
              <w:instrText xml:space="preserve"> ADDIN EN.CITE </w:instrText>
            </w:r>
            <w:r w:rsidR="00B102AB">
              <w:fldChar w:fldCharType="begin">
                <w:fldData xml:space="preserve">PEVuZE5vdGU+PENpdGU+PEF1dGhvcj5NZWZmb3JkPC9BdXRob3I+PFllYXI+MjAxNjwvWWVhcj48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=
</w:fldData>
              </w:fldChar>
            </w:r>
            <w:r w:rsidR="00B102AB">
              <w:instrText xml:space="preserve"> ADDIN EN.CITE.DATA </w:instrText>
            </w:r>
            <w:r w:rsidR="00B102AB">
              <w:fldChar w:fldCharType="end"/>
            </w:r>
            <w:r w:rsidRPr="00D132FB">
              <w:fldChar w:fldCharType="separate"/>
            </w:r>
            <w:r w:rsidR="00B102AB" w:rsidRPr="00B102AB">
              <w:rPr>
                <w:noProof/>
                <w:vertAlign w:val="superscript"/>
              </w:rPr>
              <w:t>[4]</w:t>
            </w:r>
            <w:r w:rsidRPr="00D132FB">
              <w:fldChar w:fldCharType="end"/>
            </w:r>
            <w:r w:rsidRPr="00D132FB">
              <w:rPr>
                <w:rFonts w:hint="eastAsia"/>
              </w:rPr>
              <w:t>向钙钛矿结构的</w:t>
            </w:r>
            <w:r w:rsidRPr="00D132FB">
              <w:rPr>
                <w:rFonts w:hint="eastAsia"/>
              </w:rPr>
              <w:t>LaCoO</w:t>
            </w:r>
            <w:r w:rsidRPr="00D132FB">
              <w:rPr>
                <w:vertAlign w:val="subscript"/>
              </w:rPr>
              <w:t>3-</w:t>
            </w:r>
            <w:bookmarkStart w:id="4" w:name="OLE_LINK38"/>
            <w:bookmarkStart w:id="5" w:name="OLE_LINK39"/>
            <w:r w:rsidRPr="00D132FB">
              <w:rPr>
                <w:rFonts w:ascii="Cambria Math" w:hAnsi="Cambria Math"/>
                <w:vertAlign w:val="subscript"/>
              </w:rPr>
              <w:t>𝛿</w:t>
            </w:r>
            <w:bookmarkEnd w:id="4"/>
            <w:bookmarkEnd w:id="5"/>
            <w:r w:rsidRPr="00D132FB">
              <w:rPr>
                <w:rFonts w:hint="eastAsia"/>
              </w:rPr>
              <w:t>中掺杂</w:t>
            </w:r>
            <w:r w:rsidRPr="00D132FB">
              <w:rPr>
                <w:rFonts w:hint="eastAsia"/>
              </w:rPr>
              <w:t>Sr</w:t>
            </w:r>
            <w:r w:rsidRPr="00D132FB">
              <w:rPr>
                <w:vertAlign w:val="superscript"/>
              </w:rPr>
              <w:t>3+</w:t>
            </w:r>
            <w:r w:rsidRPr="00D132FB">
              <w:rPr>
                <w:rFonts w:hint="eastAsia"/>
              </w:rPr>
              <w:t>后发现，</w:t>
            </w:r>
            <w:r w:rsidRPr="00D132FB">
              <w:rPr>
                <w:rFonts w:hint="eastAsia"/>
              </w:rPr>
              <w:t>Co</w:t>
            </w:r>
            <w:r w:rsidRPr="00D132FB">
              <w:rPr>
                <w:rFonts w:hint="eastAsia"/>
              </w:rPr>
              <w:t>的</w:t>
            </w:r>
            <w:r w:rsidRPr="00D132FB">
              <w:rPr>
                <w:rFonts w:hint="eastAsia"/>
              </w:rPr>
              <w:t>3d</w:t>
            </w:r>
            <w:r w:rsidRPr="00D132FB">
              <w:rPr>
                <w:rFonts w:hint="eastAsia"/>
              </w:rPr>
              <w:t>带在少量的</w:t>
            </w:r>
            <w:r w:rsidRPr="00D132FB">
              <w:rPr>
                <w:rFonts w:hint="eastAsia"/>
              </w:rPr>
              <w:t>Sr</w:t>
            </w:r>
            <w:r w:rsidRPr="00D132FB">
              <w:rPr>
                <w:vertAlign w:val="superscript"/>
              </w:rPr>
              <w:t>3+</w:t>
            </w:r>
            <w:r w:rsidRPr="00D132FB">
              <w:rPr>
                <w:rFonts w:hint="eastAsia"/>
              </w:rPr>
              <w:t>加入后逐渐下移，使得晶格氧参与到了催化反应过程中，进而提升了</w:t>
            </w:r>
            <w:r w:rsidRPr="00D132FB">
              <w:rPr>
                <w:rFonts w:hint="eastAsia"/>
              </w:rPr>
              <w:t>OER</w:t>
            </w:r>
            <w:r w:rsidRPr="00D132FB">
              <w:rPr>
                <w:rFonts w:hint="eastAsia"/>
              </w:rPr>
              <w:t>的催化性能。</w:t>
            </w:r>
          </w:p>
          <w:p w14:paraId="507A8F86" w14:textId="77777777" w:rsidR="00C12DA6" w:rsidRPr="00D132FB" w:rsidRDefault="00C12DA6" w:rsidP="00C12DA6">
            <w:pPr>
              <w:ind w:firstLine="480"/>
            </w:pPr>
          </w:p>
          <w:p w14:paraId="08E0E053" w14:textId="77777777" w:rsidR="00C12DA6" w:rsidRPr="00D132FB" w:rsidRDefault="00C12DA6" w:rsidP="00C12DA6">
            <w:pPr>
              <w:spacing w:afterLines="50" w:after="156"/>
            </w:pPr>
            <w:r w:rsidRPr="00D132FB">
              <w:rPr>
                <w:rFonts w:hint="eastAsia"/>
              </w:rPr>
              <w:t>1</w:t>
            </w:r>
            <w:r w:rsidRPr="00D132FB">
              <w:t xml:space="preserve">.2.3 </w:t>
            </w:r>
            <w:r w:rsidRPr="00D132FB">
              <w:rPr>
                <w:rFonts w:hint="eastAsia"/>
              </w:rPr>
              <w:t>增加氧空位</w:t>
            </w:r>
          </w:p>
          <w:p w14:paraId="360A7F0F" w14:textId="0EC52305" w:rsidR="00C12DA6" w:rsidRPr="00D132FB" w:rsidRDefault="00C12DA6" w:rsidP="00C12DA6">
            <w:pPr>
              <w:ind w:firstLine="480"/>
            </w:pPr>
            <w:r w:rsidRPr="00D132FB">
              <w:rPr>
                <w:rFonts w:hint="eastAsia"/>
              </w:rPr>
              <w:t>通过各种手段处理材料，增加氧空位缺陷，是增强</w:t>
            </w:r>
            <w:r w:rsidRPr="00D132FB">
              <w:rPr>
                <w:rFonts w:hint="eastAsia"/>
              </w:rPr>
              <w:t>OER</w:t>
            </w:r>
            <w:r w:rsidRPr="00D132FB">
              <w:rPr>
                <w:rFonts w:hint="eastAsia"/>
              </w:rPr>
              <w:t>催化性能的另一有效方法。文献中常见的处理方法有利用还原剂还原</w:t>
            </w:r>
            <w:r w:rsidRPr="00D132FB">
              <w:fldChar w:fldCharType="begin"/>
            </w:r>
            <w:r w:rsidR="00B102AB">
              <w:instrText xml:space="preserve"> ADDIN EN.CITE &lt;EndNote&gt;&lt;Cite&gt;&lt;Author&gt;Zhuang&lt;/Author&gt;&lt;Year&gt;2017&lt;/Year&gt;&lt;RecNum&gt;254&lt;/RecNum&gt;&lt;DisplayText&gt;&lt;style face="superscript"&gt;[15]&lt;/style&gt;&lt;/DisplayText&gt;&lt;record&gt;&lt;rec-number&gt;254&lt;/rec-number&gt;&lt;foreign-keys&gt;&lt;key app="EN" db-id="xteeafaduptxt2e52rbvzdrhw29fzw9w9ze0" timestamp="1614928251"&gt;254&lt;/key&gt;&lt;/foreign-keys&gt;&lt;ref-type name="Journal Article"&gt;17&lt;/ref-type&gt;&lt;contributors&gt;&lt;authors&gt;&lt;author&gt;Zhuang, Linzhou&lt;/author&gt;&lt;author&gt;Ge, Lei&lt;/author&gt;&lt;author&gt;Yang, Yisu&lt;/author&gt;&lt;author&gt;Li, Mengran&lt;/author&gt;&lt;author&gt;Jia, Yi&lt;/author&gt;&lt;author&gt;Yao, Xiangdong&lt;/author&gt;&lt;author&gt;Zhu, Zhonghua&lt;/author&gt;&lt;/authors&gt;&lt;/contributors&gt;&lt;titles&gt;&lt;title&gt;Ultrathin Iron-Cobalt Oxide Nanosheets with Abundant Oxygen Vacancies for the Oxygen Evolution Reaction&lt;/title&gt;&lt;secondary-title&gt;Advanced Materials&lt;/secondary-title&gt;&lt;/titles&gt;&lt;periodical&gt;&lt;full-title&gt;Advanced Materials&lt;/full-title&gt;&lt;/periodical&gt;&lt;pages&gt;1606793&lt;/pages&gt;&lt;volume&gt;29&lt;/volume&gt;&lt;number&gt;17&lt;/number&gt;&lt;dates&gt;&lt;year&gt;2017&lt;/year&gt;&lt;/dates&gt;&lt;isbn&gt;0935-9648&lt;/isbn&gt;&lt;urls&gt;&lt;related-urls&gt;&lt;url&gt;https://onlinelibrary.wiley.com/doi/abs/10.1002/adma.201606793&lt;/url&gt;&lt;/related-urls&gt;&lt;/urls&gt;&lt;electronic-resource-num&gt;https://doi.org/10.1002/adma.201606793&lt;/electronic-resource-num&gt;&lt;/record&gt;&lt;/Cite&gt;&lt;/EndNote&gt;</w:instrText>
            </w:r>
            <w:r w:rsidRPr="00D132FB">
              <w:fldChar w:fldCharType="separate"/>
            </w:r>
            <w:r w:rsidR="00B102AB" w:rsidRPr="00B102AB">
              <w:rPr>
                <w:noProof/>
                <w:vertAlign w:val="superscript"/>
              </w:rPr>
              <w:t>[15]</w:t>
            </w:r>
            <w:r w:rsidRPr="00D132FB">
              <w:fldChar w:fldCharType="end"/>
            </w:r>
            <w:r w:rsidRPr="00D132FB">
              <w:rPr>
                <w:rFonts w:hint="eastAsia"/>
              </w:rPr>
              <w:t>、惰性气体氛围下加热处理</w:t>
            </w:r>
            <w:r w:rsidRPr="00D132FB">
              <w:fldChar w:fldCharType="begin"/>
            </w:r>
            <w:r w:rsidR="00B102AB">
              <w:instrText xml:space="preserve"> ADDIN EN.CITE &lt;EndNote&gt;&lt;Cite&gt;&lt;Author&gt;Miao&lt;/Author&gt;&lt;Year&gt;2019&lt;/Year&gt;&lt;RecNum&gt;255&lt;/RecNum&gt;&lt;DisplayText&gt;&lt;style face="superscript"&gt;[16]&lt;/style&gt;&lt;/DisplayText&gt;&lt;record&gt;&lt;rec-number&gt;255&lt;/rec-number&gt;&lt;foreign-keys&gt;&lt;key app="EN" db-id="xteeafaduptxt2e52rbvzdrhw29fzw9w9ze0" timestamp="1614928682"&gt;255&lt;/key&gt;&lt;/foreign-keys&gt;&lt;ref-type name="Journal Article"&gt;17&lt;/ref-type&gt;&lt;contributors&gt;&lt;authors&gt;&lt;author&gt;Miao, Xianbing&lt;/author&gt;&lt;author&gt;Wu, Liang&lt;/author&gt;&lt;author&gt;Lin, Yue&lt;/author&gt;&lt;author&gt;Yuan, Xueyou&lt;/author&gt;&lt;author&gt;Zhao, Jiyin&lt;/author&gt;&lt;author&gt;Yan, Wensheng&lt;/author&gt;&lt;author&gt;Zhou, Shiming&lt;/author&gt;&lt;author&gt;Shi, Lei&lt;/author&gt;&lt;/authors&gt;&lt;/contributors&gt;&lt;titles&gt;&lt;title&gt;The role of oxygen vacancies in water oxidation for perovskite cobalt oxide electrocatalysts: are more better?&lt;/title&gt;&lt;secondary-title&gt;Chemical Communications&lt;/secondary-title&gt;&lt;/titles&gt;&lt;periodical&gt;&lt;full-title&gt;Chemical Communications&lt;/full-title&gt;&lt;/periodical&gt;&lt;pages&gt;1442-1445&lt;/pages&gt;&lt;volume&gt;55&lt;/volume&gt;&lt;number&gt;10&lt;/number&gt;&lt;dates&gt;&lt;year&gt;2019&lt;/year&gt;&lt;/dates&gt;&lt;publisher&gt;The Royal Society of Chemistry&lt;/publisher&gt;&lt;isbn&gt;1359-7345&lt;/isbn&gt;&lt;work-type&gt;10.1039/C8CC08817A&lt;/work-type&gt;&lt;urls&gt;&lt;related-urls&gt;&lt;url&gt;http://dx.doi.org/10.1039/C8CC08817A&lt;/url&gt;&lt;/related-urls&gt;&lt;/urls&gt;&lt;electronic-resource-num&gt;10.1039/C8CC08817A&lt;/electronic-resource-num&gt;&lt;/record&gt;&lt;/Cite&gt;&lt;/EndNote&gt;</w:instrText>
            </w:r>
            <w:r w:rsidRPr="00D132FB">
              <w:fldChar w:fldCharType="separate"/>
            </w:r>
            <w:r w:rsidR="00B102AB" w:rsidRPr="00B102AB">
              <w:rPr>
                <w:noProof/>
                <w:vertAlign w:val="superscript"/>
              </w:rPr>
              <w:t>[16]</w:t>
            </w:r>
            <w:r w:rsidRPr="00D132FB">
              <w:fldChar w:fldCharType="end"/>
            </w:r>
            <w:r w:rsidRPr="00D132FB">
              <w:rPr>
                <w:rFonts w:hint="eastAsia"/>
              </w:rPr>
              <w:t>、掺杂某些特定原子等等。</w:t>
            </w:r>
            <w:proofErr w:type="spellStart"/>
            <w:r w:rsidRPr="00D132FB">
              <w:rPr>
                <w:rFonts w:hint="eastAsia"/>
              </w:rPr>
              <w:t>Zhonghua</w:t>
            </w:r>
            <w:proofErr w:type="spellEnd"/>
            <w:r w:rsidRPr="00D132FB">
              <w:t xml:space="preserve"> </w:t>
            </w:r>
            <w:r w:rsidRPr="00D132FB">
              <w:rPr>
                <w:rFonts w:hint="eastAsia"/>
              </w:rPr>
              <w:t>Zhu</w:t>
            </w:r>
            <w:r w:rsidRPr="00D132FB">
              <w:rPr>
                <w:rFonts w:hint="eastAsia"/>
              </w:rPr>
              <w:t>课题组利用</w:t>
            </w:r>
            <w:bookmarkStart w:id="6" w:name="OLE_LINK36"/>
            <w:bookmarkStart w:id="7" w:name="OLE_LINK37"/>
            <w:r w:rsidRPr="00D132FB">
              <w:rPr>
                <w:rFonts w:hint="eastAsia"/>
              </w:rPr>
              <w:t>NaBH</w:t>
            </w:r>
            <w:r w:rsidRPr="00D132FB">
              <w:rPr>
                <w:vertAlign w:val="subscript"/>
              </w:rPr>
              <w:t>4</w:t>
            </w:r>
            <w:r w:rsidRPr="00D132FB">
              <w:rPr>
                <w:rFonts w:hint="eastAsia"/>
              </w:rPr>
              <w:t>溶液进行还原</w:t>
            </w:r>
            <w:bookmarkEnd w:id="6"/>
            <w:bookmarkEnd w:id="7"/>
            <w:r w:rsidRPr="00D132FB">
              <w:rPr>
                <w:rFonts w:hint="eastAsia"/>
              </w:rPr>
              <w:t>，得到富氧空位的铁钴氧化物纳米片层，其</w:t>
            </w:r>
            <w:r w:rsidRPr="00D132FB">
              <w:rPr>
                <w:rFonts w:hint="eastAsia"/>
              </w:rPr>
              <w:t>O</w:t>
            </w:r>
            <w:r w:rsidRPr="00D132FB">
              <w:rPr>
                <w:rFonts w:hint="eastAsia"/>
              </w:rPr>
              <w:t>的</w:t>
            </w:r>
            <w:r w:rsidRPr="00D132FB">
              <w:rPr>
                <w:rFonts w:hint="eastAsia"/>
              </w:rPr>
              <w:t>1s</w:t>
            </w:r>
            <w:r w:rsidRPr="00D132FB">
              <w:t xml:space="preserve"> </w:t>
            </w:r>
            <w:r w:rsidRPr="00D132FB">
              <w:rPr>
                <w:rFonts w:hint="eastAsia"/>
              </w:rPr>
              <w:t>XPS</w:t>
            </w:r>
            <w:r w:rsidRPr="00D132FB">
              <w:rPr>
                <w:rFonts w:hint="eastAsia"/>
              </w:rPr>
              <w:t>峰中，</w:t>
            </w:r>
            <w:r w:rsidRPr="00D132FB">
              <w:rPr>
                <w:rFonts w:hint="eastAsia"/>
              </w:rPr>
              <w:t>O</w:t>
            </w:r>
            <w:r w:rsidRPr="00D132FB">
              <w:t>2</w:t>
            </w:r>
            <w:r w:rsidRPr="00D132FB">
              <w:rPr>
                <w:rFonts w:hint="eastAsia"/>
              </w:rPr>
              <w:t>峰的含量达到了</w:t>
            </w:r>
            <w:r w:rsidRPr="00D132FB">
              <w:rPr>
                <w:rFonts w:hint="eastAsia"/>
              </w:rPr>
              <w:t>5</w:t>
            </w:r>
            <w:r w:rsidRPr="00D132FB">
              <w:t>6.5%</w:t>
            </w:r>
            <w:r w:rsidRPr="00D132FB">
              <w:rPr>
                <w:rFonts w:hint="eastAsia"/>
              </w:rPr>
              <w:t>，过电位达到了</w:t>
            </w:r>
            <w:r w:rsidRPr="00D132FB">
              <w:rPr>
                <w:rFonts w:hint="eastAsia"/>
              </w:rPr>
              <w:t>3</w:t>
            </w:r>
            <w:r w:rsidRPr="00D132FB">
              <w:t xml:space="preserve">08 </w:t>
            </w:r>
            <w:r w:rsidRPr="00D132FB">
              <w:rPr>
                <w:rFonts w:hint="eastAsia"/>
              </w:rPr>
              <w:t>mV</w:t>
            </w:r>
            <w:r w:rsidRPr="00D132FB">
              <w:rPr>
                <w:rFonts w:hint="eastAsia"/>
              </w:rPr>
              <w:t>。增加氧空位虽然是提升</w:t>
            </w:r>
            <w:r w:rsidRPr="00D132FB">
              <w:rPr>
                <w:rFonts w:hint="eastAsia"/>
              </w:rPr>
              <w:t>OER</w:t>
            </w:r>
            <w:r w:rsidRPr="00D132FB">
              <w:rPr>
                <w:rFonts w:hint="eastAsia"/>
              </w:rPr>
              <w:t>催化性能行之有效的策略，但其作用机制并不明确。有一种说法认为，氧空位的形成使得表面附近某些本来满配位的原子变得不饱和，成为吸附中间体的新位点</w:t>
            </w:r>
            <w:r w:rsidRPr="00D132FB">
              <w:fldChar w:fldCharType="begin"/>
            </w:r>
            <w:r w:rsidR="00B102AB">
              <w:instrText xml:space="preserve"> ADDIN EN.CITE &lt;EndNote&gt;&lt;Cite&gt;&lt;Author&gt;Zhu&lt;/Author&gt;&lt;Year&gt;2020&lt;/Year&gt;&lt;RecNum&gt;250&lt;/RecNum&gt;&lt;DisplayText&gt;&lt;style face="superscript"&gt;[9]&lt;/style&gt;&lt;/DisplayText&gt;&lt;record&gt;&lt;rec-number&gt;250&lt;/rec-number&gt;&lt;foreign-keys&gt;&lt;key app="EN" db-id="xteeafaduptxt2e52rbvzdrhw29fzw9w9ze0" timestamp="1614862716"&gt;250&lt;/key&gt;&lt;/foreign-keys&gt;&lt;ref-type name="Journal Article"&gt;17&lt;/ref-type&gt;&lt;contributors&gt;&lt;authors&gt;&lt;author&gt;Zhu, Kaiyue&lt;/author&gt;&lt;author&gt;Shi, Fang&lt;/author&gt;&lt;author&gt;Zhu, Xuefeng&lt;/author&gt;&lt;author&gt;Yang, Weishen&lt;/author&gt;&lt;/authors&gt;&lt;/contributors&gt;&lt;titles&gt;&lt;title&gt;The roles of oxygen vacancies in electrocatalytic oxygen evolution reaction&lt;/title&gt;&lt;secondary-title&gt;Nano Energy&lt;/secondary-title&gt;&lt;/titles&gt;&lt;periodical&gt;&lt;full-title&gt;Nano Energy&lt;/full-title&gt;&lt;/periodical&gt;&lt;volume&gt;73&lt;/volume&gt;&lt;section&gt;104761&lt;/section&gt;&lt;dates&gt;&lt;year&gt;2020&lt;/year&gt;&lt;/dates&gt;&lt;isbn&gt;22112855&lt;/isbn&gt;&lt;urls&gt;&lt;/urls&gt;&lt;electronic-resource-num&gt;10.1016/j.nanoen.2020.104761&lt;/electronic-resource-num&gt;&lt;/record&gt;&lt;/Cite&gt;&lt;/EndNote&gt;</w:instrText>
            </w:r>
            <w:r w:rsidRPr="00D132FB">
              <w:fldChar w:fldCharType="separate"/>
            </w:r>
            <w:r w:rsidR="00B102AB" w:rsidRPr="00B102AB">
              <w:rPr>
                <w:noProof/>
                <w:vertAlign w:val="superscript"/>
              </w:rPr>
              <w:t>[9]</w:t>
            </w:r>
            <w:r w:rsidRPr="00D132FB">
              <w:fldChar w:fldCharType="end"/>
            </w:r>
            <w:r w:rsidRPr="00D132FB">
              <w:rPr>
                <w:rFonts w:hint="eastAsia"/>
              </w:rPr>
              <w:t>；也有人认为氧空位参与到了吸附的过程中，有利于</w:t>
            </w:r>
            <w:r w:rsidRPr="00D132FB">
              <w:rPr>
                <w:rFonts w:hint="eastAsia"/>
              </w:rPr>
              <w:t>OER</w:t>
            </w:r>
            <w:r w:rsidRPr="00D132FB">
              <w:rPr>
                <w:rFonts w:hint="eastAsia"/>
              </w:rPr>
              <w:t>按晶格</w:t>
            </w:r>
            <w:proofErr w:type="gramStart"/>
            <w:r w:rsidRPr="00D132FB">
              <w:rPr>
                <w:rFonts w:hint="eastAsia"/>
              </w:rPr>
              <w:t>氧机制</w:t>
            </w:r>
            <w:proofErr w:type="gramEnd"/>
            <w:r w:rsidRPr="00D132FB">
              <w:rPr>
                <w:rFonts w:hint="eastAsia"/>
              </w:rPr>
              <w:t>进行，提升了催化活性</w:t>
            </w:r>
            <w:r w:rsidRPr="00D132FB">
              <w:fldChar w:fldCharType="begin"/>
            </w:r>
            <w:r w:rsidR="00B102AB">
              <w:instrText xml:space="preserve"> ADDIN EN.CITE &lt;EndNote&gt;&lt;Cite&gt;&lt;Author&gt;Huang&lt;/Author&gt;&lt;Year&gt;2019&lt;/Year&gt;&lt;RecNum&gt;232&lt;/RecNum&gt;&lt;DisplayText&gt;&lt;style face="superscript"&gt;[17]&lt;/style&gt;&lt;/DisplayText&gt;&lt;record&gt;&lt;rec-number&gt;232&lt;/rec-number&gt;&lt;foreign-keys&gt;&lt;key app="EN" db-id="xteeafaduptxt2e52rbvzdrhw29fzw9w9ze0" timestamp="1610199679" guid="e9634edf-69c9-47cd-b766-7a1e30d5d40f"&gt;232&lt;/key&gt;&lt;/foreign-keys&gt;&lt;ref-type name="Journal Article"&gt;17&lt;/ref-type&gt;&lt;contributors&gt;&lt;authors&gt;&lt;author&gt;Huang, Zhen-Feng&lt;/author&gt;&lt;author&gt;Song, Jiajia&lt;/author&gt;&lt;author&gt;Du, Yonghua&lt;/author&gt;&lt;author&gt;Xi, Shibo&lt;/author&gt;&lt;author&gt;Dou, Shuo&lt;/author&gt;&lt;author&gt;Nsanzimana, Jean Marie Vianney&lt;/author&gt;&lt;author&gt;Wang, Cheng&lt;/author&gt;&lt;author&gt;Xu, Zhichuan J.&lt;/author&gt;&lt;author&gt;Wang, Xin&lt;/author&gt;&lt;/authors&gt;&lt;/contributors&gt;&lt;titles&gt;&lt;title&gt;Chemical and structural origin of lattice oxygen oxidation in Co–Zn oxyhydroxide oxygen evolution electrocatalysts&lt;/title&gt;&lt;secondary-title&gt;Nature Energy&lt;/secondary-title&gt;&lt;/titles&gt;&lt;periodical&gt;&lt;full-title&gt;Nature Energy&lt;/full-title&gt;&lt;/periodical&gt;&lt;pages&gt;329-338&lt;/pages&gt;&lt;volume&gt;4&lt;/volume&gt;&lt;number&gt;4&lt;/number&gt;&lt;section&gt;329&lt;/section&gt;&lt;dates&gt;&lt;year&gt;2019&lt;/year&gt;&lt;/dates&gt;&lt;isbn&gt;2058-7546&lt;/isbn&gt;&lt;urls&gt;&lt;/urls&gt;&lt;electronic-resource-num&gt;10.1038/s41560-019-0355-9&lt;/electronic-resource-num&gt;&lt;/record&gt;&lt;/Cite&gt;&lt;/EndNote&gt;</w:instrText>
            </w:r>
            <w:r w:rsidRPr="00D132FB">
              <w:fldChar w:fldCharType="separate"/>
            </w:r>
            <w:r w:rsidR="00B102AB" w:rsidRPr="00B102AB">
              <w:rPr>
                <w:noProof/>
                <w:vertAlign w:val="superscript"/>
              </w:rPr>
              <w:t>[17]</w:t>
            </w:r>
            <w:r w:rsidRPr="00D132FB">
              <w:fldChar w:fldCharType="end"/>
            </w:r>
            <w:r w:rsidRPr="00D132FB">
              <w:rPr>
                <w:rFonts w:hint="eastAsia"/>
              </w:rPr>
              <w:t>。</w:t>
            </w:r>
          </w:p>
          <w:p w14:paraId="4BB9310C" w14:textId="77777777" w:rsidR="00C12DA6" w:rsidRPr="00D132FB" w:rsidRDefault="00C12DA6" w:rsidP="00C12DA6">
            <w:pPr>
              <w:ind w:firstLine="480"/>
            </w:pPr>
          </w:p>
          <w:p w14:paraId="422C3AA1" w14:textId="5E255482" w:rsidR="00C12DA6" w:rsidRPr="004D54A7" w:rsidRDefault="00C12DA6" w:rsidP="004D54A7">
            <w:pPr>
              <w:ind w:firstLine="480"/>
            </w:pPr>
            <w:r w:rsidRPr="00D132FB">
              <w:rPr>
                <w:rFonts w:hint="eastAsia"/>
              </w:rPr>
              <w:t>近年来，研究者们一般采用多种方法来优化材料的</w:t>
            </w:r>
            <w:r w:rsidRPr="00D132FB">
              <w:rPr>
                <w:rFonts w:hint="eastAsia"/>
              </w:rPr>
              <w:t>OER</w:t>
            </w:r>
            <w:r w:rsidRPr="00D132FB">
              <w:rPr>
                <w:rFonts w:hint="eastAsia"/>
              </w:rPr>
              <w:t>性能，这些方法产生的协同作用可以进一步提升材料的催化性能。例如</w:t>
            </w:r>
            <w:proofErr w:type="spellStart"/>
            <w:r w:rsidRPr="00D132FB">
              <w:t>Rongzhong</w:t>
            </w:r>
            <w:proofErr w:type="spellEnd"/>
            <w:r w:rsidRPr="00D132FB">
              <w:t xml:space="preserve"> Jiang</w:t>
            </w:r>
            <w:r w:rsidRPr="00D132FB">
              <w:fldChar w:fldCharType="begin"/>
            </w:r>
            <w:r w:rsidR="00B102AB">
              <w:instrText xml:space="preserve"> ADDIN EN.CITE &lt;EndNote&gt;&lt;Cite&gt;&lt;Author&gt;Li&lt;/Author&gt;&lt;Year&gt;2020&lt;/Year&gt;&lt;RecNum&gt;242&lt;/RecNum&gt;&lt;DisplayText&gt;&lt;style face="superscript"&gt;[6]&lt;/style&gt;&lt;/DisplayText&gt;&lt;record&gt;&lt;rec-number&gt;242&lt;/rec-number&gt;&lt;foreign-keys&gt;&lt;key app="EN" db-id="xteeafaduptxt2e52rbvzdrhw29fzw9w9ze0" timestamp="1614567285" guid="e220abce-9b94-4e3d-b6af-7a7f9ffc20e0"&gt;242&lt;/key&gt;&lt;/foreign-keys&gt;&lt;ref-type name="Journal Article"&gt;17&lt;/ref-type&gt;&lt;contributors&gt;&lt;authors&gt;&lt;author&gt;Li, J.&lt;/author&gt;&lt;author&gt;Chu, D.&lt;/author&gt;&lt;author&gt;Dong, H.&lt;/author&gt;&lt;author&gt;Baker, D. R.&lt;/author&gt;&lt;author&gt;Jiang, R.&lt;/author&gt;&lt;/authors&gt;&lt;/contributors&gt;&lt;auth-address&gt;U.S. Army Research Laboratory , 2800 Powder Mill Road , Adelphi , Maryland 20783 , United States.&lt;/auth-address&gt;&lt;titles&gt;&lt;title&gt;Boosted Oxygen Evolution Reactivity by Igniting Double Exchange Interaction in Spinel Oxides&lt;/title&gt;&lt;secondary-title&gt;J Am Chem Soc&lt;/secondary-title&gt;&lt;/titles&gt;&lt;periodical&gt;&lt;full-title&gt;J Am Chem Soc&lt;/full-title&gt;&lt;/periodical&gt;&lt;pages&gt;50-54&lt;/pages&gt;&lt;volume&gt;142&lt;/volume&gt;&lt;number&gt;1&lt;/number&gt;&lt;edition&gt;2019/12/24&lt;/edition&gt;&lt;dates&gt;&lt;year&gt;2020&lt;/year&gt;&lt;pub-dates&gt;&lt;date&gt;Jan 8&lt;/date&gt;&lt;/pub-dates&gt;&lt;/dates&gt;&lt;isbn&gt;1520-5126 (Electronic)&amp;#xD;0002-7863 (Linking)&lt;/isbn&gt;&lt;accession-num&gt;31867964&lt;/accession-num&gt;&lt;urls&gt;&lt;related-urls&gt;&lt;url&gt;https://www.ncbi.nlm.nih.gov/pubmed/31867964&lt;/url&gt;&lt;/related-urls&gt;&lt;/urls&gt;&lt;electronic-resource-num&gt;10.1021/jacs.9b10882&lt;/electronic-resource-num&gt;&lt;/record&gt;&lt;/Cite&gt;&lt;/EndNote&gt;</w:instrText>
            </w:r>
            <w:r w:rsidRPr="00D132FB">
              <w:fldChar w:fldCharType="separate"/>
            </w:r>
            <w:r w:rsidR="00B102AB" w:rsidRPr="00B102AB">
              <w:rPr>
                <w:noProof/>
                <w:vertAlign w:val="superscript"/>
              </w:rPr>
              <w:t>[6]</w:t>
            </w:r>
            <w:r w:rsidRPr="00D132FB">
              <w:fldChar w:fldCharType="end"/>
            </w:r>
            <w:r w:rsidRPr="00D132FB">
              <w:rPr>
                <w:rFonts w:hint="eastAsia"/>
              </w:rPr>
              <w:t>等利用</w:t>
            </w:r>
            <w:r w:rsidRPr="00D132FB">
              <w:rPr>
                <w:rFonts w:hint="eastAsia"/>
              </w:rPr>
              <w:t>NaBH</w:t>
            </w:r>
            <w:r w:rsidRPr="00D132FB">
              <w:rPr>
                <w:vertAlign w:val="subscript"/>
              </w:rPr>
              <w:t>4</w:t>
            </w:r>
            <w:r w:rsidRPr="00D132FB">
              <w:rPr>
                <w:rFonts w:hint="eastAsia"/>
              </w:rPr>
              <w:t>溶液还原</w:t>
            </w:r>
            <w:r w:rsidRPr="00D132FB">
              <w:rPr>
                <w:rFonts w:hint="eastAsia"/>
              </w:rPr>
              <w:t>Fe</w:t>
            </w:r>
            <w:r w:rsidRPr="00D132FB">
              <w:rPr>
                <w:rFonts w:hint="eastAsia"/>
              </w:rPr>
              <w:t>掺杂的</w:t>
            </w:r>
            <w:r w:rsidRPr="00D132FB">
              <w:rPr>
                <w:rFonts w:hint="eastAsia"/>
              </w:rPr>
              <w:t>NiCo</w:t>
            </w:r>
            <w:r w:rsidRPr="00D132FB">
              <w:rPr>
                <w:vertAlign w:val="subscript"/>
              </w:rPr>
              <w:t>2</w:t>
            </w:r>
            <w:r w:rsidRPr="00D132FB">
              <w:rPr>
                <w:rFonts w:hint="eastAsia"/>
              </w:rPr>
              <w:t>O</w:t>
            </w:r>
            <w:r w:rsidRPr="00D132FB">
              <w:rPr>
                <w:vertAlign w:val="subscript"/>
              </w:rPr>
              <w:t>4</w:t>
            </w:r>
            <w:r w:rsidRPr="00D132FB">
              <w:rPr>
                <w:rFonts w:hint="eastAsia"/>
              </w:rPr>
              <w:t>并与</w:t>
            </w:r>
            <w:r w:rsidRPr="00D132FB">
              <w:rPr>
                <w:rFonts w:hint="eastAsia"/>
              </w:rPr>
              <w:t>MoS</w:t>
            </w:r>
            <w:r w:rsidRPr="00D132FB">
              <w:rPr>
                <w:vertAlign w:val="subscript"/>
              </w:rPr>
              <w:t>2</w:t>
            </w:r>
            <w:r w:rsidRPr="00D132FB">
              <w:rPr>
                <w:rFonts w:hint="eastAsia"/>
              </w:rPr>
              <w:t>形成异质结后发现，得到材料在</w:t>
            </w:r>
            <w:r w:rsidRPr="00D132FB">
              <w:rPr>
                <w:rFonts w:hint="eastAsia"/>
              </w:rPr>
              <w:t>XPS</w:t>
            </w:r>
            <w:r w:rsidRPr="00D132FB">
              <w:rPr>
                <w:rFonts w:hint="eastAsia"/>
              </w:rPr>
              <w:t>测试中，</w:t>
            </w:r>
            <w:r w:rsidRPr="00D132FB">
              <w:rPr>
                <w:rFonts w:hint="eastAsia"/>
              </w:rPr>
              <w:t>Ni</w:t>
            </w:r>
            <w:r w:rsidRPr="00D132FB">
              <w:rPr>
                <w:vertAlign w:val="superscript"/>
              </w:rPr>
              <w:t>3+</w:t>
            </w:r>
            <w:r w:rsidRPr="00D132FB">
              <w:rPr>
                <w:rFonts w:hint="eastAsia"/>
              </w:rPr>
              <w:t>和</w:t>
            </w:r>
            <w:r w:rsidRPr="00D132FB">
              <w:rPr>
                <w:rFonts w:hint="eastAsia"/>
              </w:rPr>
              <w:t>Co</w:t>
            </w:r>
            <w:r w:rsidRPr="00D132FB">
              <w:rPr>
                <w:vertAlign w:val="superscript"/>
              </w:rPr>
              <w:t>(3-</w:t>
            </w:r>
            <w:r w:rsidRPr="00D132FB">
              <w:rPr>
                <w:rFonts w:ascii="Cambria Math" w:hAnsi="Cambria Math"/>
                <w:vertAlign w:val="superscript"/>
              </w:rPr>
              <w:t>𝛿</w:t>
            </w:r>
            <w:r w:rsidRPr="00D132FB">
              <w:rPr>
                <w:vertAlign w:val="superscript"/>
              </w:rPr>
              <w:t>)+</w:t>
            </w:r>
            <w:r w:rsidRPr="00D132FB">
              <w:rPr>
                <w:rFonts w:hint="eastAsia"/>
              </w:rPr>
              <w:t>含量大大提升。而这两种离子在八面体场的诱导极化下，</w:t>
            </w:r>
            <w:proofErr w:type="spellStart"/>
            <w:r w:rsidRPr="00D132FB">
              <w:rPr>
                <w:rFonts w:hint="eastAsia"/>
              </w:rPr>
              <w:t>e</w:t>
            </w:r>
            <w:r w:rsidRPr="00D132FB">
              <w:rPr>
                <w:rFonts w:hint="eastAsia"/>
                <w:vertAlign w:val="subscript"/>
              </w:rPr>
              <w:t>g</w:t>
            </w:r>
            <w:proofErr w:type="spellEnd"/>
            <w:r w:rsidRPr="00D132FB">
              <w:rPr>
                <w:rFonts w:hint="eastAsia"/>
              </w:rPr>
              <w:t>轨道的填充接近</w:t>
            </w:r>
            <w:r w:rsidRPr="00D132FB">
              <w:rPr>
                <w:rFonts w:hint="eastAsia"/>
              </w:rPr>
              <w:t>1</w:t>
            </w:r>
            <w:r w:rsidRPr="00D132FB">
              <w:rPr>
                <w:rFonts w:hint="eastAsia"/>
              </w:rPr>
              <w:t>，很容易作为吸附位点</w:t>
            </w:r>
            <w:r w:rsidRPr="00D132FB">
              <w:fldChar w:fldCharType="begin"/>
            </w:r>
            <w:r w:rsidR="00B102AB">
              <w:instrText xml:space="preserve"> ADDIN EN.CITE &lt;EndNote&gt;&lt;Cite&gt;&lt;Author&gt;Jin&lt;/Author&gt;&lt;Year&gt;2011&lt;/Year&gt;&lt;RecNum&gt;238&lt;/RecNum&gt;&lt;DisplayText&gt;&lt;style face="superscript"&gt;[18]&lt;/style&gt;&lt;/DisplayText&gt;&lt;record&gt;&lt;rec-number&gt;238&lt;/rec-number&gt;&lt;foreign-keys&gt;&lt;key app="EN" db-id="xteeafaduptxt2e52rbvzdrhw29fzw9w9ze0" timestamp="1612925329" guid="ffc9ee6f-6428-4893-9e35-6a0690e8f2a4"&gt;238&lt;/key&gt;&lt;/foreign-keys&gt;&lt;ref-type name="Journal Article"&gt;17&lt;/ref-type&gt;&lt;contributors&gt;&lt;authors&gt;&lt;author&gt;Jin&lt;/author&gt;&lt;author&gt;Suntivich&lt;/author&gt;&lt;author&gt;Kevin&lt;/author&gt;&lt;author&gt;May&lt;/author&gt;&lt;author&gt;Hubert&lt;/author&gt;&lt;author&gt;Gasteiger&lt;/author&gt;&lt;author&gt;John&lt;/author&gt;&lt;/authors&gt;&lt;/contributors&gt;&lt;titles&gt;&lt;title&gt;A perovskite oxide optimized for oxygen evolution catalysis from molecular orbital principles&lt;/title&gt;&lt;secondary-title&gt;Science&lt;/secondary-title&gt;&lt;/titles&gt;&lt;periodical&gt;&lt;full-title&gt;Science&lt;/full-title&gt;&lt;/periodical&gt;&lt;dates&gt;&lt;year&gt;2011&lt;/year&gt;&lt;/dates&gt;&lt;urls&gt;&lt;/urls&gt;&lt;/record&gt;&lt;/Cite&gt;&lt;/EndNote&gt;</w:instrText>
            </w:r>
            <w:r w:rsidRPr="00D132FB">
              <w:fldChar w:fldCharType="separate"/>
            </w:r>
            <w:r w:rsidR="00B102AB" w:rsidRPr="00B102AB">
              <w:rPr>
                <w:noProof/>
                <w:vertAlign w:val="superscript"/>
              </w:rPr>
              <w:t>[18]</w:t>
            </w:r>
            <w:r w:rsidRPr="00D132FB">
              <w:fldChar w:fldCharType="end"/>
            </w:r>
            <w:r w:rsidRPr="00D132FB">
              <w:rPr>
                <w:rFonts w:hint="eastAsia"/>
              </w:rPr>
              <w:t>。研究者推测是因为还原过程和形成异质结的过程给予了大量电子，使得相邻八面体位置的中心离子</w:t>
            </w:r>
            <w:r w:rsidRPr="00D132FB">
              <w:rPr>
                <w:rFonts w:hint="eastAsia"/>
              </w:rPr>
              <w:t>Ni</w:t>
            </w:r>
            <w:r w:rsidRPr="00D132FB">
              <w:rPr>
                <w:vertAlign w:val="superscript"/>
              </w:rPr>
              <w:t>2+</w:t>
            </w:r>
            <w:r w:rsidRPr="00D132FB">
              <w:rPr>
                <w:rFonts w:hint="eastAsia"/>
              </w:rPr>
              <w:t>和</w:t>
            </w:r>
            <w:r w:rsidRPr="00D132FB">
              <w:rPr>
                <w:rFonts w:hint="eastAsia"/>
              </w:rPr>
              <w:t>Co</w:t>
            </w:r>
            <w:r w:rsidRPr="00D132FB">
              <w:rPr>
                <w:vertAlign w:val="superscript"/>
              </w:rPr>
              <w:t>3+</w:t>
            </w:r>
            <w:r w:rsidRPr="00D132FB">
              <w:rPr>
                <w:rFonts w:hint="eastAsia"/>
              </w:rPr>
              <w:t>的电子局局域程度下降，产生了电荷交换，得到了都很适合</w:t>
            </w:r>
            <w:r w:rsidRPr="00D132FB">
              <w:rPr>
                <w:rFonts w:hint="eastAsia"/>
              </w:rPr>
              <w:t>OER</w:t>
            </w:r>
            <w:r w:rsidRPr="00D132FB">
              <w:rPr>
                <w:rFonts w:hint="eastAsia"/>
              </w:rPr>
              <w:t>催化的位点。</w:t>
            </w:r>
          </w:p>
          <w:p w14:paraId="35D21BC3" w14:textId="77777777" w:rsidR="00C12DA6" w:rsidRPr="00D132FB" w:rsidRDefault="00C12DA6" w:rsidP="00C12DA6">
            <w:pPr>
              <w:ind w:firstLine="480"/>
            </w:pPr>
            <w:r w:rsidRPr="00D132FB">
              <w:rPr>
                <w:rFonts w:hint="eastAsia"/>
              </w:rPr>
              <w:t>前文中阐述了多种提升复杂氧化物</w:t>
            </w:r>
            <w:r w:rsidRPr="00D132FB">
              <w:rPr>
                <w:rFonts w:hint="eastAsia"/>
              </w:rPr>
              <w:t>OER</w:t>
            </w:r>
            <w:r w:rsidRPr="00D132FB">
              <w:rPr>
                <w:rFonts w:hint="eastAsia"/>
              </w:rPr>
              <w:t>催化性能的方法。但针对尖晶石型氧化物，这些调控手段仍然存在一些问题。首先，位点的复杂性使得在改性策略的选择上存在难度。与钙钛矿结构不同，尖晶石的四面体和八面体位置都有可能成为</w:t>
            </w:r>
            <w:r w:rsidRPr="00D132FB">
              <w:rPr>
                <w:rFonts w:hint="eastAsia"/>
              </w:rPr>
              <w:t>OER</w:t>
            </w:r>
            <w:r w:rsidRPr="00D132FB">
              <w:rPr>
                <w:rFonts w:hint="eastAsia"/>
              </w:rPr>
              <w:t>吸附的位点。因此，四面体和八面体位置的竞争问题是选择改性方式，尤其是选择掺杂原子的种类必须考虑的问题。</w:t>
            </w:r>
          </w:p>
          <w:p w14:paraId="587FE98C" w14:textId="5F01C040" w:rsidR="00C12DA6" w:rsidRPr="00D132FB" w:rsidRDefault="00C12DA6" w:rsidP="00C12DA6">
            <w:pPr>
              <w:ind w:firstLine="482"/>
            </w:pPr>
            <w:bookmarkStart w:id="8" w:name="OLE_LINK110"/>
            <w:bookmarkStart w:id="9" w:name="OLE_LINK111"/>
            <w:r w:rsidRPr="00D132FB">
              <w:rPr>
                <w:rFonts w:hint="eastAsia"/>
              </w:rPr>
              <w:t>其次，尖晶石的定向合成与精准改善原子电子状态存在难度。合成过程中，往往无法通过参数的精确控制使得某些元素分布在特定的位置上。例如</w:t>
            </w:r>
            <w:r w:rsidRPr="00D132FB">
              <w:rPr>
                <w:rFonts w:hint="eastAsia"/>
              </w:rPr>
              <w:t>CoFe</w:t>
            </w:r>
            <w:r w:rsidRPr="00D132FB">
              <w:rPr>
                <w:vertAlign w:val="subscript"/>
              </w:rPr>
              <w:t>2</w:t>
            </w:r>
            <w:r w:rsidRPr="00D132FB">
              <w:rPr>
                <w:rFonts w:hint="eastAsia"/>
              </w:rPr>
              <w:t>O</w:t>
            </w:r>
            <w:r w:rsidRPr="00D132FB">
              <w:rPr>
                <w:vertAlign w:val="subscript"/>
              </w:rPr>
              <w:t>4</w:t>
            </w:r>
            <w:r w:rsidRPr="00D132FB">
              <w:rPr>
                <w:rFonts w:hint="eastAsia"/>
              </w:rPr>
              <w:t>根据制备条件的不同，得到的</w:t>
            </w:r>
            <w:r w:rsidRPr="00D132FB">
              <w:rPr>
                <w:rFonts w:hint="eastAsia"/>
              </w:rPr>
              <w:t>Co</w:t>
            </w:r>
            <w:r w:rsidRPr="00D132FB">
              <w:rPr>
                <w:rFonts w:hint="eastAsia"/>
              </w:rPr>
              <w:t>、</w:t>
            </w:r>
            <w:r w:rsidRPr="00D132FB">
              <w:rPr>
                <w:rFonts w:hint="eastAsia"/>
              </w:rPr>
              <w:t>Fe</w:t>
            </w:r>
            <w:r w:rsidRPr="00D132FB">
              <w:rPr>
                <w:rFonts w:hint="eastAsia"/>
              </w:rPr>
              <w:t>原子的占位也不同</w:t>
            </w:r>
            <w:r w:rsidRPr="00D132FB">
              <w:fldChar w:fldCharType="begin"/>
            </w:r>
            <w:r w:rsidR="00B102AB">
              <w:instrText xml:space="preserve"> ADDIN EN.CITE &lt;EndNote&gt;&lt;Cite&gt;&lt;Author&gt;Fritsch&lt;/Author&gt;&lt;Year&gt;2010&lt;/Year&gt;&lt;RecNum&gt;99&lt;/RecNum&gt;&lt;DisplayText&gt;&lt;style face="superscript"&gt;[19]&lt;/style&gt;&lt;/DisplayText&gt;&lt;record&gt;&lt;rec-number&gt;99&lt;/rec-number&gt;&lt;foreign-keys&gt;&lt;key app="EN" db-id="xteeafaduptxt2e52rbvzdrhw29fzw9w9ze0" timestamp="1586741885" guid="3df4c238-1aea-4917-8371-ee772e6c0e38"&gt;99&lt;/key&gt;&lt;/foreign-keys&gt;&lt;ref-type name="Journal Article"&gt;17&lt;/ref-type&gt;&lt;contributors&gt;&lt;authors&gt;&lt;author&gt;Fritsch, Daniel&lt;/author&gt;&lt;author&gt;Ederer, Claude&lt;/author&gt;&lt;/authors&gt;&lt;/contributors&gt;&lt;titles&gt;&lt;title&gt;Epitaxial strain effects in the spinel ferritesCoFe2O4andNiFe2O4from first principles&lt;/title&gt;&lt;secondary-title&gt;Physical Review B&lt;/secondary-title&gt;&lt;/titles&gt;&lt;periodical&gt;&lt;full-title&gt;Physical Review B&lt;/full-title&gt;&lt;/periodical&gt;&lt;volume&gt;82&lt;/volume&gt;&lt;number&gt;10&lt;/number&gt;&lt;dates&gt;&lt;year&gt;2010&lt;/year&gt;&lt;/dates&gt;&lt;isbn&gt;1098-0121&amp;#xD;1550-235X&lt;/isbn&gt;&lt;urls&gt;&lt;/urls&gt;&lt;electronic-resource-num&gt;10.1103/PhysRevB.82.104117&lt;/electronic-resource-num&gt;&lt;/record&gt;&lt;/Cite&gt;&lt;/EndNote&gt;</w:instrText>
            </w:r>
            <w:r w:rsidRPr="00D132FB">
              <w:fldChar w:fldCharType="separate"/>
            </w:r>
            <w:r w:rsidR="00B102AB" w:rsidRPr="00B102AB">
              <w:rPr>
                <w:noProof/>
                <w:vertAlign w:val="superscript"/>
              </w:rPr>
              <w:t>[19]</w:t>
            </w:r>
            <w:r w:rsidRPr="00D132FB">
              <w:fldChar w:fldCharType="end"/>
            </w:r>
            <w:r w:rsidRPr="00D132FB">
              <w:rPr>
                <w:rFonts w:hint="eastAsia"/>
              </w:rPr>
              <w:t>。例如用</w:t>
            </w:r>
            <w:proofErr w:type="spellStart"/>
            <w:r w:rsidRPr="00D132FB">
              <w:t>Mössbauer</w:t>
            </w:r>
            <w:proofErr w:type="spellEnd"/>
            <w:r w:rsidRPr="00D132FB">
              <w:rPr>
                <w:rFonts w:hint="eastAsia"/>
              </w:rPr>
              <w:t>光谱对</w:t>
            </w:r>
            <w:r w:rsidRPr="00D132FB">
              <w:t>(Co</w:t>
            </w:r>
            <w:r w:rsidRPr="00D132FB">
              <w:rPr>
                <w:vertAlign w:val="subscript"/>
              </w:rPr>
              <w:t>1−x</w:t>
            </w:r>
            <w:r w:rsidRPr="00D132FB">
              <w:t>Fe</w:t>
            </w:r>
            <w:r w:rsidRPr="00D132FB">
              <w:rPr>
                <w:vertAlign w:val="subscript"/>
              </w:rPr>
              <w:t>x</w:t>
            </w:r>
            <w:r w:rsidRPr="00D132FB">
              <w:t>)</w:t>
            </w:r>
            <w:r w:rsidRPr="00D132FB">
              <w:rPr>
                <w:vertAlign w:val="subscript"/>
              </w:rPr>
              <w:t>Tet</w:t>
            </w:r>
            <w:r w:rsidRPr="00D132FB">
              <w:t>[Co</w:t>
            </w:r>
            <w:r w:rsidRPr="00D132FB">
              <w:rPr>
                <w:vertAlign w:val="subscript"/>
              </w:rPr>
              <w:t>x</w:t>
            </w:r>
            <w:r w:rsidRPr="00D132FB">
              <w:t>Fe</w:t>
            </w:r>
            <w:r w:rsidRPr="00D132FB">
              <w:rPr>
                <w:vertAlign w:val="subscript"/>
              </w:rPr>
              <w:t>2−x</w:t>
            </w:r>
            <w:r w:rsidRPr="00D132FB">
              <w:t>]</w:t>
            </w:r>
            <w:r w:rsidRPr="00D132FB">
              <w:rPr>
                <w:vertAlign w:val="subscript"/>
              </w:rPr>
              <w:t>Oct</w:t>
            </w:r>
            <w:r w:rsidRPr="00D132FB">
              <w:t>O</w:t>
            </w:r>
            <w:r w:rsidRPr="00D132FB">
              <w:rPr>
                <w:vertAlign w:val="subscript"/>
              </w:rPr>
              <w:t>4</w:t>
            </w:r>
            <w:r w:rsidRPr="00D132FB">
              <w:rPr>
                <w:rFonts w:hint="eastAsia"/>
              </w:rPr>
              <w:t>测量表明，如果样品在</w:t>
            </w:r>
            <w:r w:rsidRPr="00D132FB">
              <w:t>1520 K</w:t>
            </w:r>
            <w:r w:rsidRPr="00D132FB">
              <w:rPr>
                <w:rFonts w:hint="eastAsia"/>
              </w:rPr>
              <w:t>下进行水淬退火，则</w:t>
            </w:r>
            <w:r w:rsidRPr="00D132FB">
              <w:t>x</w:t>
            </w:r>
            <w:r w:rsidRPr="00D132FB">
              <w:rPr>
                <w:rFonts w:hint="eastAsia"/>
              </w:rPr>
              <w:t>≈</w:t>
            </w:r>
            <w:r w:rsidRPr="00D132FB">
              <w:t>0.76</w:t>
            </w:r>
            <w:r w:rsidRPr="00D132FB">
              <w:rPr>
                <w:rFonts w:hint="eastAsia"/>
              </w:rPr>
              <w:t>；如果缓慢冷却，则</w:t>
            </w:r>
            <w:r w:rsidRPr="00D132FB">
              <w:t>x</w:t>
            </w:r>
            <w:r w:rsidRPr="00D132FB">
              <w:rPr>
                <w:rFonts w:hint="eastAsia"/>
              </w:rPr>
              <w:t>≈</w:t>
            </w:r>
            <w:r w:rsidRPr="00D132FB">
              <w:t>0.93</w:t>
            </w:r>
            <w:r w:rsidRPr="00D132FB">
              <w:rPr>
                <w:rFonts w:hint="eastAsia"/>
              </w:rPr>
              <w:t>。此外，合成后，必须要通过</w:t>
            </w:r>
            <w:r w:rsidRPr="00D132FB">
              <w:rPr>
                <w:rFonts w:hint="eastAsia"/>
              </w:rPr>
              <w:t>XANES</w:t>
            </w:r>
            <w:r w:rsidRPr="00D132FB">
              <w:rPr>
                <w:rFonts w:hint="eastAsia"/>
              </w:rPr>
              <w:t>等复杂昂贵的方法确定原子占位。这就为合成工艺的研究带来了许多挑战。</w:t>
            </w:r>
          </w:p>
          <w:bookmarkEnd w:id="8"/>
          <w:bookmarkEnd w:id="9"/>
          <w:p w14:paraId="3E2F744E" w14:textId="22E621F5" w:rsidR="00C12DA6" w:rsidRDefault="00C12DA6" w:rsidP="00C12DA6">
            <w:pPr>
              <w:ind w:firstLine="480"/>
            </w:pPr>
            <w:r w:rsidRPr="00D132FB">
              <w:rPr>
                <w:rFonts w:hint="eastAsia"/>
              </w:rPr>
              <w:t>最后，尖晶石结构的稳定性也是在调控性能的过程中需要留意的问题。由于尖晶石结构只填充了一半的八面体空隙，因而晶格中的离子容易从未填充的八面体间隙中流失，进而引发结构转变，形成氢氧化物或羟基氧化物</w:t>
            </w:r>
            <w:r w:rsidRPr="00D132FB">
              <w:fldChar w:fldCharType="begin"/>
            </w:r>
            <w:r w:rsidR="00B102AB">
              <w:instrText xml:space="preserve"> ADDIN EN.CITE &lt;EndNote&gt;&lt;Cite&gt;&lt;Author&gt;Wang&lt;/Author&gt;&lt;Year&gt;2016&lt;/Year&gt;&lt;RecNum&gt;256&lt;/RecNum&gt;&lt;DisplayText&gt;&lt;style face="superscript"&gt;[20]&lt;/style&gt;&lt;/DisplayText&gt;&lt;record&gt;&lt;rec-number&gt;256&lt;/rec-number&gt;&lt;foreign-keys&gt;&lt;key app="EN" db-id="xteeafaduptxt2e52rbvzdrhw29fzw9w9ze0" timestamp="1614957186"&gt;256&lt;/key&gt;&lt;/foreign-keys&gt;&lt;ref-type name="Journal Article"&gt;17&lt;/ref-type&gt;&lt;contributors&gt;&lt;authors&gt;&lt;author&gt;Wang, H. Y.&lt;/author&gt;&lt;author&gt;Hung, S. F.&lt;/author&gt;&lt;author&gt;Chen, H. Y.&lt;/author&gt;&lt;author&gt;Chan, T. S.&lt;/author&gt;&lt;author&gt;Chen, H. M.&lt;/author&gt;&lt;author&gt;Liu, B.&lt;/author&gt;&lt;/authors&gt;&lt;/contributors&gt;&lt;auth-address&gt;School of Chemical and Biomedical Engineering, Nanyang Technological University , Block N1.2, 62 Nanyang Drive, Singapore 637459, Singapore.&amp;#xD;Department of Chemistry, National Taiwan University , Taipei, 106, Taiwan, Republic of China.&amp;#xD;TUM CREATE , 1 CREATE Way, #10-02 CREATE Tower, Singapore 138602, Singapore.&amp;#xD;National Synchrotron Radiation Research Center , Hsinchu 300, Taiwan, Republic of China.&lt;/auth-address&gt;&lt;titles&gt;&lt;title&gt;In Operando Identification of Geometrical-Site-Dependent Water Oxidation Activity of Spinel Co3O4&lt;/title&gt;&lt;secondary-title&gt;J Am Chem Soc&lt;/secondary-title&gt;&lt;/titles&gt;&lt;periodical&gt;&lt;full-title&gt;J Am Chem Soc&lt;/full-title&gt;&lt;/periodical&gt;&lt;pages&gt;36-9&lt;/pages&gt;&lt;volume&gt;138&lt;/volume&gt;&lt;number&gt;1&lt;/number&gt;&lt;edition&gt;2015/12/29&lt;/edition&gt;&lt;dates&gt;&lt;year&gt;2016&lt;/year&gt;&lt;pub-dates&gt;&lt;date&gt;Jan 13&lt;/date&gt;&lt;/pub-dates&gt;&lt;/dates&gt;&lt;isbn&gt;1520-5126 (Electronic)&amp;#xD;0002-7863 (Linking)&lt;/isbn&gt;&lt;accession-num&gt;26710084&lt;/accession-num&gt;&lt;urls&gt;&lt;related-urls&gt;&lt;url&gt;https://www.ncbi.nlm.nih.gov/pubmed/26710084&lt;/url&gt;&lt;/related-urls&gt;&lt;/urls&gt;&lt;electronic-resource-num&gt;10.1021/jacs.5b10525&lt;/electronic-resource-num&gt;&lt;/record&gt;&lt;/Cite&gt;&lt;/EndNote&gt;</w:instrText>
            </w:r>
            <w:r w:rsidRPr="00D132FB">
              <w:fldChar w:fldCharType="separate"/>
            </w:r>
            <w:r w:rsidR="00B102AB" w:rsidRPr="00B102AB">
              <w:rPr>
                <w:noProof/>
                <w:vertAlign w:val="superscript"/>
              </w:rPr>
              <w:t>[20]</w:t>
            </w:r>
            <w:r w:rsidRPr="00D132FB">
              <w:fldChar w:fldCharType="end"/>
            </w:r>
            <w:r w:rsidRPr="00D132FB">
              <w:rPr>
                <w:rFonts w:hint="eastAsia"/>
              </w:rPr>
              <w:t>。这种转变虽然可以小部分提升催化活性，但不利于材料的催化稳定性。因此，在改性时，应尽可能避免由于调控性能手段的引入造成催化过程中的结构转变，降低稳定性。</w:t>
            </w:r>
          </w:p>
          <w:p w14:paraId="71B17D35" w14:textId="30B6D4D6" w:rsidR="00D22D0E" w:rsidRDefault="00D22D0E" w:rsidP="00D22D0E"/>
          <w:p w14:paraId="710FDD39" w14:textId="77777777" w:rsidR="00F1381F" w:rsidRPr="00D132FB" w:rsidRDefault="00F1381F" w:rsidP="00D22D0E"/>
          <w:p w14:paraId="6940E57F" w14:textId="77777777" w:rsidR="00C12DA6" w:rsidRPr="00D132FB" w:rsidRDefault="00C12DA6" w:rsidP="00C12DA6">
            <w:pPr>
              <w:rPr>
                <w:rFonts w:ascii="黑体" w:eastAsia="黑体" w:hAnsi="黑体"/>
                <w:sz w:val="24"/>
                <w:szCs w:val="22"/>
              </w:rPr>
            </w:pPr>
            <w:r w:rsidRPr="00D132FB">
              <w:rPr>
                <w:rFonts w:ascii="黑体" w:eastAsia="黑体" w:hAnsi="黑体" w:hint="eastAsia"/>
                <w:sz w:val="24"/>
                <w:szCs w:val="22"/>
              </w:rPr>
              <w:t>2</w:t>
            </w:r>
            <w:r w:rsidRPr="00D132FB">
              <w:rPr>
                <w:rFonts w:ascii="黑体" w:eastAsia="黑体" w:hAnsi="黑体"/>
                <w:sz w:val="24"/>
                <w:szCs w:val="22"/>
              </w:rPr>
              <w:t xml:space="preserve"> </w:t>
            </w:r>
            <w:r w:rsidRPr="00D132FB">
              <w:rPr>
                <w:rFonts w:ascii="黑体" w:eastAsia="黑体" w:hAnsi="黑体" w:hint="eastAsia"/>
                <w:sz w:val="24"/>
                <w:szCs w:val="22"/>
              </w:rPr>
              <w:t>高熵氧化物</w:t>
            </w:r>
          </w:p>
          <w:p w14:paraId="79B11C43" w14:textId="39313289" w:rsidR="00C12DA6" w:rsidRDefault="00C12DA6" w:rsidP="00C12DA6">
            <w:pPr>
              <w:ind w:firstLine="480"/>
              <w:rPr>
                <w:rFonts w:cs="宋体"/>
                <w:kern w:val="0"/>
              </w:rPr>
            </w:pPr>
            <w:r>
              <w:rPr>
                <w:rFonts w:hint="eastAsia"/>
              </w:rPr>
              <w:t>高熵的概念起源于高熵合金。所谓高熵合金，是指</w:t>
            </w:r>
            <w:r w:rsidRPr="00286A91">
              <w:rPr>
                <w:rFonts w:cs="宋体"/>
                <w:kern w:val="0"/>
              </w:rPr>
              <w:t>将多种元素作为主要元素并且按等摩尔或接近等摩尔的比例混合，</w:t>
            </w:r>
            <w:r>
              <w:rPr>
                <w:rFonts w:cs="宋体" w:hint="eastAsia"/>
                <w:kern w:val="0"/>
              </w:rPr>
              <w:t>所</w:t>
            </w:r>
            <w:r w:rsidRPr="00286A91">
              <w:rPr>
                <w:rFonts w:cs="宋体"/>
                <w:kern w:val="0"/>
              </w:rPr>
              <w:t>制备</w:t>
            </w:r>
            <w:r>
              <w:rPr>
                <w:rFonts w:cs="宋体" w:hint="eastAsia"/>
                <w:kern w:val="0"/>
              </w:rPr>
              <w:t>得到的</w:t>
            </w:r>
            <w:r w:rsidRPr="00286A91">
              <w:rPr>
                <w:rFonts w:cs="宋体"/>
                <w:kern w:val="0"/>
              </w:rPr>
              <w:t>合金</w:t>
            </w:r>
            <w:r>
              <w:rPr>
                <w:rFonts w:cs="宋体" w:hint="eastAsia"/>
                <w:kern w:val="0"/>
              </w:rPr>
              <w:t>。由于元素种类很多，原子在位点上占据的可能性有很多，因此根据配置</w:t>
            </w:r>
            <w:proofErr w:type="gramStart"/>
            <w:r>
              <w:rPr>
                <w:rFonts w:cs="宋体" w:hint="eastAsia"/>
                <w:kern w:val="0"/>
              </w:rPr>
              <w:t>熵</w:t>
            </w:r>
            <w:proofErr w:type="gramEnd"/>
            <w:r>
              <w:rPr>
                <w:rFonts w:cs="宋体" w:hint="eastAsia"/>
                <w:kern w:val="0"/>
              </w:rPr>
              <w:t>公式</w:t>
            </w:r>
            <w:r>
              <w:rPr>
                <w:rFonts w:cs="宋体"/>
                <w:kern w:val="0"/>
              </w:rPr>
              <w:fldChar w:fldCharType="begin"/>
            </w:r>
            <w:r w:rsidR="00B102AB">
              <w:rPr>
                <w:rFonts w:cs="宋体"/>
                <w:kern w:val="0"/>
              </w:rPr>
              <w:instrText xml:space="preserve"> ADDIN EN.CITE &lt;EndNote&gt;&lt;Cite&gt;&lt;Author&gt;Tsai&lt;/Author&gt;&lt;Year&gt;2014&lt;/Year&gt;&lt;RecNum&gt;17&lt;/RecNum&gt;&lt;DisplayText&gt;&lt;style face="superscript"&gt;[21]&lt;/style&gt;&lt;/DisplayText&gt;&lt;record&gt;&lt;rec-number&gt;17&lt;/rec-number&gt;&lt;foreign-keys&gt;&lt;key app="EN" db-id="92d2s0008wdsfrexfxh50e0v0sddzvxwwfs5" timestamp="1588665041"&gt;17&lt;/key&gt;&lt;/foreign-keys&gt;&lt;ref-type name="Journal Article"&gt;17&lt;/ref-type&gt;&lt;contributors&gt;&lt;authors&gt;&lt;author&gt;Tsai, M. H.&lt;/author&gt;&lt;author&gt;Yeh, J. W.&lt;/author&gt;&lt;/authors&gt;&lt;/contributors&gt;&lt;titles&gt;&lt;title&gt;High-Entropy Alloys: A Critical Review&lt;/title&gt;&lt;secondary-title&gt;Materials Research Letters&lt;/secondary-title&gt;&lt;/titles&gt;&lt;periodical&gt;&lt;full-title&gt;Materials Research Letters&lt;/full-title&gt;&lt;/periodical&gt;&lt;pages&gt;107-123&lt;/pages&gt;&lt;volume&gt;2&lt;/volume&gt;&lt;number&gt;3&lt;/number&gt;&lt;dates&gt;&lt;year&gt;2014&lt;/year&gt;&lt;/dates&gt;&lt;isbn&gt;2166-3831&lt;/isbn&gt;&lt;accession-num&gt;WOS:000209767900001&lt;/accession-num&gt;&lt;urls&gt;&lt;related-urls&gt;&lt;url&gt;&amp;lt;Go to ISI&amp;gt;://WOS:000209767900001&lt;/url&gt;&lt;url&gt;https://www.tandfonline.com/doi/pdf/10.1080/21663831.2014.912690?needAccess=true&lt;/url&gt;&lt;/related-urls&gt;&lt;/urls&gt;&lt;electronic-resource-num&gt;10.1080/21663831.2014.912690&lt;/electronic-resource-num&gt;&lt;/record&gt;&lt;/Cite&gt;&lt;/EndNote&gt;</w:instrText>
            </w:r>
            <w:r>
              <w:rPr>
                <w:rFonts w:cs="宋体"/>
                <w:kern w:val="0"/>
              </w:rPr>
              <w:fldChar w:fldCharType="separate"/>
            </w:r>
            <w:r w:rsidR="00B102AB" w:rsidRPr="00B102AB">
              <w:rPr>
                <w:rFonts w:cs="宋体"/>
                <w:noProof/>
                <w:kern w:val="0"/>
                <w:vertAlign w:val="superscript"/>
              </w:rPr>
              <w:t>[21]</w:t>
            </w:r>
            <w:r>
              <w:rPr>
                <w:rFonts w:cs="宋体"/>
                <w:kern w:val="0"/>
              </w:rPr>
              <w:fldChar w:fldCharType="end"/>
            </w:r>
          </w:p>
          <w:p w14:paraId="20B6C332" w14:textId="5F8FFC17" w:rsidR="00D03084" w:rsidRDefault="00D03084" w:rsidP="00D03084">
            <w:pPr>
              <w:jc w:val="center"/>
              <w:rPr>
                <w:kern w:val="0"/>
              </w:rPr>
            </w:pPr>
            <w:r>
              <w:rPr>
                <w:rFonts w:ascii="Times" w:hAnsi="Times" w:cs="Times"/>
                <w:noProof/>
                <w:color w:val="000000"/>
                <w:kern w:val="0"/>
                <w:position w:val="-10"/>
                <w:sz w:val="24"/>
              </w:rPr>
              <w:drawing>
                <wp:inline distT="0" distB="0" distL="0" distR="0" wp14:anchorId="3387C1F8" wp14:editId="6914D72E">
                  <wp:extent cx="1652270" cy="1682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2270" cy="168275"/>
                          </a:xfrm>
                          <a:prstGeom prst="rect">
                            <a:avLst/>
                          </a:prstGeom>
                          <a:noFill/>
                          <a:ln>
                            <a:noFill/>
                          </a:ln>
                        </pic:spPr>
                      </pic:pic>
                    </a:graphicData>
                  </a:graphic>
                </wp:inline>
              </w:drawing>
            </w:r>
          </w:p>
          <w:p w14:paraId="11804FC2" w14:textId="3C72F1E5" w:rsidR="00C12DA6" w:rsidRDefault="00C12DA6" w:rsidP="00C12DA6">
            <w:pPr>
              <w:rPr>
                <w:kern w:val="0"/>
              </w:rPr>
            </w:pPr>
            <w:r>
              <w:rPr>
                <w:rFonts w:hint="eastAsia"/>
                <w:kern w:val="0"/>
              </w:rPr>
              <w:t>说明这类多组元合金</w:t>
            </w:r>
            <w:proofErr w:type="gramStart"/>
            <w:r>
              <w:rPr>
                <w:rFonts w:hint="eastAsia"/>
                <w:kern w:val="0"/>
              </w:rPr>
              <w:t>熵</w:t>
            </w:r>
            <w:proofErr w:type="gramEnd"/>
            <w:r>
              <w:rPr>
                <w:rFonts w:hint="eastAsia"/>
                <w:kern w:val="0"/>
              </w:rPr>
              <w:t>很高，故而得名高熵合金。</w:t>
            </w:r>
          </w:p>
          <w:p w14:paraId="0280835F" w14:textId="77777777" w:rsidR="00C12DA6" w:rsidRDefault="00C12DA6" w:rsidP="00C12DA6">
            <w:pPr>
              <w:ind w:firstLine="480"/>
              <w:rPr>
                <w:kern w:val="0"/>
              </w:rPr>
            </w:pPr>
            <w:r>
              <w:rPr>
                <w:rFonts w:hint="eastAsia"/>
                <w:kern w:val="0"/>
              </w:rPr>
              <w:t>高熵化合物是将高熵这一概念运用到化合物中得名的。与高熵合金相似，这些化合物在某些位点上配置</w:t>
            </w:r>
            <w:proofErr w:type="gramStart"/>
            <w:r>
              <w:rPr>
                <w:rFonts w:hint="eastAsia"/>
                <w:kern w:val="0"/>
              </w:rPr>
              <w:t>熵</w:t>
            </w:r>
            <w:proofErr w:type="gramEnd"/>
            <w:r>
              <w:rPr>
                <w:rFonts w:hint="eastAsia"/>
                <w:kern w:val="0"/>
              </w:rPr>
              <w:t>很高。因而较其他一般氧化物而言，在</w:t>
            </w:r>
            <w:r>
              <w:rPr>
                <w:rFonts w:hint="eastAsia"/>
                <w:kern w:val="0"/>
              </w:rPr>
              <w:t>Gibbs</w:t>
            </w:r>
            <w:r>
              <w:rPr>
                <w:rFonts w:hint="eastAsia"/>
                <w:kern w:val="0"/>
              </w:rPr>
              <w:t>自由能判据下，存在着在温度不高时仍以熵为主导因素的可能性。由于这种特殊的可能性，高熵化合物近年来成为了学术研究的热点之一。鉴于金属氧化物</w:t>
            </w:r>
            <w:proofErr w:type="gramStart"/>
            <w:r>
              <w:rPr>
                <w:rFonts w:hint="eastAsia"/>
                <w:kern w:val="0"/>
              </w:rPr>
              <w:t>在析氧反应</w:t>
            </w:r>
            <w:proofErr w:type="gramEnd"/>
            <w:r>
              <w:rPr>
                <w:rFonts w:hint="eastAsia"/>
                <w:kern w:val="0"/>
              </w:rPr>
              <w:t>中的重要地位，高熵氧化物在</w:t>
            </w:r>
            <w:r>
              <w:rPr>
                <w:rFonts w:hint="eastAsia"/>
                <w:kern w:val="0"/>
              </w:rPr>
              <w:t>OER</w:t>
            </w:r>
            <w:r>
              <w:rPr>
                <w:rFonts w:hint="eastAsia"/>
                <w:kern w:val="0"/>
              </w:rPr>
              <w:t>催化研究中也越来越重要。下面介绍几种高熵氧化物的制备方法以及在</w:t>
            </w:r>
            <w:r>
              <w:rPr>
                <w:rFonts w:hint="eastAsia"/>
                <w:kern w:val="0"/>
              </w:rPr>
              <w:t>OER</w:t>
            </w:r>
            <w:r>
              <w:rPr>
                <w:rFonts w:hint="eastAsia"/>
                <w:kern w:val="0"/>
              </w:rPr>
              <w:t>催化方面的性能。</w:t>
            </w:r>
          </w:p>
          <w:p w14:paraId="173C8857" w14:textId="77777777" w:rsidR="00C12DA6" w:rsidRPr="00914B06" w:rsidRDefault="00C12DA6" w:rsidP="00C12DA6">
            <w:pPr>
              <w:ind w:firstLine="480"/>
            </w:pPr>
          </w:p>
          <w:p w14:paraId="08472743" w14:textId="77777777" w:rsidR="00C12DA6" w:rsidRPr="00B9022E" w:rsidRDefault="00C12DA6" w:rsidP="00C12DA6">
            <w:pPr>
              <w:rPr>
                <w:b/>
                <w:bCs/>
              </w:rPr>
            </w:pPr>
            <w:r w:rsidRPr="00B9022E">
              <w:rPr>
                <w:rFonts w:hint="eastAsia"/>
                <w:b/>
              </w:rPr>
              <w:t>2</w:t>
            </w:r>
            <w:r w:rsidRPr="00B9022E">
              <w:rPr>
                <w:b/>
              </w:rPr>
              <w:t xml:space="preserve">.1 </w:t>
            </w:r>
            <w:r w:rsidRPr="00B9022E">
              <w:rPr>
                <w:b/>
              </w:rPr>
              <w:t>高熵氧化物的制备</w:t>
            </w:r>
          </w:p>
          <w:p w14:paraId="2CB9DB8E" w14:textId="77777777" w:rsidR="00C12DA6" w:rsidRDefault="00C12DA6" w:rsidP="00C12DA6">
            <w:pPr>
              <w:spacing w:afterLines="50" w:after="156"/>
            </w:pPr>
            <w:bookmarkStart w:id="10" w:name="OLE_LINK108"/>
            <w:bookmarkStart w:id="11" w:name="OLE_LINK109"/>
            <w:r w:rsidRPr="00F163BE">
              <w:rPr>
                <w:rFonts w:hint="eastAsia"/>
              </w:rPr>
              <w:t>2</w:t>
            </w:r>
            <w:r w:rsidRPr="00F163BE">
              <w:t>.1.</w:t>
            </w:r>
            <w:r>
              <w:t>1</w:t>
            </w:r>
            <w:r w:rsidRPr="00F163BE">
              <w:t xml:space="preserve"> </w:t>
            </w:r>
            <w:r>
              <w:rPr>
                <w:rFonts w:hint="eastAsia"/>
              </w:rPr>
              <w:t>机械合金化</w:t>
            </w:r>
            <w:r w:rsidRPr="00F163BE">
              <w:rPr>
                <w:rFonts w:hint="eastAsia"/>
              </w:rPr>
              <w:t>法</w:t>
            </w:r>
          </w:p>
          <w:bookmarkEnd w:id="10"/>
          <w:bookmarkEnd w:id="11"/>
          <w:p w14:paraId="7128A27C" w14:textId="4DE44785" w:rsidR="00C12DA6" w:rsidRPr="00740147" w:rsidRDefault="00C12DA6" w:rsidP="00C12DA6">
            <w:pPr>
              <w:widowControl/>
              <w:ind w:firstLineChars="200" w:firstLine="420"/>
              <w:jc w:val="left"/>
              <w:rPr>
                <w:rFonts w:ascii="宋体" w:hAnsi="宋体" w:cs="宋体"/>
                <w:bCs/>
                <w:iCs/>
                <w:kern w:val="0"/>
              </w:rPr>
            </w:pPr>
            <w:r>
              <w:rPr>
                <w:rFonts w:hint="eastAsia"/>
              </w:rPr>
              <w:t>机械合金化又称为球磨法，是</w:t>
            </w:r>
            <w:r w:rsidRPr="00811E06">
              <w:rPr>
                <w:rFonts w:hint="eastAsia"/>
              </w:rPr>
              <w:t>利用球磨的转动或振动</w:t>
            </w:r>
            <w:r w:rsidRPr="00811E06">
              <w:rPr>
                <w:rFonts w:hint="eastAsia"/>
              </w:rPr>
              <w:t>,</w:t>
            </w:r>
            <w:r w:rsidRPr="00811E06">
              <w:rPr>
                <w:rFonts w:hint="eastAsia"/>
              </w:rPr>
              <w:t>使硬球对原材料进行强烈的撞击、研磨和搅拌</w:t>
            </w:r>
            <w:r w:rsidRPr="00811E06">
              <w:rPr>
                <w:rFonts w:hint="eastAsia"/>
              </w:rPr>
              <w:t>,</w:t>
            </w:r>
            <w:r w:rsidRPr="00811E06">
              <w:rPr>
                <w:rFonts w:hint="eastAsia"/>
              </w:rPr>
              <w:t>把粉末粉碎</w:t>
            </w:r>
            <w:r>
              <w:rPr>
                <w:rFonts w:hint="eastAsia"/>
              </w:rPr>
              <w:t>并使其发生反应得到预期产物</w:t>
            </w:r>
            <w:r w:rsidRPr="00811E06">
              <w:rPr>
                <w:rFonts w:hint="eastAsia"/>
              </w:rPr>
              <w:t>的方法。</w:t>
            </w:r>
            <w:r>
              <w:rPr>
                <w:rFonts w:hint="eastAsia"/>
              </w:rPr>
              <w:t>球磨法是合成高熵氧化物的常用手段。</w:t>
            </w:r>
            <w:r>
              <w:rPr>
                <w:rFonts w:hint="eastAsia"/>
              </w:rPr>
              <w:t>Ye</w:t>
            </w:r>
            <w:r>
              <w:t xml:space="preserve"> </w:t>
            </w:r>
            <w:r>
              <w:rPr>
                <w:rFonts w:hint="eastAsia"/>
              </w:rPr>
              <w:t>Pan</w:t>
            </w:r>
            <w:r>
              <w:rPr>
                <w:rFonts w:hint="eastAsia"/>
              </w:rPr>
              <w:t>课题组</w:t>
            </w:r>
            <w:r>
              <w:fldChar w:fldCharType="begin"/>
            </w:r>
            <w:r w:rsidR="00B102AB">
              <w:instrText xml:space="preserve"> ADDIN EN.CITE &lt;EndNote&gt;&lt;Cite&gt;&lt;Author&gt;Zhang&lt;/Author&gt;&lt;Year&gt;2020&lt;/Year&gt;&lt;RecNum&gt;178&lt;/RecNum&gt;&lt;DisplayText&gt;&lt;style face="superscript"&gt;[22]&lt;/style&gt;&lt;/DisplayText&gt;&lt;record&gt;&lt;rec-number&gt;178&lt;/rec-number&gt;&lt;foreign-keys&gt;&lt;key app="EN" db-id="xteeafaduptxt2e52rbvzdrhw29fzw9w9ze0" timestamp="1595508712" guid="7cd06437-61f9-4881-a985-fbf6d371fff7"&gt;178&lt;/key&gt;&lt;/foreign-keys&gt;&lt;ref-type name="Journal Article"&gt;17&lt;/ref-type&gt;&lt;contributors&gt;&lt;authors&gt;&lt;author&gt;Zhang, Y.&lt;/author&gt;&lt;author&gt;Lu, T.&lt;/author&gt;&lt;author&gt;Ye, Y.&lt;/author&gt;&lt;author&gt;Dai, W.&lt;/author&gt;&lt;author&gt;Zhu, Y.&lt;/author&gt;&lt;author&gt;Pan, Y.&lt;/author&gt;&lt;/authors&gt;&lt;/contributors&gt;&lt;auth-address&gt;School of Materials Science and Engineering, Jiangsu Key Laboratory of Advanced Metallic Materials, Southeast University, Nanjing 211189, China.&lt;/auth-address&gt;&lt;titles&gt;&lt;title&gt;Stabilizing Oxygen Vacancy in Entropy-Engineered CoFe2O4-Type Catalysts for Co-prosperity of Efficiency and Stability in an Oxygen Evolution Reaction&lt;/title&gt;&lt;secondary-title&gt;ACS Appl Mater Interfaces&lt;/secondary-title&gt;&lt;/titles&gt;&lt;periodical&gt;&lt;full-title&gt;ACS Appl Mater Interfaces&lt;/full-title&gt;&lt;/periodical&gt;&lt;edition&gt;2020/07/03&lt;/edition&gt;&lt;keywords&gt;&lt;keyword&gt;configurational entropy&lt;/keyword&gt;&lt;keyword&gt;electrochemistry&lt;/keyword&gt;&lt;keyword&gt;lattice distortion&lt;/keyword&gt;&lt;keyword&gt;oxygen evolution reaction catalyst&lt;/keyword&gt;&lt;keyword&gt;spinel&lt;/keyword&gt;&lt;/keywords&gt;&lt;dates&gt;&lt;year&gt;2020&lt;/year&gt;&lt;pub-dates&gt;&lt;date&gt;Jul 13&lt;/date&gt;&lt;/pub-dates&gt;&lt;/dates&gt;&lt;isbn&gt;1944-8252 (Electronic)&amp;#xD;1944-8244 (Linking)&lt;/isbn&gt;&lt;accession-num&gt;32614574&lt;/accession-num&gt;&lt;urls&gt;&lt;related-urls&gt;&lt;url&gt;https://www.ncbi.nlm.nih.gov/pubmed/32614574&lt;/url&gt;&lt;/related-urls&gt;&lt;/urls&gt;&lt;electronic-resource-num&gt;10.1021/acsami.0c05916&lt;/electronic-resource-num&gt;&lt;/record&gt;&lt;/Cite&gt;&lt;/EndNote&gt;</w:instrText>
            </w:r>
            <w:r>
              <w:fldChar w:fldCharType="separate"/>
            </w:r>
            <w:r w:rsidR="00B102AB" w:rsidRPr="00B102AB">
              <w:rPr>
                <w:noProof/>
                <w:vertAlign w:val="superscript"/>
              </w:rPr>
              <w:t>[22]</w:t>
            </w:r>
            <w:r>
              <w:fldChar w:fldCharType="end"/>
            </w:r>
            <w:r>
              <w:rPr>
                <w:rFonts w:hint="eastAsia"/>
              </w:rPr>
              <w:t>利用行星球磨机以</w:t>
            </w:r>
            <w:r>
              <w:rPr>
                <w:rFonts w:hint="eastAsia"/>
              </w:rPr>
              <w:t>6</w:t>
            </w:r>
            <w:r>
              <w:t xml:space="preserve">00 </w:t>
            </w:r>
            <w:r>
              <w:rPr>
                <w:rFonts w:hint="eastAsia"/>
              </w:rPr>
              <w:t>rpm</w:t>
            </w:r>
            <w:r>
              <w:rPr>
                <w:rFonts w:hint="eastAsia"/>
              </w:rPr>
              <w:t>的速度运行</w:t>
            </w:r>
            <w:r>
              <w:rPr>
                <w:rFonts w:hint="eastAsia"/>
              </w:rPr>
              <w:t>6</w:t>
            </w:r>
            <w:r>
              <w:t xml:space="preserve">5 </w:t>
            </w:r>
            <w:r>
              <w:rPr>
                <w:rFonts w:hint="eastAsia"/>
              </w:rPr>
              <w:t>h</w:t>
            </w:r>
            <w:r>
              <w:rPr>
                <w:rFonts w:hint="eastAsia"/>
              </w:rPr>
              <w:t>，制备了</w:t>
            </w:r>
            <w:bookmarkStart w:id="12" w:name="OLE_LINK77"/>
            <w:bookmarkStart w:id="13" w:name="OLE_LINK78"/>
            <w:r>
              <w:t>(Co</w:t>
            </w:r>
            <w:bookmarkStart w:id="14" w:name="OLE_LINK75"/>
            <w:bookmarkStart w:id="15" w:name="OLE_LINK76"/>
            <w:r>
              <w:rPr>
                <w:vertAlign w:val="subscript"/>
              </w:rPr>
              <w:t>0.2</w:t>
            </w:r>
            <w:bookmarkEnd w:id="14"/>
            <w:bookmarkEnd w:id="15"/>
            <w:r>
              <w:t>Fe</w:t>
            </w:r>
            <w:r>
              <w:rPr>
                <w:vertAlign w:val="subscript"/>
              </w:rPr>
              <w:t>0.2</w:t>
            </w:r>
            <w:r>
              <w:t>Mn</w:t>
            </w:r>
            <w:r>
              <w:rPr>
                <w:vertAlign w:val="subscript"/>
              </w:rPr>
              <w:t>0.2</w:t>
            </w:r>
            <w:r>
              <w:t>Ni</w:t>
            </w:r>
            <w:r>
              <w:rPr>
                <w:vertAlign w:val="subscript"/>
              </w:rPr>
              <w:t>0.2</w:t>
            </w:r>
            <w:r>
              <w:t>Zn</w:t>
            </w:r>
            <w:r>
              <w:rPr>
                <w:vertAlign w:val="subscript"/>
              </w:rPr>
              <w:t>0.2</w:t>
            </w:r>
            <w:r>
              <w:t>)Fe</w:t>
            </w:r>
            <w:r>
              <w:rPr>
                <w:vertAlign w:val="subscript"/>
              </w:rPr>
              <w:t>2</w:t>
            </w:r>
            <w:r>
              <w:t>O</w:t>
            </w:r>
            <w:r>
              <w:rPr>
                <w:vertAlign w:val="subscript"/>
              </w:rPr>
              <w:t>4</w:t>
            </w:r>
            <w:bookmarkEnd w:id="12"/>
            <w:bookmarkEnd w:id="13"/>
            <w:r>
              <w:rPr>
                <w:rFonts w:hint="eastAsia"/>
              </w:rPr>
              <w:t>的尖晶石型氧化物颗粒。</w:t>
            </w:r>
            <w:proofErr w:type="spellStart"/>
            <w:r w:rsidRPr="005D51DD">
              <w:t>Dragoe</w:t>
            </w:r>
            <w:proofErr w:type="spellEnd"/>
            <w:r>
              <w:rPr>
                <w:rFonts w:hint="eastAsia"/>
              </w:rPr>
              <w:t>等</w:t>
            </w:r>
            <w:r>
              <w:fldChar w:fldCharType="begin"/>
            </w:r>
            <w:r w:rsidR="00B102AB">
              <w:instrText xml:space="preserve"> ADDIN EN.CITE &lt;EndNote&gt;&lt;Cite&gt;&lt;Author&gt;Berardan&lt;/Author&gt;&lt;Year&gt;2017&lt;/Year&gt;&lt;RecNum&gt;260&lt;/RecNum&gt;&lt;DisplayText&gt;&lt;style face="superscript"&gt;[23]&lt;/style&gt;&lt;/DisplayText&gt;&lt;record&gt;&lt;rec-number&gt;260&lt;/rec-number&gt;&lt;foreign-keys&gt;&lt;key app="EN" db-id="xteeafaduptxt2e52rbvzdrhw29fzw9w9ze0" timestamp="1615017512"&gt;260&lt;/key&gt;&lt;/foreign-keys&gt;&lt;ref-type name="Journal Article"&gt;17&lt;/ref-type&gt;&lt;contributors&gt;&lt;authors&gt;&lt;author&gt;Berardan, D.&lt;/author&gt;&lt;author&gt;Meena, A. K.&lt;/author&gt;&lt;author&gt;Franger, S.&lt;/author&gt;&lt;author&gt;Herrero, C.&lt;/author&gt;&lt;author&gt;Dragoe, N.&lt;/author&gt;&lt;/authors&gt;&lt;/contributors&gt;&lt;titles&gt;&lt;title&gt;Controlled Jahn-Teller distortion in (MgCoNiCuZn)O-based high entropy oxides&lt;/title&gt;&lt;secondary-title&gt;Journal of Alloys and Compounds&lt;/secondary-title&gt;&lt;/titles&gt;&lt;periodical&gt;&lt;full-title&gt;Journal of Alloys and Compounds&lt;/full-title&gt;&lt;/periodical&gt;&lt;pages&gt;693-700&lt;/pages&gt;&lt;volume&gt;704&lt;/volume&gt;&lt;keywords&gt;&lt;keyword&gt;Oxide materials&lt;/keyword&gt;&lt;keyword&gt;Crystal structure&lt;/keyword&gt;&lt;keyword&gt;Electron paramagnetic resonance&lt;/keyword&gt;&lt;keyword&gt;X-ray diffraction&lt;/keyword&gt;&lt;/keywords&gt;&lt;dates&gt;&lt;year&gt;2017&lt;/year&gt;&lt;pub-dates&gt;&lt;date&gt;2017/05/15/&lt;/date&gt;&lt;/pub-dates&gt;&lt;/dates&gt;&lt;isbn&gt;0925-8388&lt;/isbn&gt;&lt;urls&gt;&lt;related-urls&gt;&lt;url&gt;https://www.sciencedirect.com/science/article/pii/S0925838817304863&lt;/url&gt;&lt;/related-urls&gt;&lt;/urls&gt;&lt;electronic-resource-num&gt;https://doi.org/10.1016/j.jallcom.2017.02.070&lt;/electronic-resource-num&gt;&lt;/record&gt;&lt;/Cite&gt;&lt;/EndNote&gt;</w:instrText>
            </w:r>
            <w:r>
              <w:fldChar w:fldCharType="separate"/>
            </w:r>
            <w:r w:rsidR="00B102AB" w:rsidRPr="00B102AB">
              <w:rPr>
                <w:noProof/>
                <w:vertAlign w:val="superscript"/>
              </w:rPr>
              <w:t>[23]</w:t>
            </w:r>
            <w:r>
              <w:fldChar w:fldCharType="end"/>
            </w:r>
            <w:r>
              <w:rPr>
                <w:rFonts w:hint="eastAsia"/>
              </w:rPr>
              <w:t>以</w:t>
            </w:r>
            <w:r w:rsidRPr="007F4872">
              <w:rPr>
                <w:rFonts w:hint="eastAsia"/>
              </w:rPr>
              <w:t>氧化物和碳酸盐</w:t>
            </w:r>
            <w:r>
              <w:rPr>
                <w:rFonts w:hint="eastAsia"/>
              </w:rPr>
              <w:t>（</w:t>
            </w:r>
            <w:r w:rsidRPr="00D015B9">
              <w:t xml:space="preserve">MgO, </w:t>
            </w:r>
            <w:proofErr w:type="spellStart"/>
            <w:r w:rsidRPr="00D015B9">
              <w:t>CuO</w:t>
            </w:r>
            <w:proofErr w:type="spellEnd"/>
            <w:r w:rsidRPr="00D015B9">
              <w:t>, Co</w:t>
            </w:r>
            <w:r w:rsidRPr="00D015B9">
              <w:rPr>
                <w:vertAlign w:val="subscript"/>
              </w:rPr>
              <w:t>3</w:t>
            </w:r>
            <w:r w:rsidRPr="00D015B9">
              <w:t>O</w:t>
            </w:r>
            <w:r w:rsidRPr="00D015B9">
              <w:rPr>
                <w:vertAlign w:val="subscript"/>
              </w:rPr>
              <w:t>4</w:t>
            </w:r>
            <w:r w:rsidRPr="00D015B9">
              <w:t>, Ni</w:t>
            </w:r>
            <w:r w:rsidRPr="00D015B9">
              <w:rPr>
                <w:vertAlign w:val="subscript"/>
              </w:rPr>
              <w:t>2</w:t>
            </w:r>
            <w:r w:rsidRPr="00D015B9">
              <w:t>O</w:t>
            </w:r>
            <w:r w:rsidRPr="00D015B9">
              <w:rPr>
                <w:vertAlign w:val="subscript"/>
              </w:rPr>
              <w:t>3</w:t>
            </w:r>
            <w:r w:rsidRPr="00D015B9">
              <w:t xml:space="preserve">, </w:t>
            </w:r>
            <w:proofErr w:type="spellStart"/>
            <w:r w:rsidRPr="00D015B9">
              <w:t>ZnO</w:t>
            </w:r>
            <w:proofErr w:type="spellEnd"/>
            <w:r w:rsidRPr="00D015B9">
              <w:t>, Li</w:t>
            </w:r>
            <w:r w:rsidRPr="00D015B9">
              <w:rPr>
                <w:vertAlign w:val="subscript"/>
              </w:rPr>
              <w:t>2</w:t>
            </w:r>
            <w:r w:rsidRPr="00D015B9">
              <w:t>CO</w:t>
            </w:r>
            <w:r w:rsidRPr="00D015B9">
              <w:rPr>
                <w:vertAlign w:val="subscript"/>
              </w:rPr>
              <w:t>3</w:t>
            </w:r>
            <w:r>
              <w:rPr>
                <w:rFonts w:hint="eastAsia"/>
              </w:rPr>
              <w:t>）为原料利用球磨机制得样品，并</w:t>
            </w:r>
            <w:r w:rsidRPr="007F4872">
              <w:rPr>
                <w:rFonts w:hint="eastAsia"/>
              </w:rPr>
              <w:t>将所得混合物在</w:t>
            </w:r>
            <w:r w:rsidRPr="007F4872">
              <w:rPr>
                <w:rFonts w:hint="eastAsia"/>
              </w:rPr>
              <w:t>250 MPa</w:t>
            </w:r>
            <w:r w:rsidRPr="007F4872">
              <w:rPr>
                <w:rFonts w:hint="eastAsia"/>
              </w:rPr>
              <w:t>的压力下单轴压制成</w:t>
            </w:r>
            <w:r w:rsidRPr="007F4872">
              <w:rPr>
                <w:rFonts w:hint="eastAsia"/>
              </w:rPr>
              <w:t>12</w:t>
            </w:r>
            <w:r w:rsidRPr="00B07760">
              <w:t>×</w:t>
            </w:r>
            <w:r w:rsidRPr="007F4872">
              <w:rPr>
                <w:rFonts w:hint="eastAsia"/>
              </w:rPr>
              <w:t>3</w:t>
            </w:r>
            <w:r w:rsidRPr="00B07760">
              <w:t>×</w:t>
            </w:r>
            <w:r w:rsidRPr="007F4872">
              <w:rPr>
                <w:rFonts w:hint="eastAsia"/>
              </w:rPr>
              <w:t>3 mm</w:t>
            </w:r>
            <w:r w:rsidRPr="00B07760">
              <w:rPr>
                <w:vertAlign w:val="superscript"/>
              </w:rPr>
              <w:t>3</w:t>
            </w:r>
            <w:r w:rsidRPr="007F4872">
              <w:rPr>
                <w:rFonts w:hint="eastAsia"/>
              </w:rPr>
              <w:t>的棒，然后在氧化铝坩埚中在空气中</w:t>
            </w:r>
            <w:r w:rsidRPr="007F4872">
              <w:rPr>
                <w:rFonts w:hint="eastAsia"/>
              </w:rPr>
              <w:t xml:space="preserve">1000 </w:t>
            </w:r>
            <w:r>
              <w:t>˚</w:t>
            </w:r>
            <w:r>
              <w:rPr>
                <w:rFonts w:hint="eastAsia"/>
              </w:rPr>
              <w:t>C</w:t>
            </w:r>
            <w:r w:rsidRPr="007F4872">
              <w:rPr>
                <w:rFonts w:hint="eastAsia"/>
              </w:rPr>
              <w:t>下加热</w:t>
            </w:r>
            <w:r w:rsidRPr="007F4872">
              <w:rPr>
                <w:rFonts w:hint="eastAsia"/>
              </w:rPr>
              <w:t>12 h</w:t>
            </w:r>
            <w:r w:rsidRPr="007F4872">
              <w:rPr>
                <w:rFonts w:hint="eastAsia"/>
              </w:rPr>
              <w:t>，</w:t>
            </w:r>
            <w:r>
              <w:rPr>
                <w:rFonts w:hint="eastAsia"/>
              </w:rPr>
              <w:t>在</w:t>
            </w:r>
            <w:r w:rsidRPr="007F4872">
              <w:rPr>
                <w:rFonts w:hint="eastAsia"/>
              </w:rPr>
              <w:t>空气或</w:t>
            </w:r>
            <w:r>
              <w:rPr>
                <w:rFonts w:hint="eastAsia"/>
              </w:rPr>
              <w:t>液氮中</w:t>
            </w:r>
            <w:r w:rsidRPr="007F4872">
              <w:rPr>
                <w:rFonts w:hint="eastAsia"/>
              </w:rPr>
              <w:t>淬火</w:t>
            </w:r>
            <w:r>
              <w:rPr>
                <w:rFonts w:hint="eastAsia"/>
              </w:rPr>
              <w:t>，得到了</w:t>
            </w:r>
            <w:r w:rsidRPr="007F4872">
              <w:rPr>
                <w:rFonts w:hint="eastAsia"/>
              </w:rPr>
              <w:t>几何密度在</w:t>
            </w:r>
            <w:r w:rsidRPr="007F4872">
              <w:rPr>
                <w:rFonts w:hint="eastAsia"/>
              </w:rPr>
              <w:t>75</w:t>
            </w:r>
            <w:r>
              <w:rPr>
                <w:rFonts w:hint="eastAsia"/>
              </w:rPr>
              <w:t>～</w:t>
            </w:r>
            <w:r w:rsidRPr="007F4872">
              <w:rPr>
                <w:rFonts w:hint="eastAsia"/>
              </w:rPr>
              <w:t>80</w:t>
            </w:r>
            <w:r w:rsidRPr="007F4872">
              <w:rPr>
                <w:rFonts w:hint="eastAsia"/>
              </w:rPr>
              <w:t>％的范围内</w:t>
            </w:r>
            <w:r>
              <w:rPr>
                <w:rFonts w:hint="eastAsia"/>
              </w:rPr>
              <w:t>的氧化物棒</w:t>
            </w:r>
            <w:r w:rsidRPr="007F4872">
              <w:rPr>
                <w:rFonts w:hint="eastAsia"/>
              </w:rPr>
              <w:t>。</w:t>
            </w:r>
            <w:r>
              <w:rPr>
                <w:rFonts w:hint="eastAsia"/>
              </w:rPr>
              <w:t>普通球磨法制备出的颗粒一般为微米级，如果希望制备更细的纳米颗粒，可以采用高能球磨法。</w:t>
            </w:r>
            <w:r>
              <w:rPr>
                <w:rFonts w:hint="eastAsia"/>
              </w:rPr>
              <w:t>Jian</w:t>
            </w:r>
            <w:r>
              <w:t xml:space="preserve"> </w:t>
            </w:r>
            <w:r>
              <w:rPr>
                <w:rFonts w:hint="eastAsia"/>
              </w:rPr>
              <w:t>Luo</w:t>
            </w:r>
            <w:r>
              <w:fldChar w:fldCharType="begin"/>
            </w:r>
            <w:r w:rsidR="00B102AB">
              <w:instrText xml:space="preserve"> ADDIN EN.CITE &lt;EndNote&gt;&lt;Cite&gt;&lt;Author&gt;Jiang&lt;/Author&gt;&lt;Year&gt;2018&lt;/Year&gt;&lt;RecNum&gt;261&lt;/RecNum&gt;&lt;DisplayText&gt;&lt;style face="superscript"&gt;[24]&lt;/style&gt;&lt;/DisplayText&gt;&lt;record&gt;&lt;rec-number&gt;261&lt;/rec-number&gt;&lt;foreign-keys&gt;&lt;key app="EN" db-id="xteeafaduptxt2e52rbvzdrhw29fzw9w9ze0" timestamp="1615017515"&gt;261&lt;/key&gt;&lt;/foreign-keys&gt;&lt;ref-type name="Journal Article"&gt;17&lt;/ref-type&gt;&lt;contributors&gt;&lt;authors&gt;&lt;author&gt;Jiang, Sicong&lt;/author&gt;&lt;author&gt;Hu, Tao&lt;/author&gt;&lt;author&gt;Gild, Joshua&lt;/author&gt;&lt;author&gt;Zhou, Naixie&lt;/author&gt;&lt;author&gt;Nie, Jiuyuan&lt;/author&gt;&lt;author&gt;Qin, Mingde&lt;/author&gt;&lt;author&gt;Harrington, Tyler&lt;/author&gt;&lt;author&gt;Vecchio, Kenneth&lt;/author&gt;&lt;author&gt;Luo, Jian&lt;/author&gt;&lt;/authors&gt;&lt;/contributors&gt;&lt;titles&gt;&lt;title&gt;A new class of high-entropy perovskite oxides&lt;/title&gt;&lt;secondary-title&gt;Scripta Materialia&lt;/secondary-title&gt;&lt;/titles&gt;&lt;periodical&gt;&lt;full-title&gt;Scripta Materialia&lt;/full-title&gt;&lt;/periodical&gt;&lt;pages&gt;116-120&lt;/pages&gt;&lt;volume&gt;142&lt;/volume&gt;&lt;keywords&gt;&lt;keyword&gt;High-entropy ceramics&lt;/keyword&gt;&lt;keyword&gt;Perovskite&lt;/keyword&gt;&lt;keyword&gt;Phase stability&lt;/keyword&gt;&lt;/keywords&gt;&lt;dates&gt;&lt;year&gt;2018&lt;/year&gt;&lt;pub-dates&gt;&lt;date&gt;2018/01/01/&lt;/date&gt;&lt;/pub-dates&gt;&lt;/dates&gt;&lt;isbn&gt;1359-6462&lt;/isbn&gt;&lt;urls&gt;&lt;related-urls&gt;&lt;url&gt;https://www.sciencedirect.com/science/article/pii/S1359646217305043&lt;/url&gt;&lt;/related-urls&gt;&lt;/urls&gt;&lt;electronic-resource-num&gt;https://doi.org/10.1016/j.scriptamat.2017.08.040&lt;/electronic-resource-num&gt;&lt;/record&gt;&lt;/Cite&gt;&lt;/EndNote&gt;</w:instrText>
            </w:r>
            <w:r>
              <w:fldChar w:fldCharType="separate"/>
            </w:r>
            <w:r w:rsidR="00B102AB" w:rsidRPr="00B102AB">
              <w:rPr>
                <w:noProof/>
                <w:vertAlign w:val="superscript"/>
              </w:rPr>
              <w:t>[24]</w:t>
            </w:r>
            <w:r>
              <w:fldChar w:fldCharType="end"/>
            </w:r>
            <w:r>
              <w:rPr>
                <w:rFonts w:hint="eastAsia"/>
              </w:rPr>
              <w:t>等</w:t>
            </w:r>
            <w:r w:rsidRPr="00253290">
              <w:rPr>
                <w:rFonts w:hint="eastAsia"/>
              </w:rPr>
              <w:t>将</w:t>
            </w:r>
            <w:r>
              <w:rPr>
                <w:rFonts w:hint="eastAsia"/>
              </w:rPr>
              <w:t>先驱体</w:t>
            </w:r>
            <w:r w:rsidRPr="00253290">
              <w:rPr>
                <w:rFonts w:hint="eastAsia"/>
              </w:rPr>
              <w:t>粉末混合在</w:t>
            </w:r>
            <w:r w:rsidRPr="00253290">
              <w:t>SPEX 8000D</w:t>
            </w:r>
            <w:r w:rsidRPr="00253290">
              <w:rPr>
                <w:rFonts w:hint="eastAsia"/>
              </w:rPr>
              <w:t>研磨机中的</w:t>
            </w:r>
            <w:r w:rsidRPr="00253290">
              <w:t>Si</w:t>
            </w:r>
            <w:r w:rsidRPr="00C91303">
              <w:rPr>
                <w:vertAlign w:val="subscript"/>
              </w:rPr>
              <w:t>3</w:t>
            </w:r>
            <w:r w:rsidRPr="00253290">
              <w:t>N</w:t>
            </w:r>
            <w:r w:rsidRPr="00C91303">
              <w:rPr>
                <w:vertAlign w:val="subscript"/>
              </w:rPr>
              <w:t>4</w:t>
            </w:r>
            <w:r w:rsidRPr="00253290">
              <w:rPr>
                <w:rFonts w:hint="eastAsia"/>
              </w:rPr>
              <w:t>小瓶中</w:t>
            </w:r>
            <w:r>
              <w:rPr>
                <w:rFonts w:hint="eastAsia"/>
              </w:rPr>
              <w:t>，</w:t>
            </w:r>
            <w:r w:rsidRPr="00253290">
              <w:rPr>
                <w:rFonts w:hint="eastAsia"/>
              </w:rPr>
              <w:t>高能球磨</w:t>
            </w:r>
            <w:r w:rsidRPr="00253290">
              <w:t>6</w:t>
            </w:r>
            <w:r w:rsidRPr="00253290">
              <w:rPr>
                <w:rFonts w:hint="eastAsia"/>
              </w:rPr>
              <w:t>小时</w:t>
            </w:r>
            <w:r>
              <w:rPr>
                <w:rFonts w:hint="eastAsia"/>
              </w:rPr>
              <w:t>后得到了</w:t>
            </w:r>
            <w:r w:rsidRPr="0022021D">
              <w:rPr>
                <w:color w:val="2E2E2E"/>
                <w:kern w:val="0"/>
              </w:rPr>
              <w:t>Sr(Zr</w:t>
            </w:r>
            <w:r w:rsidRPr="0022021D">
              <w:rPr>
                <w:color w:val="2E2E2E"/>
                <w:kern w:val="0"/>
                <w:vertAlign w:val="subscript"/>
              </w:rPr>
              <w:t>0.2</w:t>
            </w:r>
            <w:r w:rsidRPr="0022021D">
              <w:rPr>
                <w:color w:val="2E2E2E"/>
                <w:kern w:val="0"/>
              </w:rPr>
              <w:t>Sn</w:t>
            </w:r>
            <w:r w:rsidRPr="0022021D">
              <w:rPr>
                <w:color w:val="2E2E2E"/>
                <w:kern w:val="0"/>
                <w:vertAlign w:val="subscript"/>
              </w:rPr>
              <w:t>0.2</w:t>
            </w:r>
            <w:r w:rsidRPr="0022021D">
              <w:rPr>
                <w:color w:val="2E2E2E"/>
                <w:kern w:val="0"/>
              </w:rPr>
              <w:t>Ti</w:t>
            </w:r>
            <w:r w:rsidRPr="0022021D">
              <w:rPr>
                <w:color w:val="2E2E2E"/>
                <w:kern w:val="0"/>
                <w:vertAlign w:val="subscript"/>
              </w:rPr>
              <w:t>0.2</w:t>
            </w:r>
            <w:r w:rsidRPr="0022021D">
              <w:rPr>
                <w:color w:val="2E2E2E"/>
                <w:kern w:val="0"/>
              </w:rPr>
              <w:t>Hf</w:t>
            </w:r>
            <w:r w:rsidRPr="0022021D">
              <w:rPr>
                <w:color w:val="2E2E2E"/>
                <w:kern w:val="0"/>
                <w:vertAlign w:val="subscript"/>
              </w:rPr>
              <w:t>0.2</w:t>
            </w:r>
            <w:r w:rsidRPr="0022021D">
              <w:rPr>
                <w:color w:val="2E2E2E"/>
                <w:kern w:val="0"/>
              </w:rPr>
              <w:t>Mn</w:t>
            </w:r>
            <w:r w:rsidRPr="0022021D">
              <w:rPr>
                <w:color w:val="2E2E2E"/>
                <w:kern w:val="0"/>
                <w:vertAlign w:val="subscript"/>
              </w:rPr>
              <w:t>0.2</w:t>
            </w:r>
            <w:r w:rsidRPr="0022021D">
              <w:rPr>
                <w:color w:val="2E2E2E"/>
                <w:kern w:val="0"/>
              </w:rPr>
              <w:t>)O</w:t>
            </w:r>
            <w:r w:rsidRPr="0022021D">
              <w:rPr>
                <w:color w:val="2E2E2E"/>
                <w:kern w:val="0"/>
                <w:vertAlign w:val="subscript"/>
              </w:rPr>
              <w:t>3</w:t>
            </w:r>
            <w:r w:rsidRPr="0022021D">
              <w:rPr>
                <w:color w:val="2E2E2E"/>
                <w:kern w:val="0"/>
              </w:rPr>
              <w:t>, Sr(Zr</w:t>
            </w:r>
            <w:r w:rsidRPr="0022021D">
              <w:rPr>
                <w:color w:val="2E2E2E"/>
                <w:kern w:val="0"/>
                <w:vertAlign w:val="subscript"/>
              </w:rPr>
              <w:t>0.2</w:t>
            </w:r>
            <w:r w:rsidRPr="0022021D">
              <w:rPr>
                <w:color w:val="2E2E2E"/>
                <w:kern w:val="0"/>
              </w:rPr>
              <w:t>Sn</w:t>
            </w:r>
            <w:r w:rsidRPr="0022021D">
              <w:rPr>
                <w:color w:val="2E2E2E"/>
                <w:kern w:val="0"/>
                <w:vertAlign w:val="subscript"/>
              </w:rPr>
              <w:t>0.2</w:t>
            </w:r>
            <w:r w:rsidRPr="0022021D">
              <w:rPr>
                <w:color w:val="2E2E2E"/>
                <w:kern w:val="0"/>
              </w:rPr>
              <w:t>Ti</w:t>
            </w:r>
            <w:r w:rsidRPr="0022021D">
              <w:rPr>
                <w:color w:val="2E2E2E"/>
                <w:kern w:val="0"/>
                <w:vertAlign w:val="subscript"/>
              </w:rPr>
              <w:t>0.2</w:t>
            </w:r>
            <w:r w:rsidRPr="0022021D">
              <w:rPr>
                <w:color w:val="2E2E2E"/>
                <w:kern w:val="0"/>
              </w:rPr>
              <w:t>Hf</w:t>
            </w:r>
            <w:r w:rsidRPr="0022021D">
              <w:rPr>
                <w:color w:val="2E2E2E"/>
                <w:kern w:val="0"/>
                <w:vertAlign w:val="subscript"/>
              </w:rPr>
              <w:t>0.2</w:t>
            </w:r>
            <w:r w:rsidRPr="0022021D">
              <w:rPr>
                <w:color w:val="2E2E2E"/>
                <w:kern w:val="0"/>
              </w:rPr>
              <w:t>Nb</w:t>
            </w:r>
            <w:r w:rsidRPr="0022021D">
              <w:rPr>
                <w:color w:val="2E2E2E"/>
                <w:kern w:val="0"/>
                <w:vertAlign w:val="subscript"/>
              </w:rPr>
              <w:t>0.2</w:t>
            </w:r>
            <w:r w:rsidRPr="0022021D">
              <w:rPr>
                <w:color w:val="2E2E2E"/>
                <w:kern w:val="0"/>
              </w:rPr>
              <w:t>)O</w:t>
            </w:r>
            <w:r w:rsidRPr="0022021D">
              <w:rPr>
                <w:color w:val="2E2E2E"/>
                <w:kern w:val="0"/>
                <w:vertAlign w:val="subscript"/>
              </w:rPr>
              <w:t>3</w:t>
            </w:r>
            <w:r w:rsidRPr="0022021D">
              <w:rPr>
                <w:color w:val="2E2E2E"/>
                <w:kern w:val="0"/>
              </w:rPr>
              <w:t>, Ba(Zr</w:t>
            </w:r>
            <w:r w:rsidRPr="0022021D">
              <w:rPr>
                <w:color w:val="2E2E2E"/>
                <w:kern w:val="0"/>
                <w:vertAlign w:val="subscript"/>
              </w:rPr>
              <w:t>0.2</w:t>
            </w:r>
            <w:r w:rsidRPr="0022021D">
              <w:rPr>
                <w:color w:val="2E2E2E"/>
                <w:kern w:val="0"/>
              </w:rPr>
              <w:t>Sn</w:t>
            </w:r>
            <w:r w:rsidRPr="0022021D">
              <w:rPr>
                <w:color w:val="2E2E2E"/>
                <w:kern w:val="0"/>
                <w:vertAlign w:val="subscript"/>
              </w:rPr>
              <w:t>0.2</w:t>
            </w:r>
            <w:r w:rsidRPr="0022021D">
              <w:rPr>
                <w:color w:val="2E2E2E"/>
                <w:kern w:val="0"/>
              </w:rPr>
              <w:t>Ti</w:t>
            </w:r>
            <w:r w:rsidRPr="0022021D">
              <w:rPr>
                <w:color w:val="2E2E2E"/>
                <w:kern w:val="0"/>
                <w:vertAlign w:val="subscript"/>
              </w:rPr>
              <w:t>0.2</w:t>
            </w:r>
            <w:r w:rsidRPr="0022021D">
              <w:rPr>
                <w:color w:val="2E2E2E"/>
                <w:kern w:val="0"/>
              </w:rPr>
              <w:t>Hf</w:t>
            </w:r>
            <w:r w:rsidRPr="0022021D">
              <w:rPr>
                <w:color w:val="2E2E2E"/>
                <w:kern w:val="0"/>
                <w:vertAlign w:val="subscript"/>
              </w:rPr>
              <w:t>0.2</w:t>
            </w:r>
            <w:r w:rsidRPr="0022021D">
              <w:rPr>
                <w:color w:val="2E2E2E"/>
                <w:kern w:val="0"/>
              </w:rPr>
              <w:t>Ce</w:t>
            </w:r>
            <w:r w:rsidRPr="0022021D">
              <w:rPr>
                <w:color w:val="2E2E2E"/>
                <w:kern w:val="0"/>
                <w:vertAlign w:val="subscript"/>
              </w:rPr>
              <w:t>0.2</w:t>
            </w:r>
            <w:r w:rsidRPr="0022021D">
              <w:rPr>
                <w:color w:val="2E2E2E"/>
                <w:kern w:val="0"/>
              </w:rPr>
              <w:t>)O</w:t>
            </w:r>
            <w:r w:rsidRPr="0022021D">
              <w:rPr>
                <w:color w:val="2E2E2E"/>
                <w:kern w:val="0"/>
                <w:vertAlign w:val="subscript"/>
              </w:rPr>
              <w:t>3</w:t>
            </w:r>
            <w:r>
              <w:rPr>
                <w:rFonts w:hint="eastAsia"/>
                <w:color w:val="2E2E2E"/>
                <w:kern w:val="0"/>
              </w:rPr>
              <w:t>等一系列钙钛矿结构的高熵氧化物粉末，粒径均在纳米范围内。球磨法虽然可以制备较多的粉末，且容易烧结成型，但制备周期长、粉末颗粒较大。</w:t>
            </w:r>
          </w:p>
          <w:p w14:paraId="3EEE6F53" w14:textId="77777777" w:rsidR="00C12DA6" w:rsidRDefault="00C12DA6" w:rsidP="00C12DA6"/>
          <w:p w14:paraId="5C319BCB" w14:textId="14BD5450" w:rsidR="00C12DA6" w:rsidRDefault="00C12DA6" w:rsidP="00C12DA6">
            <w:pPr>
              <w:spacing w:afterLines="50" w:after="156"/>
            </w:pPr>
            <w:r w:rsidRPr="00F163BE">
              <w:rPr>
                <w:rFonts w:hint="eastAsia"/>
              </w:rPr>
              <w:t>2</w:t>
            </w:r>
            <w:r w:rsidRPr="00F163BE">
              <w:t>.1.</w:t>
            </w:r>
            <w:r w:rsidR="00391017">
              <w:t>2</w:t>
            </w:r>
            <w:r w:rsidRPr="00F163BE">
              <w:t xml:space="preserve"> </w:t>
            </w:r>
            <w:r w:rsidRPr="00F163BE">
              <w:rPr>
                <w:rFonts w:hint="eastAsia"/>
              </w:rPr>
              <w:t>溶液燃烧法</w:t>
            </w:r>
          </w:p>
          <w:p w14:paraId="76329003" w14:textId="7D1B617D" w:rsidR="00C12DA6" w:rsidRPr="004870F8" w:rsidRDefault="00C12DA6" w:rsidP="00C12DA6">
            <w:pPr>
              <w:widowControl/>
              <w:ind w:firstLineChars="200" w:firstLine="420"/>
              <w:jc w:val="left"/>
              <w:rPr>
                <w:rFonts w:ascii="宋体" w:hAnsi="宋体" w:cs="宋体"/>
                <w:bCs/>
                <w:iCs/>
                <w:kern w:val="0"/>
              </w:rPr>
            </w:pPr>
            <w:r>
              <w:rPr>
                <w:rFonts w:hint="eastAsia"/>
              </w:rPr>
              <w:t>溶液燃烧法是利用通电等各种手段短时间释放大量热，使混合溶液小液滴瞬时蒸发，溶质反应并结晶得到预期产物的一种方法。</w:t>
            </w:r>
            <w:r w:rsidRPr="00DE64FE">
              <w:t xml:space="preserve">Ben </w:t>
            </w:r>
            <w:proofErr w:type="spellStart"/>
            <w:r w:rsidRPr="00DE64FE">
              <w:t>Breitung</w:t>
            </w:r>
            <w:proofErr w:type="spellEnd"/>
            <w:r>
              <w:rPr>
                <w:rFonts w:hint="eastAsia"/>
              </w:rPr>
              <w:t>课题组</w:t>
            </w:r>
            <w:r>
              <w:fldChar w:fldCharType="begin"/>
            </w:r>
            <w:r w:rsidR="00B102AB">
              <w:instrText xml:space="preserve"> ADDIN EN.CITE &lt;EndNote&gt;&lt;Cite&gt;&lt;Author&gt;Sarkar&lt;/Author&gt;&lt;Year&gt;2018&lt;/Year&gt;&lt;RecNum&gt;262&lt;/RecNum&gt;&lt;DisplayText&gt;&lt;style face="superscript"&gt;[25]&lt;/style&gt;&lt;/DisplayText&gt;&lt;record&gt;&lt;rec-number&gt;262&lt;/rec-number&gt;&lt;foreign-keys&gt;&lt;key app="EN" db-id="xteeafaduptxt2e52rbvzdrhw29fzw9w9ze0" timestamp="1615018543"&gt;262&lt;/key&gt;&lt;/foreign-keys&gt;&lt;ref-type name="Journal Article"&gt;17&lt;/ref-type&gt;&lt;contributors&gt;&lt;authors&gt;&lt;author&gt;Sarkar, Abhishek&lt;/author&gt;&lt;author&gt;Velasco, Leonardo&lt;/author&gt;&lt;author&gt;Wang, Di&lt;/author&gt;&lt;author&gt;Wang, Qingsong&lt;/author&gt;&lt;author&gt;Talasila, Gopichand&lt;/author&gt;&lt;author&gt;de Biasi, Lea&lt;/author&gt;&lt;author&gt;Kübel, Christian&lt;/author&gt;&lt;author&gt;Brezesinski, Torsten&lt;/author&gt;&lt;author&gt;Bhattacharya, Subramshu S.&lt;/author&gt;&lt;author&gt;Hahn, Horst&lt;/author&gt;&lt;author&gt;Breitung, Ben&lt;/author&gt;&lt;/authors&gt;&lt;/contributors&gt;&lt;titles&gt;&lt;title&gt;High entropy oxides for reversible energy storage&lt;/title&gt;&lt;secondary-title&gt;Nature Communications&lt;/secondary-title&gt;&lt;/titles&gt;&lt;periodical&gt;&lt;full-title&gt;Nature Communications&lt;/full-title&gt;&lt;/periodical&gt;&lt;pages&gt;3400&lt;/pages&gt;&lt;volume&gt;9&lt;/volume&gt;&lt;number&gt;1&lt;/number&gt;&lt;dates&gt;&lt;year&gt;2018&lt;/year&gt;&lt;pub-dates&gt;&lt;date&gt;2018/08/24&lt;/date&gt;&lt;/pub-dates&gt;&lt;/dates&gt;&lt;isbn&gt;2041-1723&lt;/isbn&gt;&lt;urls&gt;&lt;related-urls&gt;&lt;url&gt;https://doi.org/10.1038/s41467-018-05774-5&lt;/url&gt;&lt;/related-urls&gt;&lt;/urls&gt;&lt;electronic-resource-num&gt;10.1038/s41467-018-05774-5&lt;/electronic-resource-num&gt;&lt;/record&gt;&lt;/Cite&gt;&lt;/EndNote&gt;</w:instrText>
            </w:r>
            <w:r>
              <w:fldChar w:fldCharType="separate"/>
            </w:r>
            <w:r w:rsidR="00B102AB" w:rsidRPr="00B102AB">
              <w:rPr>
                <w:noProof/>
                <w:vertAlign w:val="superscript"/>
              </w:rPr>
              <w:t>[25]</w:t>
            </w:r>
            <w:r>
              <w:fldChar w:fldCharType="end"/>
            </w:r>
            <w:r>
              <w:rPr>
                <w:rFonts w:hint="eastAsia"/>
              </w:rPr>
              <w:t>利用</w:t>
            </w:r>
            <w:r w:rsidRPr="00F2113B">
              <w:rPr>
                <w:rFonts w:hint="eastAsia"/>
              </w:rPr>
              <w:t>雾化喷雾热解方法，将包含金属盐的溶液喷雾成雾状，然后借助</w:t>
            </w:r>
            <w:r>
              <w:rPr>
                <w:rFonts w:hint="eastAsia"/>
              </w:rPr>
              <w:t>含有</w:t>
            </w:r>
            <w:r>
              <w:rPr>
                <w:rFonts w:hint="eastAsia"/>
              </w:rPr>
              <w:t>O</w:t>
            </w:r>
            <w:r>
              <w:rPr>
                <w:vertAlign w:val="subscript"/>
              </w:rPr>
              <w:t>2</w:t>
            </w:r>
            <w:r>
              <w:rPr>
                <w:rFonts w:hint="eastAsia"/>
              </w:rPr>
              <w:t>的</w:t>
            </w:r>
            <w:r w:rsidRPr="00F2113B">
              <w:rPr>
                <w:rFonts w:hint="eastAsia"/>
              </w:rPr>
              <w:t>载气输送到管式炉的热区</w:t>
            </w:r>
            <w:r>
              <w:rPr>
                <w:rFonts w:hint="eastAsia"/>
              </w:rPr>
              <w:t>加热得到盐岩结构的</w:t>
            </w:r>
            <w:r w:rsidRPr="004870F8">
              <w:rPr>
                <w:color w:val="222222"/>
                <w:kern w:val="0"/>
                <w:shd w:val="clear" w:color="auto" w:fill="FFFFFF"/>
              </w:rPr>
              <w:t>(Co</w:t>
            </w:r>
            <w:r w:rsidRPr="004870F8">
              <w:rPr>
                <w:color w:val="222222"/>
                <w:kern w:val="0"/>
                <w:vertAlign w:val="subscript"/>
              </w:rPr>
              <w:t>0.2</w:t>
            </w:r>
            <w:r w:rsidRPr="004870F8">
              <w:rPr>
                <w:color w:val="222222"/>
                <w:kern w:val="0"/>
                <w:shd w:val="clear" w:color="auto" w:fill="FFFFFF"/>
              </w:rPr>
              <w:t>Cu</w:t>
            </w:r>
            <w:r w:rsidRPr="004870F8">
              <w:rPr>
                <w:color w:val="222222"/>
                <w:kern w:val="0"/>
                <w:vertAlign w:val="subscript"/>
              </w:rPr>
              <w:t>0.2</w:t>
            </w:r>
            <w:r w:rsidRPr="004870F8">
              <w:rPr>
                <w:color w:val="222222"/>
                <w:kern w:val="0"/>
                <w:shd w:val="clear" w:color="auto" w:fill="FFFFFF"/>
              </w:rPr>
              <w:t>Mg</w:t>
            </w:r>
            <w:r w:rsidRPr="004870F8">
              <w:rPr>
                <w:color w:val="222222"/>
                <w:kern w:val="0"/>
                <w:vertAlign w:val="subscript"/>
              </w:rPr>
              <w:t>0.2</w:t>
            </w:r>
            <w:r w:rsidRPr="004870F8">
              <w:rPr>
                <w:color w:val="222222"/>
                <w:kern w:val="0"/>
                <w:shd w:val="clear" w:color="auto" w:fill="FFFFFF"/>
              </w:rPr>
              <w:t>Ni</w:t>
            </w:r>
            <w:r w:rsidRPr="004870F8">
              <w:rPr>
                <w:color w:val="222222"/>
                <w:kern w:val="0"/>
                <w:vertAlign w:val="subscript"/>
              </w:rPr>
              <w:t>0.2</w:t>
            </w:r>
            <w:r w:rsidRPr="004870F8">
              <w:rPr>
                <w:color w:val="222222"/>
                <w:kern w:val="0"/>
                <w:shd w:val="clear" w:color="auto" w:fill="FFFFFF"/>
              </w:rPr>
              <w:t>Zn</w:t>
            </w:r>
            <w:r w:rsidRPr="004870F8">
              <w:rPr>
                <w:color w:val="222222"/>
                <w:kern w:val="0"/>
                <w:vertAlign w:val="subscript"/>
              </w:rPr>
              <w:t>0.2</w:t>
            </w:r>
            <w:r w:rsidRPr="004870F8">
              <w:rPr>
                <w:color w:val="222222"/>
                <w:kern w:val="0"/>
                <w:shd w:val="clear" w:color="auto" w:fill="FFFFFF"/>
              </w:rPr>
              <w:t>)O</w:t>
            </w:r>
            <w:r>
              <w:rPr>
                <w:rFonts w:hint="eastAsia"/>
                <w:color w:val="222222"/>
                <w:kern w:val="0"/>
                <w:shd w:val="clear" w:color="auto" w:fill="FFFFFF"/>
              </w:rPr>
              <w:t>颗粒。</w:t>
            </w:r>
            <w:proofErr w:type="spellStart"/>
            <w:r>
              <w:rPr>
                <w:rFonts w:hint="eastAsia"/>
                <w:color w:val="222222"/>
                <w:kern w:val="0"/>
                <w:shd w:val="clear" w:color="auto" w:fill="FFFFFF"/>
              </w:rPr>
              <w:t>Liangbing</w:t>
            </w:r>
            <w:proofErr w:type="spellEnd"/>
            <w:r>
              <w:rPr>
                <w:color w:val="222222"/>
                <w:kern w:val="0"/>
                <w:shd w:val="clear" w:color="auto" w:fill="FFFFFF"/>
              </w:rPr>
              <w:t xml:space="preserve"> </w:t>
            </w:r>
            <w:r>
              <w:rPr>
                <w:rFonts w:hint="eastAsia"/>
                <w:color w:val="222222"/>
                <w:kern w:val="0"/>
                <w:shd w:val="clear" w:color="auto" w:fill="FFFFFF"/>
              </w:rPr>
              <w:t>Hu</w:t>
            </w:r>
            <w:r>
              <w:rPr>
                <w:rFonts w:hint="eastAsia"/>
                <w:color w:val="222222"/>
                <w:kern w:val="0"/>
                <w:shd w:val="clear" w:color="auto" w:fill="FFFFFF"/>
              </w:rPr>
              <w:t>课题组</w:t>
            </w:r>
            <w:r>
              <w:rPr>
                <w:bCs/>
                <w:iCs/>
                <w:color w:val="222222"/>
                <w:kern w:val="0"/>
                <w:shd w:val="clear" w:color="auto" w:fill="FFFFFF"/>
              </w:rPr>
              <w:fldChar w:fldCharType="begin"/>
            </w:r>
            <w:r w:rsidR="00B102AB">
              <w:rPr>
                <w:bCs/>
                <w:iCs/>
                <w:color w:val="222222"/>
                <w:kern w:val="0"/>
                <w:shd w:val="clear" w:color="auto" w:fill="FFFFFF"/>
              </w:rPr>
              <w:instrText xml:space="preserve"> ADDIN EN.CITE &lt;EndNote&gt;&lt;Cite&gt;&lt;Author&gt;Li&lt;/Author&gt;&lt;Year&gt;2021&lt;/Year&gt;&lt;RecNum&gt;259&lt;/RecNum&gt;&lt;DisplayText&gt;&lt;style face="superscript"&gt;[26]&lt;/style&gt;&lt;/DisplayText&gt;&lt;record&gt;&lt;rec-number&gt;259&lt;/rec-number&gt;&lt;foreign-keys&gt;&lt;key app="EN" db-id="xteeafaduptxt2e52rbvzdrhw29fzw9w9ze0" timestamp="1615016774"&gt;259&lt;/key&gt;&lt;/foreign-keys&gt;&lt;ref-type name="Journal Article"&gt;17&lt;/ref-type&gt;&lt;contributors&gt;&lt;authors&gt;&lt;author&gt;Li, Tangyuan&lt;/author&gt;&lt;author&gt;Yao, Yonggang&lt;/author&gt;&lt;author&gt;Huang, Zhennan&lt;/author&gt;&lt;author&gt;Xie, Pengfei&lt;/author&gt;&lt;author&gt;Liu, Zhenyu&lt;/author&gt;&lt;author&gt;Yang, Menghao&lt;/author&gt;&lt;author&gt;Gao, Jinlong&lt;/author&gt;&lt;author&gt;Zeng, Kaizhu&lt;/author&gt;&lt;author&gt;Brozena, Alexandra H.&lt;/author&gt;&lt;author&gt;Pastel, Glenn&lt;/author&gt;&lt;author&gt;Jiao, Miaolun&lt;/author&gt;&lt;author&gt;Dong, Qi&lt;/author&gt;&lt;author&gt;Dai, Jiaqi&lt;/author&gt;&lt;author&gt;Li, Shuke&lt;/author&gt;&lt;author&gt;Zong, Han&lt;/author&gt;&lt;author&gt;Chi, Miaofang&lt;/author&gt;&lt;author&gt;Luo, Jian&lt;/author&gt;&lt;author&gt;Mo, Yifei&lt;/author&gt;&lt;author&gt;Wang, Guofeng&lt;/author&gt;&lt;author&gt;Wang, Chao&lt;/author&gt;&lt;author&gt;Shahbazian-Yassar, Reza&lt;/author&gt;&lt;author&gt;Hu, Liangbing&lt;/author&gt;&lt;/authors&gt;&lt;/contributors&gt;&lt;titles&gt;&lt;title&gt;Denary oxide nanoparticles as highly stable catalysts for methane combustion&lt;/title&gt;&lt;secondary-title&gt;Nature Catalysis&lt;/secondary-title&gt;&lt;/titles&gt;&lt;periodical&gt;&lt;full-title&gt;Nature Catalysis&lt;/full-title&gt;&lt;/periodical&gt;&lt;pages&gt;62-70&lt;/pages&gt;&lt;volume&gt;4&lt;/volume&gt;&lt;number&gt;1&lt;/number&gt;&lt;section&gt;62&lt;/section&gt;&lt;dates&gt;&lt;year&gt;2021&lt;/year&gt;&lt;/dates&gt;&lt;isbn&gt;2520-1158&lt;/isbn&gt;&lt;urls&gt;&lt;/urls&gt;&lt;electronic-resource-num&gt;10.1038/s41929-020-00554-1&lt;/electronic-resource-num&gt;&lt;/record&gt;&lt;/Cite&gt;&lt;/EndNote&gt;</w:instrText>
            </w:r>
            <w:r>
              <w:rPr>
                <w:bCs/>
                <w:iCs/>
                <w:color w:val="222222"/>
                <w:kern w:val="0"/>
                <w:shd w:val="clear" w:color="auto" w:fill="FFFFFF"/>
              </w:rPr>
              <w:fldChar w:fldCharType="separate"/>
            </w:r>
            <w:r w:rsidR="00B102AB" w:rsidRPr="00B102AB">
              <w:rPr>
                <w:bCs/>
                <w:iCs/>
                <w:noProof/>
                <w:color w:val="222222"/>
                <w:kern w:val="0"/>
                <w:shd w:val="clear" w:color="auto" w:fill="FFFFFF"/>
                <w:vertAlign w:val="superscript"/>
              </w:rPr>
              <w:t>[26]</w:t>
            </w:r>
            <w:r>
              <w:rPr>
                <w:bCs/>
                <w:iCs/>
                <w:color w:val="222222"/>
                <w:kern w:val="0"/>
                <w:shd w:val="clear" w:color="auto" w:fill="FFFFFF"/>
              </w:rPr>
              <w:fldChar w:fldCharType="end"/>
            </w:r>
            <w:r>
              <w:rPr>
                <w:rFonts w:hint="eastAsia"/>
                <w:color w:val="222222"/>
                <w:kern w:val="0"/>
                <w:shd w:val="clear" w:color="auto" w:fill="FFFFFF"/>
              </w:rPr>
              <w:t>更是利用相似的方法合成了十元的高熵氧化物颗粒。这种方法可控性高，制备得到的粉末粒径小，催化性能好，但一次性制备的数量较少。</w:t>
            </w:r>
          </w:p>
          <w:p w14:paraId="0CCBB80E" w14:textId="77777777" w:rsidR="00C12DA6" w:rsidRPr="007B3E48" w:rsidRDefault="00C12DA6" w:rsidP="00C12DA6">
            <w:pPr>
              <w:ind w:firstLine="480"/>
            </w:pPr>
          </w:p>
          <w:p w14:paraId="7E60B963" w14:textId="77777777" w:rsidR="00C12DA6" w:rsidRPr="00B9022E" w:rsidRDefault="00C12DA6" w:rsidP="00C12DA6">
            <w:pPr>
              <w:rPr>
                <w:b/>
                <w:bCs/>
              </w:rPr>
            </w:pPr>
            <w:r w:rsidRPr="00B9022E">
              <w:rPr>
                <w:rFonts w:hint="eastAsia"/>
                <w:b/>
              </w:rPr>
              <w:t>2</w:t>
            </w:r>
            <w:r w:rsidRPr="00B9022E">
              <w:rPr>
                <w:b/>
              </w:rPr>
              <w:t xml:space="preserve">.2 </w:t>
            </w:r>
            <w:r w:rsidRPr="00B9022E">
              <w:rPr>
                <w:b/>
              </w:rPr>
              <w:t>高熵氧化物</w:t>
            </w:r>
            <w:proofErr w:type="gramStart"/>
            <w:r w:rsidRPr="00B9022E">
              <w:rPr>
                <w:b/>
              </w:rPr>
              <w:t>的</w:t>
            </w:r>
            <w:r w:rsidRPr="00B9022E">
              <w:rPr>
                <w:rFonts w:hint="eastAsia"/>
                <w:b/>
              </w:rPr>
              <w:t>析氧反应</w:t>
            </w:r>
            <w:proofErr w:type="gramEnd"/>
            <w:r w:rsidRPr="00B9022E">
              <w:rPr>
                <w:rFonts w:hint="eastAsia"/>
                <w:b/>
              </w:rPr>
              <w:t>催化</w:t>
            </w:r>
            <w:r w:rsidRPr="00B9022E">
              <w:rPr>
                <w:b/>
              </w:rPr>
              <w:t>性能</w:t>
            </w:r>
          </w:p>
          <w:p w14:paraId="5FB51608" w14:textId="0224751F" w:rsidR="00C12DA6" w:rsidRDefault="00C12DA6" w:rsidP="00C12DA6">
            <w:pPr>
              <w:ind w:firstLine="480"/>
            </w:pPr>
            <w:r>
              <w:rPr>
                <w:rFonts w:hint="eastAsia"/>
              </w:rPr>
              <w:t>上文中已简述了掺杂对氧化物催化</w:t>
            </w:r>
            <w:r>
              <w:rPr>
                <w:rFonts w:hint="eastAsia"/>
              </w:rPr>
              <w:t>OER</w:t>
            </w:r>
            <w:r>
              <w:rPr>
                <w:rFonts w:hint="eastAsia"/>
              </w:rPr>
              <w:t>性能的提升，</w:t>
            </w:r>
            <w:proofErr w:type="gramStart"/>
            <w:r>
              <w:rPr>
                <w:rFonts w:hint="eastAsia"/>
              </w:rPr>
              <w:t>高熵化也</w:t>
            </w:r>
            <w:proofErr w:type="gramEnd"/>
            <w:r>
              <w:rPr>
                <w:rFonts w:hint="eastAsia"/>
              </w:rPr>
              <w:t>可以理解为一种掺杂。但与之不同的是，高</w:t>
            </w:r>
            <w:proofErr w:type="gramStart"/>
            <w:r>
              <w:rPr>
                <w:rFonts w:hint="eastAsia"/>
              </w:rPr>
              <w:t>熵化各组元占</w:t>
            </w:r>
            <w:proofErr w:type="gramEnd"/>
            <w:r>
              <w:rPr>
                <w:rFonts w:hint="eastAsia"/>
              </w:rPr>
              <w:t>比都很大，贡献并不像掺杂原子一样简单影响了布</w:t>
            </w:r>
            <w:proofErr w:type="gramStart"/>
            <w:r>
              <w:rPr>
                <w:rFonts w:hint="eastAsia"/>
              </w:rPr>
              <w:t>洛赫</w:t>
            </w:r>
            <w:proofErr w:type="gramEnd"/>
            <w:r>
              <w:rPr>
                <w:rFonts w:hint="eastAsia"/>
              </w:rPr>
              <w:t>定理的应用。各研究表明，高熵氧化物具有优异的催化性能，例如</w:t>
            </w:r>
            <w:r>
              <w:rPr>
                <w:rFonts w:hint="eastAsia"/>
              </w:rPr>
              <w:t>Yue</w:t>
            </w:r>
            <w:r>
              <w:t xml:space="preserve"> </w:t>
            </w:r>
            <w:r>
              <w:rPr>
                <w:rFonts w:hint="eastAsia"/>
              </w:rPr>
              <w:t>Zhang</w:t>
            </w:r>
            <w:r>
              <w:rPr>
                <w:rFonts w:hint="eastAsia"/>
              </w:rPr>
              <w:t>等人</w:t>
            </w:r>
            <w:r>
              <w:fldChar w:fldCharType="begin"/>
            </w:r>
            <w:r w:rsidR="00B102AB">
              <w:instrText xml:space="preserve"> ADDIN EN.CITE &lt;EndNote&gt;&lt;Cite&gt;&lt;Author&gt;Zhang&lt;/Author&gt;&lt;Year&gt;2021&lt;/Year&gt;&lt;RecNum&gt;263&lt;/RecNum&gt;&lt;DisplayText&gt;&lt;style face="superscript"&gt;[27]&lt;/style&gt;&lt;/DisplayText&gt;&lt;record&gt;&lt;rec-number&gt;263&lt;/rec-number&gt;&lt;foreign-keys&gt;&lt;key app="EN" db-id="xteeafaduptxt2e52rbvzdrhw29fzw9w9ze0" timestamp="1615019541"&gt;263&lt;/key&gt;&lt;/foreign-keys&gt;&lt;ref-type name="Journal Article"&gt;17&lt;/ref-type&gt;&lt;contributors&gt;&lt;authors&gt;&lt;author&gt;Zhang, Yue&lt;/author&gt;&lt;author&gt;Dai, Weiji&lt;/author&gt;&lt;author&gt;Zhang, Pengfei&lt;/author&gt;&lt;author&gt;Lu, Tao&lt;/author&gt;&lt;author&gt;Pan, Ye&lt;/author&gt;&lt;/authors&gt;&lt;/contributors&gt;&lt;titles&gt;&lt;title&gt;In-situ electrochemical tuning of (CoNiMnZnFe)3O3.2 high-entropy oxide for efficient oxygen evolution reactions&lt;/title&gt;&lt;secondary-title&gt;Journal of Alloys and Compounds&lt;/secondary-title&gt;&lt;/titles&gt;&lt;periodical&gt;&lt;full-title&gt;Journal of Alloys and Compounds&lt;/full-title&gt;&lt;/periodical&gt;&lt;volume&gt;868&lt;/volume&gt;&lt;section&gt;159064&lt;/section&gt;&lt;dates&gt;&lt;year&gt;2021&lt;/year&gt;&lt;/dates&gt;&lt;isbn&gt;09258388&lt;/isbn&gt;&lt;urls&gt;&lt;/urls&gt;&lt;electronic-resource-num&gt;10.1016/j.jallcom.2021.159064&lt;/electronic-resource-num&gt;&lt;/record&gt;&lt;/Cite&gt;&lt;/EndNote&gt;</w:instrText>
            </w:r>
            <w:r>
              <w:fldChar w:fldCharType="separate"/>
            </w:r>
            <w:r w:rsidR="00B102AB" w:rsidRPr="00B102AB">
              <w:rPr>
                <w:noProof/>
                <w:vertAlign w:val="superscript"/>
              </w:rPr>
              <w:t>[27]</w:t>
            </w:r>
            <w:r>
              <w:fldChar w:fldCharType="end"/>
            </w:r>
            <w:r>
              <w:rPr>
                <w:rFonts w:hint="eastAsia"/>
              </w:rPr>
              <w:t>制备的盐岩结构的</w:t>
            </w:r>
            <w:r w:rsidRPr="00CC3365">
              <w:t>(</w:t>
            </w:r>
            <w:proofErr w:type="spellStart"/>
            <w:r w:rsidRPr="00CC3365">
              <w:t>CoNiMnZnFe</w:t>
            </w:r>
            <w:proofErr w:type="spellEnd"/>
            <w:r w:rsidRPr="00CC3365">
              <w:t>)</w:t>
            </w:r>
            <w:r w:rsidRPr="00CC3365">
              <w:rPr>
                <w:vertAlign w:val="subscript"/>
              </w:rPr>
              <w:t>3</w:t>
            </w:r>
            <w:r w:rsidRPr="00CC3365">
              <w:t>O</w:t>
            </w:r>
            <w:r w:rsidRPr="00CC3365">
              <w:rPr>
                <w:vertAlign w:val="subscript"/>
              </w:rPr>
              <w:t>3.2</w:t>
            </w:r>
            <w:r>
              <w:rPr>
                <w:rFonts w:hint="eastAsia"/>
              </w:rPr>
              <w:t>粉末过电位达到了</w:t>
            </w:r>
            <w:r>
              <w:rPr>
                <w:rFonts w:hint="eastAsia"/>
              </w:rPr>
              <w:t>3</w:t>
            </w:r>
            <w:r>
              <w:t xml:space="preserve">36 </w:t>
            </w:r>
            <w:r>
              <w:rPr>
                <w:rFonts w:hint="eastAsia"/>
              </w:rPr>
              <w:t>mV</w:t>
            </w:r>
            <w:r>
              <w:rPr>
                <w:rFonts w:hint="eastAsia"/>
              </w:rPr>
              <w:t>；</w:t>
            </w:r>
            <w:bookmarkStart w:id="16" w:name="OLE_LINK81"/>
            <w:bookmarkStart w:id="17" w:name="OLE_LINK82"/>
            <w:bookmarkStart w:id="18" w:name="OLE_LINK83"/>
            <w:r>
              <w:rPr>
                <w:rFonts w:hint="eastAsia"/>
              </w:rPr>
              <w:t>Ye</w:t>
            </w:r>
            <w:r>
              <w:t xml:space="preserve"> </w:t>
            </w:r>
            <w:r>
              <w:rPr>
                <w:rFonts w:hint="eastAsia"/>
              </w:rPr>
              <w:t>Pan</w:t>
            </w:r>
            <w:r>
              <w:rPr>
                <w:rFonts w:hint="eastAsia"/>
              </w:rPr>
              <w:t>课题组</w:t>
            </w:r>
            <w:bookmarkEnd w:id="16"/>
            <w:bookmarkEnd w:id="17"/>
            <w:bookmarkEnd w:id="18"/>
            <w:r>
              <w:fldChar w:fldCharType="begin"/>
            </w:r>
            <w:r w:rsidR="00B102AB">
              <w:instrText xml:space="preserve"> ADDIN EN.CITE &lt;EndNote&gt;&lt;Cite&gt;&lt;Author&gt;Zhang&lt;/Author&gt;&lt;Year&gt;2020&lt;/Year&gt;&lt;RecNum&gt;178&lt;/RecNum&gt;&lt;DisplayText&gt;&lt;style face="superscript"&gt;[22]&lt;/style&gt;&lt;/DisplayText&gt;&lt;record&gt;&lt;rec-number&gt;178&lt;/rec-number&gt;&lt;foreign-keys&gt;&lt;key app="EN" db-id="xteeafaduptxt2e52rbvzdrhw29fzw9w9ze0" timestamp="1595508712" guid="7cd06437-61f9-4881-a985-fbf6d371fff7"&gt;178&lt;/key&gt;&lt;/foreign-keys&gt;&lt;ref-type name="Journal Article"&gt;17&lt;/ref-type&gt;&lt;contributors&gt;&lt;authors&gt;&lt;author&gt;Zhang, Y.&lt;/author&gt;&lt;author&gt;Lu, T.&lt;/author&gt;&lt;author&gt;Ye, Y.&lt;/author&gt;&lt;author&gt;Dai, W.&lt;/author&gt;&lt;author&gt;Zhu, Y.&lt;/author&gt;&lt;author&gt;Pan, Y.&lt;/author&gt;&lt;/authors&gt;&lt;/contributors&gt;&lt;auth-address&gt;School of Materials Science and Engineering, Jiangsu Key Laboratory of Advanced Metallic Materials, Southeast University, Nanjing 211189, China.&lt;/auth-address&gt;&lt;titles&gt;&lt;title&gt;Stabilizing Oxygen Vacancy in Entropy-Engineered CoFe2O4-Type Catalysts for Co-prosperity of Efficiency and Stability in an Oxygen Evolution Reaction&lt;/title&gt;&lt;secondary-title&gt;ACS Appl Mater Interfaces&lt;/secondary-title&gt;&lt;/titles&gt;&lt;periodical&gt;&lt;full-title&gt;ACS Appl Mater Interfaces&lt;/full-title&gt;&lt;/periodical&gt;&lt;edition&gt;2020/07/03&lt;/edition&gt;&lt;keywords&gt;&lt;keyword&gt;configurational entropy&lt;/keyword&gt;&lt;keyword&gt;electrochemistry&lt;/keyword&gt;&lt;keyword&gt;lattice distortion&lt;/keyword&gt;&lt;keyword&gt;oxygen evolution reaction catalyst&lt;/keyword&gt;&lt;keyword&gt;spinel&lt;/keyword&gt;&lt;/keywords&gt;&lt;dates&gt;&lt;year&gt;2020&lt;/year&gt;&lt;pub-dates&gt;&lt;date&gt;Jul 13&lt;/date&gt;&lt;/pub-dates&gt;&lt;/dates&gt;&lt;isbn&gt;1944-8252 (Electronic)&amp;#xD;1944-8244 (Linking)&lt;/isbn&gt;&lt;accession-num&gt;32614574&lt;/accession-num&gt;&lt;urls&gt;&lt;related-urls&gt;&lt;url&gt;https://www.ncbi.nlm.nih.gov/pubmed/32614574&lt;/url&gt;&lt;/related-urls&gt;&lt;/urls&gt;&lt;electronic-resource-num&gt;10.1021/acsami.0c05916&lt;/electronic-resource-num&gt;&lt;/record&gt;&lt;/Cite&gt;&lt;/EndNote&gt;</w:instrText>
            </w:r>
            <w:r>
              <w:fldChar w:fldCharType="separate"/>
            </w:r>
            <w:r w:rsidR="00B102AB" w:rsidRPr="00B102AB">
              <w:rPr>
                <w:noProof/>
                <w:vertAlign w:val="superscript"/>
              </w:rPr>
              <w:t>[22]</w:t>
            </w:r>
            <w:r>
              <w:fldChar w:fldCharType="end"/>
            </w:r>
            <w:r>
              <w:rPr>
                <w:rFonts w:hint="eastAsia"/>
              </w:rPr>
              <w:t>合成的微米级</w:t>
            </w:r>
            <w:r>
              <w:t>(Co</w:t>
            </w:r>
            <w:r>
              <w:rPr>
                <w:vertAlign w:val="subscript"/>
              </w:rPr>
              <w:t>0.2</w:t>
            </w:r>
            <w:r>
              <w:t>Fe</w:t>
            </w:r>
            <w:r>
              <w:rPr>
                <w:vertAlign w:val="subscript"/>
              </w:rPr>
              <w:t>0.2</w:t>
            </w:r>
            <w:r>
              <w:t>Mn</w:t>
            </w:r>
            <w:r>
              <w:rPr>
                <w:vertAlign w:val="subscript"/>
              </w:rPr>
              <w:t>0.2</w:t>
            </w:r>
            <w:r>
              <w:t>Ni</w:t>
            </w:r>
            <w:r>
              <w:rPr>
                <w:vertAlign w:val="subscript"/>
              </w:rPr>
              <w:t>0.2</w:t>
            </w:r>
            <w:r>
              <w:t>Zn</w:t>
            </w:r>
            <w:r>
              <w:rPr>
                <w:vertAlign w:val="subscript"/>
              </w:rPr>
              <w:t>0.2</w:t>
            </w:r>
            <w:r>
              <w:t>)Fe</w:t>
            </w:r>
            <w:r>
              <w:rPr>
                <w:vertAlign w:val="subscript"/>
              </w:rPr>
              <w:t>2</w:t>
            </w:r>
            <w:r>
              <w:t>O</w:t>
            </w:r>
            <w:r>
              <w:rPr>
                <w:vertAlign w:val="subscript"/>
              </w:rPr>
              <w:t>4</w:t>
            </w:r>
            <w:r>
              <w:rPr>
                <w:rFonts w:hint="eastAsia"/>
              </w:rPr>
              <w:t>和</w:t>
            </w:r>
            <w:r>
              <w:t>(Co</w:t>
            </w:r>
            <w:r>
              <w:rPr>
                <w:vertAlign w:val="subscript"/>
              </w:rPr>
              <w:t>0.25</w:t>
            </w:r>
            <w:r>
              <w:t>Fe</w:t>
            </w:r>
            <w:r>
              <w:rPr>
                <w:vertAlign w:val="subscript"/>
              </w:rPr>
              <w:t>0.25</w:t>
            </w:r>
            <w:r>
              <w:t>Mn</w:t>
            </w:r>
            <w:r>
              <w:rPr>
                <w:vertAlign w:val="subscript"/>
              </w:rPr>
              <w:t>0.25</w:t>
            </w:r>
            <w:r>
              <w:t>Ni</w:t>
            </w:r>
            <w:bookmarkStart w:id="19" w:name="OLE_LINK79"/>
            <w:bookmarkStart w:id="20" w:name="OLE_LINK80"/>
            <w:r>
              <w:rPr>
                <w:vertAlign w:val="subscript"/>
              </w:rPr>
              <w:t>0.25</w:t>
            </w:r>
            <w:bookmarkEnd w:id="19"/>
            <w:bookmarkEnd w:id="20"/>
            <w:r>
              <w:t>)Fe</w:t>
            </w:r>
            <w:r>
              <w:rPr>
                <w:vertAlign w:val="subscript"/>
              </w:rPr>
              <w:t>2</w:t>
            </w:r>
            <w:r>
              <w:t>O</w:t>
            </w:r>
            <w:r>
              <w:rPr>
                <w:vertAlign w:val="subscript"/>
              </w:rPr>
              <w:t>4</w:t>
            </w:r>
            <w:r>
              <w:rPr>
                <w:rFonts w:hint="eastAsia"/>
              </w:rPr>
              <w:t>粉末在电流密度为</w:t>
            </w:r>
            <w:r>
              <w:rPr>
                <w:rFonts w:hint="eastAsia"/>
              </w:rPr>
              <w:t>1</w:t>
            </w:r>
            <w:r>
              <w:t xml:space="preserve">0 </w:t>
            </w:r>
            <w:r>
              <w:rPr>
                <w:rFonts w:hint="eastAsia"/>
              </w:rPr>
              <w:t>mA</w:t>
            </w:r>
            <w:r>
              <w:t>/</w:t>
            </w:r>
            <w:r>
              <w:rPr>
                <w:rFonts w:hint="eastAsia"/>
              </w:rPr>
              <w:t>cm</w:t>
            </w:r>
            <w:r>
              <w:rPr>
                <w:vertAlign w:val="superscript"/>
              </w:rPr>
              <w:t>2</w:t>
            </w:r>
            <w:r>
              <w:rPr>
                <w:rFonts w:hint="eastAsia"/>
              </w:rPr>
              <w:t>的</w:t>
            </w:r>
            <w:r>
              <w:rPr>
                <w:rFonts w:hint="eastAsia"/>
              </w:rPr>
              <w:lastRenderedPageBreak/>
              <w:t>情况下过电位分别达到了</w:t>
            </w:r>
            <w:r w:rsidRPr="00B164EC">
              <w:rPr>
                <w:rFonts w:hint="eastAsia"/>
              </w:rPr>
              <w:t>3</w:t>
            </w:r>
            <w:r w:rsidRPr="00B164EC">
              <w:t>26</w:t>
            </w:r>
            <w:r>
              <w:t xml:space="preserve"> </w:t>
            </w:r>
            <w:r>
              <w:rPr>
                <w:rFonts w:hint="eastAsia"/>
              </w:rPr>
              <w:t>mV</w:t>
            </w:r>
            <w:r>
              <w:rPr>
                <w:rFonts w:hint="eastAsia"/>
              </w:rPr>
              <w:t>和</w:t>
            </w:r>
            <w:r w:rsidRPr="00B164EC">
              <w:t>334</w:t>
            </w:r>
            <w:r>
              <w:rPr>
                <w:rFonts w:hint="eastAsia"/>
              </w:rPr>
              <w:t>，</w:t>
            </w:r>
            <w:r>
              <w:rPr>
                <w:rFonts w:hint="eastAsia"/>
              </w:rPr>
              <w:t>Tafel</w:t>
            </w:r>
            <w:r>
              <w:rPr>
                <w:rFonts w:hint="eastAsia"/>
              </w:rPr>
              <w:t>斜率分别为</w:t>
            </w:r>
            <w:r w:rsidRPr="00D4282C">
              <w:t>53.6 mV·dec</w:t>
            </w:r>
            <w:r w:rsidRPr="00D4282C">
              <w:rPr>
                <w:vertAlign w:val="superscript"/>
              </w:rPr>
              <w:t>−1</w:t>
            </w:r>
            <w:r w:rsidRPr="00D4282C">
              <w:rPr>
                <w:rFonts w:hint="eastAsia"/>
              </w:rPr>
              <w:t>和</w:t>
            </w:r>
            <w:r w:rsidRPr="00D4282C">
              <w:t xml:space="preserve"> 69.9 mV·dec</w:t>
            </w:r>
            <w:r w:rsidRPr="00D4282C">
              <w:rPr>
                <w:vertAlign w:val="superscript"/>
              </w:rPr>
              <w:t>−1</w:t>
            </w:r>
            <w:r>
              <w:rPr>
                <w:rFonts w:hint="eastAsia"/>
              </w:rPr>
              <w:t>，均优于商用的</w:t>
            </w:r>
            <w:r>
              <w:rPr>
                <w:rFonts w:hint="eastAsia"/>
              </w:rPr>
              <w:t>RuO</w:t>
            </w:r>
            <w:r>
              <w:rPr>
                <w:vertAlign w:val="subscript"/>
              </w:rPr>
              <w:t>2</w:t>
            </w:r>
            <w:r>
              <w:rPr>
                <w:rFonts w:hint="eastAsia"/>
              </w:rPr>
              <w:t>。目前对于高熵氧化物优异催化机制的解释并不清楚，推测可能是多种活性位点综合作用的结果。</w:t>
            </w:r>
          </w:p>
          <w:p w14:paraId="411B0F8A" w14:textId="3EE6829F" w:rsidR="00C12DA6" w:rsidRPr="009C44C6" w:rsidRDefault="00C12DA6" w:rsidP="00C12DA6">
            <w:pPr>
              <w:ind w:firstLine="480"/>
            </w:pPr>
            <w:r>
              <w:rPr>
                <w:rFonts w:hint="eastAsia"/>
              </w:rPr>
              <w:t>此外，值得注意的是，高熵氧化物催化的稳定性十分优异。</w:t>
            </w:r>
            <w:r>
              <w:rPr>
                <w:rFonts w:hint="eastAsia"/>
              </w:rPr>
              <w:t>Ye</w:t>
            </w:r>
            <w:r>
              <w:t xml:space="preserve"> </w:t>
            </w:r>
            <w:r>
              <w:rPr>
                <w:rFonts w:hint="eastAsia"/>
              </w:rPr>
              <w:t>Pan</w:t>
            </w:r>
            <w:r>
              <w:rPr>
                <w:rFonts w:hint="eastAsia"/>
              </w:rPr>
              <w:t>课题组对比了五元、四元和二元尖晶石的稳定性发现，经过</w:t>
            </w:r>
            <w:r>
              <w:rPr>
                <w:rFonts w:hint="eastAsia"/>
              </w:rPr>
              <w:t>1</w:t>
            </w:r>
            <w:r>
              <w:t xml:space="preserve">0 </w:t>
            </w:r>
            <w:r>
              <w:rPr>
                <w:rFonts w:hint="eastAsia"/>
              </w:rPr>
              <w:t>h</w:t>
            </w:r>
            <w:r>
              <w:rPr>
                <w:rFonts w:hint="eastAsia"/>
              </w:rPr>
              <w:t>的计时电流法测试，电流密度分别下降至</w:t>
            </w:r>
            <w:r>
              <w:rPr>
                <w:rFonts w:hint="eastAsia"/>
              </w:rPr>
              <w:t>8</w:t>
            </w:r>
            <w:r>
              <w:t>9.4%</w:t>
            </w:r>
            <w:r>
              <w:rPr>
                <w:rFonts w:hint="eastAsia"/>
              </w:rPr>
              <w:t>、</w:t>
            </w:r>
            <w:r>
              <w:rPr>
                <w:rFonts w:hint="eastAsia"/>
              </w:rPr>
              <w:t>7</w:t>
            </w:r>
            <w:r>
              <w:t>4.1%</w:t>
            </w:r>
            <w:r>
              <w:rPr>
                <w:rFonts w:hint="eastAsia"/>
              </w:rPr>
              <w:t>和</w:t>
            </w:r>
            <w:r>
              <w:t>32.4</w:t>
            </w:r>
            <w:r>
              <w:rPr>
                <w:rFonts w:hint="eastAsia"/>
              </w:rPr>
              <w:t>%</w:t>
            </w:r>
            <w:r>
              <w:rPr>
                <w:rFonts w:hint="eastAsia"/>
              </w:rPr>
              <w:t>。</w:t>
            </w:r>
            <w:r>
              <w:rPr>
                <w:rFonts w:hint="eastAsia"/>
              </w:rPr>
              <w:t>Hua-Jun</w:t>
            </w:r>
            <w:r>
              <w:t xml:space="preserve"> </w:t>
            </w:r>
            <w:proofErr w:type="spellStart"/>
            <w:r>
              <w:rPr>
                <w:rFonts w:hint="eastAsia"/>
              </w:rPr>
              <w:t>Qiu</w:t>
            </w:r>
            <w:proofErr w:type="spellEnd"/>
            <w:r>
              <w:fldChar w:fldCharType="begin"/>
            </w:r>
            <w:r w:rsidR="00B102AB">
              <w:instrText xml:space="preserve"> ADDIN EN.CITE &lt;EndNote&gt;&lt;Cite&gt;&lt;Author&gt;Jin&lt;/Author&gt;&lt;Year&gt;2021&lt;/Year&gt;&lt;RecNum&gt;264&lt;/RecNum&gt;&lt;DisplayText&gt;&lt;style face="superscript"&gt;[28]&lt;/style&gt;&lt;/DisplayText&gt;&lt;record&gt;&lt;rec-number&gt;264&lt;/rec-number&gt;&lt;foreign-keys&gt;&lt;key app="EN" db-id="xteeafaduptxt2e52rbvzdrhw29fzw9w9ze0" timestamp="1615020486"&gt;264&lt;/key&gt;&lt;/foreign-keys&gt;&lt;ref-type name="Journal Article"&gt;17&lt;/ref-type&gt;&lt;contributors&gt;&lt;authors&gt;&lt;author&gt;Jin, Zeyu&lt;/author&gt;&lt;author&gt;Lyu, Juan&lt;/author&gt;&lt;author&gt;Zhao, Yi-Lu&lt;/author&gt;&lt;author&gt;Li, Huanglong&lt;/author&gt;&lt;author&gt;Chen, Zuhuang&lt;/author&gt;&lt;author&gt;Lin, Xi&lt;/author&gt;&lt;author&gt;Xie, Guoqiang&lt;/author&gt;&lt;author&gt;Liu, Xingjun&lt;/author&gt;&lt;author&gt;Kai, Ji-Jung&lt;/author&gt;&lt;author&gt;Qiu, Hua-Jun&lt;/author&gt;&lt;/authors&gt;&lt;/contributors&gt;&lt;titles&gt;&lt;title&gt;Top–Down Synthesis of Noble Metal Particles on High-Entropy Oxide Supports for Electrocatalysis&lt;/title&gt;&lt;secondary-title&gt;Chemistry of Materials&lt;/secondary-title&gt;&lt;/titles&gt;&lt;periodical&gt;&lt;full-title&gt;Chemistry of Materials&lt;/full-title&gt;&lt;/periodical&gt;&lt;dates&gt;&lt;year&gt;2021&lt;/year&gt;&lt;/dates&gt;&lt;isbn&gt;0897-4756&amp;#xD;1520-5002&lt;/isbn&gt;&lt;urls&gt;&lt;/urls&gt;&lt;electronic-resource-num&gt;10.1021/acs.chemmater.0c04695&lt;/electronic-resource-num&gt;&lt;/record&gt;&lt;/Cite&gt;&lt;/EndNote&gt;</w:instrText>
            </w:r>
            <w:r>
              <w:fldChar w:fldCharType="separate"/>
            </w:r>
            <w:r w:rsidR="00B102AB" w:rsidRPr="00B102AB">
              <w:rPr>
                <w:noProof/>
                <w:vertAlign w:val="superscript"/>
              </w:rPr>
              <w:t>[28]</w:t>
            </w:r>
            <w:r>
              <w:fldChar w:fldCharType="end"/>
            </w:r>
            <w:r>
              <w:rPr>
                <w:rFonts w:hint="eastAsia"/>
              </w:rPr>
              <w:t>等也发现在</w:t>
            </w:r>
            <w:r>
              <w:rPr>
                <w:rFonts w:hint="eastAsia"/>
              </w:rPr>
              <w:t>Pt</w:t>
            </w:r>
            <w:r>
              <w:rPr>
                <w:rFonts w:hint="eastAsia"/>
              </w:rPr>
              <w:t>上负载的</w:t>
            </w:r>
            <w:r w:rsidRPr="009C44C6">
              <w:t>(</w:t>
            </w:r>
            <w:proofErr w:type="spellStart"/>
            <w:r w:rsidRPr="009C44C6">
              <w:t>AlCoFeMoCr</w:t>
            </w:r>
            <w:proofErr w:type="spellEnd"/>
            <w:r w:rsidRPr="009C44C6">
              <w:t>)</w:t>
            </w:r>
            <w:r w:rsidRPr="009C44C6">
              <w:rPr>
                <w:vertAlign w:val="subscript"/>
              </w:rPr>
              <w:t>3</w:t>
            </w:r>
            <w:r w:rsidRPr="009C44C6">
              <w:t>O</w:t>
            </w:r>
            <w:r w:rsidRPr="009C44C6">
              <w:rPr>
                <w:vertAlign w:val="subscript"/>
              </w:rPr>
              <w:t>4</w:t>
            </w:r>
            <w:r>
              <w:rPr>
                <w:rFonts w:hint="eastAsia"/>
              </w:rPr>
              <w:t>氧化物粉末在经过</w:t>
            </w:r>
            <w:r>
              <w:rPr>
                <w:rFonts w:hint="eastAsia"/>
              </w:rPr>
              <w:t>1</w:t>
            </w:r>
            <w:r>
              <w:t xml:space="preserve">00 </w:t>
            </w:r>
            <w:r>
              <w:rPr>
                <w:rFonts w:hint="eastAsia"/>
              </w:rPr>
              <w:t>h</w:t>
            </w:r>
            <w:r>
              <w:rPr>
                <w:rFonts w:hint="eastAsia"/>
              </w:rPr>
              <w:t>的计时电流法测试后，电流密度仅下降了</w:t>
            </w:r>
            <w:r>
              <w:rPr>
                <w:rFonts w:hint="eastAsia"/>
              </w:rPr>
              <w:t>4</w:t>
            </w:r>
            <w:r>
              <w:t>.7%</w:t>
            </w:r>
            <w:r>
              <w:rPr>
                <w:rFonts w:hint="eastAsia"/>
              </w:rPr>
              <w:t>。这种优异稳定性与高熵合金在电催化中表现出来的情况十分类似</w:t>
            </w:r>
            <w:r>
              <w:fldChar w:fldCharType="begin"/>
            </w:r>
            <w:r w:rsidR="00B102AB">
              <w:instrText xml:space="preserve"> ADDIN EN.CITE &lt;EndNote&gt;&lt;Cite&gt;&lt;Author&gt;Dai&lt;/Author&gt;&lt;Year&gt;2019&lt;/Year&gt;&lt;RecNum&gt;213&lt;/RecNum&gt;&lt;DisplayText&gt;&lt;style face="superscript"&gt;[29]&lt;/style&gt;&lt;/DisplayText&gt;&lt;record&gt;&lt;rec-number&gt;213&lt;/rec-number&gt;&lt;foreign-keys&gt;&lt;key app="EN" db-id="xteeafaduptxt2e52rbvzdrhw29fzw9w9ze0" timestamp="1609126124" guid="4e2f46c0-cf13-496d-bfa1-623d781aad91"&gt;213&lt;/key&gt;&lt;/foreign-keys&gt;&lt;ref-type name="Journal Article"&gt;17&lt;/ref-type&gt;&lt;contributors&gt;&lt;authors&gt;&lt;author&gt;Dai, Weiji&lt;/author&gt;&lt;author&gt;Lu, Tao&lt;/author&gt;&lt;author&gt;Pan, Ye&lt;/author&gt;&lt;/authors&gt;&lt;/contributors&gt;&lt;titles&gt;&lt;title&gt;Novel and promising electrocatalyst for oxygen evolution reaction based on MnFeCoNi high entropy alloy&lt;/title&gt;&lt;secondary-title&gt;Journal of Power Sources&lt;/secondary-title&gt;&lt;/titles&gt;&lt;periodical&gt;&lt;full-title&gt;Journal of Power Sources&lt;/full-title&gt;&lt;/periodical&gt;&lt;pages&gt;104-111&lt;/pages&gt;&lt;volume&gt;430&lt;/volume&gt;&lt;section&gt;104&lt;/section&gt;&lt;dates&gt;&lt;year&gt;2019&lt;/year&gt;&lt;/dates&gt;&lt;isbn&gt;03787753&lt;/isbn&gt;&lt;urls&gt;&lt;/urls&gt;&lt;electronic-resource-num&gt;10.1016/j.jpowsour.2019.05.030&lt;/electronic-resource-num&gt;&lt;/record&gt;&lt;/Cite&gt;&lt;/EndNote&gt;</w:instrText>
            </w:r>
            <w:r>
              <w:fldChar w:fldCharType="separate"/>
            </w:r>
            <w:r w:rsidR="00B102AB" w:rsidRPr="00B102AB">
              <w:rPr>
                <w:noProof/>
                <w:vertAlign w:val="superscript"/>
              </w:rPr>
              <w:t>[29]</w:t>
            </w:r>
            <w:r>
              <w:fldChar w:fldCharType="end"/>
            </w:r>
            <w:r>
              <w:rPr>
                <w:rFonts w:hint="eastAsia"/>
              </w:rPr>
              <w:t>，有理由</w:t>
            </w:r>
            <w:proofErr w:type="gramStart"/>
            <w:r>
              <w:rPr>
                <w:rFonts w:hint="eastAsia"/>
              </w:rPr>
              <w:t>推测高</w:t>
            </w:r>
            <w:proofErr w:type="gramEnd"/>
            <w:r>
              <w:rPr>
                <w:rFonts w:hint="eastAsia"/>
              </w:rPr>
              <w:t>熵对材料稳定性的提升十分显著。</w:t>
            </w:r>
          </w:p>
          <w:p w14:paraId="46300AC8" w14:textId="77777777" w:rsidR="00C12DA6" w:rsidRDefault="00C12DA6" w:rsidP="00C12DA6"/>
          <w:p w14:paraId="5C608086" w14:textId="3E85702D" w:rsidR="00682A47" w:rsidRDefault="00682A47" w:rsidP="00682A47">
            <w:pPr>
              <w:rPr>
                <w:rFonts w:ascii="黑体" w:eastAsia="黑体" w:hAnsi="黑体"/>
                <w:sz w:val="24"/>
                <w:szCs w:val="22"/>
              </w:rPr>
            </w:pPr>
            <w:r w:rsidRPr="00D132FB">
              <w:rPr>
                <w:rFonts w:ascii="黑体" w:eastAsia="黑体" w:hAnsi="黑体"/>
                <w:sz w:val="24"/>
                <w:szCs w:val="22"/>
              </w:rPr>
              <w:t xml:space="preserve">3 </w:t>
            </w:r>
            <w:r>
              <w:rPr>
                <w:rFonts w:ascii="黑体" w:eastAsia="黑体" w:hAnsi="黑体" w:hint="eastAsia"/>
                <w:sz w:val="24"/>
                <w:szCs w:val="22"/>
              </w:rPr>
              <w:t>机器学习</w:t>
            </w:r>
            <w:r w:rsidRPr="00D132FB">
              <w:rPr>
                <w:rFonts w:ascii="黑体" w:eastAsia="黑体" w:hAnsi="黑体" w:hint="eastAsia"/>
                <w:sz w:val="24"/>
                <w:szCs w:val="22"/>
              </w:rPr>
              <w:t>在</w:t>
            </w:r>
            <w:r>
              <w:rPr>
                <w:rFonts w:ascii="黑体" w:eastAsia="黑体" w:hAnsi="黑体" w:hint="eastAsia"/>
                <w:sz w:val="24"/>
                <w:szCs w:val="22"/>
              </w:rPr>
              <w:t>O</w:t>
            </w:r>
            <w:r>
              <w:rPr>
                <w:rFonts w:ascii="黑体" w:eastAsia="黑体" w:hAnsi="黑体"/>
                <w:sz w:val="24"/>
                <w:szCs w:val="22"/>
              </w:rPr>
              <w:t>ER</w:t>
            </w:r>
            <w:r w:rsidRPr="00D132FB">
              <w:rPr>
                <w:rFonts w:ascii="黑体" w:eastAsia="黑体" w:hAnsi="黑体" w:hint="eastAsia"/>
                <w:sz w:val="24"/>
                <w:szCs w:val="22"/>
              </w:rPr>
              <w:t>反应中的应用</w:t>
            </w:r>
          </w:p>
          <w:p w14:paraId="202D3E86" w14:textId="6B0FC18A" w:rsidR="00682A47" w:rsidRPr="00682A47" w:rsidRDefault="0083377B" w:rsidP="0083377B">
            <w:pPr>
              <w:ind w:firstLineChars="200" w:firstLine="420"/>
              <w:rPr>
                <w:rFonts w:ascii="黑体" w:eastAsia="黑体" w:hAnsi="黑体"/>
                <w:sz w:val="24"/>
                <w:szCs w:val="22"/>
              </w:rPr>
            </w:pPr>
            <w:r>
              <w:t>在</w:t>
            </w:r>
            <w:r>
              <w:t>OER</w:t>
            </w:r>
            <w:r>
              <w:t>反应中，机器学习可以用于预测催化剂的活性和稳定性，以帮助快速筛选出高效的催化剂</w:t>
            </w:r>
            <w:r w:rsidR="00DA7E59">
              <w:rPr>
                <w:rFonts w:hint="eastAsia"/>
              </w:rPr>
              <w:t>，这里主要探讨的是催化剂组分对于反应的过电位的影响。</w:t>
            </w:r>
            <w:r>
              <w:t>常用的机器学习算法包括神经网络、支持向量机、随机森林等。在机器学习之前，需要对反应条件进行优化，以保证数据集的质量和可靠性。同时，需要对催化剂进行表征，以提取合适的特征用于模型训练。最终，需要通过实验验证机器学习模型的准确性和可靠性，以评估其在材料筛选中的应用价值和局限性。</w:t>
            </w:r>
          </w:p>
          <w:p w14:paraId="3C1A78D7" w14:textId="77777777" w:rsidR="00C12DA6" w:rsidRPr="00682A47" w:rsidRDefault="00C12DA6" w:rsidP="00C12DA6"/>
          <w:p w14:paraId="5E9AB64E" w14:textId="77777777" w:rsidR="00C12DA6" w:rsidRPr="00D132FB" w:rsidRDefault="00C12DA6" w:rsidP="00C12DA6">
            <w:pPr>
              <w:rPr>
                <w:rFonts w:ascii="黑体" w:eastAsia="黑体" w:hAnsi="黑体"/>
                <w:sz w:val="24"/>
                <w:szCs w:val="22"/>
              </w:rPr>
            </w:pPr>
            <w:bookmarkStart w:id="21" w:name="OLE_LINK95"/>
            <w:bookmarkStart w:id="22" w:name="OLE_LINK96"/>
            <w:r w:rsidRPr="00D132FB">
              <w:rPr>
                <w:rFonts w:ascii="黑体" w:eastAsia="黑体" w:hAnsi="黑体"/>
                <w:sz w:val="24"/>
                <w:szCs w:val="22"/>
              </w:rPr>
              <w:t xml:space="preserve">3 </w:t>
            </w:r>
            <w:r w:rsidRPr="00D132FB">
              <w:rPr>
                <w:rFonts w:ascii="黑体" w:eastAsia="黑体" w:hAnsi="黑体" w:hint="eastAsia"/>
                <w:sz w:val="24"/>
                <w:szCs w:val="22"/>
              </w:rPr>
              <w:t>DFT计算</w:t>
            </w:r>
            <w:proofErr w:type="gramStart"/>
            <w:r w:rsidRPr="00D132FB">
              <w:rPr>
                <w:rFonts w:ascii="黑体" w:eastAsia="黑体" w:hAnsi="黑体" w:hint="eastAsia"/>
                <w:sz w:val="24"/>
                <w:szCs w:val="22"/>
              </w:rPr>
              <w:t>在析氧反应</w:t>
            </w:r>
            <w:proofErr w:type="gramEnd"/>
            <w:r w:rsidRPr="00D132FB">
              <w:rPr>
                <w:rFonts w:ascii="黑体" w:eastAsia="黑体" w:hAnsi="黑体" w:hint="eastAsia"/>
                <w:sz w:val="24"/>
                <w:szCs w:val="22"/>
              </w:rPr>
              <w:t>中的应用</w:t>
            </w:r>
          </w:p>
          <w:bookmarkEnd w:id="21"/>
          <w:bookmarkEnd w:id="22"/>
          <w:p w14:paraId="7050C53F" w14:textId="77777777" w:rsidR="00C12DA6" w:rsidRPr="001C7538" w:rsidRDefault="00C12DA6" w:rsidP="00C12DA6">
            <w:r w:rsidRPr="001C7538">
              <w:rPr>
                <w:rFonts w:hint="eastAsia"/>
              </w:rPr>
              <w:t xml:space="preserve"> </w:t>
            </w:r>
            <w:r w:rsidRPr="001C7538">
              <w:t xml:space="preserve">  </w:t>
            </w:r>
            <w:r>
              <w:t xml:space="preserve"> </w:t>
            </w:r>
            <w:r w:rsidRPr="001C7538">
              <w:rPr>
                <w:rFonts w:hint="eastAsia"/>
              </w:rPr>
              <w:t>DFT</w:t>
            </w:r>
            <w:r w:rsidRPr="001C7538">
              <w:rPr>
                <w:rFonts w:hint="eastAsia"/>
              </w:rPr>
              <w:t>计算</w:t>
            </w:r>
            <w:r>
              <w:rPr>
                <w:rFonts w:hint="eastAsia"/>
              </w:rPr>
              <w:t>是仅仅通过原子排列、晶格结构利用利用一系列近似手段求解多体薛定谔方程，获得波函数和电荷密度分布，进而获得材料性质的手段方法。通过</w:t>
            </w:r>
            <w:r>
              <w:rPr>
                <w:rFonts w:hint="eastAsia"/>
              </w:rPr>
              <w:t>DFT</w:t>
            </w:r>
            <w:r>
              <w:rPr>
                <w:rFonts w:hint="eastAsia"/>
              </w:rPr>
              <w:t>计算，研究者可以从原子角度理解反应机制，更好地选择调控性能等方法。</w:t>
            </w:r>
          </w:p>
          <w:p w14:paraId="65ABE5D7" w14:textId="77777777" w:rsidR="00C12DA6" w:rsidRPr="00B102AB" w:rsidRDefault="00C12DA6" w:rsidP="00C12DA6">
            <w:pPr>
              <w:rPr>
                <w:b/>
                <w:bCs/>
              </w:rPr>
            </w:pPr>
          </w:p>
          <w:p w14:paraId="0E9D4EF0" w14:textId="77777777" w:rsidR="00C12DA6" w:rsidRDefault="00C12DA6" w:rsidP="00C12DA6">
            <w:r w:rsidRPr="00B9022E">
              <w:rPr>
                <w:b/>
              </w:rPr>
              <w:t>3.</w:t>
            </w:r>
            <w:r>
              <w:rPr>
                <w:b/>
              </w:rPr>
              <w:t>1</w:t>
            </w:r>
            <w:r w:rsidRPr="00B9022E">
              <w:rPr>
                <w:b/>
              </w:rPr>
              <w:t xml:space="preserve"> </w:t>
            </w:r>
            <w:r w:rsidRPr="00B9022E">
              <w:rPr>
                <w:b/>
              </w:rPr>
              <w:t>机制解释</w:t>
            </w:r>
          </w:p>
          <w:p w14:paraId="43E9FAE5" w14:textId="77777777" w:rsidR="00C12DA6" w:rsidRDefault="00C12DA6" w:rsidP="00640702">
            <w:pPr>
              <w:ind w:firstLineChars="200" w:firstLine="420"/>
              <w:rPr>
                <w:szCs w:val="22"/>
              </w:rPr>
            </w:pPr>
            <w:r w:rsidRPr="00496BBD">
              <w:rPr>
                <w:rFonts w:hint="eastAsia"/>
              </w:rPr>
              <w:t>DFT</w:t>
            </w:r>
            <w:r>
              <w:rPr>
                <w:rFonts w:hint="eastAsia"/>
              </w:rPr>
              <w:t>计算在</w:t>
            </w:r>
            <w:r>
              <w:rPr>
                <w:rFonts w:hint="eastAsia"/>
              </w:rPr>
              <w:t>OER</w:t>
            </w:r>
            <w:r>
              <w:rPr>
                <w:rFonts w:hint="eastAsia"/>
              </w:rPr>
              <w:t>催化中最常见的应用就是计算过电位。过电位的计算过程，主要是将</w:t>
            </w:r>
            <w:r>
              <w:rPr>
                <w:rFonts w:hint="eastAsia"/>
              </w:rPr>
              <w:t>OER</w:t>
            </w:r>
            <w:r>
              <w:rPr>
                <w:rFonts w:hint="eastAsia"/>
              </w:rPr>
              <w:t>反应分成四个得电子过程，计算吸附这些中间体前后的自由能能差。能量差最大者即为过电位。</w:t>
            </w:r>
            <w:r w:rsidRPr="00AD61A1">
              <w:rPr>
                <w:rFonts w:hint="eastAsia"/>
                <w:szCs w:val="22"/>
              </w:rPr>
              <w:t>由于每一步都产生</w:t>
            </w:r>
            <w:r w:rsidRPr="00AD61A1">
              <w:rPr>
                <w:rFonts w:hint="eastAsia"/>
                <w:szCs w:val="22"/>
              </w:rPr>
              <w:t>1</w:t>
            </w:r>
            <w:r w:rsidRPr="00AD61A1">
              <w:rPr>
                <w:rFonts w:hint="eastAsia"/>
                <w:szCs w:val="22"/>
              </w:rPr>
              <w:t>个电子，我们认为</w:t>
            </w:r>
            <w:r>
              <w:rPr>
                <w:rFonts w:hint="eastAsia"/>
                <w:szCs w:val="22"/>
              </w:rPr>
              <w:t>电解水</w:t>
            </w:r>
            <w:r w:rsidRPr="00AD61A1">
              <w:rPr>
                <w:rFonts w:hint="eastAsia"/>
                <w:szCs w:val="22"/>
              </w:rPr>
              <w:t>吸收的总能量</w:t>
            </w:r>
            <w:r w:rsidRPr="00AD61A1">
              <w:rPr>
                <w:rFonts w:hint="eastAsia"/>
                <w:szCs w:val="22"/>
              </w:rPr>
              <w:t>4</w:t>
            </w:r>
            <w:r w:rsidRPr="00AD61A1">
              <w:rPr>
                <w:szCs w:val="22"/>
              </w:rPr>
              <w:t xml:space="preserve">.92 </w:t>
            </w:r>
            <w:r w:rsidRPr="00AD61A1">
              <w:rPr>
                <w:rFonts w:hint="eastAsia"/>
                <w:szCs w:val="22"/>
              </w:rPr>
              <w:t>e</w:t>
            </w:r>
            <w:r w:rsidRPr="00AD61A1">
              <w:rPr>
                <w:szCs w:val="22"/>
              </w:rPr>
              <w:t>V</w:t>
            </w:r>
            <w:r w:rsidRPr="00AD61A1">
              <w:rPr>
                <w:rFonts w:hint="eastAsia"/>
                <w:szCs w:val="22"/>
              </w:rPr>
              <w:t>被平均分配到每一步上，即每一步反应需要</w:t>
            </w:r>
            <w:r w:rsidRPr="00AD61A1">
              <w:rPr>
                <w:rFonts w:hint="eastAsia"/>
                <w:szCs w:val="22"/>
              </w:rPr>
              <w:t>1</w:t>
            </w:r>
            <w:r w:rsidRPr="00AD61A1">
              <w:rPr>
                <w:szCs w:val="22"/>
              </w:rPr>
              <w:t xml:space="preserve">.23 </w:t>
            </w:r>
            <w:r w:rsidRPr="00AD61A1">
              <w:rPr>
                <w:rFonts w:hint="eastAsia"/>
                <w:szCs w:val="22"/>
              </w:rPr>
              <w:t>eV</w:t>
            </w:r>
            <w:r w:rsidRPr="00AD61A1">
              <w:rPr>
                <w:rFonts w:hint="eastAsia"/>
                <w:szCs w:val="22"/>
              </w:rPr>
              <w:t>的能量。由于每一步只有一个电子的转移，故反应总共需要提供的理论电压为</w:t>
            </w:r>
            <w:r w:rsidRPr="00AD61A1">
              <w:rPr>
                <w:rFonts w:hint="eastAsia"/>
                <w:szCs w:val="22"/>
              </w:rPr>
              <w:t>1</w:t>
            </w:r>
            <w:r w:rsidRPr="00AD61A1">
              <w:rPr>
                <w:szCs w:val="22"/>
              </w:rPr>
              <w:t xml:space="preserve">.23 </w:t>
            </w:r>
            <w:r w:rsidRPr="00AD61A1">
              <w:rPr>
                <w:rFonts w:hint="eastAsia"/>
                <w:szCs w:val="22"/>
              </w:rPr>
              <w:t>V</w:t>
            </w:r>
            <w:r w:rsidRPr="00AD61A1">
              <w:rPr>
                <w:rFonts w:hint="eastAsia"/>
                <w:szCs w:val="22"/>
              </w:rPr>
              <w:t>。</w:t>
            </w:r>
            <w:r>
              <w:rPr>
                <w:rFonts w:hint="eastAsia"/>
                <w:szCs w:val="22"/>
              </w:rPr>
              <w:t>因此过电位</w:t>
            </w:r>
            <w:r>
              <w:rPr>
                <w:rFonts w:hint="eastAsia"/>
                <w:szCs w:val="22"/>
              </w:rPr>
              <w:t xml:space="preserve"> </w:t>
            </w:r>
            <w:r>
              <w:rPr>
                <w:rFonts w:ascii="Cambria Math" w:hAnsi="Cambria Math" w:hint="eastAsia"/>
                <w:szCs w:val="22"/>
              </w:rPr>
              <w:t>𝜂</w:t>
            </w:r>
            <w:r>
              <w:rPr>
                <w:rFonts w:ascii="Cambria Math" w:hAnsi="Cambria Math"/>
                <w:szCs w:val="22"/>
              </w:rPr>
              <w:t xml:space="preserve"> </w:t>
            </w:r>
            <w:r>
              <w:rPr>
                <w:rFonts w:hint="eastAsia"/>
                <w:szCs w:val="22"/>
              </w:rPr>
              <w:t>可以表示为</w:t>
            </w:r>
          </w:p>
          <w:p w14:paraId="7EF915E0" w14:textId="54EDF9A7" w:rsidR="00322FBE" w:rsidRPr="00322FBE" w:rsidRDefault="00322FBE" w:rsidP="00322FBE">
            <w:pPr>
              <w:jc w:val="center"/>
            </w:pPr>
            <w:r>
              <w:rPr>
                <w:rFonts w:ascii="Times" w:hAnsi="Times" w:cs="Times"/>
                <w:noProof/>
                <w:color w:val="000000"/>
                <w:kern w:val="0"/>
                <w:position w:val="-16"/>
                <w:szCs w:val="21"/>
              </w:rPr>
              <w:drawing>
                <wp:inline distT="0" distB="0" distL="0" distR="0" wp14:anchorId="26D6DBCE" wp14:editId="4CD9A724">
                  <wp:extent cx="2149475" cy="28892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9475" cy="288925"/>
                          </a:xfrm>
                          <a:prstGeom prst="rect">
                            <a:avLst/>
                          </a:prstGeom>
                          <a:noFill/>
                          <a:ln>
                            <a:noFill/>
                          </a:ln>
                        </pic:spPr>
                      </pic:pic>
                    </a:graphicData>
                  </a:graphic>
                </wp:inline>
              </w:drawing>
            </w:r>
          </w:p>
          <w:p w14:paraId="10B4BAC6" w14:textId="78C37F57" w:rsidR="00C12DA6" w:rsidRPr="00322FBE" w:rsidRDefault="00C12DA6" w:rsidP="00640702">
            <w:pPr>
              <w:ind w:firstLineChars="200" w:firstLine="420"/>
              <w:rPr>
                <w:szCs w:val="22"/>
              </w:rPr>
            </w:pPr>
            <w:r w:rsidRPr="00AD61A1">
              <w:rPr>
                <w:rFonts w:hint="eastAsia"/>
                <w:szCs w:val="22"/>
              </w:rPr>
              <w:t>对于</w:t>
            </w:r>
            <w:r w:rsidRPr="00AD61A1">
              <w:rPr>
                <w:rFonts w:hint="eastAsia"/>
                <w:szCs w:val="22"/>
              </w:rPr>
              <w:t>OER</w:t>
            </w:r>
            <w:r>
              <w:rPr>
                <w:rFonts w:hint="eastAsia"/>
                <w:szCs w:val="22"/>
              </w:rPr>
              <w:t>反应中的各个步骤</w:t>
            </w:r>
            <w:r w:rsidRPr="00AD61A1">
              <w:rPr>
                <w:rFonts w:hint="eastAsia"/>
                <w:szCs w:val="22"/>
              </w:rPr>
              <w:t>，学界中比较认同的是</w:t>
            </w:r>
            <w:proofErr w:type="spellStart"/>
            <w:r w:rsidRPr="00AD61A1">
              <w:rPr>
                <w:rFonts w:hint="eastAsia"/>
                <w:szCs w:val="22"/>
              </w:rPr>
              <w:t>Norskov</w:t>
            </w:r>
            <w:proofErr w:type="spellEnd"/>
            <w:r w:rsidRPr="00AD61A1">
              <w:rPr>
                <w:rFonts w:hint="eastAsia"/>
                <w:szCs w:val="22"/>
              </w:rPr>
              <w:t>提出的四步反应机理，</w:t>
            </w:r>
            <w:r>
              <w:rPr>
                <w:rFonts w:hint="eastAsia"/>
                <w:szCs w:val="22"/>
              </w:rPr>
              <w:t>又称为吸附机制（</w:t>
            </w:r>
            <w:r>
              <w:rPr>
                <w:szCs w:val="22"/>
              </w:rPr>
              <w:t>A</w:t>
            </w:r>
            <w:r w:rsidRPr="005B271D">
              <w:rPr>
                <w:szCs w:val="22"/>
              </w:rPr>
              <w:t xml:space="preserve">dsorbate </w:t>
            </w:r>
            <w:r>
              <w:rPr>
                <w:szCs w:val="22"/>
              </w:rPr>
              <w:t>E</w:t>
            </w:r>
            <w:r w:rsidRPr="005B271D">
              <w:rPr>
                <w:szCs w:val="22"/>
              </w:rPr>
              <w:t xml:space="preserve">volution </w:t>
            </w:r>
            <w:r>
              <w:rPr>
                <w:szCs w:val="22"/>
              </w:rPr>
              <w:t>M</w:t>
            </w:r>
            <w:r w:rsidRPr="005B271D">
              <w:rPr>
                <w:szCs w:val="22"/>
              </w:rPr>
              <w:t>echanism</w:t>
            </w:r>
            <w:r>
              <w:rPr>
                <w:szCs w:val="22"/>
              </w:rPr>
              <w:t>, AEM</w:t>
            </w:r>
            <w:r>
              <w:rPr>
                <w:rFonts w:hint="eastAsia"/>
                <w:szCs w:val="22"/>
              </w:rPr>
              <w:t>）</w:t>
            </w:r>
            <w:r w:rsidRPr="00AD61A1">
              <w:rPr>
                <w:rFonts w:hint="eastAsia"/>
                <w:szCs w:val="22"/>
              </w:rPr>
              <w:t>在酸性条件下机理如下所示</w:t>
            </w:r>
            <w:r w:rsidRPr="00AD61A1">
              <w:rPr>
                <w:szCs w:val="22"/>
              </w:rPr>
              <w:fldChar w:fldCharType="begin"/>
            </w:r>
            <w:r w:rsidR="00B102AB">
              <w:rPr>
                <w:szCs w:val="22"/>
              </w:rPr>
              <w:instrText xml:space="preserve"> ADDIN EN.CITE &lt;EndNote&gt;&lt;Cite&gt;&lt;Author&gt;Norskov&lt;/Author&gt;&lt;Year&gt;2004&lt;/Year&gt;&lt;RecNum&gt;110&lt;/RecNum&gt;&lt;DisplayText&gt;&lt;style face="superscript"&gt;[30]&lt;/style&gt;&lt;/DisplayText&gt;&lt;record&gt;&lt;rec-number&gt;110&lt;/rec-number&gt;&lt;foreign-keys&gt;&lt;key app="EN" db-id="xteeafaduptxt2e52rbvzdrhw29fzw9w9ze0" timestamp="1588592981" guid="0c3e4bd0-6fb2-4dce-94a1-a0c13553cf3b"&gt;110&lt;/key&gt;&lt;/foreign-keys&gt;&lt;ref-type name="Journal Article"&gt;17&lt;/ref-type&gt;&lt;contributors&gt;&lt;authors&gt;&lt;author&gt;Norskov, J. K.&lt;/author&gt;&lt;author&gt;Rossmeisl, J.&lt;/author&gt;&lt;author&gt;Logadottir, A.&lt;/author&gt;&lt;author&gt;Lindqvist, L.&lt;/author&gt;&lt;author&gt;Kitchin, J. R.&lt;/author&gt;&lt;author&gt;Bligaard, T.&lt;/author&gt;&lt;author&gt;Jonsson, H.&lt;/author&gt;&lt;/authors&gt;&lt;/contributors&gt;&lt;titles&gt;&lt;title&gt;Origin of the overpotential for oxygen reduction at a fuel-cell cathode&lt;/title&gt;&lt;secondary-title&gt;Journal of Physical Chemistry B&lt;/secondary-title&gt;&lt;/titles&gt;&lt;periodical&gt;&lt;full-title&gt;Journal of Physical Chemistry B&lt;/full-title&gt;&lt;/periodical&gt;&lt;pages&gt;17886-17892&lt;/pages&gt;&lt;volume&gt;108&lt;/volume&gt;&lt;number&gt;46&lt;/number&gt;&lt;dates&gt;&lt;year&gt;2004&lt;/year&gt;&lt;pub-dates&gt;&lt;date&gt;Nov&lt;/date&gt;&lt;/pub-dates&gt;&lt;/dates&gt;&lt;isbn&gt;1520-6106&lt;/isbn&gt;&lt;accession-num&gt;WOS:000225079300029&lt;/accession-num&gt;&lt;urls&gt;&lt;related-urls&gt;&lt;url&gt;&amp;lt;Go to ISI&amp;gt;://WOS:000225079300029&lt;/url&gt;&lt;/related-urls&gt;&lt;/urls&gt;&lt;electronic-resource-num&gt;10.1021/jp047349j&lt;/electronic-resource-num&gt;&lt;/record&gt;&lt;/Cite&gt;&lt;/EndNote&gt;</w:instrText>
            </w:r>
            <w:r w:rsidRPr="00AD61A1">
              <w:rPr>
                <w:szCs w:val="22"/>
              </w:rPr>
              <w:fldChar w:fldCharType="separate"/>
            </w:r>
            <w:r w:rsidR="00B102AB" w:rsidRPr="00B102AB">
              <w:rPr>
                <w:noProof/>
                <w:szCs w:val="22"/>
                <w:vertAlign w:val="superscript"/>
              </w:rPr>
              <w:t>[30]</w:t>
            </w:r>
            <w:r w:rsidRPr="00AD61A1">
              <w:rPr>
                <w:szCs w:val="22"/>
              </w:rPr>
              <w:fldChar w:fldCharType="end"/>
            </w:r>
            <w:r w:rsidRPr="00AD61A1">
              <w:rPr>
                <w:rFonts w:hint="eastAsia"/>
                <w:szCs w:val="22"/>
              </w:rPr>
              <w:t>：</w:t>
            </w:r>
          </w:p>
          <w:p w14:paraId="006DEF50" w14:textId="77777777" w:rsidR="00C12DA6" w:rsidRPr="00AD61A1" w:rsidRDefault="00C12DA6" w:rsidP="002B6A36">
            <w:pPr>
              <w:spacing w:afterLines="50" w:after="156"/>
              <w:jc w:val="center"/>
              <w:rPr>
                <w:szCs w:val="22"/>
              </w:rPr>
            </w:pPr>
            <w:r w:rsidRPr="00AD61A1">
              <w:rPr>
                <w:szCs w:val="22"/>
              </w:rPr>
              <w:t>H</w:t>
            </w:r>
            <w:r w:rsidRPr="00AD61A1">
              <w:rPr>
                <w:szCs w:val="22"/>
                <w:vertAlign w:val="subscript"/>
              </w:rPr>
              <w:t>2</w:t>
            </w:r>
            <w:r w:rsidRPr="00AD61A1">
              <w:rPr>
                <w:szCs w:val="22"/>
              </w:rPr>
              <w:t>O + *→ *OH + H</w:t>
            </w:r>
            <w:r w:rsidRPr="00AD61A1">
              <w:rPr>
                <w:szCs w:val="22"/>
                <w:vertAlign w:val="superscript"/>
              </w:rPr>
              <w:t>+</w:t>
            </w:r>
            <w:r w:rsidRPr="00AD61A1">
              <w:rPr>
                <w:szCs w:val="22"/>
              </w:rPr>
              <w:t xml:space="preserve"> + e</w:t>
            </w:r>
            <w:r w:rsidRPr="00AD61A1">
              <w:rPr>
                <w:szCs w:val="22"/>
                <w:vertAlign w:val="superscript"/>
              </w:rPr>
              <w:t>-</w:t>
            </w:r>
          </w:p>
          <w:p w14:paraId="14828F15" w14:textId="77777777" w:rsidR="00C12DA6" w:rsidRPr="00AD61A1" w:rsidRDefault="00C12DA6" w:rsidP="002B6A36">
            <w:pPr>
              <w:spacing w:afterLines="50" w:after="156"/>
              <w:jc w:val="center"/>
              <w:rPr>
                <w:szCs w:val="22"/>
              </w:rPr>
            </w:pPr>
            <w:r w:rsidRPr="00AD61A1">
              <w:rPr>
                <w:szCs w:val="22"/>
              </w:rPr>
              <w:t>*OH → *O + H</w:t>
            </w:r>
            <w:r w:rsidRPr="00AD61A1">
              <w:rPr>
                <w:szCs w:val="22"/>
                <w:vertAlign w:val="superscript"/>
              </w:rPr>
              <w:t>+</w:t>
            </w:r>
            <w:r w:rsidRPr="00AD61A1">
              <w:rPr>
                <w:szCs w:val="22"/>
              </w:rPr>
              <w:t xml:space="preserve"> + e</w:t>
            </w:r>
            <w:r w:rsidRPr="00AD61A1">
              <w:rPr>
                <w:szCs w:val="22"/>
                <w:vertAlign w:val="superscript"/>
              </w:rPr>
              <w:t>-</w:t>
            </w:r>
          </w:p>
          <w:p w14:paraId="6FB7C2E3" w14:textId="77777777" w:rsidR="00C12DA6" w:rsidRPr="00AD61A1" w:rsidRDefault="00C12DA6" w:rsidP="002B6A36">
            <w:pPr>
              <w:spacing w:afterLines="50" w:after="156"/>
              <w:jc w:val="center"/>
              <w:rPr>
                <w:szCs w:val="22"/>
              </w:rPr>
            </w:pPr>
            <w:r w:rsidRPr="00AD61A1">
              <w:rPr>
                <w:szCs w:val="22"/>
              </w:rPr>
              <w:t>H</w:t>
            </w:r>
            <w:r w:rsidRPr="00AD61A1">
              <w:rPr>
                <w:szCs w:val="22"/>
                <w:vertAlign w:val="subscript"/>
              </w:rPr>
              <w:t>2</w:t>
            </w:r>
            <w:r w:rsidRPr="00AD61A1">
              <w:rPr>
                <w:szCs w:val="22"/>
              </w:rPr>
              <w:t>O + *O→ *OOH + H</w:t>
            </w:r>
            <w:r w:rsidRPr="00AD61A1">
              <w:rPr>
                <w:szCs w:val="22"/>
                <w:vertAlign w:val="superscript"/>
              </w:rPr>
              <w:t>+</w:t>
            </w:r>
            <w:r w:rsidRPr="00AD61A1">
              <w:rPr>
                <w:szCs w:val="22"/>
              </w:rPr>
              <w:t xml:space="preserve"> + e</w:t>
            </w:r>
            <w:r w:rsidRPr="00AD61A1">
              <w:rPr>
                <w:szCs w:val="22"/>
                <w:vertAlign w:val="superscript"/>
              </w:rPr>
              <w:t>-</w:t>
            </w:r>
          </w:p>
          <w:p w14:paraId="77BC74E3" w14:textId="77777777" w:rsidR="00C12DA6" w:rsidRPr="00AD61A1" w:rsidRDefault="00C12DA6" w:rsidP="002B6A36">
            <w:pPr>
              <w:spacing w:afterLines="50" w:after="156"/>
              <w:jc w:val="center"/>
              <w:rPr>
                <w:szCs w:val="22"/>
              </w:rPr>
            </w:pPr>
            <w:r w:rsidRPr="00AD61A1">
              <w:rPr>
                <w:szCs w:val="22"/>
              </w:rPr>
              <w:t>*OOH→ *+ O</w:t>
            </w:r>
            <w:r w:rsidRPr="00AD61A1">
              <w:rPr>
                <w:szCs w:val="22"/>
                <w:vertAlign w:val="subscript"/>
              </w:rPr>
              <w:t>2</w:t>
            </w:r>
            <w:r w:rsidRPr="00AD61A1">
              <w:rPr>
                <w:szCs w:val="22"/>
              </w:rPr>
              <w:t xml:space="preserve"> + H</w:t>
            </w:r>
            <w:r w:rsidRPr="00AD61A1">
              <w:rPr>
                <w:szCs w:val="22"/>
                <w:vertAlign w:val="superscript"/>
              </w:rPr>
              <w:t>+</w:t>
            </w:r>
            <w:r w:rsidRPr="00AD61A1">
              <w:rPr>
                <w:szCs w:val="22"/>
              </w:rPr>
              <w:t xml:space="preserve"> + e</w:t>
            </w:r>
            <w:r w:rsidRPr="00AD61A1">
              <w:rPr>
                <w:szCs w:val="22"/>
                <w:vertAlign w:val="superscript"/>
              </w:rPr>
              <w:t>-</w:t>
            </w:r>
          </w:p>
          <w:p w14:paraId="13DD18C9" w14:textId="08B1A33E" w:rsidR="00C12DA6" w:rsidRDefault="00C12DA6" w:rsidP="00640702">
            <w:pPr>
              <w:rPr>
                <w:szCs w:val="22"/>
              </w:rPr>
            </w:pPr>
            <w:r w:rsidRPr="00AD61A1">
              <w:rPr>
                <w:rFonts w:hint="eastAsia"/>
                <w:szCs w:val="22"/>
              </w:rPr>
              <w:t>其中</w:t>
            </w:r>
            <w:r w:rsidRPr="00AD61A1">
              <w:rPr>
                <w:rFonts w:hint="eastAsia"/>
                <w:szCs w:val="22"/>
              </w:rPr>
              <w:t>*</w:t>
            </w:r>
            <w:r w:rsidRPr="00AD61A1">
              <w:rPr>
                <w:rFonts w:hint="eastAsia"/>
                <w:szCs w:val="22"/>
              </w:rPr>
              <w:t>表示吸附位点，</w:t>
            </w:r>
            <w:r w:rsidRPr="00AD61A1">
              <w:rPr>
                <w:rFonts w:hint="eastAsia"/>
                <w:szCs w:val="22"/>
              </w:rPr>
              <w:t>*OOH</w:t>
            </w:r>
            <w:r w:rsidRPr="00AD61A1">
              <w:rPr>
                <w:rFonts w:hint="eastAsia"/>
                <w:szCs w:val="22"/>
              </w:rPr>
              <w:t>即</w:t>
            </w:r>
            <w:r w:rsidRPr="00AD61A1">
              <w:rPr>
                <w:rFonts w:hint="eastAsia"/>
                <w:szCs w:val="22"/>
              </w:rPr>
              <w:t>OOH</w:t>
            </w:r>
            <w:r w:rsidRPr="00AD61A1">
              <w:rPr>
                <w:rFonts w:hint="eastAsia"/>
                <w:szCs w:val="22"/>
              </w:rPr>
              <w:t>吸附在位点</w:t>
            </w:r>
            <w:r w:rsidRPr="00AD61A1">
              <w:rPr>
                <w:rFonts w:hint="eastAsia"/>
                <w:szCs w:val="22"/>
              </w:rPr>
              <w:t>*</w:t>
            </w:r>
            <w:r w:rsidRPr="00AD61A1">
              <w:rPr>
                <w:rFonts w:hint="eastAsia"/>
                <w:szCs w:val="22"/>
              </w:rPr>
              <w:t>上。</w:t>
            </w:r>
            <w:r>
              <w:rPr>
                <w:rFonts w:hint="eastAsia"/>
                <w:szCs w:val="22"/>
              </w:rPr>
              <w:t>随着研究的深入，研究者们发现了氧空位在</w:t>
            </w:r>
            <w:r>
              <w:rPr>
                <w:rFonts w:hint="eastAsia"/>
                <w:szCs w:val="22"/>
              </w:rPr>
              <w:t>OER</w:t>
            </w:r>
            <w:r>
              <w:rPr>
                <w:rFonts w:hint="eastAsia"/>
                <w:szCs w:val="22"/>
              </w:rPr>
              <w:t>中的作用，进而提出了晶格氧机制（</w:t>
            </w:r>
            <w:r>
              <w:rPr>
                <w:rFonts w:hint="eastAsia"/>
                <w:szCs w:val="22"/>
              </w:rPr>
              <w:t>L</w:t>
            </w:r>
            <w:r>
              <w:rPr>
                <w:szCs w:val="22"/>
              </w:rPr>
              <w:t xml:space="preserve">attice Oxygen </w:t>
            </w:r>
            <w:proofErr w:type="spellStart"/>
            <w:r>
              <w:rPr>
                <w:szCs w:val="22"/>
              </w:rPr>
              <w:t>Mechansim</w:t>
            </w:r>
            <w:proofErr w:type="spellEnd"/>
            <w:r>
              <w:rPr>
                <w:szCs w:val="22"/>
              </w:rPr>
              <w:t>, LOM</w:t>
            </w:r>
            <w:r>
              <w:rPr>
                <w:rFonts w:hint="eastAsia"/>
                <w:szCs w:val="22"/>
              </w:rPr>
              <w:t>）。</w:t>
            </w:r>
            <w:r>
              <w:rPr>
                <w:rFonts w:hint="eastAsia"/>
                <w:szCs w:val="22"/>
              </w:rPr>
              <w:t>AEM</w:t>
            </w:r>
            <w:r>
              <w:rPr>
                <w:rFonts w:hint="eastAsia"/>
                <w:szCs w:val="22"/>
              </w:rPr>
              <w:t>和</w:t>
            </w:r>
            <w:r>
              <w:rPr>
                <w:rFonts w:hint="eastAsia"/>
                <w:szCs w:val="22"/>
              </w:rPr>
              <w:t>LOM</w:t>
            </w:r>
            <w:r>
              <w:rPr>
                <w:rFonts w:hint="eastAsia"/>
                <w:szCs w:val="22"/>
              </w:rPr>
              <w:t>如下图所示</w:t>
            </w:r>
            <w:r>
              <w:rPr>
                <w:szCs w:val="22"/>
              </w:rPr>
              <w:fldChar w:fldCharType="begin"/>
            </w:r>
            <w:r w:rsidR="00B102AB">
              <w:rPr>
                <w:szCs w:val="22"/>
              </w:rPr>
              <w:instrText xml:space="preserve"> ADDIN EN.CITE &lt;EndNote&gt;&lt;Cite&gt;&lt;Author&gt;Huang&lt;/Author&gt;&lt;Year&gt;2019&lt;/Year&gt;&lt;RecNum&gt;232&lt;/RecNum&gt;&lt;DisplayText&gt;&lt;style face="superscript"&gt;[17]&lt;/style&gt;&lt;/DisplayText&gt;&lt;record&gt;&lt;rec-number&gt;232&lt;/rec-number&gt;&lt;foreign-keys&gt;&lt;key app="EN" db-id="xteeafaduptxt2e52rbvzdrhw29fzw9w9ze0" timestamp="1610199679" guid="e9634edf-69c9-47cd-b766-7a1e30d5d40f"&gt;232&lt;/key&gt;&lt;/foreign-keys&gt;&lt;ref-type name="Journal Article"&gt;17&lt;/ref-type&gt;&lt;contributors&gt;&lt;authors&gt;&lt;author&gt;Huang, Zhen-Feng&lt;/author&gt;&lt;author&gt;Song, Jiajia&lt;/author&gt;&lt;author&gt;Du, Yonghua&lt;/author&gt;&lt;author&gt;Xi, Shibo&lt;/author&gt;&lt;author&gt;Dou, Shuo&lt;/author&gt;&lt;author&gt;Nsanzimana, Jean Marie Vianney&lt;/author&gt;&lt;author&gt;Wang, Cheng&lt;/author&gt;&lt;author&gt;Xu, Zhichuan J.&lt;/author&gt;&lt;author&gt;Wang, Xin&lt;/author&gt;&lt;/authors&gt;&lt;/contributors&gt;&lt;titles&gt;&lt;title&gt;Chemical and structural origin of lattice oxygen oxidation in Co–Zn oxyhydroxide oxygen evolution electrocatalysts&lt;/title&gt;&lt;secondary-title&gt;Nature Energy&lt;/secondary-title&gt;&lt;/titles&gt;&lt;periodical&gt;&lt;full-title&gt;Nature Energy&lt;/full-title&gt;&lt;/periodical&gt;&lt;pages&gt;329-338&lt;/pages&gt;&lt;volume&gt;4&lt;/volume&gt;&lt;number&gt;4&lt;/number&gt;&lt;section&gt;329&lt;/section&gt;&lt;dates&gt;&lt;year&gt;2019&lt;/year&gt;&lt;/dates&gt;&lt;isbn&gt;2058-7546&lt;/isbn&gt;&lt;urls&gt;&lt;/urls&gt;&lt;electronic-resource-num&gt;10.1038/s41560-019-0355-9&lt;/electronic-resource-num&gt;&lt;/record&gt;&lt;/Cite&gt;&lt;/EndNote&gt;</w:instrText>
            </w:r>
            <w:r>
              <w:rPr>
                <w:szCs w:val="22"/>
              </w:rPr>
              <w:fldChar w:fldCharType="separate"/>
            </w:r>
            <w:r w:rsidR="00B102AB" w:rsidRPr="00B102AB">
              <w:rPr>
                <w:noProof/>
                <w:szCs w:val="22"/>
                <w:vertAlign w:val="superscript"/>
              </w:rPr>
              <w:t>[17]</w:t>
            </w:r>
            <w:r>
              <w:rPr>
                <w:szCs w:val="22"/>
              </w:rPr>
              <w:fldChar w:fldCharType="end"/>
            </w:r>
            <w:r>
              <w:rPr>
                <w:rFonts w:hint="eastAsia"/>
                <w:szCs w:val="22"/>
              </w:rPr>
              <w:t>。</w:t>
            </w:r>
          </w:p>
          <w:p w14:paraId="240C9549" w14:textId="77777777" w:rsidR="00C12DA6" w:rsidRDefault="00C12DA6" w:rsidP="00C12DA6">
            <w:pPr>
              <w:jc w:val="center"/>
            </w:pPr>
            <w:r w:rsidRPr="00C82930">
              <w:rPr>
                <w:noProof/>
              </w:rPr>
              <w:lastRenderedPageBreak/>
              <w:drawing>
                <wp:inline distT="0" distB="0" distL="0" distR="0" wp14:anchorId="7DD7142A" wp14:editId="00B5B020">
                  <wp:extent cx="2030917" cy="1839600"/>
                  <wp:effectExtent l="0" t="0" r="1270" b="1905"/>
                  <wp:docPr id="3" name="图片 3"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 示意图&#10;&#10;描述已自动生成"/>
                          <pic:cNvPicPr/>
                        </pic:nvPicPr>
                        <pic:blipFill>
                          <a:blip r:embed="rId12"/>
                          <a:stretch>
                            <a:fillRect/>
                          </a:stretch>
                        </pic:blipFill>
                        <pic:spPr>
                          <a:xfrm>
                            <a:off x="0" y="0"/>
                            <a:ext cx="2030917" cy="1839600"/>
                          </a:xfrm>
                          <a:prstGeom prst="rect">
                            <a:avLst/>
                          </a:prstGeom>
                        </pic:spPr>
                      </pic:pic>
                    </a:graphicData>
                  </a:graphic>
                </wp:inline>
              </w:drawing>
            </w:r>
            <w:r w:rsidRPr="0069039D">
              <w:rPr>
                <w:noProof/>
              </w:rPr>
              <w:drawing>
                <wp:inline distT="0" distB="0" distL="0" distR="0" wp14:anchorId="4EA998DC" wp14:editId="4D344099">
                  <wp:extent cx="2133600" cy="1839571"/>
                  <wp:effectExtent l="0" t="0" r="0" b="254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13"/>
                          <a:stretch>
                            <a:fillRect/>
                          </a:stretch>
                        </pic:blipFill>
                        <pic:spPr>
                          <a:xfrm>
                            <a:off x="0" y="0"/>
                            <a:ext cx="2158602" cy="1861127"/>
                          </a:xfrm>
                          <a:prstGeom prst="rect">
                            <a:avLst/>
                          </a:prstGeom>
                        </pic:spPr>
                      </pic:pic>
                    </a:graphicData>
                  </a:graphic>
                </wp:inline>
              </w:drawing>
            </w:r>
          </w:p>
          <w:p w14:paraId="11C7E930" w14:textId="77777777" w:rsidR="00C12DA6" w:rsidRPr="00C82930" w:rsidRDefault="00C12DA6" w:rsidP="00C12DA6">
            <w:pPr>
              <w:spacing w:afterLines="50" w:after="156"/>
              <w:jc w:val="center"/>
              <w:rPr>
                <w:szCs w:val="22"/>
              </w:rPr>
            </w:pPr>
            <w:r w:rsidRPr="00C82930">
              <w:rPr>
                <w:rFonts w:hint="eastAsia"/>
                <w:szCs w:val="22"/>
              </w:rPr>
              <w:t>图</w:t>
            </w:r>
            <w:r w:rsidRPr="00C82930">
              <w:rPr>
                <w:rFonts w:hint="eastAsia"/>
                <w:szCs w:val="22"/>
              </w:rPr>
              <w:t>1</w:t>
            </w:r>
            <w:r w:rsidRPr="00C82930">
              <w:rPr>
                <w:szCs w:val="22"/>
              </w:rPr>
              <w:t xml:space="preserve"> </w:t>
            </w:r>
            <w:r w:rsidRPr="00C82930">
              <w:rPr>
                <w:rFonts w:hint="eastAsia"/>
                <w:szCs w:val="22"/>
              </w:rPr>
              <w:t>两种</w:t>
            </w:r>
            <w:r w:rsidRPr="00C82930">
              <w:rPr>
                <w:rFonts w:hint="eastAsia"/>
                <w:szCs w:val="22"/>
              </w:rPr>
              <w:t>OER</w:t>
            </w:r>
            <w:r w:rsidRPr="00C82930">
              <w:rPr>
                <w:rFonts w:hint="eastAsia"/>
                <w:szCs w:val="22"/>
              </w:rPr>
              <w:t>机制</w:t>
            </w:r>
          </w:p>
          <w:p w14:paraId="3D499DD8" w14:textId="77777777" w:rsidR="00C12DA6" w:rsidRPr="00EA29D4" w:rsidRDefault="00C12DA6" w:rsidP="00C12DA6">
            <w:pPr>
              <w:ind w:firstLine="480"/>
            </w:pPr>
            <w:r>
              <w:rPr>
                <w:rFonts w:hint="eastAsia"/>
              </w:rPr>
              <w:t>通过</w:t>
            </w:r>
            <w:r>
              <w:rPr>
                <w:rFonts w:hint="eastAsia"/>
              </w:rPr>
              <w:t>DFT</w:t>
            </w:r>
            <w:r>
              <w:rPr>
                <w:rFonts w:hint="eastAsia"/>
              </w:rPr>
              <w:t>计算，可以得知材料对这两种机制的偏好性，获得材料对过电位，进而正确选择改性机制。例如</w:t>
            </w:r>
            <w:r>
              <w:rPr>
                <w:rFonts w:hint="eastAsia"/>
              </w:rPr>
              <w:t>Xin</w:t>
            </w:r>
            <w:r>
              <w:t xml:space="preserve"> </w:t>
            </w:r>
            <w:r>
              <w:rPr>
                <w:rFonts w:hint="eastAsia"/>
              </w:rPr>
              <w:t>Wang</w:t>
            </w:r>
            <w:r>
              <w:rPr>
                <w:rFonts w:hint="eastAsia"/>
              </w:rPr>
              <w:t>等利用第一性原理计算发现，向</w:t>
            </w:r>
            <w:r>
              <w:rPr>
                <w:rFonts w:hint="eastAsia"/>
              </w:rPr>
              <w:t>CoO</w:t>
            </w:r>
            <w:r>
              <w:rPr>
                <w:vertAlign w:val="subscript"/>
              </w:rPr>
              <w:t>2</w:t>
            </w:r>
            <w:r>
              <w:rPr>
                <w:rFonts w:hint="eastAsia"/>
              </w:rPr>
              <w:t>中掺入</w:t>
            </w:r>
            <w:r>
              <w:rPr>
                <w:rFonts w:hint="eastAsia"/>
              </w:rPr>
              <w:t>Zn</w:t>
            </w:r>
            <w:r>
              <w:rPr>
                <w:rFonts w:hint="eastAsia"/>
              </w:rPr>
              <w:t>后，</w:t>
            </w:r>
            <w:r>
              <w:rPr>
                <w:rFonts w:hint="eastAsia"/>
              </w:rPr>
              <w:t>Co-O</w:t>
            </w:r>
            <w:r>
              <w:rPr>
                <w:rFonts w:hint="eastAsia"/>
              </w:rPr>
              <w:t>键的共价性提升，费米能级附近出现了一些</w:t>
            </w:r>
            <w:proofErr w:type="gramStart"/>
            <w:r>
              <w:rPr>
                <w:rFonts w:hint="eastAsia"/>
              </w:rPr>
              <w:t>非成键态的</w:t>
            </w:r>
            <w:proofErr w:type="gramEnd"/>
            <w:r>
              <w:rPr>
                <w:rFonts w:hint="eastAsia"/>
              </w:rPr>
              <w:t>O</w:t>
            </w:r>
            <w:r>
              <w:rPr>
                <w:rFonts w:hint="eastAsia"/>
              </w:rPr>
              <w:t>。通过计算不同含量</w:t>
            </w:r>
            <w:r>
              <w:rPr>
                <w:rFonts w:hint="eastAsia"/>
              </w:rPr>
              <w:t>Zn</w:t>
            </w:r>
            <w:r>
              <w:rPr>
                <w:rFonts w:hint="eastAsia"/>
              </w:rPr>
              <w:t>对材料态密度的影响，设计实验制备了以晶格</w:t>
            </w:r>
            <w:proofErr w:type="gramStart"/>
            <w:r>
              <w:rPr>
                <w:rFonts w:hint="eastAsia"/>
              </w:rPr>
              <w:t>氧机制</w:t>
            </w:r>
            <w:proofErr w:type="gramEnd"/>
            <w:r>
              <w:rPr>
                <w:rFonts w:hint="eastAsia"/>
              </w:rPr>
              <w:t>为主导的材料</w:t>
            </w:r>
            <w:r w:rsidRPr="008B29DD">
              <w:t>Zn</w:t>
            </w:r>
            <w:r w:rsidRPr="008B29DD">
              <w:rPr>
                <w:vertAlign w:val="subscript"/>
              </w:rPr>
              <w:t>0.2</w:t>
            </w:r>
            <w:r w:rsidRPr="008B29DD">
              <w:t>Co</w:t>
            </w:r>
            <w:r w:rsidRPr="008B29DD">
              <w:rPr>
                <w:vertAlign w:val="subscript"/>
              </w:rPr>
              <w:t>0.8</w:t>
            </w:r>
            <w:r w:rsidRPr="008B29DD">
              <w:t>OOH</w:t>
            </w:r>
            <w:r>
              <w:rPr>
                <w:rFonts w:hint="eastAsia"/>
              </w:rPr>
              <w:t>，</w:t>
            </w:r>
            <w:r>
              <w:rPr>
                <w:rFonts w:hint="eastAsia"/>
              </w:rPr>
              <w:t>Tafel</w:t>
            </w:r>
            <w:r>
              <w:rPr>
                <w:rFonts w:hint="eastAsia"/>
              </w:rPr>
              <w:t>斜率仅为</w:t>
            </w:r>
            <w:r w:rsidRPr="00EA29D4">
              <w:t>34.7 mV dec</w:t>
            </w:r>
            <w:r w:rsidRPr="00EA29D4">
              <w:rPr>
                <w:vertAlign w:val="superscript"/>
              </w:rPr>
              <w:t>–1</w:t>
            </w:r>
            <w:r>
              <w:rPr>
                <w:rFonts w:hint="eastAsia"/>
              </w:rPr>
              <w:t>。</w:t>
            </w:r>
          </w:p>
          <w:p w14:paraId="4C394547" w14:textId="77777777" w:rsidR="00C12DA6" w:rsidRPr="00810928" w:rsidRDefault="00C12DA6" w:rsidP="00C12DA6"/>
          <w:p w14:paraId="4C239E84" w14:textId="77777777" w:rsidR="00C12DA6" w:rsidRPr="00B9022E" w:rsidRDefault="00C12DA6" w:rsidP="00C12DA6">
            <w:r w:rsidRPr="00B9022E">
              <w:rPr>
                <w:rFonts w:hint="eastAsia"/>
                <w:b/>
              </w:rPr>
              <w:t>3</w:t>
            </w:r>
            <w:r w:rsidRPr="00B9022E">
              <w:rPr>
                <w:b/>
              </w:rPr>
              <w:t>.</w:t>
            </w:r>
            <w:r>
              <w:rPr>
                <w:b/>
              </w:rPr>
              <w:t>2</w:t>
            </w:r>
            <w:r w:rsidRPr="00B9022E">
              <w:rPr>
                <w:b/>
              </w:rPr>
              <w:t xml:space="preserve"> </w:t>
            </w:r>
            <w:r w:rsidRPr="00B9022E">
              <w:rPr>
                <w:b/>
              </w:rPr>
              <w:t>性能预测</w:t>
            </w:r>
          </w:p>
          <w:p w14:paraId="0D85131C" w14:textId="77777777" w:rsidR="00C12DA6" w:rsidRDefault="00C12DA6" w:rsidP="00C12DA6">
            <w:pPr>
              <w:ind w:firstLine="480"/>
            </w:pPr>
            <w:r>
              <w:rPr>
                <w:rFonts w:hint="eastAsia"/>
              </w:rPr>
              <w:t>利用</w:t>
            </w:r>
            <w:r>
              <w:rPr>
                <w:rFonts w:hint="eastAsia"/>
              </w:rPr>
              <w:t>DFT</w:t>
            </w:r>
            <w:r>
              <w:rPr>
                <w:rFonts w:hint="eastAsia"/>
              </w:rPr>
              <w:t>计算，可以低成本且快速得到材料的电子状态。辅以各种性能判标，就可以很轻松地筛选出高性能的催化剂。此外，将</w:t>
            </w:r>
            <w:r>
              <w:rPr>
                <w:rFonts w:hint="eastAsia"/>
              </w:rPr>
              <w:t>DFT</w:t>
            </w:r>
            <w:r>
              <w:rPr>
                <w:rFonts w:hint="eastAsia"/>
              </w:rPr>
              <w:t>计算结果作为机器学习的数据库，加以训练，更可以大大提升材料制备的针对性，节约研究成本。</w:t>
            </w:r>
          </w:p>
          <w:p w14:paraId="453AD4E4" w14:textId="77777777" w:rsidR="00C12DA6" w:rsidRDefault="00C12DA6" w:rsidP="00C12DA6"/>
          <w:p w14:paraId="7D05FFBF" w14:textId="77777777" w:rsidR="00C12DA6" w:rsidRDefault="00C12DA6" w:rsidP="00C12DA6">
            <w:pPr>
              <w:spacing w:afterLines="50" w:after="156"/>
            </w:pPr>
            <w:r>
              <w:t>3</w:t>
            </w:r>
            <w:r w:rsidRPr="00F163BE">
              <w:t>.</w:t>
            </w:r>
            <w:r>
              <w:t>2</w:t>
            </w:r>
            <w:r w:rsidRPr="00F163BE">
              <w:t>.</w:t>
            </w:r>
            <w:r>
              <w:t>1</w:t>
            </w:r>
            <w:r w:rsidRPr="00F163BE">
              <w:t xml:space="preserve"> </w:t>
            </w:r>
            <w:r>
              <w:rPr>
                <w:rFonts w:hint="eastAsia"/>
              </w:rPr>
              <w:t>d</w:t>
            </w:r>
            <w:r>
              <w:rPr>
                <w:rFonts w:hint="eastAsia"/>
              </w:rPr>
              <w:t>带中心</w:t>
            </w:r>
          </w:p>
          <w:p w14:paraId="6A31492E" w14:textId="32B6CC18" w:rsidR="00C12DA6" w:rsidRDefault="00C12DA6" w:rsidP="00C12DA6">
            <w:pPr>
              <w:spacing w:line="360" w:lineRule="exact"/>
              <w:ind w:firstLine="480"/>
              <w:jc w:val="left"/>
            </w:pPr>
            <w:r>
              <w:rPr>
                <w:rFonts w:hint="eastAsia"/>
              </w:rPr>
              <w:t>d</w:t>
            </w:r>
            <w:proofErr w:type="gramStart"/>
            <w:r>
              <w:rPr>
                <w:rFonts w:hint="eastAsia"/>
              </w:rPr>
              <w:t>带中心</w:t>
            </w:r>
            <w:proofErr w:type="gramEnd"/>
            <w:r>
              <w:rPr>
                <w:rFonts w:hint="eastAsia"/>
              </w:rPr>
              <w:t>理论最早由</w:t>
            </w:r>
            <w:proofErr w:type="spellStart"/>
            <w:r>
              <w:rPr>
                <w:rFonts w:hint="eastAsia"/>
              </w:rPr>
              <w:t>Norskov</w:t>
            </w:r>
            <w:proofErr w:type="spellEnd"/>
            <w:r>
              <w:rPr>
                <w:rFonts w:hint="eastAsia"/>
              </w:rPr>
              <w:t>提出</w:t>
            </w:r>
            <w:r>
              <w:fldChar w:fldCharType="begin">
                <w:fldData xml:space="preserve">PEVuZE5vdGU+PENpdGU+PEF1dGhvcj5Ob3Jza288L0F1dGhvcj48WWVhcj4xOTkwPC9ZZWFyPjxS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</w:fldData>
              </w:fldChar>
            </w:r>
            <w:r w:rsidR="00B102AB">
              <w:instrText xml:space="preserve"> ADDIN EN.CITE </w:instrText>
            </w:r>
            <w:r w:rsidR="00B102AB">
              <w:fldChar w:fldCharType="begin">
                <w:fldData xml:space="preserve">PEVuZE5vdGU+PENpdGU+PEF1dGhvcj5Ob3Jza288L0F1dGhvcj48WWVhcj4xOTkwPC9ZZWFyPjxS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</w:fldData>
              </w:fldChar>
            </w:r>
            <w:r w:rsidR="00B102AB">
              <w:instrText xml:space="preserve"> ADDIN EN.CITE.DATA </w:instrText>
            </w:r>
            <w:r w:rsidR="00B102AB">
              <w:fldChar w:fldCharType="end"/>
            </w:r>
            <w:r>
              <w:fldChar w:fldCharType="separate"/>
            </w:r>
            <w:r w:rsidR="00B102AB" w:rsidRPr="00B102AB">
              <w:rPr>
                <w:noProof/>
                <w:vertAlign w:val="superscript"/>
              </w:rPr>
              <w:t>[31, 32]</w:t>
            </w:r>
            <w:r>
              <w:fldChar w:fldCharType="end"/>
            </w:r>
            <w:r>
              <w:rPr>
                <w:rFonts w:hint="eastAsia"/>
              </w:rPr>
              <w:t>，是一种处理过渡金属表面和吸附物相互作用的简化模型，如图</w:t>
            </w:r>
            <w:r>
              <w:t>2</w:t>
            </w:r>
            <w:r>
              <w:rPr>
                <w:rFonts w:hint="eastAsia"/>
              </w:rPr>
              <w:t>所示。由于过渡金属的</w:t>
            </w:r>
            <w:proofErr w:type="spellStart"/>
            <w:r>
              <w:rPr>
                <w:rFonts w:hint="eastAsia"/>
              </w:rPr>
              <w:t>sp</w:t>
            </w:r>
            <w:proofErr w:type="spellEnd"/>
            <w:r>
              <w:rPr>
                <w:rFonts w:hint="eastAsia"/>
              </w:rPr>
              <w:t>轨道都很宽，而</w:t>
            </w:r>
            <w:r>
              <w:rPr>
                <w:rFonts w:hint="eastAsia"/>
              </w:rPr>
              <w:t>d</w:t>
            </w:r>
            <w:r>
              <w:rPr>
                <w:rFonts w:hint="eastAsia"/>
              </w:rPr>
              <w:t>轨道很窄。</w:t>
            </w:r>
            <w:r>
              <w:rPr>
                <w:rFonts w:hint="eastAsia"/>
              </w:rPr>
              <w:t>d</w:t>
            </w:r>
            <w:r>
              <w:rPr>
                <w:rFonts w:hint="eastAsia"/>
              </w:rPr>
              <w:t>带与吸附物质的作用又对吸附能的大小有着重要的影响，因此可以通过引入</w:t>
            </w:r>
            <w:r>
              <w:rPr>
                <w:rFonts w:hint="eastAsia"/>
              </w:rPr>
              <w:t>d</w:t>
            </w:r>
            <w:proofErr w:type="gramStart"/>
            <w:r>
              <w:rPr>
                <w:rFonts w:hint="eastAsia"/>
              </w:rPr>
              <w:t>带中心</w:t>
            </w:r>
            <w:proofErr w:type="gramEnd"/>
            <w:r>
              <w:rPr>
                <w:rFonts w:hint="eastAsia"/>
              </w:rPr>
              <w:t>这一指标评价过渡金属表面吸附的效果。当</w:t>
            </w:r>
            <w:r>
              <w:rPr>
                <w:rFonts w:hint="eastAsia"/>
              </w:rPr>
              <w:t>d</w:t>
            </w:r>
            <w:proofErr w:type="gramStart"/>
            <w:r>
              <w:rPr>
                <w:rFonts w:hint="eastAsia"/>
              </w:rPr>
              <w:t>带中心</w:t>
            </w:r>
            <w:proofErr w:type="gramEnd"/>
            <w:r>
              <w:rPr>
                <w:rFonts w:hint="eastAsia"/>
              </w:rPr>
              <w:t>越靠近费米能级时，吸附物质的电子更容易与表面作用，吸附能就更低，吸附效果也越好。</w:t>
            </w:r>
          </w:p>
          <w:p w14:paraId="7FD16138" w14:textId="77777777" w:rsidR="00C12DA6" w:rsidRDefault="00C12DA6" w:rsidP="00C12DA6">
            <w:pPr>
              <w:jc w:val="center"/>
            </w:pPr>
            <w:r w:rsidRPr="005C4FB6">
              <w:rPr>
                <w:noProof/>
              </w:rPr>
              <w:drawing>
                <wp:inline distT="0" distB="0" distL="0" distR="0" wp14:anchorId="28D36867" wp14:editId="064CB802">
                  <wp:extent cx="3880039" cy="1720215"/>
                  <wp:effectExtent l="0" t="0" r="6350" b="0"/>
                  <wp:docPr id="9" name="图片 9" descr="图片包含 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包含 形状&#10;&#10;描述已自动生成"/>
                          <pic:cNvPicPr/>
                        </pic:nvPicPr>
                        <pic:blipFill>
                          <a:blip r:embed="rId14"/>
                          <a:stretch>
                            <a:fillRect/>
                          </a:stretch>
                        </pic:blipFill>
                        <pic:spPr>
                          <a:xfrm>
                            <a:off x="0" y="0"/>
                            <a:ext cx="3975911" cy="1762720"/>
                          </a:xfrm>
                          <a:prstGeom prst="rect">
                            <a:avLst/>
                          </a:prstGeom>
                        </pic:spPr>
                      </pic:pic>
                    </a:graphicData>
                  </a:graphic>
                </wp:inline>
              </w:drawing>
            </w:r>
          </w:p>
          <w:p w14:paraId="1E8B96AF" w14:textId="77777777" w:rsidR="00C12DA6" w:rsidRPr="00263D74" w:rsidRDefault="00C12DA6" w:rsidP="00C12DA6">
            <w:pPr>
              <w:spacing w:afterLines="50" w:after="156"/>
              <w:jc w:val="center"/>
              <w:rPr>
                <w:szCs w:val="21"/>
              </w:rPr>
            </w:pPr>
            <w:bookmarkStart w:id="23" w:name="OLE_LINK71"/>
            <w:bookmarkStart w:id="24" w:name="OLE_LINK72"/>
            <w:r w:rsidRPr="00263D74">
              <w:rPr>
                <w:rFonts w:hint="eastAsia"/>
                <w:szCs w:val="21"/>
              </w:rPr>
              <w:t>图</w:t>
            </w:r>
            <w:r w:rsidRPr="00263D74">
              <w:rPr>
                <w:szCs w:val="21"/>
              </w:rPr>
              <w:t xml:space="preserve">2 </w:t>
            </w:r>
            <w:r w:rsidRPr="00263D74">
              <w:rPr>
                <w:rFonts w:hint="eastAsia"/>
                <w:szCs w:val="21"/>
              </w:rPr>
              <w:t>d</w:t>
            </w:r>
            <w:proofErr w:type="gramStart"/>
            <w:r w:rsidRPr="00263D74">
              <w:rPr>
                <w:rFonts w:hint="eastAsia"/>
                <w:szCs w:val="21"/>
              </w:rPr>
              <w:t>带中心</w:t>
            </w:r>
            <w:proofErr w:type="gramEnd"/>
            <w:r w:rsidRPr="00263D74">
              <w:rPr>
                <w:rFonts w:hint="eastAsia"/>
                <w:szCs w:val="21"/>
              </w:rPr>
              <w:t>理论示意图</w:t>
            </w:r>
          </w:p>
          <w:bookmarkEnd w:id="23"/>
          <w:bookmarkEnd w:id="24"/>
          <w:p w14:paraId="6C207C6E" w14:textId="77777777" w:rsidR="00C12DA6" w:rsidRDefault="00C12DA6" w:rsidP="00C12DA6">
            <w:pPr>
              <w:ind w:firstLine="480"/>
            </w:pPr>
            <w:r>
              <w:rPr>
                <w:rFonts w:hint="eastAsia"/>
              </w:rPr>
              <w:t>然而，</w:t>
            </w:r>
            <w:r>
              <w:rPr>
                <w:rFonts w:hint="eastAsia"/>
              </w:rPr>
              <w:t>d</w:t>
            </w:r>
            <w:proofErr w:type="gramStart"/>
            <w:r>
              <w:rPr>
                <w:rFonts w:hint="eastAsia"/>
              </w:rPr>
              <w:t>带中心</w:t>
            </w:r>
            <w:proofErr w:type="gramEnd"/>
            <w:r>
              <w:rPr>
                <w:rFonts w:hint="eastAsia"/>
              </w:rPr>
              <w:t>理论只阐明了吸附物和基体之间的关系，且过于粗糙。根据刚刚好原则，如果吸附物与基体结合过强，则脱附进行下一步反应需要很大的能垒。因此用</w:t>
            </w:r>
            <w:r>
              <w:rPr>
                <w:rFonts w:hint="eastAsia"/>
              </w:rPr>
              <w:t>d</w:t>
            </w:r>
            <w:proofErr w:type="gramStart"/>
            <w:r>
              <w:rPr>
                <w:rFonts w:hint="eastAsia"/>
              </w:rPr>
              <w:t>带中心</w:t>
            </w:r>
            <w:proofErr w:type="gramEnd"/>
            <w:r>
              <w:rPr>
                <w:rFonts w:hint="eastAsia"/>
              </w:rPr>
              <w:t>理论并不能很好地预测催化性能，但可以通过这一指标调控</w:t>
            </w:r>
            <w:r>
              <w:rPr>
                <w:rFonts w:hint="eastAsia"/>
              </w:rPr>
              <w:t>OER</w:t>
            </w:r>
            <w:r>
              <w:rPr>
                <w:rFonts w:hint="eastAsia"/>
              </w:rPr>
              <w:t>的性能。</w:t>
            </w:r>
          </w:p>
          <w:p w14:paraId="35528564" w14:textId="77777777" w:rsidR="00C12DA6" w:rsidRDefault="00C12DA6" w:rsidP="00C12DA6"/>
          <w:p w14:paraId="39D429DE" w14:textId="77777777" w:rsidR="00C12DA6" w:rsidRPr="00DA5812" w:rsidRDefault="00C12DA6" w:rsidP="00C12DA6">
            <w:pPr>
              <w:spacing w:afterLines="50" w:after="156"/>
            </w:pPr>
            <w:r>
              <w:lastRenderedPageBreak/>
              <w:t>3</w:t>
            </w:r>
            <w:r w:rsidRPr="00F163BE">
              <w:t>.</w:t>
            </w:r>
            <w:r>
              <w:t>2</w:t>
            </w:r>
            <w:r w:rsidRPr="00F163BE">
              <w:t>.</w:t>
            </w:r>
            <w:r>
              <w:t>2</w:t>
            </w:r>
            <w:r w:rsidRPr="00F163BE">
              <w:t xml:space="preserve"> </w:t>
            </w:r>
            <w:proofErr w:type="spellStart"/>
            <w:r>
              <w:rPr>
                <w:rFonts w:hint="eastAsia"/>
              </w:rPr>
              <w:t>e</w:t>
            </w:r>
            <w:r>
              <w:rPr>
                <w:rFonts w:hint="eastAsia"/>
                <w:vertAlign w:val="subscript"/>
              </w:rPr>
              <w:t>g</w:t>
            </w:r>
            <w:proofErr w:type="spellEnd"/>
            <w:r>
              <w:rPr>
                <w:rFonts w:hint="eastAsia"/>
              </w:rPr>
              <w:t>电子</w:t>
            </w:r>
          </w:p>
          <w:p w14:paraId="1B56E9A4" w14:textId="4EC417E0" w:rsidR="00C12DA6" w:rsidRPr="00740D10" w:rsidRDefault="00C12DA6" w:rsidP="00C12DA6">
            <w:pPr>
              <w:ind w:firstLine="480"/>
            </w:pPr>
            <w:r>
              <w:t>2011</w:t>
            </w:r>
            <w:r>
              <w:rPr>
                <w:rFonts w:hint="eastAsia"/>
              </w:rPr>
              <w:t>年，</w:t>
            </w:r>
            <w:r w:rsidRPr="00841E22">
              <w:t>Yang Shao-Horn</w:t>
            </w:r>
            <w:r>
              <w:rPr>
                <w:rFonts w:hint="eastAsia"/>
              </w:rPr>
              <w:t>等</w:t>
            </w:r>
            <w:r>
              <w:fldChar w:fldCharType="begin"/>
            </w:r>
            <w:r w:rsidR="00B102AB">
              <w:instrText xml:space="preserve"> ADDIN EN.CITE &lt;EndNote&gt;&lt;Cite&gt;&lt;Author&gt;Jin&lt;/Author&gt;&lt;Year&gt;2011&lt;/Year&gt;&lt;RecNum&gt;238&lt;/RecNum&gt;&lt;DisplayText&gt;&lt;style face="superscript"&gt;[18]&lt;/style&gt;&lt;/DisplayText&gt;&lt;record&gt;&lt;rec-number&gt;238&lt;/rec-number&gt;&lt;foreign-keys&gt;&lt;key app="EN" db-id="xteeafaduptxt2e52rbvzdrhw29fzw9w9ze0" timestamp="1612925329" guid="ffc9ee6f-6428-4893-9e35-6a0690e8f2a4"&gt;238&lt;/key&gt;&lt;/foreign-keys&gt;&lt;ref-type name="Journal Article"&gt;17&lt;/ref-type&gt;&lt;contributors&gt;&lt;authors&gt;&lt;author&gt;Jin&lt;/author&gt;&lt;author&gt;Suntivich&lt;/author&gt;&lt;author&gt;Kevin&lt;/author&gt;&lt;author&gt;May&lt;/author&gt;&lt;author&gt;Hubert&lt;/author&gt;&lt;author&gt;Gasteiger&lt;/author&gt;&lt;author&gt;John&lt;/author&gt;&lt;/authors&gt;&lt;/contributors&gt;&lt;titles&gt;&lt;title&gt;A perovskite oxide optimized for oxygen evolution catalysis from molecular orbital principles&lt;/title&gt;&lt;secondary-title&gt;Science&lt;/secondary-title&gt;&lt;/titles&gt;&lt;periodical&gt;&lt;full-title&gt;Science&lt;/full-title&gt;&lt;/periodical&gt;&lt;dates&gt;&lt;year&gt;2011&lt;/year&gt;&lt;/dates&gt;&lt;urls&gt;&lt;/urls&gt;&lt;/record&gt;&lt;/Cite&gt;&lt;/EndNote&gt;</w:instrText>
            </w:r>
            <w:r>
              <w:fldChar w:fldCharType="separate"/>
            </w:r>
            <w:r w:rsidR="00B102AB" w:rsidRPr="00B102AB">
              <w:rPr>
                <w:noProof/>
                <w:vertAlign w:val="superscript"/>
              </w:rPr>
              <w:t>[18]</w:t>
            </w:r>
            <w:r>
              <w:fldChar w:fldCharType="end"/>
            </w:r>
            <w:r>
              <w:rPr>
                <w:rFonts w:hint="eastAsia"/>
              </w:rPr>
              <w:t>提出钙钛矿</w:t>
            </w:r>
            <w:r>
              <w:rPr>
                <w:rFonts w:hint="eastAsia"/>
              </w:rPr>
              <w:t>B</w:t>
            </w:r>
            <w:r>
              <w:rPr>
                <w:rFonts w:hint="eastAsia"/>
              </w:rPr>
              <w:t>位置元素的</w:t>
            </w:r>
            <w:proofErr w:type="spellStart"/>
            <w:r>
              <w:rPr>
                <w:rFonts w:hint="eastAsia"/>
              </w:rPr>
              <w:t>e</w:t>
            </w:r>
            <w:r>
              <w:rPr>
                <w:rFonts w:hint="eastAsia"/>
                <w:vertAlign w:val="subscript"/>
              </w:rPr>
              <w:t>g</w:t>
            </w:r>
            <w:proofErr w:type="spellEnd"/>
            <w:r>
              <w:rPr>
                <w:rFonts w:hint="eastAsia"/>
              </w:rPr>
              <w:t>轨道电子占据情况与</w:t>
            </w:r>
            <w:r>
              <w:rPr>
                <w:rFonts w:hint="eastAsia"/>
              </w:rPr>
              <w:t>OER</w:t>
            </w:r>
            <w:r>
              <w:rPr>
                <w:rFonts w:hint="eastAsia"/>
              </w:rPr>
              <w:t>催化性能存在火山曲线关系。当</w:t>
            </w:r>
            <w:proofErr w:type="spellStart"/>
            <w:r>
              <w:rPr>
                <w:rFonts w:hint="eastAsia"/>
              </w:rPr>
              <w:t>e</w:t>
            </w:r>
            <w:r>
              <w:rPr>
                <w:rFonts w:hint="eastAsia"/>
                <w:vertAlign w:val="subscript"/>
              </w:rPr>
              <w:t>g</w:t>
            </w:r>
            <w:proofErr w:type="spellEnd"/>
            <w:r>
              <w:rPr>
                <w:rFonts w:hint="eastAsia"/>
              </w:rPr>
              <w:t>电子占据数约等于</w:t>
            </w:r>
            <w:r>
              <w:rPr>
                <w:rFonts w:hint="eastAsia"/>
              </w:rPr>
              <w:t>1</w:t>
            </w:r>
            <w:r>
              <w:rPr>
                <w:rFonts w:hint="eastAsia"/>
              </w:rPr>
              <w:t>时，性能最佳。这是因为中心原子在八面体场极化分裂后，吸附物轨道主要是高能的</w:t>
            </w:r>
            <w:proofErr w:type="spellStart"/>
            <w:r>
              <w:rPr>
                <w:rFonts w:hint="eastAsia"/>
              </w:rPr>
              <w:t>e</w:t>
            </w:r>
            <w:r>
              <w:rPr>
                <w:rFonts w:hint="eastAsia"/>
                <w:vertAlign w:val="subscript"/>
              </w:rPr>
              <w:t>g</w:t>
            </w:r>
            <w:proofErr w:type="spellEnd"/>
            <w:r>
              <w:rPr>
                <w:rFonts w:hint="eastAsia"/>
              </w:rPr>
              <w:t>轨道作用，当只存在一个电子时，这种作用有利于吸附也有利于反应的进行，因此材料的催化性能十分优异。利用第一性原理计算，可以很轻松获取各种材料的</w:t>
            </w:r>
            <w:proofErr w:type="spellStart"/>
            <w:r>
              <w:rPr>
                <w:rFonts w:hint="eastAsia"/>
              </w:rPr>
              <w:t>e</w:t>
            </w:r>
            <w:r>
              <w:rPr>
                <w:rFonts w:hint="eastAsia"/>
                <w:vertAlign w:val="subscript"/>
              </w:rPr>
              <w:t>g</w:t>
            </w:r>
            <w:proofErr w:type="spellEnd"/>
            <w:r>
              <w:rPr>
                <w:rFonts w:hint="eastAsia"/>
              </w:rPr>
              <w:t>轨道占据情况，进而筛选出性能优异的材料。</w:t>
            </w:r>
          </w:p>
          <w:p w14:paraId="704DF0B2" w14:textId="77777777" w:rsidR="00C12DA6" w:rsidRPr="001D0812" w:rsidRDefault="00C12DA6" w:rsidP="00C12DA6"/>
          <w:p w14:paraId="7917DEBD" w14:textId="77777777" w:rsidR="00C12DA6" w:rsidRDefault="00C12DA6" w:rsidP="00C12DA6">
            <w:pPr>
              <w:spacing w:afterLines="50" w:after="156"/>
            </w:pPr>
            <w:r>
              <w:t>3</w:t>
            </w:r>
            <w:r w:rsidRPr="00F163BE">
              <w:t>.</w:t>
            </w:r>
            <w:r>
              <w:t>2</w:t>
            </w:r>
            <w:r w:rsidRPr="00F163BE">
              <w:t>.</w:t>
            </w:r>
            <w:r>
              <w:t>3</w:t>
            </w:r>
            <w:r w:rsidRPr="00F163BE">
              <w:t xml:space="preserve"> </w:t>
            </w:r>
            <w:r>
              <w:rPr>
                <w:rFonts w:hint="eastAsia"/>
              </w:rPr>
              <w:t>M</w:t>
            </w:r>
            <w:r>
              <w:t>-</w:t>
            </w:r>
            <w:r>
              <w:rPr>
                <w:rFonts w:hint="eastAsia"/>
              </w:rPr>
              <w:t>O</w:t>
            </w:r>
            <w:r>
              <w:rPr>
                <w:rFonts w:hint="eastAsia"/>
              </w:rPr>
              <w:t>键的共价性</w:t>
            </w:r>
          </w:p>
          <w:p w14:paraId="23C8DF17" w14:textId="77777777" w:rsidR="00C12DA6" w:rsidRDefault="00C12DA6" w:rsidP="00C12DA6">
            <w:pPr>
              <w:ind w:firstLine="480"/>
            </w:pPr>
            <w:r>
              <w:rPr>
                <w:rFonts w:hint="eastAsia"/>
              </w:rPr>
              <w:t>M</w:t>
            </w:r>
            <w:r>
              <w:t>-</w:t>
            </w:r>
            <w:r>
              <w:rPr>
                <w:rFonts w:hint="eastAsia"/>
              </w:rPr>
              <w:t>O</w:t>
            </w:r>
            <w:r>
              <w:rPr>
                <w:rFonts w:hint="eastAsia"/>
              </w:rPr>
              <w:t>键的共价性是研究者们关注的另一重要性质。</w:t>
            </w:r>
            <w:r>
              <w:rPr>
                <w:rFonts w:hint="eastAsia"/>
              </w:rPr>
              <w:t>M-O</w:t>
            </w:r>
            <w:proofErr w:type="gramStart"/>
            <w:r>
              <w:rPr>
                <w:rFonts w:hint="eastAsia"/>
              </w:rPr>
              <w:t>键最直接</w:t>
            </w:r>
            <w:proofErr w:type="gramEnd"/>
            <w:r>
              <w:rPr>
                <w:rFonts w:hint="eastAsia"/>
              </w:rPr>
              <w:t>的表示方法是计算电子局域函数</w:t>
            </w:r>
            <w:r>
              <w:rPr>
                <w:rFonts w:hint="eastAsia"/>
              </w:rPr>
              <w:t>ELF</w:t>
            </w:r>
            <w:r>
              <w:rPr>
                <w:rFonts w:hint="eastAsia"/>
              </w:rPr>
              <w:t>，观察两原子之间电子局域的程度。局域程度越高，说明</w:t>
            </w:r>
            <w:proofErr w:type="gramStart"/>
            <w:r>
              <w:rPr>
                <w:rFonts w:hint="eastAsia"/>
              </w:rPr>
              <w:t>成键性质</w:t>
            </w:r>
            <w:proofErr w:type="gramEnd"/>
            <w:r>
              <w:rPr>
                <w:rFonts w:hint="eastAsia"/>
              </w:rPr>
              <w:t>更倾向于离子键。在</w:t>
            </w:r>
            <w:r>
              <w:rPr>
                <w:rFonts w:hint="eastAsia"/>
              </w:rPr>
              <w:t>OER</w:t>
            </w:r>
            <w:r>
              <w:rPr>
                <w:rFonts w:hint="eastAsia"/>
              </w:rPr>
              <w:t>研究中，更常见的方法是计算</w:t>
            </w:r>
            <w:r>
              <w:rPr>
                <w:rFonts w:hint="eastAsia"/>
              </w:rPr>
              <w:t>O</w:t>
            </w:r>
            <w:r>
              <w:t xml:space="preserve"> 2</w:t>
            </w:r>
            <w:r>
              <w:rPr>
                <w:rFonts w:hint="eastAsia"/>
              </w:rPr>
              <w:t>p</w:t>
            </w:r>
            <w:proofErr w:type="gramStart"/>
            <w:r>
              <w:rPr>
                <w:rFonts w:hint="eastAsia"/>
              </w:rPr>
              <w:t>带中心</w:t>
            </w:r>
            <w:proofErr w:type="gramEnd"/>
            <w:r>
              <w:rPr>
                <w:rFonts w:hint="eastAsia"/>
              </w:rPr>
              <w:t>与</w:t>
            </w:r>
            <w:r>
              <w:rPr>
                <w:rFonts w:hint="eastAsia"/>
              </w:rPr>
              <w:t xml:space="preserve">M </w:t>
            </w:r>
            <w:r>
              <w:t>3</w:t>
            </w:r>
            <w:r>
              <w:rPr>
                <w:rFonts w:hint="eastAsia"/>
              </w:rPr>
              <w:t>d</w:t>
            </w:r>
            <w:proofErr w:type="gramStart"/>
            <w:r>
              <w:rPr>
                <w:rFonts w:hint="eastAsia"/>
              </w:rPr>
              <w:t>带中心</w:t>
            </w:r>
            <w:proofErr w:type="gramEnd"/>
            <w:r>
              <w:rPr>
                <w:rFonts w:hint="eastAsia"/>
              </w:rPr>
              <w:t>的能量差。已有研究表明这一能量差与</w:t>
            </w:r>
            <w:r>
              <w:rPr>
                <w:rFonts w:hint="eastAsia"/>
              </w:rPr>
              <w:t>OER</w:t>
            </w:r>
            <w:r>
              <w:rPr>
                <w:rFonts w:hint="eastAsia"/>
              </w:rPr>
              <w:t>两种机制的反应倾向性有关。通过这一指标，可以更精准地选择改性策略。</w:t>
            </w:r>
          </w:p>
          <w:p w14:paraId="6C233485" w14:textId="4FA10D26" w:rsidR="00C12DA6" w:rsidRDefault="00C12DA6" w:rsidP="00C12DA6">
            <w:pPr>
              <w:ind w:firstLine="480"/>
            </w:pPr>
            <w:r>
              <w:rPr>
                <w:rFonts w:hint="eastAsia"/>
              </w:rPr>
              <w:t>除此之外，</w:t>
            </w:r>
            <w:proofErr w:type="gramStart"/>
            <w:r>
              <w:rPr>
                <w:rFonts w:hint="eastAsia"/>
              </w:rPr>
              <w:t>成键共价</w:t>
            </w:r>
            <w:proofErr w:type="gramEnd"/>
            <w:r>
              <w:rPr>
                <w:rFonts w:hint="eastAsia"/>
              </w:rPr>
              <w:t>性在尖晶石型氧化物催化</w:t>
            </w:r>
            <w:r>
              <w:rPr>
                <w:rFonts w:hint="eastAsia"/>
              </w:rPr>
              <w:t>OER</w:t>
            </w:r>
            <w:r>
              <w:rPr>
                <w:rFonts w:hint="eastAsia"/>
              </w:rPr>
              <w:t>中起到特殊的作用。</w:t>
            </w:r>
            <w:proofErr w:type="spellStart"/>
            <w:r w:rsidRPr="00DF5442">
              <w:t>Zhichuan</w:t>
            </w:r>
            <w:proofErr w:type="spellEnd"/>
            <w:r w:rsidRPr="00DF5442">
              <w:t xml:space="preserve"> J. Xu</w:t>
            </w:r>
            <w:r>
              <w:rPr>
                <w:rFonts w:hint="eastAsia"/>
              </w:rPr>
              <w:t>课题组</w:t>
            </w:r>
            <w:r>
              <w:fldChar w:fldCharType="begin"/>
            </w:r>
            <w:r w:rsidR="00B102AB">
              <w:instrText xml:space="preserve"> ADDIN EN.CITE &lt;EndNote&gt;&lt;Cite&gt;&lt;Author&gt;Sun&lt;/Author&gt;&lt;Year&gt;2020&lt;/Year&gt;&lt;RecNum&gt;237&lt;/RecNum&gt;&lt;DisplayText&gt;&lt;style face="superscript"&gt;[33]&lt;/style&gt;&lt;/DisplayText&gt;&lt;record&gt;&lt;rec-number&gt;237&lt;/rec-number&gt;&lt;foreign-keys&gt;&lt;key app="EN" db-id="xteeafaduptxt2e52rbvzdrhw29fzw9w9ze0" timestamp="1612922380" guid="df264ee1-d258-405b-a3a5-5d9336778cab"&gt;237&lt;/key&gt;&lt;/foreign-keys&gt;&lt;ref-type name="Journal Article"&gt;17&lt;/ref-type&gt;&lt;contributors&gt;&lt;authors&gt;&lt;author&gt;Sun, Yuanmiao&lt;/author&gt;&lt;author&gt;Liao, Hanbin&lt;/author&gt;&lt;author&gt;Wang, Jiarui&lt;/author&gt;&lt;author&gt;Chen, Bo&lt;/author&gt;&lt;author&gt;Sun, Shengnan&lt;/author&gt;&lt;author&gt;Ong, Samuel Jun Hoong&lt;/author&gt;&lt;author&gt;Xi, Shibo&lt;/author&gt;&lt;author&gt;Diao, Caozheng&lt;/author&gt;&lt;author&gt;Du, Yonghua&lt;/author&gt;&lt;author&gt;Wang, Jia-Ou&lt;/author&gt;&lt;author&gt;Breese, Mark B. H.&lt;/author&gt;&lt;author&gt;Li, Shuzhou&lt;/author&gt;&lt;author&gt;Zhang, Hua&lt;/author&gt;&lt;author&gt;Xu, Zhichuan J.&lt;/author&gt;&lt;/authors&gt;&lt;/contributors&gt;&lt;titles&gt;&lt;title&gt;Covalency competition dominates the water oxidation structure–activity relationship on spinel oxides&lt;/title&gt;&lt;secondary-title&gt;Nature Catalysis&lt;/secondary-title&gt;&lt;/titles&gt;&lt;periodical&gt;&lt;full-title&gt;Nature Catalysis&lt;/full-title&gt;&lt;/periodical&gt;&lt;pages&gt;554-563&lt;/pages&gt;&lt;volume&gt;3&lt;/volume&gt;&lt;number&gt;7&lt;/number&gt;&lt;section&gt;554&lt;/section&gt;&lt;dates&gt;&lt;year&gt;2020&lt;/year&gt;&lt;/dates&gt;&lt;isbn&gt;2520-1158&lt;/isbn&gt;&lt;urls&gt;&lt;/urls&gt;&lt;electronic-resource-num&gt;10.1038/s41929-020-0465-6&lt;/electronic-resource-num&gt;&lt;/record&gt;&lt;/Cite&gt;&lt;/EndNote&gt;</w:instrText>
            </w:r>
            <w:r>
              <w:fldChar w:fldCharType="separate"/>
            </w:r>
            <w:r w:rsidR="00B102AB" w:rsidRPr="00B102AB">
              <w:rPr>
                <w:noProof/>
                <w:vertAlign w:val="superscript"/>
              </w:rPr>
              <w:t>[33]</w:t>
            </w:r>
            <w:r>
              <w:fldChar w:fldCharType="end"/>
            </w:r>
            <w:r>
              <w:rPr>
                <w:rFonts w:hint="eastAsia"/>
              </w:rPr>
              <w:t>认为四面体—</w:t>
            </w:r>
            <w:r>
              <w:rPr>
                <w:rFonts w:hint="eastAsia"/>
              </w:rPr>
              <w:t>O</w:t>
            </w:r>
            <w:r>
              <w:rPr>
                <w:rFonts w:hint="eastAsia"/>
              </w:rPr>
              <w:t>—八面体这一骨架在催化过程中会发生断键，离子键性质较强的键会优先断裂，进而作为活性位点参与到反应中。据此，他们以原子半径、价电子数等为特征，进行机器学习训练，最终在超过</w:t>
            </w:r>
            <w:r>
              <w:rPr>
                <w:rFonts w:hint="eastAsia"/>
              </w:rPr>
              <w:t>3</w:t>
            </w:r>
            <w:r>
              <w:t>00</w:t>
            </w:r>
            <w:r>
              <w:rPr>
                <w:rFonts w:hint="eastAsia"/>
              </w:rPr>
              <w:t>中尖晶石氧化物中筛选并制备出了起始过电位仅为</w:t>
            </w:r>
            <w:r>
              <w:rPr>
                <w:rFonts w:hint="eastAsia"/>
              </w:rPr>
              <w:t>2</w:t>
            </w:r>
            <w:r>
              <w:t xml:space="preserve">40 </w:t>
            </w:r>
            <w:r>
              <w:rPr>
                <w:rFonts w:hint="eastAsia"/>
              </w:rPr>
              <w:t>mV</w:t>
            </w:r>
            <w:r>
              <w:rPr>
                <w:rFonts w:hint="eastAsia"/>
              </w:rPr>
              <w:t>的</w:t>
            </w:r>
            <w:r w:rsidRPr="00484F56">
              <w:t>[Mn]</w:t>
            </w:r>
            <w:r>
              <w:rPr>
                <w:rFonts w:hint="eastAsia"/>
                <w:vertAlign w:val="subscript"/>
              </w:rPr>
              <w:t>T</w:t>
            </w:r>
            <w:r w:rsidRPr="00484F56">
              <w:t>[Al</w:t>
            </w:r>
            <w:r w:rsidRPr="00484F56">
              <w:rPr>
                <w:vertAlign w:val="subscript"/>
              </w:rPr>
              <w:t>0.5</w:t>
            </w:r>
            <w:r w:rsidRPr="00484F56">
              <w:t>Mn</w:t>
            </w:r>
            <w:r w:rsidRPr="00484F56">
              <w:rPr>
                <w:vertAlign w:val="subscript"/>
              </w:rPr>
              <w:t>1.5</w:t>
            </w:r>
            <w:r w:rsidRPr="00484F56">
              <w:t>]</w:t>
            </w:r>
            <w:r w:rsidRPr="00484F56">
              <w:rPr>
                <w:vertAlign w:val="subscript"/>
              </w:rPr>
              <w:t>O</w:t>
            </w:r>
            <w:r w:rsidRPr="00484F56">
              <w:t>O</w:t>
            </w:r>
            <w:r w:rsidRPr="00B32D86">
              <w:rPr>
                <w:vertAlign w:val="subscript"/>
              </w:rPr>
              <w:t>4</w:t>
            </w:r>
            <w:r>
              <w:rPr>
                <w:rFonts w:hint="eastAsia"/>
              </w:rPr>
              <w:t>粉末。这说明机器学习在选择催化剂上是一种低成本高效率的手段。</w:t>
            </w:r>
          </w:p>
          <w:p w14:paraId="1DA2B0E1" w14:textId="77777777" w:rsidR="00C12DA6" w:rsidRDefault="00C12DA6" w:rsidP="00C12DA6"/>
          <w:p w14:paraId="05686436" w14:textId="77777777" w:rsidR="00C12DA6" w:rsidRPr="00B102AB" w:rsidRDefault="00C12DA6" w:rsidP="00C12DA6">
            <w:pPr>
              <w:rPr>
                <w:rFonts w:ascii="黑体" w:eastAsia="黑体" w:hAnsi="黑体"/>
                <w:sz w:val="24"/>
                <w:szCs w:val="22"/>
              </w:rPr>
            </w:pPr>
            <w:r w:rsidRPr="00B102AB">
              <w:rPr>
                <w:rFonts w:ascii="黑体" w:eastAsia="黑体" w:hAnsi="黑体" w:hint="eastAsia"/>
                <w:sz w:val="24"/>
                <w:szCs w:val="22"/>
              </w:rPr>
              <w:t>参考文献</w:t>
            </w:r>
          </w:p>
          <w:p w14:paraId="750CA2D1" w14:textId="77777777" w:rsidR="00B102AB" w:rsidRPr="00B102AB" w:rsidRDefault="00C12DA6" w:rsidP="00B102AB">
            <w:pPr>
              <w:pStyle w:val="EndNoteBibliography"/>
              <w:rPr>
                <w:noProof/>
              </w:rPr>
            </w:pPr>
            <w:r w:rsidRPr="002F2A52">
              <w:rPr>
                <w:b/>
                <w:bCs/>
                <w:sz w:val="21"/>
                <w:szCs w:val="22"/>
              </w:rPr>
              <w:fldChar w:fldCharType="begin"/>
            </w:r>
            <w:r w:rsidRPr="002F2A52">
              <w:rPr>
                <w:b/>
                <w:sz w:val="21"/>
                <w:szCs w:val="22"/>
              </w:rPr>
              <w:instrText xml:space="preserve"> ADDIN EN.REFLIST </w:instrText>
            </w:r>
            <w:r w:rsidRPr="002F2A52">
              <w:rPr>
                <w:b/>
                <w:bCs/>
                <w:sz w:val="21"/>
                <w:szCs w:val="22"/>
              </w:rPr>
              <w:fldChar w:fldCharType="separate"/>
            </w:r>
            <w:r w:rsidR="00B102AB" w:rsidRPr="00B102AB">
              <w:rPr>
                <w:noProof/>
              </w:rPr>
              <w:t>[1]</w:t>
            </w:r>
            <w:r w:rsidR="00B102AB" w:rsidRPr="00B102AB">
              <w:rPr>
                <w:noProof/>
              </w:rPr>
              <w:tab/>
              <w:t>BARD A J, FAULKNER L R. Fundamentals and applications [J]. Electrochemical Methods, 2001, 2(482): 580-632.</w:t>
            </w:r>
          </w:p>
          <w:p w14:paraId="6C3BF3A1" w14:textId="77777777" w:rsidR="00B102AB" w:rsidRPr="00B102AB" w:rsidRDefault="00B102AB" w:rsidP="00B102AB">
            <w:pPr>
              <w:pStyle w:val="EndNoteBibliography"/>
              <w:rPr>
                <w:noProof/>
              </w:rPr>
            </w:pPr>
            <w:r w:rsidRPr="00B102AB">
              <w:rPr>
                <w:noProof/>
              </w:rPr>
              <w:t>[2]</w:t>
            </w:r>
            <w:r w:rsidRPr="00B102AB">
              <w:rPr>
                <w:noProof/>
              </w:rPr>
              <w:tab/>
              <w:t>SUNTIVICH J, GASTEIGER H A, YABUUCHI N, et al. Design principles for oxygen-reduction activity on perovskite oxide catalysts for fuel cells and metal-air batteries [J]. Nat Chem, 2011, 3(7): 546-50.</w:t>
            </w:r>
          </w:p>
          <w:p w14:paraId="51F4D162" w14:textId="77777777" w:rsidR="00B102AB" w:rsidRPr="00B102AB" w:rsidRDefault="00B102AB" w:rsidP="00B102AB">
            <w:pPr>
              <w:pStyle w:val="EndNoteBibliography"/>
              <w:rPr>
                <w:noProof/>
              </w:rPr>
            </w:pPr>
            <w:r w:rsidRPr="00B102AB">
              <w:rPr>
                <w:noProof/>
              </w:rPr>
              <w:t>[3]</w:t>
            </w:r>
            <w:r w:rsidRPr="00B102AB">
              <w:rPr>
                <w:noProof/>
              </w:rPr>
              <w:tab/>
              <w:t>LEE H, GWON O, CHOI K, et al. Enhancing Bifunctional Electrocatalytic Activities via Metal d-Band Center Lift Induced by Oxygen Vacancy on the Subsurface of Perovskites [J]. ACS Catalysis, 2020, 10(8): 4664-70.</w:t>
            </w:r>
          </w:p>
          <w:p w14:paraId="14B40ACB" w14:textId="77777777" w:rsidR="00B102AB" w:rsidRPr="00B102AB" w:rsidRDefault="00B102AB" w:rsidP="00B102AB">
            <w:pPr>
              <w:pStyle w:val="EndNoteBibliography"/>
              <w:rPr>
                <w:noProof/>
              </w:rPr>
            </w:pPr>
            <w:r w:rsidRPr="00B102AB">
              <w:rPr>
                <w:noProof/>
              </w:rPr>
              <w:t>[4]</w:t>
            </w:r>
            <w:r w:rsidRPr="00B102AB">
              <w:rPr>
                <w:noProof/>
              </w:rPr>
              <w:tab/>
              <w:t>MEFFORD J T, RONG X, ABAKUMOV A M, et al. Water electrolysis on La(1-x)Sr(x)CoO(3-delta) perovskite electrocatalysts [J]. Nat Commun, 2016, 7(11053.</w:t>
            </w:r>
          </w:p>
          <w:p w14:paraId="18F8F4B6" w14:textId="77777777" w:rsidR="00B102AB" w:rsidRPr="00B102AB" w:rsidRDefault="00B102AB" w:rsidP="00B102AB">
            <w:pPr>
              <w:pStyle w:val="EndNoteBibliography"/>
              <w:rPr>
                <w:noProof/>
              </w:rPr>
            </w:pPr>
            <w:r w:rsidRPr="00B102AB">
              <w:rPr>
                <w:noProof/>
              </w:rPr>
              <w:t>[5]</w:t>
            </w:r>
            <w:r w:rsidRPr="00B102AB">
              <w:rPr>
                <w:noProof/>
              </w:rPr>
              <w:tab/>
              <w:t>LIU Z, WANG G, ZHU X, et al. Optimal Geometrical Configuration of Cobalt Cations in Spinel Oxides to Promote Oxygen Evolution Reaction [J]. Angew Chem Int Ed Engl, 2020, 59(12): 4736-42.</w:t>
            </w:r>
          </w:p>
          <w:p w14:paraId="1AA27591" w14:textId="77777777" w:rsidR="00B102AB" w:rsidRPr="00B102AB" w:rsidRDefault="00B102AB" w:rsidP="00B102AB">
            <w:pPr>
              <w:pStyle w:val="EndNoteBibliography"/>
              <w:rPr>
                <w:noProof/>
              </w:rPr>
            </w:pPr>
            <w:r w:rsidRPr="00B102AB">
              <w:rPr>
                <w:noProof/>
              </w:rPr>
              <w:t>[6]</w:t>
            </w:r>
            <w:r w:rsidRPr="00B102AB">
              <w:rPr>
                <w:noProof/>
              </w:rPr>
              <w:tab/>
              <w:t>LI J, CHU D, DONG H, et al. Boosted Oxygen Evolution Reactivity by Igniting Double Exchange Interaction in Spinel Oxides [J]. J Am Chem Soc, 2020, 142(1): 50-4.</w:t>
            </w:r>
          </w:p>
          <w:p w14:paraId="3A08039F" w14:textId="77777777" w:rsidR="00B102AB" w:rsidRPr="00B102AB" w:rsidRDefault="00B102AB" w:rsidP="00B102AB">
            <w:pPr>
              <w:pStyle w:val="EndNoteBibliography"/>
              <w:rPr>
                <w:noProof/>
              </w:rPr>
            </w:pPr>
            <w:r w:rsidRPr="00B102AB">
              <w:rPr>
                <w:noProof/>
              </w:rPr>
              <w:t>[7]</w:t>
            </w:r>
            <w:r w:rsidRPr="00B102AB">
              <w:rPr>
                <w:noProof/>
              </w:rPr>
              <w:tab/>
              <w:t xml:space="preserve">WEI C, FENG Z, SCHERER G G, et al. Cations in Octahedral Sites: A Descriptor for Oxygen Electrocatalysis on Transition-Metal Spinels [J]. Adv Mater, 2017, 29(23): </w:t>
            </w:r>
          </w:p>
          <w:p w14:paraId="2AF84B7E" w14:textId="77777777" w:rsidR="00B102AB" w:rsidRPr="00B102AB" w:rsidRDefault="00B102AB" w:rsidP="00B102AB">
            <w:pPr>
              <w:pStyle w:val="EndNoteBibliography"/>
              <w:rPr>
                <w:noProof/>
              </w:rPr>
            </w:pPr>
            <w:r w:rsidRPr="00B102AB">
              <w:rPr>
                <w:noProof/>
              </w:rPr>
              <w:t>[8]</w:t>
            </w:r>
            <w:r w:rsidRPr="00B102AB">
              <w:rPr>
                <w:noProof/>
              </w:rPr>
              <w:tab/>
              <w:t>WANG Z, WILLE U, JUARISTI E. Encyclopedia of physical organic chemistry, 6 volume Set [M]. John Wiley &amp; Sons, 2017.</w:t>
            </w:r>
          </w:p>
          <w:p w14:paraId="2C2F712D" w14:textId="77777777" w:rsidR="00B102AB" w:rsidRPr="00B102AB" w:rsidRDefault="00B102AB" w:rsidP="00B102AB">
            <w:pPr>
              <w:pStyle w:val="EndNoteBibliography"/>
              <w:rPr>
                <w:noProof/>
              </w:rPr>
            </w:pPr>
            <w:r w:rsidRPr="00B102AB">
              <w:rPr>
                <w:noProof/>
              </w:rPr>
              <w:t>[9]</w:t>
            </w:r>
            <w:r w:rsidRPr="00B102AB">
              <w:rPr>
                <w:noProof/>
              </w:rPr>
              <w:tab/>
              <w:t>ZHU K, SHI F, ZHU X, et al. The roles of oxygen vacancies in electrocatalytic oxygen evolution reaction [J]. Nano Energy, 2020, 73(</w:t>
            </w:r>
          </w:p>
          <w:p w14:paraId="5160036C" w14:textId="77777777" w:rsidR="00B102AB" w:rsidRPr="00B102AB" w:rsidRDefault="00B102AB" w:rsidP="00B102AB">
            <w:pPr>
              <w:pStyle w:val="EndNoteBibliography"/>
              <w:rPr>
                <w:noProof/>
              </w:rPr>
            </w:pPr>
            <w:r w:rsidRPr="00B102AB">
              <w:rPr>
                <w:noProof/>
              </w:rPr>
              <w:t>[10]</w:t>
            </w:r>
            <w:r w:rsidRPr="00B102AB">
              <w:rPr>
                <w:noProof/>
              </w:rPr>
              <w:tab/>
              <w:t xml:space="preserve">STRICKLER A L, ESCUDERO-ESCRIBANO M A, JARAMILLO T F. Core–Shell Au@Metal-Oxide Nanoparticle Electrocatalysts for Enhanced Oxygen Evolution [J]. Nano Letters, 2017, 17(10): </w:t>
            </w:r>
            <w:r w:rsidRPr="00B102AB">
              <w:rPr>
                <w:noProof/>
              </w:rPr>
              <w:lastRenderedPageBreak/>
              <w:t>6040-6.</w:t>
            </w:r>
          </w:p>
          <w:p w14:paraId="414F6934" w14:textId="77777777" w:rsidR="00B102AB" w:rsidRPr="00B102AB" w:rsidRDefault="00B102AB" w:rsidP="00B102AB">
            <w:pPr>
              <w:pStyle w:val="EndNoteBibliography"/>
              <w:rPr>
                <w:noProof/>
              </w:rPr>
            </w:pPr>
            <w:r w:rsidRPr="00B102AB">
              <w:rPr>
                <w:noProof/>
              </w:rPr>
              <w:t>[11]</w:t>
            </w:r>
            <w:r w:rsidRPr="00B102AB">
              <w:rPr>
                <w:noProof/>
              </w:rPr>
              <w:tab/>
              <w:t xml:space="preserve">SZOTEK Z, TEMMERMAN W M, KÖDDERITZSCH D, et al. Electronic structures of normal and inverse spinel ferrites from first principles [J]. Physical Review B, 2006, 74(17): </w:t>
            </w:r>
          </w:p>
          <w:p w14:paraId="42E16575" w14:textId="77777777" w:rsidR="00B102AB" w:rsidRPr="00B102AB" w:rsidRDefault="00B102AB" w:rsidP="00B102AB">
            <w:pPr>
              <w:pStyle w:val="EndNoteBibliography"/>
              <w:rPr>
                <w:noProof/>
              </w:rPr>
            </w:pPr>
            <w:r w:rsidRPr="00B102AB">
              <w:rPr>
                <w:noProof/>
              </w:rPr>
              <w:t>[12]</w:t>
            </w:r>
            <w:r w:rsidRPr="00B102AB">
              <w:rPr>
                <w:noProof/>
              </w:rPr>
              <w:tab/>
              <w:t>LIU Y, YING Y, FEI L, et al. Valence Engineering via Selective Atomic Substitution on Tetrahedral Sites in Spinel Oxide for Highly Enhanced Oxygen Evolution Catalysis [J]. J Am Chem Soc, 2019, 141(20): 8136-45.</w:t>
            </w:r>
          </w:p>
          <w:p w14:paraId="4F6CD46A" w14:textId="77777777" w:rsidR="00B102AB" w:rsidRPr="00B102AB" w:rsidRDefault="00B102AB" w:rsidP="00B102AB">
            <w:pPr>
              <w:pStyle w:val="EndNoteBibliography"/>
              <w:rPr>
                <w:noProof/>
              </w:rPr>
            </w:pPr>
            <w:r w:rsidRPr="00B102AB">
              <w:rPr>
                <w:noProof/>
              </w:rPr>
              <w:t>[13]</w:t>
            </w:r>
            <w:r w:rsidRPr="00B102AB">
              <w:rPr>
                <w:noProof/>
              </w:rPr>
              <w:tab/>
              <w:t>SHI X, BERNASEK S L, SELLONI A. Oxygen Deficiency and Reactivity of Spinel NiCo2O4 (001) Surfaces [J]. The Journal of Physical Chemistry C, 2017, 121(7): 3929-37.</w:t>
            </w:r>
          </w:p>
          <w:p w14:paraId="527657FB" w14:textId="77777777" w:rsidR="00B102AB" w:rsidRPr="00B102AB" w:rsidRDefault="00B102AB" w:rsidP="00B102AB">
            <w:pPr>
              <w:pStyle w:val="EndNoteBibliography"/>
              <w:rPr>
                <w:noProof/>
              </w:rPr>
            </w:pPr>
            <w:r w:rsidRPr="00B102AB">
              <w:rPr>
                <w:noProof/>
              </w:rPr>
              <w:t>[14]</w:t>
            </w:r>
            <w:r w:rsidRPr="00B102AB">
              <w:rPr>
                <w:noProof/>
              </w:rPr>
              <w:tab/>
              <w:t>WEI R, BU X, GAO W, et al. Engineering Surface Structure of Spinel Oxides via High-Valent Vanadium Doping for Remarkably Enhanced Electrocatalytic Oxygen Evolution Reaction [J]. ACS Applied Materials &amp; Interfaces, 2019, 11(36): 33012-21.</w:t>
            </w:r>
          </w:p>
          <w:p w14:paraId="561CC5A2" w14:textId="77777777" w:rsidR="00B102AB" w:rsidRPr="00B102AB" w:rsidRDefault="00B102AB" w:rsidP="00B102AB">
            <w:pPr>
              <w:pStyle w:val="EndNoteBibliography"/>
              <w:rPr>
                <w:noProof/>
              </w:rPr>
            </w:pPr>
            <w:r w:rsidRPr="00B102AB">
              <w:rPr>
                <w:noProof/>
              </w:rPr>
              <w:t>[15]</w:t>
            </w:r>
            <w:r w:rsidRPr="00B102AB">
              <w:rPr>
                <w:noProof/>
              </w:rPr>
              <w:tab/>
              <w:t>ZHUANG L, GE L, YANG Y, et al. Ultrathin Iron-Cobalt Oxide Nanosheets with Abundant Oxygen Vacancies for the Oxygen Evolution Reaction [J]. Advanced Materials, 2017, 29(17): 1606793.</w:t>
            </w:r>
          </w:p>
          <w:p w14:paraId="2BE0A143" w14:textId="77777777" w:rsidR="00B102AB" w:rsidRPr="00B102AB" w:rsidRDefault="00B102AB" w:rsidP="00B102AB">
            <w:pPr>
              <w:pStyle w:val="EndNoteBibliography"/>
              <w:rPr>
                <w:noProof/>
              </w:rPr>
            </w:pPr>
            <w:r w:rsidRPr="00B102AB">
              <w:rPr>
                <w:noProof/>
              </w:rPr>
              <w:t>[16]</w:t>
            </w:r>
            <w:r w:rsidRPr="00B102AB">
              <w:rPr>
                <w:noProof/>
              </w:rPr>
              <w:tab/>
              <w:t>MIAO X, WU L, LIN Y, et al. The role of oxygen vacancies in water oxidation for perovskite cobalt oxide electrocatalysts: are more better? [J]. Chemical Communications, 2019, 55(10): 1442-5.</w:t>
            </w:r>
          </w:p>
          <w:p w14:paraId="3CD1E8ED" w14:textId="77777777" w:rsidR="00B102AB" w:rsidRPr="00B102AB" w:rsidRDefault="00B102AB" w:rsidP="00B102AB">
            <w:pPr>
              <w:pStyle w:val="EndNoteBibliography"/>
              <w:rPr>
                <w:noProof/>
              </w:rPr>
            </w:pPr>
            <w:r w:rsidRPr="00B102AB">
              <w:rPr>
                <w:noProof/>
              </w:rPr>
              <w:t>[17]</w:t>
            </w:r>
            <w:r w:rsidRPr="00B102AB">
              <w:rPr>
                <w:noProof/>
              </w:rPr>
              <w:tab/>
              <w:t>HUANG Z-F, SONG J, DU Y, et al. Chemical and structural origin of lattice oxygen oxidation in Co–Zn oxyhydroxide oxygen evolution electrocatalysts [J]. Nature Energy, 2019, 4(4): 329-38.</w:t>
            </w:r>
          </w:p>
          <w:p w14:paraId="2BA7DC7D" w14:textId="77777777" w:rsidR="00B102AB" w:rsidRPr="00B102AB" w:rsidRDefault="00B102AB" w:rsidP="00B102AB">
            <w:pPr>
              <w:pStyle w:val="EndNoteBibliography"/>
              <w:rPr>
                <w:noProof/>
              </w:rPr>
            </w:pPr>
            <w:r w:rsidRPr="00B102AB">
              <w:rPr>
                <w:noProof/>
              </w:rPr>
              <w:t>[18]</w:t>
            </w:r>
            <w:r w:rsidRPr="00B102AB">
              <w:rPr>
                <w:noProof/>
              </w:rPr>
              <w:tab/>
              <w:t xml:space="preserve">JIN, SUNTIVICH, KEVIN, et al. A perovskite oxide optimized for oxygen evolution catalysis from molecular orbital principles [J]. Science, 2011, </w:t>
            </w:r>
          </w:p>
          <w:p w14:paraId="3C451BE8" w14:textId="77777777" w:rsidR="00B102AB" w:rsidRPr="00B102AB" w:rsidRDefault="00B102AB" w:rsidP="00B102AB">
            <w:pPr>
              <w:pStyle w:val="EndNoteBibliography"/>
              <w:rPr>
                <w:noProof/>
              </w:rPr>
            </w:pPr>
            <w:r w:rsidRPr="00B102AB">
              <w:rPr>
                <w:noProof/>
              </w:rPr>
              <w:t>[19]</w:t>
            </w:r>
            <w:r w:rsidRPr="00B102AB">
              <w:rPr>
                <w:noProof/>
              </w:rPr>
              <w:tab/>
              <w:t xml:space="preserve">FRITSCH D, EDERER C. Epitaxial strain effects in the spinel ferritesCoFe2O4andNiFe2O4from first principles [J]. Physical Review B, 2010, 82(10): </w:t>
            </w:r>
          </w:p>
          <w:p w14:paraId="0765228F" w14:textId="77777777" w:rsidR="00B102AB" w:rsidRPr="00B102AB" w:rsidRDefault="00B102AB" w:rsidP="00B102AB">
            <w:pPr>
              <w:pStyle w:val="EndNoteBibliography"/>
              <w:rPr>
                <w:noProof/>
              </w:rPr>
            </w:pPr>
            <w:r w:rsidRPr="00B102AB">
              <w:rPr>
                <w:noProof/>
              </w:rPr>
              <w:t>[20]</w:t>
            </w:r>
            <w:r w:rsidRPr="00B102AB">
              <w:rPr>
                <w:noProof/>
              </w:rPr>
              <w:tab/>
              <w:t>WANG H Y, HUNG S F, CHEN H Y, et al. In Operando Identification of Geometrical-Site-Dependent Water Oxidation Activity of Spinel Co3O4 [J]. J Am Chem Soc, 2016, 138(1): 36-9.</w:t>
            </w:r>
          </w:p>
          <w:p w14:paraId="6187B8DF" w14:textId="77777777" w:rsidR="00B102AB" w:rsidRPr="00B102AB" w:rsidRDefault="00B102AB" w:rsidP="00B102AB">
            <w:pPr>
              <w:pStyle w:val="EndNoteBibliography"/>
              <w:rPr>
                <w:noProof/>
              </w:rPr>
            </w:pPr>
            <w:r w:rsidRPr="00B102AB">
              <w:rPr>
                <w:noProof/>
              </w:rPr>
              <w:t>[21]</w:t>
            </w:r>
            <w:r w:rsidRPr="00B102AB">
              <w:rPr>
                <w:noProof/>
              </w:rPr>
              <w:tab/>
              <w:t>TSAI M H, YEH J W. High-Entropy Alloys: A Critical Review [J]. Materials Research Letters, 2014, 2(3): 107-23.</w:t>
            </w:r>
          </w:p>
          <w:p w14:paraId="2D906D06" w14:textId="77777777" w:rsidR="00B102AB" w:rsidRPr="00B102AB" w:rsidRDefault="00B102AB" w:rsidP="00B102AB">
            <w:pPr>
              <w:pStyle w:val="EndNoteBibliography"/>
              <w:rPr>
                <w:noProof/>
              </w:rPr>
            </w:pPr>
            <w:r w:rsidRPr="00B102AB">
              <w:rPr>
                <w:noProof/>
              </w:rPr>
              <w:t>[22]</w:t>
            </w:r>
            <w:r w:rsidRPr="00B102AB">
              <w:rPr>
                <w:noProof/>
              </w:rPr>
              <w:tab/>
              <w:t xml:space="preserve">ZHANG Y, LU T, YE Y, et al. Stabilizing Oxygen Vacancy in Entropy-Engineered CoFe2O4-Type Catalysts for Co-prosperity of Efficiency and Stability in an Oxygen Evolution Reaction [J]. ACS Appl Mater Interfaces, 2020, </w:t>
            </w:r>
          </w:p>
          <w:p w14:paraId="312C005B" w14:textId="77777777" w:rsidR="00B102AB" w:rsidRPr="00B102AB" w:rsidRDefault="00B102AB" w:rsidP="00B102AB">
            <w:pPr>
              <w:pStyle w:val="EndNoteBibliography"/>
              <w:rPr>
                <w:noProof/>
              </w:rPr>
            </w:pPr>
            <w:r w:rsidRPr="00B102AB">
              <w:rPr>
                <w:noProof/>
              </w:rPr>
              <w:t>[23]</w:t>
            </w:r>
            <w:r w:rsidRPr="00B102AB">
              <w:rPr>
                <w:noProof/>
              </w:rPr>
              <w:tab/>
              <w:t>BERARDAN D, MEENA A K, FRANGER S, et al. Controlled Jahn-Teller distortion in (MgCoNiCuZn)O-based high entropy oxides [J]. Journal of Alloys and Compounds, 2017, 704(693-700.</w:t>
            </w:r>
          </w:p>
          <w:p w14:paraId="6108BCFB" w14:textId="77777777" w:rsidR="00B102AB" w:rsidRPr="00B102AB" w:rsidRDefault="00B102AB" w:rsidP="00B102AB">
            <w:pPr>
              <w:pStyle w:val="EndNoteBibliography"/>
              <w:rPr>
                <w:noProof/>
              </w:rPr>
            </w:pPr>
            <w:r w:rsidRPr="00B102AB">
              <w:rPr>
                <w:noProof/>
              </w:rPr>
              <w:t>[24]</w:t>
            </w:r>
            <w:r w:rsidRPr="00B102AB">
              <w:rPr>
                <w:noProof/>
              </w:rPr>
              <w:tab/>
              <w:t>JIANG S, HU T, GILD J, et al. A new class of high-entropy perovskite oxides [J]. Scripta Materialia, 2018, 142(116-20.</w:t>
            </w:r>
          </w:p>
          <w:p w14:paraId="631BB32D" w14:textId="77777777" w:rsidR="00B102AB" w:rsidRPr="00B102AB" w:rsidRDefault="00B102AB" w:rsidP="00B102AB">
            <w:pPr>
              <w:pStyle w:val="EndNoteBibliography"/>
              <w:rPr>
                <w:noProof/>
              </w:rPr>
            </w:pPr>
            <w:r w:rsidRPr="00B102AB">
              <w:rPr>
                <w:noProof/>
              </w:rPr>
              <w:t>[25]</w:t>
            </w:r>
            <w:r w:rsidRPr="00B102AB">
              <w:rPr>
                <w:noProof/>
              </w:rPr>
              <w:tab/>
              <w:t>SARKAR A, VELASCO L, WANG D, et al. High entropy oxides for reversible energy storage [J]. Nature Communications, 2018, 9(1): 3400.</w:t>
            </w:r>
          </w:p>
          <w:p w14:paraId="27C4F990" w14:textId="77777777" w:rsidR="00B102AB" w:rsidRPr="00B102AB" w:rsidRDefault="00B102AB" w:rsidP="00B102AB">
            <w:pPr>
              <w:pStyle w:val="EndNoteBibliography"/>
              <w:rPr>
                <w:noProof/>
              </w:rPr>
            </w:pPr>
            <w:r w:rsidRPr="00B102AB">
              <w:rPr>
                <w:noProof/>
              </w:rPr>
              <w:t>[26]</w:t>
            </w:r>
            <w:r w:rsidRPr="00B102AB">
              <w:rPr>
                <w:noProof/>
              </w:rPr>
              <w:tab/>
              <w:t>LI T, YAO Y, HUANG Z, et al. Denary oxide nanoparticles as highly stable catalysts for methane combustion [J]. Nature Catalysis, 2021, 4(1): 62-70.</w:t>
            </w:r>
          </w:p>
          <w:p w14:paraId="21079472" w14:textId="77777777" w:rsidR="00B102AB" w:rsidRPr="00B102AB" w:rsidRDefault="00B102AB" w:rsidP="00B102AB">
            <w:pPr>
              <w:pStyle w:val="EndNoteBibliography"/>
              <w:rPr>
                <w:noProof/>
              </w:rPr>
            </w:pPr>
            <w:r w:rsidRPr="00B102AB">
              <w:rPr>
                <w:noProof/>
              </w:rPr>
              <w:t>[27]</w:t>
            </w:r>
            <w:r w:rsidRPr="00B102AB">
              <w:rPr>
                <w:noProof/>
              </w:rPr>
              <w:tab/>
              <w:t>ZHANG Y, DAI W, ZHANG P, et al. In-situ electrochemical tuning of (CoNiMnZnFe)3O3.2 high-entropy oxide for efficient oxygen evolution reactions [J]. Journal of Alloys and Compounds, 2021, 868(</w:t>
            </w:r>
          </w:p>
          <w:p w14:paraId="54FBCC15" w14:textId="77777777" w:rsidR="00B102AB" w:rsidRPr="00B102AB" w:rsidRDefault="00B102AB" w:rsidP="00B102AB">
            <w:pPr>
              <w:pStyle w:val="EndNoteBibliography"/>
              <w:rPr>
                <w:noProof/>
              </w:rPr>
            </w:pPr>
            <w:r w:rsidRPr="00B102AB">
              <w:rPr>
                <w:noProof/>
              </w:rPr>
              <w:t>[28]</w:t>
            </w:r>
            <w:r w:rsidRPr="00B102AB">
              <w:rPr>
                <w:noProof/>
              </w:rPr>
              <w:tab/>
              <w:t xml:space="preserve">JIN Z, LYU J, ZHAO Y-L, et al. Top–Down Synthesis of Noble Metal Particles on High-Entropy Oxide Supports for Electrocatalysis [J]. Chemistry of Materials, 2021, </w:t>
            </w:r>
          </w:p>
          <w:p w14:paraId="66FDD443" w14:textId="77777777" w:rsidR="00B102AB" w:rsidRPr="00B102AB" w:rsidRDefault="00B102AB" w:rsidP="00B102AB">
            <w:pPr>
              <w:pStyle w:val="EndNoteBibliography"/>
              <w:rPr>
                <w:noProof/>
              </w:rPr>
            </w:pPr>
            <w:r w:rsidRPr="00B102AB">
              <w:rPr>
                <w:noProof/>
              </w:rPr>
              <w:t>[29]</w:t>
            </w:r>
            <w:r w:rsidRPr="00B102AB">
              <w:rPr>
                <w:noProof/>
              </w:rPr>
              <w:tab/>
              <w:t>DAI W, LU T, PAN Y. Novel and promising electrocatalyst for oxygen evolution reaction based on MnFeCoNi high entropy alloy [J]. Journal of Power Sources, 2019, 430(104-11.</w:t>
            </w:r>
          </w:p>
          <w:p w14:paraId="7EE4F0B9" w14:textId="77777777" w:rsidR="00B102AB" w:rsidRPr="00B102AB" w:rsidRDefault="00B102AB" w:rsidP="00B102AB">
            <w:pPr>
              <w:pStyle w:val="EndNoteBibliography"/>
              <w:rPr>
                <w:noProof/>
              </w:rPr>
            </w:pPr>
            <w:r w:rsidRPr="00B102AB">
              <w:rPr>
                <w:noProof/>
              </w:rPr>
              <w:t>[30]</w:t>
            </w:r>
            <w:r w:rsidRPr="00B102AB">
              <w:rPr>
                <w:noProof/>
              </w:rPr>
              <w:tab/>
              <w:t>NORSKOV J K, ROSSMEISL J, LOGADOTTIR A, et al. Origin of the overpotential for oxygen reduction at a fuel-cell cathode [J]. Journal of Physical Chemistry B, 2004, 108(46): 17886-92.</w:t>
            </w:r>
          </w:p>
          <w:p w14:paraId="3BC12DB8" w14:textId="77777777" w:rsidR="00B102AB" w:rsidRPr="00B102AB" w:rsidRDefault="00B102AB" w:rsidP="00B102AB">
            <w:pPr>
              <w:pStyle w:val="EndNoteBibliography"/>
              <w:rPr>
                <w:noProof/>
              </w:rPr>
            </w:pPr>
            <w:r w:rsidRPr="00B102AB">
              <w:rPr>
                <w:noProof/>
              </w:rPr>
              <w:lastRenderedPageBreak/>
              <w:t>[31]</w:t>
            </w:r>
            <w:r w:rsidRPr="00B102AB">
              <w:rPr>
                <w:noProof/>
              </w:rPr>
              <w:tab/>
              <w:t>NORSKO J K. Chemisorption on metal surfaces [J]. Reports on Progress in Physics, 1990, 53(10): 1253-95.</w:t>
            </w:r>
          </w:p>
          <w:p w14:paraId="2F6D1376" w14:textId="77777777" w:rsidR="00B102AB" w:rsidRPr="00B102AB" w:rsidRDefault="00B102AB" w:rsidP="00B102AB">
            <w:pPr>
              <w:pStyle w:val="EndNoteBibliography"/>
              <w:rPr>
                <w:noProof/>
              </w:rPr>
            </w:pPr>
            <w:r w:rsidRPr="00B102AB">
              <w:rPr>
                <w:noProof/>
              </w:rPr>
              <w:t>[32]</w:t>
            </w:r>
            <w:r w:rsidRPr="00B102AB">
              <w:rPr>
                <w:noProof/>
              </w:rPr>
              <w:tab/>
              <w:t>NORSKOV J K, ABILD-PEDERSEN F, STUDT F, et al. Density functional theory in surface chemistry and catalysis [J]. Proc Natl Acad Sci U S A, 2011, 108(3): 937-43.</w:t>
            </w:r>
          </w:p>
          <w:p w14:paraId="4C4DCF4D" w14:textId="77777777" w:rsidR="00B102AB" w:rsidRPr="00B102AB" w:rsidRDefault="00B102AB" w:rsidP="00B102AB">
            <w:pPr>
              <w:pStyle w:val="EndNoteBibliography"/>
              <w:rPr>
                <w:noProof/>
              </w:rPr>
            </w:pPr>
            <w:r w:rsidRPr="00B102AB">
              <w:rPr>
                <w:noProof/>
              </w:rPr>
              <w:t>[33]</w:t>
            </w:r>
            <w:r w:rsidRPr="00B102AB">
              <w:rPr>
                <w:noProof/>
              </w:rPr>
              <w:tab/>
              <w:t>SUN Y, LIAO H, WANG J, et al. Covalency competition dominates the water oxidation structure–activity relationship on spinel oxides [J]. Nature Catalysis, 2020, 3(7): 554-63.</w:t>
            </w:r>
          </w:p>
          <w:p w14:paraId="0964DF4C" w14:textId="69C1D679" w:rsidR="00C12DA6" w:rsidRPr="002F2A52" w:rsidRDefault="00C12DA6" w:rsidP="00C12DA6">
            <w:pPr>
              <w:rPr>
                <w:b/>
                <w:bCs/>
                <w:szCs w:val="22"/>
              </w:rPr>
            </w:pPr>
            <w:r w:rsidRPr="002F2A52">
              <w:rPr>
                <w:b/>
                <w:bCs/>
                <w:szCs w:val="22"/>
              </w:rPr>
              <w:fldChar w:fldCharType="end"/>
            </w:r>
          </w:p>
          <w:p w14:paraId="124E352D" w14:textId="072562AB" w:rsidR="00C12DA6" w:rsidRPr="0065132F" w:rsidRDefault="00C12DA6" w:rsidP="008149CC">
            <w:pPr>
              <w:pStyle w:val="PlainText"/>
            </w:pPr>
          </w:p>
        </w:tc>
      </w:tr>
      <w:tr w:rsidR="00EB6C54" w:rsidRPr="0065132F" w14:paraId="595327B8" w14:textId="77777777" w:rsidTr="008149CC">
        <w:trPr>
          <w:gridAfter w:val="1"/>
          <w:wAfter w:w="180" w:type="dxa"/>
          <w:trHeight w:val="13383"/>
        </w:trPr>
        <w:tc>
          <w:tcPr>
            <w:tcW w:w="8460" w:type="dxa"/>
          </w:tcPr>
          <w:p w14:paraId="6B2C1987" w14:textId="18F6C679" w:rsidR="009B1FF0" w:rsidRPr="005811F3" w:rsidRDefault="00EB6C54" w:rsidP="008149CC">
            <w:pPr>
              <w:pStyle w:val="PlainText"/>
            </w:pPr>
            <w:r w:rsidRPr="0065132F">
              <w:rPr>
                <w:rFonts w:hint="eastAsia"/>
              </w:rPr>
              <w:lastRenderedPageBreak/>
              <w:t>四、方案（设计方案、或研究方案、研制方案）论证：</w:t>
            </w:r>
          </w:p>
          <w:p w14:paraId="67CCA4C4" w14:textId="69D7FA1E" w:rsidR="0027317D" w:rsidRPr="00B2292B" w:rsidRDefault="0027317D" w:rsidP="008149CC">
            <w:pPr>
              <w:pStyle w:val="PlainText"/>
              <w:rPr>
                <w:rFonts w:ascii="Times New Roman" w:hAnsi="Times New Roman" w:cs="Times New Roman"/>
              </w:rPr>
            </w:pPr>
            <w:r w:rsidRPr="00B2292B">
              <w:rPr>
                <w:rFonts w:ascii="Times New Roman" w:hAnsi="Times New Roman" w:cs="Times New Roman" w:hint="eastAsia"/>
              </w:rPr>
              <w:t>材料合成：</w:t>
            </w:r>
            <w:r w:rsidR="00255560" w:rsidRPr="00B2292B">
              <w:rPr>
                <w:rFonts w:ascii="Times New Roman" w:hAnsi="Times New Roman" w:cs="Times New Roman" w:hint="eastAsia"/>
              </w:rPr>
              <w:t>以</w:t>
            </w:r>
            <w:proofErr w:type="spellStart"/>
            <w:r w:rsidR="00255560" w:rsidRPr="00B2292B">
              <w:rPr>
                <w:rFonts w:ascii="Times New Roman" w:hAnsi="Times New Roman" w:cs="Times New Roman" w:hint="eastAsia"/>
              </w:rPr>
              <w:t>NiO</w:t>
            </w:r>
            <w:proofErr w:type="spellEnd"/>
            <w:r w:rsidR="00255560" w:rsidRPr="00B2292B">
              <w:rPr>
                <w:rFonts w:ascii="Times New Roman" w:hAnsi="Times New Roman" w:cs="Times New Roman" w:hint="eastAsia"/>
              </w:rPr>
              <w:t>、</w:t>
            </w:r>
            <w:proofErr w:type="spellStart"/>
            <w:r w:rsidR="00255560" w:rsidRPr="00B2292B">
              <w:rPr>
                <w:rFonts w:ascii="Times New Roman" w:hAnsi="Times New Roman" w:cs="Times New Roman"/>
              </w:rPr>
              <w:t>CoO</w:t>
            </w:r>
            <w:proofErr w:type="spellEnd"/>
            <w:r w:rsidR="00255560" w:rsidRPr="00B2292B">
              <w:rPr>
                <w:rFonts w:ascii="Times New Roman" w:hAnsi="Times New Roman" w:cs="Times New Roman" w:hint="eastAsia"/>
              </w:rPr>
              <w:t>、</w:t>
            </w:r>
            <w:proofErr w:type="spellStart"/>
            <w:r w:rsidR="00255560" w:rsidRPr="00B2292B">
              <w:rPr>
                <w:rFonts w:ascii="Times New Roman" w:hAnsi="Times New Roman" w:cs="Times New Roman"/>
              </w:rPr>
              <w:t>MnO</w:t>
            </w:r>
            <w:proofErr w:type="spellEnd"/>
            <w:r w:rsidR="00255560" w:rsidRPr="00B2292B">
              <w:rPr>
                <w:rFonts w:ascii="Times New Roman" w:hAnsi="Times New Roman" w:cs="Times New Roman" w:hint="eastAsia"/>
              </w:rPr>
              <w:t>、</w:t>
            </w:r>
            <w:proofErr w:type="spellStart"/>
            <w:r w:rsidR="00255560" w:rsidRPr="00B2292B">
              <w:rPr>
                <w:rFonts w:ascii="Times New Roman" w:hAnsi="Times New Roman" w:cs="Times New Roman"/>
              </w:rPr>
              <w:t>ZnO</w:t>
            </w:r>
            <w:proofErr w:type="spellEnd"/>
            <w:r w:rsidR="00255560" w:rsidRPr="00B2292B">
              <w:rPr>
                <w:rFonts w:ascii="Times New Roman" w:hAnsi="Times New Roman" w:cs="Times New Roman" w:hint="eastAsia"/>
              </w:rPr>
              <w:t>和</w:t>
            </w:r>
            <w:r w:rsidR="00255560" w:rsidRPr="00B2292B">
              <w:rPr>
                <w:rFonts w:ascii="Times New Roman" w:hAnsi="Times New Roman" w:cs="Times New Roman" w:hint="eastAsia"/>
              </w:rPr>
              <w:t>F</w:t>
            </w:r>
            <w:r w:rsidR="00255560" w:rsidRPr="00B2292B">
              <w:rPr>
                <w:rFonts w:ascii="Times New Roman" w:hAnsi="Times New Roman" w:cs="Times New Roman"/>
              </w:rPr>
              <w:t>e</w:t>
            </w:r>
            <w:r w:rsidR="00255560" w:rsidRPr="00B2292B">
              <w:rPr>
                <w:rFonts w:ascii="Times New Roman" w:hAnsi="Times New Roman" w:cs="Times New Roman"/>
                <w:vertAlign w:val="subscript"/>
              </w:rPr>
              <w:t>3</w:t>
            </w:r>
            <w:r w:rsidR="00255560" w:rsidRPr="00B2292B">
              <w:rPr>
                <w:rFonts w:ascii="Times New Roman" w:hAnsi="Times New Roman" w:cs="Times New Roman"/>
              </w:rPr>
              <w:t>O</w:t>
            </w:r>
            <w:r w:rsidR="00255560" w:rsidRPr="00B2292B">
              <w:rPr>
                <w:rFonts w:ascii="Times New Roman" w:hAnsi="Times New Roman" w:cs="Times New Roman"/>
                <w:vertAlign w:val="subscript"/>
              </w:rPr>
              <w:t>4</w:t>
            </w:r>
            <w:r w:rsidR="00255560" w:rsidRPr="00B2292B">
              <w:rPr>
                <w:rFonts w:ascii="Times New Roman" w:hAnsi="Times New Roman" w:cs="Times New Roman" w:hint="eastAsia"/>
              </w:rPr>
              <w:t>为原料，</w:t>
            </w:r>
            <w:proofErr w:type="gramStart"/>
            <w:r w:rsidR="00255560" w:rsidRPr="00B2292B">
              <w:rPr>
                <w:rFonts w:ascii="Times New Roman" w:hAnsi="Times New Roman" w:cs="Times New Roman" w:hint="eastAsia"/>
              </w:rPr>
              <w:t>利用</w:t>
            </w:r>
            <w:r w:rsidR="00874929" w:rsidRPr="00B2292B">
              <w:rPr>
                <w:rFonts w:ascii="Times New Roman" w:hAnsi="Times New Roman" w:cs="Times New Roman" w:hint="eastAsia"/>
              </w:rPr>
              <w:t>按各种配比</w:t>
            </w:r>
            <w:r w:rsidR="00255560" w:rsidRPr="00B2292B">
              <w:rPr>
                <w:rFonts w:ascii="Times New Roman" w:hAnsi="Times New Roman" w:cs="Times New Roman" w:hint="eastAsia"/>
              </w:rPr>
              <w:t>球</w:t>
            </w:r>
            <w:proofErr w:type="gramEnd"/>
            <w:r w:rsidR="00255560" w:rsidRPr="00B2292B">
              <w:rPr>
                <w:rFonts w:ascii="Times New Roman" w:hAnsi="Times New Roman" w:cs="Times New Roman" w:hint="eastAsia"/>
              </w:rPr>
              <w:t>磨法合成</w:t>
            </w:r>
            <w:bookmarkStart w:id="25" w:name="OLE_LINK118"/>
            <w:bookmarkStart w:id="26" w:name="OLE_LINK119"/>
            <w:r w:rsidR="00FD6A2A">
              <w:rPr>
                <w:rFonts w:ascii="Times New Roman" w:hAnsi="Times New Roman" w:cs="Times New Roman" w:hint="eastAsia"/>
              </w:rPr>
              <w:t>(</w:t>
            </w:r>
            <w:r w:rsidR="0065554A" w:rsidRPr="00B2292B">
              <w:rPr>
                <w:rFonts w:ascii="Times New Roman" w:hAnsi="Times New Roman" w:cs="Times New Roman" w:hint="eastAsia"/>
              </w:rPr>
              <w:t>(</w:t>
            </w:r>
            <w:proofErr w:type="spellStart"/>
            <w:r w:rsidR="0065554A" w:rsidRPr="00B2292B">
              <w:rPr>
                <w:rFonts w:ascii="Times New Roman" w:hAnsi="Times New Roman" w:cs="Times New Roman"/>
              </w:rPr>
              <w:t>MnF</w:t>
            </w:r>
            <w:r w:rsidR="009F7D2D">
              <w:rPr>
                <w:rFonts w:ascii="Times New Roman" w:hAnsi="Times New Roman" w:cs="Times New Roman"/>
              </w:rPr>
              <w:t>e</w:t>
            </w:r>
            <w:r w:rsidR="0065554A" w:rsidRPr="00B2292B">
              <w:rPr>
                <w:rFonts w:ascii="Times New Roman" w:hAnsi="Times New Roman" w:cs="Times New Roman"/>
              </w:rPr>
              <w:t>CoNi</w:t>
            </w:r>
            <w:proofErr w:type="spellEnd"/>
            <w:r w:rsidR="0065554A" w:rsidRPr="00B2292B">
              <w:rPr>
                <w:rFonts w:ascii="Times New Roman" w:hAnsi="Times New Roman" w:cs="Times New Roman"/>
              </w:rPr>
              <w:t>)</w:t>
            </w:r>
            <w:r w:rsidR="009F7D2D">
              <w:rPr>
                <w:rFonts w:ascii="Times New Roman" w:hAnsi="Times New Roman" w:cs="Times New Roman"/>
                <w:vertAlign w:val="subscript"/>
              </w:rPr>
              <w:t>1-</w:t>
            </w:r>
            <w:r w:rsidR="009F7D2D" w:rsidRPr="009F7D2D">
              <w:rPr>
                <w:rFonts w:ascii="Times New Roman" w:hAnsi="Times New Roman" w:cs="Times New Roman"/>
                <w:i/>
                <w:iCs/>
                <w:vertAlign w:val="subscript"/>
              </w:rPr>
              <w:t>x</w:t>
            </w:r>
            <w:r w:rsidR="00923C51">
              <w:rPr>
                <w:rFonts w:ascii="Times New Roman" w:hAnsi="Times New Roman" w:cs="Times New Roman"/>
              </w:rPr>
              <w:t xml:space="preserve"> </w:t>
            </w:r>
            <w:proofErr w:type="spellStart"/>
            <w:r w:rsidR="0065554A" w:rsidRPr="00B2292B">
              <w:rPr>
                <w:rFonts w:ascii="Times New Roman" w:hAnsi="Times New Roman" w:cs="Times New Roman"/>
              </w:rPr>
              <w:t>Zn</w:t>
            </w:r>
            <w:r w:rsidR="0065554A" w:rsidRPr="00B2292B">
              <w:rPr>
                <w:rFonts w:ascii="Times New Roman" w:hAnsi="Times New Roman" w:cs="Times New Roman"/>
                <w:i/>
                <w:iCs/>
                <w:vertAlign w:val="subscript"/>
              </w:rPr>
              <w:t>x</w:t>
            </w:r>
            <w:proofErr w:type="spellEnd"/>
            <w:r w:rsidR="00191D8A" w:rsidRPr="00B2292B">
              <w:rPr>
                <w:rFonts w:ascii="Times New Roman" w:hAnsi="Times New Roman" w:cs="Times New Roman"/>
                <w:i/>
                <w:iCs/>
                <w:vertAlign w:val="subscript"/>
              </w:rPr>
              <w:t xml:space="preserve"> </w:t>
            </w:r>
            <w:r w:rsidR="00FD6A2A">
              <w:rPr>
                <w:rFonts w:ascii="Times New Roman" w:hAnsi="Times New Roman" w:cs="Times New Roman"/>
              </w:rPr>
              <w:t>)</w:t>
            </w:r>
            <w:r w:rsidR="00191D8A" w:rsidRPr="00B2292B">
              <w:rPr>
                <w:rFonts w:ascii="Times New Roman" w:hAnsi="Times New Roman" w:cs="Times New Roman"/>
              </w:rPr>
              <w:t>Fe</w:t>
            </w:r>
            <w:r w:rsidR="00191D8A" w:rsidRPr="00B2292B">
              <w:rPr>
                <w:rFonts w:ascii="Times New Roman" w:hAnsi="Times New Roman" w:cs="Times New Roman"/>
                <w:vertAlign w:val="subscript"/>
              </w:rPr>
              <w:t>2</w:t>
            </w:r>
            <w:r w:rsidR="00191D8A" w:rsidRPr="00B2292B">
              <w:rPr>
                <w:rFonts w:ascii="Times New Roman" w:hAnsi="Times New Roman" w:cs="Times New Roman"/>
              </w:rPr>
              <w:t>O</w:t>
            </w:r>
            <w:r w:rsidR="00191D8A" w:rsidRPr="00B2292B">
              <w:rPr>
                <w:rFonts w:ascii="Times New Roman" w:hAnsi="Times New Roman" w:cs="Times New Roman"/>
                <w:vertAlign w:val="subscript"/>
              </w:rPr>
              <w:t>4</w:t>
            </w:r>
            <w:bookmarkEnd w:id="25"/>
            <w:bookmarkEnd w:id="26"/>
            <w:r w:rsidR="00191D8A" w:rsidRPr="00B2292B">
              <w:rPr>
                <w:rFonts w:ascii="Times New Roman" w:hAnsi="Times New Roman" w:cs="Times New Roman"/>
                <w:vertAlign w:val="subscript"/>
              </w:rPr>
              <w:t xml:space="preserve"> </w:t>
            </w:r>
            <w:r w:rsidR="00191D8A" w:rsidRPr="00B2292B">
              <w:rPr>
                <w:rFonts w:ascii="Times New Roman" w:hAnsi="Times New Roman" w:cs="Times New Roman"/>
              </w:rPr>
              <w:t>(</w:t>
            </w:r>
            <w:r w:rsidR="00191D8A" w:rsidRPr="00B2292B">
              <w:rPr>
                <w:rFonts w:ascii="Times New Roman" w:hAnsi="Times New Roman" w:cs="Times New Roman"/>
                <w:i/>
                <w:iCs/>
              </w:rPr>
              <w:t>x=</w:t>
            </w:r>
            <w:r w:rsidR="00191D8A" w:rsidRPr="00B2292B">
              <w:rPr>
                <w:rFonts w:ascii="Times New Roman" w:hAnsi="Times New Roman" w:cs="Times New Roman"/>
              </w:rPr>
              <w:t>0, 0.2, 0.4, 0.6, 0.8)</w:t>
            </w:r>
            <w:r w:rsidR="00874929" w:rsidRPr="00B2292B">
              <w:rPr>
                <w:rFonts w:ascii="Times New Roman" w:hAnsi="Times New Roman" w:cs="Times New Roman" w:hint="eastAsia"/>
              </w:rPr>
              <w:t>高熵尖晶石氧化物</w:t>
            </w:r>
            <w:r w:rsidR="009F7D2D">
              <w:rPr>
                <w:rFonts w:ascii="Times New Roman" w:hAnsi="Times New Roman" w:cs="Times New Roman" w:hint="eastAsia"/>
              </w:rPr>
              <w:t>，其中</w:t>
            </w:r>
            <w:r w:rsidR="009F7D2D">
              <w:rPr>
                <w:rFonts w:ascii="Times New Roman" w:hAnsi="Times New Roman" w:cs="Times New Roman" w:hint="eastAsia"/>
              </w:rPr>
              <w:t>Mn</w:t>
            </w:r>
            <w:r w:rsidR="009F7D2D">
              <w:rPr>
                <w:rFonts w:ascii="Times New Roman" w:hAnsi="Times New Roman" w:cs="Times New Roman" w:hint="eastAsia"/>
              </w:rPr>
              <w:t>、</w:t>
            </w:r>
            <w:r w:rsidR="009F7D2D">
              <w:rPr>
                <w:rFonts w:ascii="Times New Roman" w:hAnsi="Times New Roman" w:cs="Times New Roman" w:hint="eastAsia"/>
              </w:rPr>
              <w:t>Fe</w:t>
            </w:r>
            <w:r w:rsidR="009F7D2D">
              <w:rPr>
                <w:rFonts w:ascii="Times New Roman" w:hAnsi="Times New Roman" w:cs="Times New Roman" w:hint="eastAsia"/>
              </w:rPr>
              <w:t>、</w:t>
            </w:r>
            <w:r w:rsidR="009F7D2D">
              <w:rPr>
                <w:rFonts w:ascii="Times New Roman" w:hAnsi="Times New Roman" w:cs="Times New Roman" w:hint="eastAsia"/>
              </w:rPr>
              <w:t>Co</w:t>
            </w:r>
            <w:r w:rsidR="009F7D2D">
              <w:rPr>
                <w:rFonts w:ascii="Times New Roman" w:hAnsi="Times New Roman" w:cs="Times New Roman" w:hint="eastAsia"/>
              </w:rPr>
              <w:t>、</w:t>
            </w:r>
            <w:r w:rsidR="009F7D2D">
              <w:rPr>
                <w:rFonts w:ascii="Times New Roman" w:hAnsi="Times New Roman" w:cs="Times New Roman" w:hint="eastAsia"/>
              </w:rPr>
              <w:t>Ni</w:t>
            </w:r>
            <w:r w:rsidR="00FD6A2A">
              <w:rPr>
                <w:rFonts w:ascii="Times New Roman" w:hAnsi="Times New Roman" w:cs="Times New Roman" w:hint="eastAsia"/>
              </w:rPr>
              <w:t>含有的比例相同</w:t>
            </w:r>
            <w:r w:rsidR="00874929" w:rsidRPr="00B2292B">
              <w:rPr>
                <w:rFonts w:ascii="Times New Roman" w:hAnsi="Times New Roman" w:cs="Times New Roman" w:hint="eastAsia"/>
              </w:rPr>
              <w:t>。</w:t>
            </w:r>
          </w:p>
          <w:p w14:paraId="33AF3637" w14:textId="77777777" w:rsidR="0027317D" w:rsidRPr="00FD6A2A" w:rsidRDefault="0027317D" w:rsidP="008149CC">
            <w:pPr>
              <w:pStyle w:val="PlainText"/>
              <w:rPr>
                <w:rFonts w:ascii="Times New Roman" w:hAnsi="Times New Roman" w:cs="Times New Roman"/>
              </w:rPr>
            </w:pPr>
          </w:p>
          <w:p w14:paraId="01F1A6DD" w14:textId="30D9EEE9" w:rsidR="00DB275C" w:rsidRPr="00B2292B" w:rsidRDefault="00843DDF" w:rsidP="008149CC">
            <w:pPr>
              <w:pStyle w:val="PlainText"/>
              <w:rPr>
                <w:rFonts w:ascii="Times New Roman" w:hAnsi="Times New Roman" w:cs="Times New Roman"/>
              </w:rPr>
            </w:pPr>
            <w:r w:rsidRPr="00B2292B">
              <w:rPr>
                <w:rFonts w:ascii="Times New Roman" w:hAnsi="Times New Roman" w:cs="Times New Roman"/>
              </w:rPr>
              <w:t>电化学测试：</w:t>
            </w:r>
            <w:r w:rsidR="00DC1A3D" w:rsidRPr="00B2292B">
              <w:rPr>
                <w:rFonts w:ascii="Times New Roman" w:hAnsi="Times New Roman" w:cs="Times New Roman" w:hint="eastAsia"/>
              </w:rPr>
              <w:t>将</w:t>
            </w:r>
            <w:r w:rsidR="00031B86" w:rsidRPr="00B2292B">
              <w:rPr>
                <w:rFonts w:ascii="Times New Roman" w:hAnsi="Times New Roman" w:cs="Times New Roman" w:hint="eastAsia"/>
              </w:rPr>
              <w:t>粉末混合于</w:t>
            </w:r>
            <w:r w:rsidR="00031B86" w:rsidRPr="00B2292B">
              <w:rPr>
                <w:rFonts w:ascii="Times New Roman" w:hAnsi="Times New Roman" w:cs="Times New Roman" w:hint="eastAsia"/>
              </w:rPr>
              <w:t>Nation</w:t>
            </w:r>
            <w:r w:rsidR="00031B86" w:rsidRPr="00B2292B">
              <w:rPr>
                <w:rFonts w:ascii="Times New Roman" w:hAnsi="Times New Roman" w:cs="Times New Roman" w:hint="eastAsia"/>
              </w:rPr>
              <w:t>乙醇混合液中，超声振荡后，将样品滴在</w:t>
            </w:r>
            <w:r w:rsidR="00DD0875" w:rsidRPr="00B2292B">
              <w:rPr>
                <w:rFonts w:ascii="Times New Roman" w:hAnsi="Times New Roman" w:cs="Times New Roman" w:hint="eastAsia"/>
              </w:rPr>
              <w:t>碳纤维纸上，</w:t>
            </w:r>
            <w:r w:rsidR="00DB275C" w:rsidRPr="00B2292B">
              <w:rPr>
                <w:rFonts w:ascii="Times New Roman" w:hAnsi="Times New Roman" w:cs="Times New Roman" w:hint="eastAsia"/>
              </w:rPr>
              <w:t>利用</w:t>
            </w:r>
            <w:r w:rsidR="00DB275C" w:rsidRPr="00B2292B">
              <w:rPr>
                <w:rFonts w:ascii="Times New Roman" w:hAnsi="Times New Roman" w:cs="Times New Roman" w:hint="eastAsia"/>
              </w:rPr>
              <w:t>CHI</w:t>
            </w:r>
            <w:r w:rsidR="00DB275C" w:rsidRPr="00B2292B">
              <w:rPr>
                <w:rFonts w:ascii="Times New Roman" w:hAnsi="Times New Roman" w:cs="Times New Roman"/>
              </w:rPr>
              <w:t>660</w:t>
            </w:r>
            <w:r w:rsidR="00DB275C" w:rsidRPr="00B2292B">
              <w:rPr>
                <w:rFonts w:ascii="Times New Roman" w:hAnsi="Times New Roman" w:cs="Times New Roman" w:hint="eastAsia"/>
              </w:rPr>
              <w:t>E</w:t>
            </w:r>
            <w:r w:rsidR="00DB275C" w:rsidRPr="00B2292B">
              <w:rPr>
                <w:rFonts w:ascii="Times New Roman" w:hAnsi="Times New Roman" w:cs="Times New Roman" w:hint="eastAsia"/>
              </w:rPr>
              <w:t>电化学工作站</w:t>
            </w:r>
            <w:r w:rsidR="00DD0875" w:rsidRPr="00B2292B">
              <w:rPr>
                <w:rFonts w:ascii="Times New Roman" w:hAnsi="Times New Roman" w:cs="Times New Roman" w:hint="eastAsia"/>
              </w:rPr>
              <w:t>对样品</w:t>
            </w:r>
            <w:r w:rsidR="005D61CC" w:rsidRPr="00B2292B">
              <w:rPr>
                <w:rFonts w:ascii="Times New Roman" w:hAnsi="Times New Roman" w:cs="Times New Roman" w:hint="eastAsia"/>
              </w:rPr>
              <w:t>通过</w:t>
            </w:r>
            <w:r w:rsidR="00DD0875" w:rsidRPr="00B2292B">
              <w:rPr>
                <w:rFonts w:ascii="Times New Roman" w:hAnsi="Times New Roman" w:cs="Times New Roman" w:hint="eastAsia"/>
              </w:rPr>
              <w:t>循环伏安法、线性扫描伏安法、计时电流法</w:t>
            </w:r>
            <w:r w:rsidR="005D61CC" w:rsidRPr="00B2292B">
              <w:rPr>
                <w:rFonts w:ascii="Times New Roman" w:hAnsi="Times New Roman" w:cs="Times New Roman" w:hint="eastAsia"/>
              </w:rPr>
              <w:t>测试其</w:t>
            </w:r>
            <w:r w:rsidR="005D61CC" w:rsidRPr="00B2292B">
              <w:rPr>
                <w:rFonts w:ascii="Times New Roman" w:hAnsi="Times New Roman" w:cs="Times New Roman" w:hint="eastAsia"/>
              </w:rPr>
              <w:t>OER</w:t>
            </w:r>
            <w:r w:rsidR="005D61CC" w:rsidRPr="00B2292B">
              <w:rPr>
                <w:rFonts w:ascii="Times New Roman" w:hAnsi="Times New Roman" w:cs="Times New Roman" w:hint="eastAsia"/>
              </w:rPr>
              <w:t>催化性能，获得材料的过电位、</w:t>
            </w:r>
            <w:r w:rsidR="005D61CC" w:rsidRPr="00B2292B">
              <w:rPr>
                <w:rFonts w:ascii="Times New Roman" w:hAnsi="Times New Roman" w:cs="Times New Roman" w:hint="eastAsia"/>
              </w:rPr>
              <w:t>Tafel</w:t>
            </w:r>
            <w:r w:rsidR="005D61CC" w:rsidRPr="00B2292B">
              <w:rPr>
                <w:rFonts w:ascii="Times New Roman" w:hAnsi="Times New Roman" w:cs="Times New Roman" w:hint="eastAsia"/>
              </w:rPr>
              <w:t>斜率、电化学活性面积、</w:t>
            </w:r>
            <w:r w:rsidR="005811F3" w:rsidRPr="00B2292B">
              <w:rPr>
                <w:rFonts w:ascii="Times New Roman" w:hAnsi="Times New Roman" w:cs="Times New Roman" w:hint="eastAsia"/>
              </w:rPr>
              <w:t>反应稳定性等指标。</w:t>
            </w:r>
          </w:p>
          <w:p w14:paraId="1279F25C" w14:textId="77777777" w:rsidR="00DB275C" w:rsidRPr="00B2292B" w:rsidRDefault="00DB275C" w:rsidP="008149CC">
            <w:pPr>
              <w:pStyle w:val="PlainText"/>
              <w:rPr>
                <w:rFonts w:ascii="Times New Roman" w:hAnsi="Times New Roman" w:cs="Times New Roman"/>
              </w:rPr>
            </w:pPr>
          </w:p>
          <w:p w14:paraId="309B773A" w14:textId="1336F188" w:rsidR="00843DDF" w:rsidRPr="00B2292B" w:rsidRDefault="00843DDF" w:rsidP="008149CC">
            <w:pPr>
              <w:pStyle w:val="PlainText"/>
              <w:rPr>
                <w:rFonts w:ascii="Times New Roman" w:hAnsi="Times New Roman" w:cs="Times New Roman"/>
              </w:rPr>
            </w:pPr>
            <w:r w:rsidRPr="00B2292B">
              <w:rPr>
                <w:rFonts w:ascii="Times New Roman" w:hAnsi="Times New Roman" w:cs="Times New Roman"/>
              </w:rPr>
              <w:t>结构表征：</w:t>
            </w:r>
            <w:r w:rsidR="00102CCF" w:rsidRPr="00B2292B">
              <w:rPr>
                <w:rFonts w:ascii="Times New Roman" w:hAnsi="Times New Roman" w:cs="Times New Roman" w:hint="eastAsia"/>
              </w:rPr>
              <w:t>利用透射电镜</w:t>
            </w:r>
            <w:r w:rsidR="00D06548" w:rsidRPr="00B2292B">
              <w:rPr>
                <w:rFonts w:ascii="Times New Roman" w:hAnsi="Times New Roman" w:cs="Times New Roman" w:hint="eastAsia"/>
              </w:rPr>
              <w:t>对各种</w:t>
            </w:r>
            <w:r w:rsidR="008B4206">
              <w:rPr>
                <w:rFonts w:ascii="Times New Roman" w:hAnsi="Times New Roman" w:cs="Times New Roman" w:hint="eastAsia"/>
              </w:rPr>
              <w:t>电化学调控</w:t>
            </w:r>
            <w:r w:rsidR="00D06548" w:rsidRPr="00B2292B">
              <w:rPr>
                <w:rFonts w:ascii="Times New Roman" w:hAnsi="Times New Roman" w:cs="Times New Roman" w:hint="eastAsia"/>
              </w:rPr>
              <w:t>方法前后的样品进行结构对比</w:t>
            </w:r>
            <w:r w:rsidR="007F7D5A" w:rsidRPr="00B2292B">
              <w:rPr>
                <w:rFonts w:ascii="Times New Roman" w:hAnsi="Times New Roman" w:cs="Times New Roman" w:hint="eastAsia"/>
              </w:rPr>
              <w:t>、元素分布对比，探究不同</w:t>
            </w:r>
            <w:r w:rsidR="00ED001A">
              <w:rPr>
                <w:rFonts w:ascii="Times New Roman" w:hAnsi="Times New Roman" w:cs="Times New Roman" w:hint="eastAsia"/>
              </w:rPr>
              <w:t>表面改性方案</w:t>
            </w:r>
            <w:r w:rsidR="007F7D5A" w:rsidRPr="00B2292B">
              <w:rPr>
                <w:rFonts w:ascii="Times New Roman" w:hAnsi="Times New Roman" w:cs="Times New Roman" w:hint="eastAsia"/>
              </w:rPr>
              <w:t>对</w:t>
            </w:r>
            <w:r w:rsidR="000F794F" w:rsidRPr="00B2292B">
              <w:rPr>
                <w:rFonts w:ascii="Times New Roman" w:hAnsi="Times New Roman" w:cs="Times New Roman" w:hint="eastAsia"/>
              </w:rPr>
              <w:t>样品结构转变的影响，</w:t>
            </w:r>
            <w:proofErr w:type="gramStart"/>
            <w:r w:rsidR="000F794F" w:rsidRPr="00B2292B">
              <w:rPr>
                <w:rFonts w:ascii="Times New Roman" w:hAnsi="Times New Roman" w:cs="Times New Roman" w:hint="eastAsia"/>
              </w:rPr>
              <w:t>推测高</w:t>
            </w:r>
            <w:proofErr w:type="gramEnd"/>
            <w:r w:rsidR="000F794F" w:rsidRPr="00B2292B">
              <w:rPr>
                <w:rFonts w:ascii="Times New Roman" w:hAnsi="Times New Roman" w:cs="Times New Roman" w:hint="eastAsia"/>
              </w:rPr>
              <w:t>熵氧化物高催化稳定性的原因。</w:t>
            </w:r>
          </w:p>
          <w:p w14:paraId="5D1FBC30" w14:textId="77777777" w:rsidR="00843DDF" w:rsidRPr="00B2292B" w:rsidRDefault="00843DDF" w:rsidP="008149CC">
            <w:pPr>
              <w:pStyle w:val="PlainText"/>
              <w:rPr>
                <w:rFonts w:ascii="Times New Roman" w:hAnsi="Times New Roman" w:cs="Times New Roman"/>
              </w:rPr>
            </w:pPr>
          </w:p>
          <w:p w14:paraId="43EF6414" w14:textId="77777777" w:rsidR="00843DDF" w:rsidRPr="00B2292B" w:rsidRDefault="009B0329" w:rsidP="008149CC">
            <w:pPr>
              <w:pStyle w:val="PlainText"/>
              <w:rPr>
                <w:rFonts w:ascii="Times New Roman" w:hAnsi="Times New Roman" w:cs="Times New Roman"/>
              </w:rPr>
            </w:pPr>
            <w:r w:rsidRPr="00B2292B">
              <w:rPr>
                <w:rFonts w:ascii="Times New Roman" w:hAnsi="Times New Roman" w:cs="Times New Roman"/>
              </w:rPr>
              <w:t>DFT</w:t>
            </w:r>
            <w:r w:rsidRPr="00B2292B">
              <w:rPr>
                <w:rFonts w:ascii="Times New Roman" w:hAnsi="Times New Roman" w:cs="Times New Roman"/>
              </w:rPr>
              <w:t>计算</w:t>
            </w:r>
            <w:r w:rsidRPr="00B2292B">
              <w:rPr>
                <w:rFonts w:ascii="Times New Roman" w:hAnsi="Times New Roman" w:cs="Times New Roman" w:hint="eastAsia"/>
              </w:rPr>
              <w:t>：</w:t>
            </w:r>
            <w:r w:rsidR="00322D4C" w:rsidRPr="00B2292B">
              <w:rPr>
                <w:rFonts w:ascii="Times New Roman" w:hAnsi="Times New Roman" w:cs="Times New Roman" w:hint="eastAsia"/>
              </w:rPr>
              <w:t>通过</w:t>
            </w:r>
            <w:r w:rsidR="00322D4C" w:rsidRPr="00B2292B">
              <w:rPr>
                <w:rFonts w:ascii="Times New Roman" w:hAnsi="Times New Roman" w:cs="Times New Roman" w:hint="eastAsia"/>
              </w:rPr>
              <w:t>ATAT</w:t>
            </w:r>
            <w:r w:rsidR="00322D4C" w:rsidRPr="00B2292B">
              <w:rPr>
                <w:rFonts w:ascii="Times New Roman" w:hAnsi="Times New Roman" w:cs="Times New Roman" w:hint="eastAsia"/>
              </w:rPr>
              <w:t>软件包利用准随机模型对高熵氧化物进行建模。经过</w:t>
            </w:r>
            <w:r w:rsidR="00E148C5" w:rsidRPr="00B2292B">
              <w:rPr>
                <w:rFonts w:ascii="Times New Roman" w:hAnsi="Times New Roman" w:cs="Times New Roman" w:hint="eastAsia"/>
              </w:rPr>
              <w:t>参数测试、晶格参数优化、表面结构优化等过程，获得材料等表面模型。随后</w:t>
            </w:r>
            <w:r w:rsidR="000B032D" w:rsidRPr="00B2292B">
              <w:rPr>
                <w:rFonts w:ascii="Times New Roman" w:hAnsi="Times New Roman" w:cs="Times New Roman" w:hint="eastAsia"/>
              </w:rPr>
              <w:t>针对不同的</w:t>
            </w:r>
            <w:r w:rsidR="000B032D" w:rsidRPr="00B2292B">
              <w:rPr>
                <w:rFonts w:ascii="Times New Roman" w:hAnsi="Times New Roman" w:cs="Times New Roman" w:hint="eastAsia"/>
              </w:rPr>
              <w:t>OER</w:t>
            </w:r>
            <w:r w:rsidR="000B032D" w:rsidRPr="00B2292B">
              <w:rPr>
                <w:rFonts w:ascii="Times New Roman" w:hAnsi="Times New Roman" w:cs="Times New Roman" w:hint="eastAsia"/>
              </w:rPr>
              <w:t>反应机制（吸附机制与晶格氧机制）</w:t>
            </w:r>
            <w:r w:rsidR="00C4245B" w:rsidRPr="00B2292B">
              <w:rPr>
                <w:rFonts w:ascii="Times New Roman" w:hAnsi="Times New Roman" w:cs="Times New Roman" w:hint="eastAsia"/>
              </w:rPr>
              <w:t>，选择不同的吸附位点，计算出过电位</w:t>
            </w:r>
            <w:r w:rsidR="007C7DDB" w:rsidRPr="00B2292B">
              <w:rPr>
                <w:rFonts w:ascii="Times New Roman" w:hAnsi="Times New Roman" w:cs="Times New Roman" w:hint="eastAsia"/>
              </w:rPr>
              <w:t>，并比较材料对两种反应机制的偏好性。从态密度、轨道角度</w:t>
            </w:r>
            <w:proofErr w:type="gramStart"/>
            <w:r w:rsidR="007C7DDB" w:rsidRPr="00B2292B">
              <w:rPr>
                <w:rFonts w:ascii="Times New Roman" w:hAnsi="Times New Roman" w:cs="Times New Roman" w:hint="eastAsia"/>
              </w:rPr>
              <w:t>分析高</w:t>
            </w:r>
            <w:proofErr w:type="gramEnd"/>
            <w:r w:rsidR="007C7DDB" w:rsidRPr="00B2292B">
              <w:rPr>
                <w:rFonts w:ascii="Times New Roman" w:hAnsi="Times New Roman" w:cs="Times New Roman" w:hint="eastAsia"/>
              </w:rPr>
              <w:t>熵氧化物具有高</w:t>
            </w:r>
            <w:r w:rsidR="00DB34B3" w:rsidRPr="00B2292B">
              <w:rPr>
                <w:rFonts w:ascii="Times New Roman" w:hAnsi="Times New Roman" w:cs="Times New Roman" w:hint="eastAsia"/>
              </w:rPr>
              <w:t>催化活性的原因，并找寻出可以调控吸附位点、提高催化活性的方法或预测性能的指标。</w:t>
            </w:r>
          </w:p>
          <w:p w14:paraId="7B5924E4" w14:textId="77777777" w:rsidR="00226856" w:rsidRPr="00B2292B" w:rsidRDefault="00226856" w:rsidP="008149CC">
            <w:pPr>
              <w:pStyle w:val="PlainText"/>
              <w:rPr>
                <w:rFonts w:ascii="Times New Roman" w:hAnsi="Times New Roman" w:cs="Times New Roman"/>
              </w:rPr>
            </w:pPr>
          </w:p>
          <w:p w14:paraId="3EF914CB" w14:textId="77777777" w:rsidR="00226856" w:rsidRPr="00B2292B" w:rsidRDefault="00226856" w:rsidP="008149CC">
            <w:pPr>
              <w:pStyle w:val="PlainText"/>
              <w:rPr>
                <w:rFonts w:ascii="Times New Roman" w:hAnsi="Times New Roman" w:cs="Times New Roman"/>
              </w:rPr>
            </w:pPr>
            <w:r w:rsidRPr="00B2292B">
              <w:rPr>
                <w:rFonts w:ascii="Times New Roman" w:hAnsi="Times New Roman" w:cs="Times New Roman" w:hint="eastAsia"/>
              </w:rPr>
              <w:t>流程图如下图所示：</w:t>
            </w:r>
          </w:p>
          <w:p w14:paraId="7D5FA53E" w14:textId="6773077F" w:rsidR="00226856" w:rsidRPr="00843DDF" w:rsidRDefault="00ED4248" w:rsidP="008149CC">
            <w:pPr>
              <w:pStyle w:val="PlainText"/>
              <w:rPr>
                <w:sz w:val="24"/>
                <w:szCs w:val="24"/>
              </w:rPr>
            </w:pPr>
            <w:r w:rsidRPr="00ED4248">
              <w:rPr>
                <w:noProof/>
                <w:sz w:val="24"/>
                <w:szCs w:val="24"/>
              </w:rPr>
              <w:drawing>
                <wp:inline distT="0" distB="0" distL="0" distR="0" wp14:anchorId="42F37F2F" wp14:editId="12630512">
                  <wp:extent cx="5274310" cy="31013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101340"/>
                          </a:xfrm>
                          <a:prstGeom prst="rect">
                            <a:avLst/>
                          </a:prstGeom>
                        </pic:spPr>
                      </pic:pic>
                    </a:graphicData>
                  </a:graphic>
                </wp:inline>
              </w:drawing>
            </w:r>
          </w:p>
        </w:tc>
      </w:tr>
      <w:tr w:rsidR="00EB6C54" w:rsidRPr="0065132F" w14:paraId="199C531C" w14:textId="77777777" w:rsidTr="00A31491">
        <w:trPr>
          <w:gridAfter w:val="1"/>
          <w:wAfter w:w="180" w:type="dxa"/>
          <w:trHeight w:val="13598"/>
        </w:trPr>
        <w:tc>
          <w:tcPr>
            <w:tcW w:w="8460" w:type="dxa"/>
          </w:tcPr>
          <w:p w14:paraId="175D9273" w14:textId="77777777" w:rsidR="00EB6C54" w:rsidRDefault="00EB6C54" w:rsidP="008149CC">
            <w:pPr>
              <w:pStyle w:val="PlainText"/>
            </w:pPr>
            <w:r w:rsidRPr="0065132F">
              <w:rPr>
                <w:rFonts w:hint="eastAsia"/>
              </w:rPr>
              <w:lastRenderedPageBreak/>
              <w:t>五、进度安排：</w:t>
            </w:r>
          </w:p>
          <w:p w14:paraId="3D2D88BB" w14:textId="17C6936B" w:rsidR="00993EC1" w:rsidRPr="00993EC1" w:rsidRDefault="00B044C2" w:rsidP="008149CC">
            <w:pPr>
              <w:pStyle w:val="PlainText"/>
              <w:rPr>
                <w:rFonts w:ascii="Times New Roman" w:hAnsi="Times New Roman" w:cs="Times New Roman"/>
              </w:rPr>
            </w:pPr>
            <w:r w:rsidRPr="00993EC1">
              <w:rPr>
                <w:rFonts w:ascii="Times New Roman" w:hAnsi="Times New Roman" w:cs="Times New Roman"/>
              </w:rPr>
              <w:t>202</w:t>
            </w:r>
            <w:r w:rsidR="003C4A50">
              <w:rPr>
                <w:rFonts w:ascii="Times New Roman" w:hAnsi="Times New Roman" w:cs="Times New Roman"/>
              </w:rPr>
              <w:t>2</w:t>
            </w:r>
            <w:r w:rsidRPr="00993EC1">
              <w:rPr>
                <w:rFonts w:ascii="Times New Roman" w:hAnsi="Times New Roman" w:cs="Times New Roman"/>
              </w:rPr>
              <w:t>.9</w:t>
            </w:r>
            <w:r w:rsidR="002644A6" w:rsidRPr="00993EC1">
              <w:rPr>
                <w:rFonts w:ascii="Times New Roman" w:hAnsi="Times New Roman" w:cs="Times New Roman" w:hint="eastAsia"/>
              </w:rPr>
              <w:t>～</w:t>
            </w:r>
            <w:r w:rsidRPr="00993EC1">
              <w:rPr>
                <w:rFonts w:ascii="Times New Roman" w:hAnsi="Times New Roman" w:cs="Times New Roman"/>
              </w:rPr>
              <w:t>202</w:t>
            </w:r>
            <w:r w:rsidR="003C4A50">
              <w:rPr>
                <w:rFonts w:ascii="Times New Roman" w:hAnsi="Times New Roman" w:cs="Times New Roman"/>
              </w:rPr>
              <w:t>2</w:t>
            </w:r>
            <w:r w:rsidR="00974906" w:rsidRPr="00993EC1">
              <w:rPr>
                <w:rFonts w:ascii="Times New Roman" w:hAnsi="Times New Roman" w:cs="Times New Roman" w:hint="eastAsia"/>
              </w:rPr>
              <w:t>.</w:t>
            </w:r>
            <w:r w:rsidR="00974906" w:rsidRPr="00993EC1">
              <w:rPr>
                <w:rFonts w:ascii="Times New Roman" w:hAnsi="Times New Roman" w:cs="Times New Roman"/>
              </w:rPr>
              <w:t>12</w:t>
            </w:r>
            <w:r w:rsidR="002E2A7D" w:rsidRPr="00993EC1">
              <w:rPr>
                <w:rFonts w:ascii="Times New Roman" w:hAnsi="Times New Roman" w:cs="Times New Roman" w:hint="eastAsia"/>
              </w:rPr>
              <w:t>：</w:t>
            </w:r>
          </w:p>
          <w:p w14:paraId="30790775" w14:textId="33266536" w:rsidR="00A02C99" w:rsidRPr="00993EC1" w:rsidRDefault="002E2A7D" w:rsidP="008149CC">
            <w:pPr>
              <w:pStyle w:val="PlainText"/>
              <w:rPr>
                <w:rFonts w:ascii="Times New Roman" w:hAnsi="Times New Roman" w:cs="Times New Roman"/>
              </w:rPr>
            </w:pPr>
            <w:r w:rsidRPr="00993EC1">
              <w:rPr>
                <w:rFonts w:ascii="Times New Roman" w:hAnsi="Times New Roman" w:cs="Times New Roman" w:hint="eastAsia"/>
              </w:rPr>
              <w:t>完成课题文献调研和实验方案论证。</w:t>
            </w:r>
            <w:r w:rsidR="00775FAE" w:rsidRPr="00993EC1">
              <w:rPr>
                <w:rFonts w:ascii="Times New Roman" w:hAnsi="Times New Roman" w:cs="Times New Roman" w:hint="eastAsia"/>
              </w:rPr>
              <w:t>阅读高熵化合物、高熵合金、</w:t>
            </w:r>
            <w:proofErr w:type="gramStart"/>
            <w:r w:rsidR="00775FAE" w:rsidRPr="00993EC1">
              <w:rPr>
                <w:rFonts w:ascii="Times New Roman" w:hAnsi="Times New Roman" w:cs="Times New Roman" w:hint="eastAsia"/>
              </w:rPr>
              <w:t>析氧反应</w:t>
            </w:r>
            <w:proofErr w:type="gramEnd"/>
            <w:r w:rsidR="003C4A50">
              <w:rPr>
                <w:rFonts w:ascii="Times New Roman" w:hAnsi="Times New Roman" w:cs="Times New Roman" w:hint="eastAsia"/>
              </w:rPr>
              <w:t>，机器学习</w:t>
            </w:r>
            <w:r w:rsidR="00FD33EE" w:rsidRPr="00993EC1">
              <w:rPr>
                <w:rFonts w:ascii="Times New Roman" w:hAnsi="Times New Roman" w:cs="Times New Roman" w:hint="eastAsia"/>
              </w:rPr>
              <w:t>相关概念</w:t>
            </w:r>
            <w:r w:rsidR="002E16AB" w:rsidRPr="00993EC1">
              <w:rPr>
                <w:rFonts w:ascii="Times New Roman" w:hAnsi="Times New Roman" w:cs="Times New Roman" w:hint="eastAsia"/>
              </w:rPr>
              <w:t>，</w:t>
            </w:r>
            <w:r w:rsidR="00146DD6" w:rsidRPr="00993EC1">
              <w:rPr>
                <w:rFonts w:ascii="Times New Roman" w:hAnsi="Times New Roman" w:cs="Times New Roman" w:hint="eastAsia"/>
              </w:rPr>
              <w:t>了解</w:t>
            </w:r>
            <w:r w:rsidR="002E16AB" w:rsidRPr="00993EC1">
              <w:rPr>
                <w:rFonts w:ascii="Times New Roman" w:hAnsi="Times New Roman" w:cs="Times New Roman" w:hint="eastAsia"/>
              </w:rPr>
              <w:t>高熵氧化物的特性、制备以及</w:t>
            </w:r>
            <w:r w:rsidR="00146DD6" w:rsidRPr="00993EC1">
              <w:rPr>
                <w:rFonts w:ascii="Times New Roman" w:hAnsi="Times New Roman" w:cs="Times New Roman" w:hint="eastAsia"/>
              </w:rPr>
              <w:t>测试</w:t>
            </w:r>
            <w:r w:rsidR="00146DD6" w:rsidRPr="00993EC1">
              <w:rPr>
                <w:rFonts w:ascii="Times New Roman" w:hAnsi="Times New Roman" w:cs="Times New Roman" w:hint="eastAsia"/>
              </w:rPr>
              <w:t>OER</w:t>
            </w:r>
            <w:r w:rsidR="00146DD6" w:rsidRPr="00993EC1">
              <w:rPr>
                <w:rFonts w:ascii="Times New Roman" w:hAnsi="Times New Roman" w:cs="Times New Roman" w:hint="eastAsia"/>
              </w:rPr>
              <w:t>催化性能</w:t>
            </w:r>
            <w:r w:rsidR="002E16AB" w:rsidRPr="00993EC1">
              <w:rPr>
                <w:rFonts w:ascii="Times New Roman" w:hAnsi="Times New Roman" w:cs="Times New Roman" w:hint="eastAsia"/>
              </w:rPr>
              <w:t>等相关实验</w:t>
            </w:r>
            <w:r w:rsidR="00146DD6" w:rsidRPr="00993EC1">
              <w:rPr>
                <w:rFonts w:ascii="Times New Roman" w:hAnsi="Times New Roman" w:cs="Times New Roman" w:hint="eastAsia"/>
              </w:rPr>
              <w:t>方法</w:t>
            </w:r>
            <w:r w:rsidR="002E16AB" w:rsidRPr="00993EC1">
              <w:rPr>
                <w:rFonts w:ascii="Times New Roman" w:hAnsi="Times New Roman" w:cs="Times New Roman" w:hint="eastAsia"/>
              </w:rPr>
              <w:t>。</w:t>
            </w:r>
            <w:r w:rsidR="00A06630" w:rsidRPr="00993EC1">
              <w:rPr>
                <w:rFonts w:ascii="Times New Roman" w:hAnsi="Times New Roman" w:cs="Times New Roman" w:hint="eastAsia"/>
              </w:rPr>
              <w:t>同时</w:t>
            </w:r>
            <w:r w:rsidR="002644A6" w:rsidRPr="00993EC1">
              <w:rPr>
                <w:rFonts w:ascii="Times New Roman" w:hAnsi="Times New Roman" w:cs="Times New Roman" w:hint="eastAsia"/>
              </w:rPr>
              <w:t>知晓预测</w:t>
            </w:r>
            <w:r w:rsidR="002644A6" w:rsidRPr="00993EC1">
              <w:rPr>
                <w:rFonts w:ascii="Times New Roman" w:hAnsi="Times New Roman" w:cs="Times New Roman" w:hint="eastAsia"/>
              </w:rPr>
              <w:t>OER</w:t>
            </w:r>
            <w:r w:rsidR="002644A6" w:rsidRPr="00993EC1">
              <w:rPr>
                <w:rFonts w:ascii="Times New Roman" w:hAnsi="Times New Roman" w:cs="Times New Roman" w:hint="eastAsia"/>
              </w:rPr>
              <w:t>性能的相关指标，掌握</w:t>
            </w:r>
            <w:r w:rsidR="00A06630" w:rsidRPr="00993EC1">
              <w:rPr>
                <w:rFonts w:ascii="Times New Roman" w:hAnsi="Times New Roman" w:cs="Times New Roman" w:hint="eastAsia"/>
              </w:rPr>
              <w:t>如何利用</w:t>
            </w:r>
            <w:r w:rsidR="00A06630" w:rsidRPr="00993EC1">
              <w:rPr>
                <w:rFonts w:ascii="Times New Roman" w:hAnsi="Times New Roman" w:cs="Times New Roman" w:hint="eastAsia"/>
              </w:rPr>
              <w:t>DFT</w:t>
            </w:r>
            <w:r w:rsidR="00A06630" w:rsidRPr="00993EC1">
              <w:rPr>
                <w:rFonts w:ascii="Times New Roman" w:hAnsi="Times New Roman" w:cs="Times New Roman" w:hint="eastAsia"/>
              </w:rPr>
              <w:t>计算</w:t>
            </w:r>
            <w:r w:rsidR="002644A6" w:rsidRPr="00993EC1">
              <w:rPr>
                <w:rFonts w:ascii="Times New Roman" w:hAnsi="Times New Roman" w:cs="Times New Roman" w:hint="eastAsia"/>
              </w:rPr>
              <w:t>对材料的</w:t>
            </w:r>
            <w:r w:rsidR="002644A6" w:rsidRPr="00993EC1">
              <w:rPr>
                <w:rFonts w:ascii="Times New Roman" w:hAnsi="Times New Roman" w:cs="Times New Roman" w:hint="eastAsia"/>
              </w:rPr>
              <w:t>OER</w:t>
            </w:r>
            <w:r w:rsidR="002644A6" w:rsidRPr="00993EC1">
              <w:rPr>
                <w:rFonts w:ascii="Times New Roman" w:hAnsi="Times New Roman" w:cs="Times New Roman" w:hint="eastAsia"/>
              </w:rPr>
              <w:t>催化性能进行预测和解释。</w:t>
            </w:r>
          </w:p>
          <w:p w14:paraId="16F5BC45" w14:textId="473ADBB2" w:rsidR="002644A6" w:rsidRDefault="003C4A50" w:rsidP="008149CC">
            <w:pPr>
              <w:pStyle w:val="PlainText"/>
              <w:rPr>
                <w:rFonts w:ascii="Times New Roman" w:hAnsi="Times New Roman" w:cs="Times New Roman"/>
              </w:rPr>
            </w:pPr>
            <w:r>
              <w:rPr>
                <w:rFonts w:ascii="Times New Roman" w:hAnsi="Times New Roman" w:cs="Times New Roman" w:hint="eastAsia"/>
              </w:rPr>
              <w:t>掌握通用的用于</w:t>
            </w:r>
            <w:r w:rsidRPr="00993EC1">
              <w:rPr>
                <w:rFonts w:ascii="Times New Roman" w:hAnsi="Times New Roman" w:cs="Times New Roman" w:hint="eastAsia"/>
              </w:rPr>
              <w:t>高熵氧化物</w:t>
            </w:r>
            <w:r>
              <w:rPr>
                <w:rFonts w:ascii="Times New Roman" w:hAnsi="Times New Roman" w:cs="Times New Roman" w:hint="eastAsia"/>
              </w:rPr>
              <w:t>催化剂材料机器学习的模型。</w:t>
            </w:r>
          </w:p>
          <w:p w14:paraId="6A729175" w14:textId="77777777" w:rsidR="003C4A50" w:rsidRPr="00993EC1" w:rsidRDefault="003C4A50" w:rsidP="008149CC">
            <w:pPr>
              <w:pStyle w:val="PlainText"/>
              <w:rPr>
                <w:rFonts w:ascii="Times New Roman" w:hAnsi="Times New Roman" w:cs="Times New Roman"/>
              </w:rPr>
            </w:pPr>
          </w:p>
          <w:p w14:paraId="0A0B3390" w14:textId="296176E5" w:rsidR="00D22D0E" w:rsidRDefault="002644A6" w:rsidP="008149CC">
            <w:pPr>
              <w:pStyle w:val="PlainText"/>
              <w:rPr>
                <w:rFonts w:ascii="Times New Roman" w:hAnsi="Times New Roman" w:cs="Times New Roman"/>
              </w:rPr>
            </w:pPr>
            <w:r w:rsidRPr="00993EC1">
              <w:rPr>
                <w:rFonts w:ascii="Times New Roman" w:hAnsi="Times New Roman" w:cs="Times New Roman" w:hint="eastAsia"/>
              </w:rPr>
              <w:t>2</w:t>
            </w:r>
            <w:r w:rsidRPr="00993EC1">
              <w:rPr>
                <w:rFonts w:ascii="Times New Roman" w:hAnsi="Times New Roman" w:cs="Times New Roman"/>
              </w:rPr>
              <w:t>02</w:t>
            </w:r>
            <w:r w:rsidR="001A62DE">
              <w:rPr>
                <w:rFonts w:ascii="Times New Roman" w:hAnsi="Times New Roman" w:cs="Times New Roman"/>
              </w:rPr>
              <w:t>3</w:t>
            </w:r>
            <w:r w:rsidRPr="00993EC1">
              <w:rPr>
                <w:rFonts w:ascii="Times New Roman" w:hAnsi="Times New Roman" w:cs="Times New Roman"/>
              </w:rPr>
              <w:t>.1</w:t>
            </w:r>
            <w:r w:rsidRPr="00993EC1">
              <w:rPr>
                <w:rFonts w:ascii="Times New Roman" w:hAnsi="Times New Roman" w:cs="Times New Roman" w:hint="eastAsia"/>
              </w:rPr>
              <w:t>～</w:t>
            </w:r>
            <w:r w:rsidRPr="00993EC1">
              <w:rPr>
                <w:rFonts w:ascii="Times New Roman" w:hAnsi="Times New Roman" w:cs="Times New Roman" w:hint="eastAsia"/>
              </w:rPr>
              <w:t>2</w:t>
            </w:r>
            <w:r w:rsidRPr="00993EC1">
              <w:rPr>
                <w:rFonts w:ascii="Times New Roman" w:hAnsi="Times New Roman" w:cs="Times New Roman"/>
              </w:rPr>
              <w:t>02</w:t>
            </w:r>
            <w:r w:rsidR="001A62DE">
              <w:rPr>
                <w:rFonts w:ascii="Times New Roman" w:hAnsi="Times New Roman" w:cs="Times New Roman"/>
              </w:rPr>
              <w:t>3</w:t>
            </w:r>
            <w:r w:rsidRPr="00993EC1">
              <w:rPr>
                <w:rFonts w:ascii="Times New Roman" w:hAnsi="Times New Roman" w:cs="Times New Roman"/>
              </w:rPr>
              <w:t>.2</w:t>
            </w:r>
            <w:r w:rsidR="006B27BF" w:rsidRPr="00993EC1">
              <w:rPr>
                <w:rFonts w:ascii="Times New Roman" w:hAnsi="Times New Roman" w:cs="Times New Roman" w:hint="eastAsia"/>
              </w:rPr>
              <w:t>：</w:t>
            </w:r>
          </w:p>
          <w:p w14:paraId="54C6A99A" w14:textId="40BFFB4D" w:rsidR="00642136" w:rsidRDefault="006B27BF" w:rsidP="008149CC">
            <w:pPr>
              <w:pStyle w:val="PlainText"/>
              <w:rPr>
                <w:rFonts w:ascii="Times New Roman" w:hAnsi="Times New Roman" w:cs="Times New Roman"/>
              </w:rPr>
            </w:pPr>
            <w:r w:rsidRPr="00993EC1">
              <w:rPr>
                <w:rFonts w:ascii="Times New Roman" w:hAnsi="Times New Roman" w:cs="Times New Roman" w:hint="eastAsia"/>
              </w:rPr>
              <w:t>寒假期间</w:t>
            </w:r>
            <w:r w:rsidR="000558FB">
              <w:rPr>
                <w:rFonts w:ascii="Times New Roman" w:hAnsi="Times New Roman" w:cs="Times New Roman" w:hint="eastAsia"/>
              </w:rPr>
              <w:t>在本期收集用于训练复杂高熵氧化物的数据，通过数据筛选得到高质量的训练数据。进行特征提取和初步的机器学习学习模型建立。</w:t>
            </w:r>
          </w:p>
          <w:p w14:paraId="2018857A" w14:textId="77777777" w:rsidR="000558FB" w:rsidRPr="00993EC1" w:rsidRDefault="000558FB" w:rsidP="008149CC">
            <w:pPr>
              <w:pStyle w:val="PlainText"/>
              <w:rPr>
                <w:rFonts w:ascii="Times New Roman" w:hAnsi="Times New Roman" w:cs="Times New Roman"/>
              </w:rPr>
            </w:pPr>
          </w:p>
          <w:p w14:paraId="4258A485" w14:textId="1BF968E9" w:rsidR="00D22D0E" w:rsidRDefault="00642136" w:rsidP="008149CC">
            <w:pPr>
              <w:pStyle w:val="PlainText"/>
              <w:rPr>
                <w:rFonts w:ascii="Times New Roman" w:hAnsi="Times New Roman" w:cs="Times New Roman"/>
              </w:rPr>
            </w:pPr>
            <w:r w:rsidRPr="00993EC1">
              <w:rPr>
                <w:rFonts w:ascii="Times New Roman" w:hAnsi="Times New Roman" w:cs="Times New Roman" w:hint="eastAsia"/>
              </w:rPr>
              <w:t>2</w:t>
            </w:r>
            <w:r w:rsidRPr="00993EC1">
              <w:rPr>
                <w:rFonts w:ascii="Times New Roman" w:hAnsi="Times New Roman" w:cs="Times New Roman"/>
              </w:rPr>
              <w:t>02</w:t>
            </w:r>
            <w:r w:rsidR="001A62DE">
              <w:rPr>
                <w:rFonts w:ascii="Times New Roman" w:hAnsi="Times New Roman" w:cs="Times New Roman"/>
              </w:rPr>
              <w:t>3</w:t>
            </w:r>
            <w:r w:rsidRPr="00993EC1">
              <w:rPr>
                <w:rFonts w:ascii="Times New Roman" w:hAnsi="Times New Roman" w:cs="Times New Roman"/>
              </w:rPr>
              <w:t>.3</w:t>
            </w:r>
            <w:r w:rsidR="00482CAC" w:rsidRPr="00993EC1">
              <w:rPr>
                <w:rFonts w:ascii="Times New Roman" w:hAnsi="Times New Roman" w:cs="Times New Roman" w:hint="eastAsia"/>
              </w:rPr>
              <w:t>～</w:t>
            </w:r>
            <w:r w:rsidR="00482CAC" w:rsidRPr="00993EC1">
              <w:rPr>
                <w:rFonts w:ascii="Times New Roman" w:hAnsi="Times New Roman" w:cs="Times New Roman" w:hint="eastAsia"/>
              </w:rPr>
              <w:t>2</w:t>
            </w:r>
            <w:r w:rsidR="00482CAC" w:rsidRPr="00993EC1">
              <w:rPr>
                <w:rFonts w:ascii="Times New Roman" w:hAnsi="Times New Roman" w:cs="Times New Roman"/>
              </w:rPr>
              <w:t>02</w:t>
            </w:r>
            <w:r w:rsidR="001A62DE">
              <w:rPr>
                <w:rFonts w:ascii="Times New Roman" w:hAnsi="Times New Roman" w:cs="Times New Roman"/>
              </w:rPr>
              <w:t>3</w:t>
            </w:r>
            <w:r w:rsidR="00482CAC" w:rsidRPr="00993EC1">
              <w:rPr>
                <w:rFonts w:ascii="Times New Roman" w:hAnsi="Times New Roman" w:cs="Times New Roman"/>
              </w:rPr>
              <w:t>.</w:t>
            </w:r>
            <w:r w:rsidR="00102E4A">
              <w:rPr>
                <w:rFonts w:ascii="Times New Roman" w:hAnsi="Times New Roman" w:cs="Times New Roman"/>
              </w:rPr>
              <w:t>5</w:t>
            </w:r>
            <w:r w:rsidRPr="00993EC1">
              <w:rPr>
                <w:rFonts w:ascii="Times New Roman" w:hAnsi="Times New Roman" w:cs="Times New Roman" w:hint="eastAsia"/>
              </w:rPr>
              <w:t>：</w:t>
            </w:r>
          </w:p>
          <w:p w14:paraId="6FE34327" w14:textId="43DEDDFB" w:rsidR="001A62DE" w:rsidRDefault="00052E36" w:rsidP="008149CC">
            <w:pPr>
              <w:pStyle w:val="PlainText"/>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）机器学习方面，在已有的训练的模型的基础上，分析不同模型对于数据集的训练效果，尝试提升不同模型对于数据集的拟合效果和泛化误差。尝试其他不同的模型带来的影响。</w:t>
            </w:r>
          </w:p>
          <w:p w14:paraId="57F6C75D" w14:textId="412CF3B0" w:rsidR="00052E36" w:rsidRDefault="00052E36" w:rsidP="008149CC">
            <w:pPr>
              <w:pStyle w:val="PlainText"/>
              <w:rPr>
                <w:rFonts w:ascii="Times New Roman" w:hAnsi="Times New Roman" w:cs="Times New Roman"/>
              </w:rPr>
            </w:pPr>
            <w:r>
              <w:rPr>
                <w:rFonts w:ascii="Times New Roman" w:hAnsi="Times New Roman" w:cs="Times New Roman" w:hint="eastAsia"/>
              </w:rPr>
              <w:t>通过已有训练的模型，</w:t>
            </w:r>
            <w:proofErr w:type="gramStart"/>
            <w:r>
              <w:rPr>
                <w:rFonts w:ascii="Times New Roman" w:hAnsi="Times New Roman" w:cs="Times New Roman" w:hint="eastAsia"/>
              </w:rPr>
              <w:t>分析高</w:t>
            </w:r>
            <w:proofErr w:type="gramEnd"/>
            <w:r>
              <w:rPr>
                <w:rFonts w:ascii="Times New Roman" w:hAnsi="Times New Roman" w:cs="Times New Roman" w:hint="eastAsia"/>
              </w:rPr>
              <w:t>熵氧化物的配比对于</w:t>
            </w:r>
            <w:r>
              <w:rPr>
                <w:rFonts w:ascii="Times New Roman" w:hAnsi="Times New Roman" w:cs="Times New Roman" w:hint="eastAsia"/>
              </w:rPr>
              <w:t>O</w:t>
            </w:r>
            <w:r>
              <w:rPr>
                <w:rFonts w:ascii="Times New Roman" w:hAnsi="Times New Roman" w:cs="Times New Roman"/>
              </w:rPr>
              <w:t>ER</w:t>
            </w:r>
            <w:r>
              <w:rPr>
                <w:rFonts w:ascii="Times New Roman" w:hAnsi="Times New Roman" w:cs="Times New Roman" w:hint="eastAsia"/>
              </w:rPr>
              <w:t>反应的影响机制以及和过电位的联系。</w:t>
            </w:r>
          </w:p>
          <w:p w14:paraId="5509FADB" w14:textId="7F865EF2" w:rsidR="00642136" w:rsidRPr="00993EC1" w:rsidRDefault="008402CF" w:rsidP="008402CF">
            <w:pPr>
              <w:pStyle w:val="PlainText"/>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sidR="00A87E6B" w:rsidRPr="00993EC1">
              <w:rPr>
                <w:rFonts w:ascii="Times New Roman" w:hAnsi="Times New Roman" w:cs="Times New Roman" w:hint="eastAsia"/>
              </w:rPr>
              <w:t>实验方面，</w:t>
            </w:r>
            <w:r>
              <w:rPr>
                <w:rFonts w:ascii="Times New Roman" w:hAnsi="Times New Roman" w:cs="Times New Roman" w:hint="eastAsia"/>
              </w:rPr>
              <w:t>在前文的机器学习的模型基础上，挑选几组具有代表性的数据进行验证。主要包括通过溶胶凝胶法制备符合配比要求的催化剂，然后在设定电压下测量其对应的过电位和</w:t>
            </w:r>
            <w:r>
              <w:rPr>
                <w:rFonts w:ascii="Times New Roman" w:hAnsi="Times New Roman" w:cs="Times New Roman" w:hint="eastAsia"/>
              </w:rPr>
              <w:t>Tafel</w:t>
            </w:r>
            <w:r>
              <w:rPr>
                <w:rFonts w:ascii="Times New Roman" w:hAnsi="Times New Roman" w:cs="Times New Roman" w:hint="eastAsia"/>
              </w:rPr>
              <w:t>斜率与机器学习模型进行对比验证。</w:t>
            </w:r>
          </w:p>
          <w:p w14:paraId="2E702B13" w14:textId="77777777" w:rsidR="00412DCE" w:rsidRPr="00993EC1" w:rsidRDefault="00412DCE" w:rsidP="008149CC">
            <w:pPr>
              <w:pStyle w:val="PlainText"/>
              <w:rPr>
                <w:rFonts w:ascii="Times New Roman" w:hAnsi="Times New Roman" w:cs="Times New Roman"/>
              </w:rPr>
            </w:pPr>
          </w:p>
          <w:p w14:paraId="47B852A3" w14:textId="61A1DC74" w:rsidR="00F1381F" w:rsidRDefault="00D60751" w:rsidP="008149CC">
            <w:pPr>
              <w:pStyle w:val="PlainText"/>
              <w:rPr>
                <w:rFonts w:ascii="Times New Roman" w:hAnsi="Times New Roman" w:cs="Times New Roman"/>
              </w:rPr>
            </w:pPr>
            <w:r w:rsidRPr="00993EC1">
              <w:rPr>
                <w:rFonts w:ascii="Times New Roman" w:hAnsi="Times New Roman" w:cs="Times New Roman" w:hint="eastAsia"/>
              </w:rPr>
              <w:t>2</w:t>
            </w:r>
            <w:r w:rsidRPr="00993EC1">
              <w:rPr>
                <w:rFonts w:ascii="Times New Roman" w:hAnsi="Times New Roman" w:cs="Times New Roman"/>
              </w:rPr>
              <w:t>02</w:t>
            </w:r>
            <w:r w:rsidR="006768A6">
              <w:rPr>
                <w:rFonts w:ascii="Times New Roman" w:hAnsi="Times New Roman" w:cs="Times New Roman"/>
              </w:rPr>
              <w:t>3</w:t>
            </w:r>
            <w:r w:rsidRPr="00993EC1">
              <w:rPr>
                <w:rFonts w:ascii="Times New Roman" w:hAnsi="Times New Roman" w:cs="Times New Roman"/>
              </w:rPr>
              <w:t>.5</w:t>
            </w:r>
            <w:r w:rsidR="008A68B6" w:rsidRPr="00993EC1">
              <w:rPr>
                <w:rFonts w:ascii="Times New Roman" w:hAnsi="Times New Roman" w:cs="Times New Roman" w:hint="eastAsia"/>
              </w:rPr>
              <w:t>～</w:t>
            </w:r>
            <w:r w:rsidR="008A68B6" w:rsidRPr="00993EC1">
              <w:rPr>
                <w:rFonts w:ascii="Times New Roman" w:hAnsi="Times New Roman" w:cs="Times New Roman" w:hint="eastAsia"/>
              </w:rPr>
              <w:t>2</w:t>
            </w:r>
            <w:r w:rsidR="008A68B6" w:rsidRPr="00993EC1">
              <w:rPr>
                <w:rFonts w:ascii="Times New Roman" w:hAnsi="Times New Roman" w:cs="Times New Roman"/>
              </w:rPr>
              <w:t>0</w:t>
            </w:r>
            <w:r w:rsidR="006768A6">
              <w:rPr>
                <w:rFonts w:ascii="Times New Roman" w:hAnsi="Times New Roman" w:cs="Times New Roman"/>
              </w:rPr>
              <w:t>23</w:t>
            </w:r>
            <w:r w:rsidR="008A68B6" w:rsidRPr="00993EC1">
              <w:rPr>
                <w:rFonts w:ascii="Times New Roman" w:hAnsi="Times New Roman" w:cs="Times New Roman"/>
              </w:rPr>
              <w:t>.6</w:t>
            </w:r>
            <w:r w:rsidR="008A68B6" w:rsidRPr="00993EC1">
              <w:rPr>
                <w:rFonts w:ascii="Times New Roman" w:hAnsi="Times New Roman" w:cs="Times New Roman" w:hint="eastAsia"/>
              </w:rPr>
              <w:t>：</w:t>
            </w:r>
          </w:p>
          <w:p w14:paraId="6627A2C5" w14:textId="16975C30" w:rsidR="00412DCE" w:rsidRPr="00B044C2" w:rsidRDefault="00482CAC" w:rsidP="008149CC">
            <w:pPr>
              <w:pStyle w:val="PlainText"/>
              <w:rPr>
                <w:rFonts w:ascii="Times New Roman" w:hAnsi="Times New Roman" w:cs="Times New Roman"/>
              </w:rPr>
            </w:pPr>
            <w:r w:rsidRPr="00993EC1">
              <w:rPr>
                <w:rFonts w:ascii="Times New Roman" w:hAnsi="Times New Roman" w:cs="Times New Roman" w:hint="eastAsia"/>
              </w:rPr>
              <w:t>汇总数据，</w:t>
            </w:r>
            <w:r w:rsidR="008A68B6" w:rsidRPr="00993EC1">
              <w:rPr>
                <w:rFonts w:ascii="Times New Roman" w:hAnsi="Times New Roman" w:cs="Times New Roman" w:hint="eastAsia"/>
              </w:rPr>
              <w:t>撰写</w:t>
            </w:r>
            <w:r w:rsidRPr="00993EC1">
              <w:rPr>
                <w:rFonts w:ascii="Times New Roman" w:hAnsi="Times New Roman" w:cs="Times New Roman" w:hint="eastAsia"/>
              </w:rPr>
              <w:t>论文</w:t>
            </w:r>
            <w:r w:rsidR="008A68B6" w:rsidRPr="00993EC1">
              <w:rPr>
                <w:rFonts w:ascii="Times New Roman" w:hAnsi="Times New Roman" w:cs="Times New Roman" w:hint="eastAsia"/>
              </w:rPr>
              <w:t>，</w:t>
            </w:r>
            <w:proofErr w:type="gramStart"/>
            <w:r w:rsidRPr="00993EC1">
              <w:rPr>
                <w:rFonts w:ascii="Times New Roman" w:hAnsi="Times New Roman" w:cs="Times New Roman" w:hint="eastAsia"/>
              </w:rPr>
              <w:t>准备毕设答辩</w:t>
            </w:r>
            <w:proofErr w:type="gramEnd"/>
            <w:r w:rsidRPr="00993EC1">
              <w:rPr>
                <w:rFonts w:ascii="Times New Roman" w:hAnsi="Times New Roman" w:cs="Times New Roman" w:hint="eastAsia"/>
              </w:rPr>
              <w:t>。</w:t>
            </w:r>
          </w:p>
        </w:tc>
      </w:tr>
      <w:tr w:rsidR="001A62DE" w:rsidRPr="0065132F" w14:paraId="2E320E32" w14:textId="77777777" w:rsidTr="00A31491">
        <w:trPr>
          <w:gridAfter w:val="1"/>
          <w:wAfter w:w="180" w:type="dxa"/>
          <w:trHeight w:val="13598"/>
        </w:trPr>
        <w:tc>
          <w:tcPr>
            <w:tcW w:w="8460" w:type="dxa"/>
          </w:tcPr>
          <w:p w14:paraId="5CA7D8B9" w14:textId="77777777" w:rsidR="001A62DE" w:rsidRPr="0065132F" w:rsidRDefault="001A62DE" w:rsidP="008149CC">
            <w:pPr>
              <w:pStyle w:val="PlainText"/>
            </w:pPr>
          </w:p>
        </w:tc>
      </w:tr>
    </w:tbl>
    <w:p w14:paraId="1D2D1019" w14:textId="39ABA689" w:rsidR="00EB6C54" w:rsidRDefault="00EB6C54"/>
    <w:sectPr w:rsidR="00EB6C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C5F96" w14:textId="77777777" w:rsidR="008A5147" w:rsidRDefault="008A5147" w:rsidP="00EB6C54">
      <w:r>
        <w:separator/>
      </w:r>
    </w:p>
  </w:endnote>
  <w:endnote w:type="continuationSeparator" w:id="0">
    <w:p w14:paraId="406540C6" w14:textId="77777777" w:rsidR="008A5147" w:rsidRDefault="008A5147" w:rsidP="00EB6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altName w:val="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17D13" w14:textId="77777777" w:rsidR="008A5147" w:rsidRDefault="008A5147" w:rsidP="00EB6C54">
      <w:r>
        <w:separator/>
      </w:r>
    </w:p>
  </w:footnote>
  <w:footnote w:type="continuationSeparator" w:id="0">
    <w:p w14:paraId="61481265" w14:textId="77777777" w:rsidR="008A5147" w:rsidRDefault="008A5147" w:rsidP="00EB6C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94D49"/>
    <w:multiLevelType w:val="multilevel"/>
    <w:tmpl w:val="40CC4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7C7DB8"/>
    <w:multiLevelType w:val="hybridMultilevel"/>
    <w:tmpl w:val="8960C3D0"/>
    <w:lvl w:ilvl="0" w:tplc="08AE353C">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293A9E"/>
    <w:multiLevelType w:val="multilevel"/>
    <w:tmpl w:val="23F61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4402125">
    <w:abstractNumId w:val="0"/>
  </w:num>
  <w:num w:numId="2" w16cid:durableId="1159073395">
    <w:abstractNumId w:val="2"/>
  </w:num>
  <w:num w:numId="3" w16cid:durableId="2034459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teeafaduptxt2e52rbvzdrhw29fzw9w9ze0&quot;&gt;First Principle&lt;record-ids&gt;&lt;item&gt;99&lt;/item&gt;&lt;item&gt;100&lt;/item&gt;&lt;item&gt;110&lt;/item&gt;&lt;item&gt;172&lt;/item&gt;&lt;item&gt;175&lt;/item&gt;&lt;item&gt;178&lt;/item&gt;&lt;item&gt;210&lt;/item&gt;&lt;item&gt;213&lt;/item&gt;&lt;item&gt;217&lt;/item&gt;&lt;item&gt;221&lt;/item&gt;&lt;item&gt;229&lt;/item&gt;&lt;item&gt;231&lt;/item&gt;&lt;item&gt;232&lt;/item&gt;&lt;item&gt;236&lt;/item&gt;&lt;item&gt;237&lt;/item&gt;&lt;item&gt;238&lt;/item&gt;&lt;item&gt;242&lt;/item&gt;&lt;item&gt;243&lt;/item&gt;&lt;item&gt;248&lt;/item&gt;&lt;item&gt;249&lt;/item&gt;&lt;item&gt;250&lt;/item&gt;&lt;item&gt;252&lt;/item&gt;&lt;item&gt;253&lt;/item&gt;&lt;item&gt;254&lt;/item&gt;&lt;item&gt;255&lt;/item&gt;&lt;item&gt;256&lt;/item&gt;&lt;item&gt;259&lt;/item&gt;&lt;item&gt;260&lt;/item&gt;&lt;item&gt;261&lt;/item&gt;&lt;item&gt;262&lt;/item&gt;&lt;item&gt;263&lt;/item&gt;&lt;item&gt;264&lt;/item&gt;&lt;/record-ids&gt;&lt;/item&gt;&lt;/Libraries&gt;"/>
  </w:docVars>
  <w:rsids>
    <w:rsidRoot w:val="00DB5E26"/>
    <w:rsid w:val="00000F75"/>
    <w:rsid w:val="000019B5"/>
    <w:rsid w:val="00003AA2"/>
    <w:rsid w:val="00006025"/>
    <w:rsid w:val="0001065C"/>
    <w:rsid w:val="0001233D"/>
    <w:rsid w:val="00014988"/>
    <w:rsid w:val="00014F64"/>
    <w:rsid w:val="00017BB6"/>
    <w:rsid w:val="00020DF6"/>
    <w:rsid w:val="00023FB2"/>
    <w:rsid w:val="00025849"/>
    <w:rsid w:val="00025979"/>
    <w:rsid w:val="0002756D"/>
    <w:rsid w:val="0003060D"/>
    <w:rsid w:val="00031B86"/>
    <w:rsid w:val="000323B4"/>
    <w:rsid w:val="00032BD6"/>
    <w:rsid w:val="0003454B"/>
    <w:rsid w:val="00035414"/>
    <w:rsid w:val="00037A1A"/>
    <w:rsid w:val="00040D25"/>
    <w:rsid w:val="000410A3"/>
    <w:rsid w:val="00043159"/>
    <w:rsid w:val="0004525A"/>
    <w:rsid w:val="00045DCF"/>
    <w:rsid w:val="000461B8"/>
    <w:rsid w:val="000466D8"/>
    <w:rsid w:val="00050C26"/>
    <w:rsid w:val="00052E36"/>
    <w:rsid w:val="0005450D"/>
    <w:rsid w:val="000558FB"/>
    <w:rsid w:val="00070634"/>
    <w:rsid w:val="00072B03"/>
    <w:rsid w:val="0007502C"/>
    <w:rsid w:val="00075418"/>
    <w:rsid w:val="00081FDD"/>
    <w:rsid w:val="00083BE7"/>
    <w:rsid w:val="00083FCE"/>
    <w:rsid w:val="00090510"/>
    <w:rsid w:val="000928F2"/>
    <w:rsid w:val="000A0593"/>
    <w:rsid w:val="000A0EA9"/>
    <w:rsid w:val="000A199F"/>
    <w:rsid w:val="000A54DA"/>
    <w:rsid w:val="000A7F31"/>
    <w:rsid w:val="000B032D"/>
    <w:rsid w:val="000B0FF3"/>
    <w:rsid w:val="000B3480"/>
    <w:rsid w:val="000D186A"/>
    <w:rsid w:val="000D590E"/>
    <w:rsid w:val="000E0972"/>
    <w:rsid w:val="000E1768"/>
    <w:rsid w:val="000E2DDB"/>
    <w:rsid w:val="000E559F"/>
    <w:rsid w:val="000E77B4"/>
    <w:rsid w:val="000F23E3"/>
    <w:rsid w:val="000F59D5"/>
    <w:rsid w:val="000F794F"/>
    <w:rsid w:val="00100E16"/>
    <w:rsid w:val="00102263"/>
    <w:rsid w:val="001028A3"/>
    <w:rsid w:val="00102C0E"/>
    <w:rsid w:val="00102CCF"/>
    <w:rsid w:val="00102E4A"/>
    <w:rsid w:val="0010507E"/>
    <w:rsid w:val="0010598C"/>
    <w:rsid w:val="0010791E"/>
    <w:rsid w:val="001114AF"/>
    <w:rsid w:val="0011173A"/>
    <w:rsid w:val="00112449"/>
    <w:rsid w:val="0011280F"/>
    <w:rsid w:val="00114641"/>
    <w:rsid w:val="001149BE"/>
    <w:rsid w:val="0012461C"/>
    <w:rsid w:val="001258D8"/>
    <w:rsid w:val="00130818"/>
    <w:rsid w:val="00130C13"/>
    <w:rsid w:val="00130CCD"/>
    <w:rsid w:val="0013231D"/>
    <w:rsid w:val="00134AF2"/>
    <w:rsid w:val="001357B0"/>
    <w:rsid w:val="00137AD2"/>
    <w:rsid w:val="00140389"/>
    <w:rsid w:val="00141696"/>
    <w:rsid w:val="00142AE0"/>
    <w:rsid w:val="001430E2"/>
    <w:rsid w:val="00143D5F"/>
    <w:rsid w:val="00144293"/>
    <w:rsid w:val="001457A7"/>
    <w:rsid w:val="00146744"/>
    <w:rsid w:val="00146DD6"/>
    <w:rsid w:val="00151F33"/>
    <w:rsid w:val="00154AAC"/>
    <w:rsid w:val="00154ACA"/>
    <w:rsid w:val="00155BA8"/>
    <w:rsid w:val="0015668E"/>
    <w:rsid w:val="00164DF8"/>
    <w:rsid w:val="00173018"/>
    <w:rsid w:val="0017548B"/>
    <w:rsid w:val="001758B6"/>
    <w:rsid w:val="001776FC"/>
    <w:rsid w:val="00177B16"/>
    <w:rsid w:val="00182E05"/>
    <w:rsid w:val="00183D25"/>
    <w:rsid w:val="001873C2"/>
    <w:rsid w:val="0019121F"/>
    <w:rsid w:val="00191D8A"/>
    <w:rsid w:val="001925B2"/>
    <w:rsid w:val="00194518"/>
    <w:rsid w:val="001946B1"/>
    <w:rsid w:val="00194CD4"/>
    <w:rsid w:val="0019733D"/>
    <w:rsid w:val="001A075E"/>
    <w:rsid w:val="001A0B1E"/>
    <w:rsid w:val="001A1D58"/>
    <w:rsid w:val="001A3657"/>
    <w:rsid w:val="001A3705"/>
    <w:rsid w:val="001A416D"/>
    <w:rsid w:val="001A4B20"/>
    <w:rsid w:val="001A62DE"/>
    <w:rsid w:val="001A67C4"/>
    <w:rsid w:val="001B227A"/>
    <w:rsid w:val="001B2449"/>
    <w:rsid w:val="001B5AEA"/>
    <w:rsid w:val="001B7DE3"/>
    <w:rsid w:val="001C0DBA"/>
    <w:rsid w:val="001C73EE"/>
    <w:rsid w:val="001D2A9D"/>
    <w:rsid w:val="001D2E92"/>
    <w:rsid w:val="001D336F"/>
    <w:rsid w:val="001D6C1C"/>
    <w:rsid w:val="001D782F"/>
    <w:rsid w:val="001E2C08"/>
    <w:rsid w:val="001E2FB1"/>
    <w:rsid w:val="001E3BCA"/>
    <w:rsid w:val="001E4D4E"/>
    <w:rsid w:val="001E64F4"/>
    <w:rsid w:val="001F0AE8"/>
    <w:rsid w:val="001F5932"/>
    <w:rsid w:val="002038C2"/>
    <w:rsid w:val="00205CFF"/>
    <w:rsid w:val="002060B1"/>
    <w:rsid w:val="0020647D"/>
    <w:rsid w:val="00206C1D"/>
    <w:rsid w:val="0020764E"/>
    <w:rsid w:val="00211377"/>
    <w:rsid w:val="00211834"/>
    <w:rsid w:val="00211DDD"/>
    <w:rsid w:val="002122B5"/>
    <w:rsid w:val="002139C9"/>
    <w:rsid w:val="002161F9"/>
    <w:rsid w:val="0022093A"/>
    <w:rsid w:val="002222BE"/>
    <w:rsid w:val="002238C1"/>
    <w:rsid w:val="00223AAC"/>
    <w:rsid w:val="00225D81"/>
    <w:rsid w:val="00226856"/>
    <w:rsid w:val="00226E81"/>
    <w:rsid w:val="0022791C"/>
    <w:rsid w:val="00233228"/>
    <w:rsid w:val="00233D09"/>
    <w:rsid w:val="00234524"/>
    <w:rsid w:val="00236851"/>
    <w:rsid w:val="00237E28"/>
    <w:rsid w:val="00241DEA"/>
    <w:rsid w:val="00242220"/>
    <w:rsid w:val="002433D1"/>
    <w:rsid w:val="002440F8"/>
    <w:rsid w:val="00245646"/>
    <w:rsid w:val="00251586"/>
    <w:rsid w:val="00253BE8"/>
    <w:rsid w:val="002550DB"/>
    <w:rsid w:val="00255560"/>
    <w:rsid w:val="002644A6"/>
    <w:rsid w:val="002716C8"/>
    <w:rsid w:val="0027205E"/>
    <w:rsid w:val="0027317D"/>
    <w:rsid w:val="00277A1C"/>
    <w:rsid w:val="00280541"/>
    <w:rsid w:val="0028065D"/>
    <w:rsid w:val="00282368"/>
    <w:rsid w:val="002843C2"/>
    <w:rsid w:val="00285CF6"/>
    <w:rsid w:val="00285EA0"/>
    <w:rsid w:val="0028697D"/>
    <w:rsid w:val="002879FA"/>
    <w:rsid w:val="00290575"/>
    <w:rsid w:val="002907EE"/>
    <w:rsid w:val="002930EA"/>
    <w:rsid w:val="00294D94"/>
    <w:rsid w:val="002A1AC7"/>
    <w:rsid w:val="002A26FD"/>
    <w:rsid w:val="002A3281"/>
    <w:rsid w:val="002A672F"/>
    <w:rsid w:val="002A6D98"/>
    <w:rsid w:val="002A7285"/>
    <w:rsid w:val="002B04DD"/>
    <w:rsid w:val="002B165E"/>
    <w:rsid w:val="002B1AAC"/>
    <w:rsid w:val="002B6838"/>
    <w:rsid w:val="002B6A36"/>
    <w:rsid w:val="002C09A2"/>
    <w:rsid w:val="002D0050"/>
    <w:rsid w:val="002D0791"/>
    <w:rsid w:val="002D07A1"/>
    <w:rsid w:val="002D2BD5"/>
    <w:rsid w:val="002D3257"/>
    <w:rsid w:val="002D3A8A"/>
    <w:rsid w:val="002E0013"/>
    <w:rsid w:val="002E0D34"/>
    <w:rsid w:val="002E16AB"/>
    <w:rsid w:val="002E2A7D"/>
    <w:rsid w:val="002E4D4E"/>
    <w:rsid w:val="002F1F21"/>
    <w:rsid w:val="002F2313"/>
    <w:rsid w:val="002F27BE"/>
    <w:rsid w:val="002F2C29"/>
    <w:rsid w:val="002F6601"/>
    <w:rsid w:val="00302C4B"/>
    <w:rsid w:val="0030444A"/>
    <w:rsid w:val="00305BA7"/>
    <w:rsid w:val="00312547"/>
    <w:rsid w:val="003175ED"/>
    <w:rsid w:val="00320592"/>
    <w:rsid w:val="00321D64"/>
    <w:rsid w:val="00322CD6"/>
    <w:rsid w:val="00322D4C"/>
    <w:rsid w:val="00322FBE"/>
    <w:rsid w:val="003238F5"/>
    <w:rsid w:val="00323AF3"/>
    <w:rsid w:val="00324EB5"/>
    <w:rsid w:val="0032628D"/>
    <w:rsid w:val="00327A24"/>
    <w:rsid w:val="00337CB2"/>
    <w:rsid w:val="003437A7"/>
    <w:rsid w:val="00346D4B"/>
    <w:rsid w:val="00351089"/>
    <w:rsid w:val="00352CAC"/>
    <w:rsid w:val="00357FF0"/>
    <w:rsid w:val="003630D6"/>
    <w:rsid w:val="00363D5F"/>
    <w:rsid w:val="00370F69"/>
    <w:rsid w:val="00375F69"/>
    <w:rsid w:val="003764E6"/>
    <w:rsid w:val="0037720A"/>
    <w:rsid w:val="00380A45"/>
    <w:rsid w:val="003867DB"/>
    <w:rsid w:val="0039073F"/>
    <w:rsid w:val="003908C0"/>
    <w:rsid w:val="00391017"/>
    <w:rsid w:val="00391AC1"/>
    <w:rsid w:val="0039265A"/>
    <w:rsid w:val="00392DD8"/>
    <w:rsid w:val="0039610B"/>
    <w:rsid w:val="003962FA"/>
    <w:rsid w:val="00396552"/>
    <w:rsid w:val="00396E30"/>
    <w:rsid w:val="003A4350"/>
    <w:rsid w:val="003A6548"/>
    <w:rsid w:val="003A66A7"/>
    <w:rsid w:val="003A7571"/>
    <w:rsid w:val="003A7F4C"/>
    <w:rsid w:val="003B50F0"/>
    <w:rsid w:val="003B6764"/>
    <w:rsid w:val="003C0E6A"/>
    <w:rsid w:val="003C1AE6"/>
    <w:rsid w:val="003C269E"/>
    <w:rsid w:val="003C2B5B"/>
    <w:rsid w:val="003C319A"/>
    <w:rsid w:val="003C4A50"/>
    <w:rsid w:val="003C7843"/>
    <w:rsid w:val="003D2BCE"/>
    <w:rsid w:val="003D36E6"/>
    <w:rsid w:val="003D380C"/>
    <w:rsid w:val="003D6C17"/>
    <w:rsid w:val="003E1248"/>
    <w:rsid w:val="003E47D5"/>
    <w:rsid w:val="003E5EFF"/>
    <w:rsid w:val="004015A2"/>
    <w:rsid w:val="004021DC"/>
    <w:rsid w:val="00402EC6"/>
    <w:rsid w:val="004046CC"/>
    <w:rsid w:val="00406DD8"/>
    <w:rsid w:val="00410FFF"/>
    <w:rsid w:val="00411647"/>
    <w:rsid w:val="00412DCE"/>
    <w:rsid w:val="004133BC"/>
    <w:rsid w:val="004155C8"/>
    <w:rsid w:val="00416130"/>
    <w:rsid w:val="00417E42"/>
    <w:rsid w:val="00421126"/>
    <w:rsid w:val="0042188F"/>
    <w:rsid w:val="00424CBC"/>
    <w:rsid w:val="00432592"/>
    <w:rsid w:val="00432B26"/>
    <w:rsid w:val="00433DFA"/>
    <w:rsid w:val="00434BA3"/>
    <w:rsid w:val="0043607A"/>
    <w:rsid w:val="00436C2B"/>
    <w:rsid w:val="00442499"/>
    <w:rsid w:val="0044466A"/>
    <w:rsid w:val="00445112"/>
    <w:rsid w:val="00450F6C"/>
    <w:rsid w:val="0045156F"/>
    <w:rsid w:val="00453B3E"/>
    <w:rsid w:val="00455311"/>
    <w:rsid w:val="00455337"/>
    <w:rsid w:val="004614FC"/>
    <w:rsid w:val="00463AB7"/>
    <w:rsid w:val="004700BC"/>
    <w:rsid w:val="00472D7B"/>
    <w:rsid w:val="00476141"/>
    <w:rsid w:val="004768AF"/>
    <w:rsid w:val="00481084"/>
    <w:rsid w:val="0048220C"/>
    <w:rsid w:val="00482CAC"/>
    <w:rsid w:val="00483196"/>
    <w:rsid w:val="00485502"/>
    <w:rsid w:val="00494773"/>
    <w:rsid w:val="004A1711"/>
    <w:rsid w:val="004A2A8A"/>
    <w:rsid w:val="004A3ED5"/>
    <w:rsid w:val="004A4849"/>
    <w:rsid w:val="004A6D19"/>
    <w:rsid w:val="004B094D"/>
    <w:rsid w:val="004B0A95"/>
    <w:rsid w:val="004B51BE"/>
    <w:rsid w:val="004C20E3"/>
    <w:rsid w:val="004C5443"/>
    <w:rsid w:val="004D3984"/>
    <w:rsid w:val="004D54A7"/>
    <w:rsid w:val="004E0B67"/>
    <w:rsid w:val="004E4230"/>
    <w:rsid w:val="004E5AA1"/>
    <w:rsid w:val="004E6555"/>
    <w:rsid w:val="004E683D"/>
    <w:rsid w:val="004E6B61"/>
    <w:rsid w:val="004E7201"/>
    <w:rsid w:val="004E7DFC"/>
    <w:rsid w:val="004F08A2"/>
    <w:rsid w:val="004F2A33"/>
    <w:rsid w:val="004F3F64"/>
    <w:rsid w:val="004F4BA3"/>
    <w:rsid w:val="004F7C76"/>
    <w:rsid w:val="00501DD5"/>
    <w:rsid w:val="00503851"/>
    <w:rsid w:val="00505EA6"/>
    <w:rsid w:val="00510596"/>
    <w:rsid w:val="00511B69"/>
    <w:rsid w:val="005145F9"/>
    <w:rsid w:val="00515688"/>
    <w:rsid w:val="00516510"/>
    <w:rsid w:val="00516C9A"/>
    <w:rsid w:val="00517B37"/>
    <w:rsid w:val="0052318C"/>
    <w:rsid w:val="00523E70"/>
    <w:rsid w:val="00524438"/>
    <w:rsid w:val="005244EB"/>
    <w:rsid w:val="0052621E"/>
    <w:rsid w:val="0053079D"/>
    <w:rsid w:val="005324AA"/>
    <w:rsid w:val="0053343D"/>
    <w:rsid w:val="00533CE8"/>
    <w:rsid w:val="00534929"/>
    <w:rsid w:val="00534E3C"/>
    <w:rsid w:val="0053797B"/>
    <w:rsid w:val="00540540"/>
    <w:rsid w:val="00540D43"/>
    <w:rsid w:val="0054185C"/>
    <w:rsid w:val="00552502"/>
    <w:rsid w:val="00552EB6"/>
    <w:rsid w:val="005548CC"/>
    <w:rsid w:val="00555F1A"/>
    <w:rsid w:val="00556FBE"/>
    <w:rsid w:val="00562E8E"/>
    <w:rsid w:val="00563B1B"/>
    <w:rsid w:val="00564391"/>
    <w:rsid w:val="005647A7"/>
    <w:rsid w:val="005667D3"/>
    <w:rsid w:val="00566A8F"/>
    <w:rsid w:val="00570C54"/>
    <w:rsid w:val="00571915"/>
    <w:rsid w:val="005811F3"/>
    <w:rsid w:val="005917F6"/>
    <w:rsid w:val="00592960"/>
    <w:rsid w:val="00593880"/>
    <w:rsid w:val="00596625"/>
    <w:rsid w:val="005974B4"/>
    <w:rsid w:val="00597F79"/>
    <w:rsid w:val="005A230F"/>
    <w:rsid w:val="005A571F"/>
    <w:rsid w:val="005A5B8D"/>
    <w:rsid w:val="005B0D8D"/>
    <w:rsid w:val="005B1D63"/>
    <w:rsid w:val="005B3E8A"/>
    <w:rsid w:val="005B4651"/>
    <w:rsid w:val="005B4986"/>
    <w:rsid w:val="005B4B5E"/>
    <w:rsid w:val="005B5AE8"/>
    <w:rsid w:val="005B5CD0"/>
    <w:rsid w:val="005B67D8"/>
    <w:rsid w:val="005C1B78"/>
    <w:rsid w:val="005C200E"/>
    <w:rsid w:val="005C5161"/>
    <w:rsid w:val="005D61CC"/>
    <w:rsid w:val="005E0E71"/>
    <w:rsid w:val="005E1614"/>
    <w:rsid w:val="005E1914"/>
    <w:rsid w:val="005E2D09"/>
    <w:rsid w:val="005F1273"/>
    <w:rsid w:val="005F1390"/>
    <w:rsid w:val="005F2646"/>
    <w:rsid w:val="005F2A34"/>
    <w:rsid w:val="005F2D9A"/>
    <w:rsid w:val="0060312C"/>
    <w:rsid w:val="006039C4"/>
    <w:rsid w:val="0060421B"/>
    <w:rsid w:val="00604639"/>
    <w:rsid w:val="006124B0"/>
    <w:rsid w:val="00613ECF"/>
    <w:rsid w:val="00617FC6"/>
    <w:rsid w:val="0062246F"/>
    <w:rsid w:val="00623F60"/>
    <w:rsid w:val="00625F64"/>
    <w:rsid w:val="00627060"/>
    <w:rsid w:val="006300A4"/>
    <w:rsid w:val="00630FE5"/>
    <w:rsid w:val="00631484"/>
    <w:rsid w:val="0063293D"/>
    <w:rsid w:val="00632C51"/>
    <w:rsid w:val="0063687B"/>
    <w:rsid w:val="00640702"/>
    <w:rsid w:val="00642136"/>
    <w:rsid w:val="006428C1"/>
    <w:rsid w:val="00642C99"/>
    <w:rsid w:val="00646300"/>
    <w:rsid w:val="006477CE"/>
    <w:rsid w:val="006534B5"/>
    <w:rsid w:val="00653DB6"/>
    <w:rsid w:val="00653E4D"/>
    <w:rsid w:val="0065554A"/>
    <w:rsid w:val="00655E20"/>
    <w:rsid w:val="006561ED"/>
    <w:rsid w:val="006645BC"/>
    <w:rsid w:val="006655BE"/>
    <w:rsid w:val="00666F4A"/>
    <w:rsid w:val="00667765"/>
    <w:rsid w:val="006700A9"/>
    <w:rsid w:val="00670DFF"/>
    <w:rsid w:val="00671D12"/>
    <w:rsid w:val="00673FD9"/>
    <w:rsid w:val="00675C8B"/>
    <w:rsid w:val="006768A6"/>
    <w:rsid w:val="00682A47"/>
    <w:rsid w:val="0068572B"/>
    <w:rsid w:val="006908C4"/>
    <w:rsid w:val="00690E2A"/>
    <w:rsid w:val="0069221A"/>
    <w:rsid w:val="00692C06"/>
    <w:rsid w:val="00694F62"/>
    <w:rsid w:val="00696845"/>
    <w:rsid w:val="006B17C7"/>
    <w:rsid w:val="006B27BF"/>
    <w:rsid w:val="006B43EF"/>
    <w:rsid w:val="006C29AA"/>
    <w:rsid w:val="006C6F44"/>
    <w:rsid w:val="006D133E"/>
    <w:rsid w:val="006D1990"/>
    <w:rsid w:val="006D239D"/>
    <w:rsid w:val="006D3361"/>
    <w:rsid w:val="006D640D"/>
    <w:rsid w:val="006D7A38"/>
    <w:rsid w:val="006D7C3B"/>
    <w:rsid w:val="006E11F7"/>
    <w:rsid w:val="006E40B2"/>
    <w:rsid w:val="006E466C"/>
    <w:rsid w:val="006E6102"/>
    <w:rsid w:val="006F0DC4"/>
    <w:rsid w:val="006F6B0E"/>
    <w:rsid w:val="00704432"/>
    <w:rsid w:val="00704855"/>
    <w:rsid w:val="0070670D"/>
    <w:rsid w:val="00707683"/>
    <w:rsid w:val="00716B94"/>
    <w:rsid w:val="00720CAC"/>
    <w:rsid w:val="00722F0C"/>
    <w:rsid w:val="00724E2F"/>
    <w:rsid w:val="00730586"/>
    <w:rsid w:val="00734608"/>
    <w:rsid w:val="00740A3E"/>
    <w:rsid w:val="00744FAF"/>
    <w:rsid w:val="00753DD4"/>
    <w:rsid w:val="00755937"/>
    <w:rsid w:val="00760133"/>
    <w:rsid w:val="00760CA0"/>
    <w:rsid w:val="00760D6E"/>
    <w:rsid w:val="00761D1F"/>
    <w:rsid w:val="00762A7E"/>
    <w:rsid w:val="00765B49"/>
    <w:rsid w:val="00771AFB"/>
    <w:rsid w:val="00772428"/>
    <w:rsid w:val="00773B08"/>
    <w:rsid w:val="00775FAE"/>
    <w:rsid w:val="00777511"/>
    <w:rsid w:val="00780220"/>
    <w:rsid w:val="007823D8"/>
    <w:rsid w:val="00783964"/>
    <w:rsid w:val="007840FB"/>
    <w:rsid w:val="007846E1"/>
    <w:rsid w:val="00790DFD"/>
    <w:rsid w:val="00791029"/>
    <w:rsid w:val="00792783"/>
    <w:rsid w:val="00793121"/>
    <w:rsid w:val="00796D2F"/>
    <w:rsid w:val="00797ECB"/>
    <w:rsid w:val="00797F5C"/>
    <w:rsid w:val="007A2FB7"/>
    <w:rsid w:val="007A36B3"/>
    <w:rsid w:val="007B3732"/>
    <w:rsid w:val="007B76BD"/>
    <w:rsid w:val="007C1C53"/>
    <w:rsid w:val="007C2554"/>
    <w:rsid w:val="007C6098"/>
    <w:rsid w:val="007C7DDB"/>
    <w:rsid w:val="007D0BEB"/>
    <w:rsid w:val="007D2463"/>
    <w:rsid w:val="007D3486"/>
    <w:rsid w:val="007D369B"/>
    <w:rsid w:val="007D3A92"/>
    <w:rsid w:val="007D5869"/>
    <w:rsid w:val="007E072B"/>
    <w:rsid w:val="007E1DD8"/>
    <w:rsid w:val="007E247A"/>
    <w:rsid w:val="007E4C83"/>
    <w:rsid w:val="007E544C"/>
    <w:rsid w:val="007E6E1B"/>
    <w:rsid w:val="007F1625"/>
    <w:rsid w:val="007F7D5A"/>
    <w:rsid w:val="008044F4"/>
    <w:rsid w:val="00806951"/>
    <w:rsid w:val="008074F5"/>
    <w:rsid w:val="008104FF"/>
    <w:rsid w:val="00810A8A"/>
    <w:rsid w:val="00811C05"/>
    <w:rsid w:val="008132CF"/>
    <w:rsid w:val="008149CC"/>
    <w:rsid w:val="00816017"/>
    <w:rsid w:val="00823A68"/>
    <w:rsid w:val="008246FA"/>
    <w:rsid w:val="0082607F"/>
    <w:rsid w:val="00830CE3"/>
    <w:rsid w:val="0083100B"/>
    <w:rsid w:val="00831955"/>
    <w:rsid w:val="0083377B"/>
    <w:rsid w:val="00833950"/>
    <w:rsid w:val="00834501"/>
    <w:rsid w:val="00837116"/>
    <w:rsid w:val="00837347"/>
    <w:rsid w:val="008402CF"/>
    <w:rsid w:val="00843DDF"/>
    <w:rsid w:val="00847E6C"/>
    <w:rsid w:val="00852B25"/>
    <w:rsid w:val="00852F2B"/>
    <w:rsid w:val="00855640"/>
    <w:rsid w:val="00855FEC"/>
    <w:rsid w:val="008636B8"/>
    <w:rsid w:val="008646FC"/>
    <w:rsid w:val="00864CB8"/>
    <w:rsid w:val="008651E0"/>
    <w:rsid w:val="00866F7A"/>
    <w:rsid w:val="0086799E"/>
    <w:rsid w:val="00871B80"/>
    <w:rsid w:val="00874929"/>
    <w:rsid w:val="00882B18"/>
    <w:rsid w:val="00884365"/>
    <w:rsid w:val="00886419"/>
    <w:rsid w:val="00886721"/>
    <w:rsid w:val="00887FAB"/>
    <w:rsid w:val="00890B75"/>
    <w:rsid w:val="00891831"/>
    <w:rsid w:val="00892969"/>
    <w:rsid w:val="008941C9"/>
    <w:rsid w:val="00897BB5"/>
    <w:rsid w:val="008A08CA"/>
    <w:rsid w:val="008A5147"/>
    <w:rsid w:val="008A6075"/>
    <w:rsid w:val="008A68B6"/>
    <w:rsid w:val="008A7010"/>
    <w:rsid w:val="008B412F"/>
    <w:rsid w:val="008B4206"/>
    <w:rsid w:val="008B651C"/>
    <w:rsid w:val="008C438A"/>
    <w:rsid w:val="008C643C"/>
    <w:rsid w:val="008D04F6"/>
    <w:rsid w:val="008D18BD"/>
    <w:rsid w:val="008D1D95"/>
    <w:rsid w:val="008D20E9"/>
    <w:rsid w:val="008D217E"/>
    <w:rsid w:val="008D4B73"/>
    <w:rsid w:val="008D4FA6"/>
    <w:rsid w:val="008D5545"/>
    <w:rsid w:val="008D67C7"/>
    <w:rsid w:val="008D7469"/>
    <w:rsid w:val="008E0991"/>
    <w:rsid w:val="008E1B97"/>
    <w:rsid w:val="008E3785"/>
    <w:rsid w:val="008F0414"/>
    <w:rsid w:val="008F0FF3"/>
    <w:rsid w:val="008F189A"/>
    <w:rsid w:val="008F4381"/>
    <w:rsid w:val="008F4E14"/>
    <w:rsid w:val="0090102E"/>
    <w:rsid w:val="00901AAE"/>
    <w:rsid w:val="00905D27"/>
    <w:rsid w:val="00906837"/>
    <w:rsid w:val="009079F2"/>
    <w:rsid w:val="0091440D"/>
    <w:rsid w:val="00914507"/>
    <w:rsid w:val="00921368"/>
    <w:rsid w:val="00923C51"/>
    <w:rsid w:val="00924C11"/>
    <w:rsid w:val="00926AFB"/>
    <w:rsid w:val="00931E29"/>
    <w:rsid w:val="009327E8"/>
    <w:rsid w:val="0093515A"/>
    <w:rsid w:val="00937380"/>
    <w:rsid w:val="00937572"/>
    <w:rsid w:val="0094073A"/>
    <w:rsid w:val="00944A57"/>
    <w:rsid w:val="00947676"/>
    <w:rsid w:val="00952B35"/>
    <w:rsid w:val="0095418B"/>
    <w:rsid w:val="009557C1"/>
    <w:rsid w:val="0096053B"/>
    <w:rsid w:val="009607A6"/>
    <w:rsid w:val="00963805"/>
    <w:rsid w:val="00963F2E"/>
    <w:rsid w:val="00965904"/>
    <w:rsid w:val="00966386"/>
    <w:rsid w:val="0096657A"/>
    <w:rsid w:val="0096666B"/>
    <w:rsid w:val="0097271A"/>
    <w:rsid w:val="009731FE"/>
    <w:rsid w:val="009734F5"/>
    <w:rsid w:val="00974906"/>
    <w:rsid w:val="00977940"/>
    <w:rsid w:val="00983C5A"/>
    <w:rsid w:val="00985B6D"/>
    <w:rsid w:val="00987F7E"/>
    <w:rsid w:val="00993EC1"/>
    <w:rsid w:val="009952E4"/>
    <w:rsid w:val="00995C1E"/>
    <w:rsid w:val="009A02A2"/>
    <w:rsid w:val="009A02E0"/>
    <w:rsid w:val="009A6985"/>
    <w:rsid w:val="009B0010"/>
    <w:rsid w:val="009B0329"/>
    <w:rsid w:val="009B1FF0"/>
    <w:rsid w:val="009B260A"/>
    <w:rsid w:val="009B36D3"/>
    <w:rsid w:val="009B4945"/>
    <w:rsid w:val="009B7098"/>
    <w:rsid w:val="009C25C1"/>
    <w:rsid w:val="009C28EF"/>
    <w:rsid w:val="009C3069"/>
    <w:rsid w:val="009C467F"/>
    <w:rsid w:val="009C4CE7"/>
    <w:rsid w:val="009C5D31"/>
    <w:rsid w:val="009C6C39"/>
    <w:rsid w:val="009C7FD8"/>
    <w:rsid w:val="009D05E0"/>
    <w:rsid w:val="009D1E35"/>
    <w:rsid w:val="009D7AA1"/>
    <w:rsid w:val="009E18E7"/>
    <w:rsid w:val="009E219B"/>
    <w:rsid w:val="009E2243"/>
    <w:rsid w:val="009E7E0F"/>
    <w:rsid w:val="009F062E"/>
    <w:rsid w:val="009F1636"/>
    <w:rsid w:val="009F7508"/>
    <w:rsid w:val="009F7B1F"/>
    <w:rsid w:val="009F7D2D"/>
    <w:rsid w:val="00A000D3"/>
    <w:rsid w:val="00A00335"/>
    <w:rsid w:val="00A020B3"/>
    <w:rsid w:val="00A02C99"/>
    <w:rsid w:val="00A0495C"/>
    <w:rsid w:val="00A06630"/>
    <w:rsid w:val="00A07FBE"/>
    <w:rsid w:val="00A10BAE"/>
    <w:rsid w:val="00A12235"/>
    <w:rsid w:val="00A14A71"/>
    <w:rsid w:val="00A14E01"/>
    <w:rsid w:val="00A14E9E"/>
    <w:rsid w:val="00A16717"/>
    <w:rsid w:val="00A17E28"/>
    <w:rsid w:val="00A21E79"/>
    <w:rsid w:val="00A26303"/>
    <w:rsid w:val="00A26F0F"/>
    <w:rsid w:val="00A30466"/>
    <w:rsid w:val="00A31491"/>
    <w:rsid w:val="00A31CB4"/>
    <w:rsid w:val="00A35EA9"/>
    <w:rsid w:val="00A442AF"/>
    <w:rsid w:val="00A4533C"/>
    <w:rsid w:val="00A4704B"/>
    <w:rsid w:val="00A50FF7"/>
    <w:rsid w:val="00A550C4"/>
    <w:rsid w:val="00A55451"/>
    <w:rsid w:val="00A56C5D"/>
    <w:rsid w:val="00A57E1F"/>
    <w:rsid w:val="00A6056F"/>
    <w:rsid w:val="00A64676"/>
    <w:rsid w:val="00A65B86"/>
    <w:rsid w:val="00A678D0"/>
    <w:rsid w:val="00A67CA2"/>
    <w:rsid w:val="00A71C5A"/>
    <w:rsid w:val="00A739B2"/>
    <w:rsid w:val="00A750F9"/>
    <w:rsid w:val="00A75E14"/>
    <w:rsid w:val="00A766FD"/>
    <w:rsid w:val="00A77774"/>
    <w:rsid w:val="00A82C57"/>
    <w:rsid w:val="00A87E6B"/>
    <w:rsid w:val="00A90E6C"/>
    <w:rsid w:val="00A943C9"/>
    <w:rsid w:val="00A95818"/>
    <w:rsid w:val="00A96354"/>
    <w:rsid w:val="00AA1493"/>
    <w:rsid w:val="00AA642F"/>
    <w:rsid w:val="00AB1050"/>
    <w:rsid w:val="00AB2605"/>
    <w:rsid w:val="00AB4972"/>
    <w:rsid w:val="00AB5AB9"/>
    <w:rsid w:val="00AC0BCF"/>
    <w:rsid w:val="00AC157B"/>
    <w:rsid w:val="00AC23A1"/>
    <w:rsid w:val="00AC2ABB"/>
    <w:rsid w:val="00AC30F1"/>
    <w:rsid w:val="00AD49A8"/>
    <w:rsid w:val="00AD7200"/>
    <w:rsid w:val="00AE0451"/>
    <w:rsid w:val="00AE2275"/>
    <w:rsid w:val="00AE34B7"/>
    <w:rsid w:val="00AE614E"/>
    <w:rsid w:val="00AF73B8"/>
    <w:rsid w:val="00AF7BA5"/>
    <w:rsid w:val="00B003C5"/>
    <w:rsid w:val="00B044C2"/>
    <w:rsid w:val="00B049B1"/>
    <w:rsid w:val="00B102AB"/>
    <w:rsid w:val="00B11F28"/>
    <w:rsid w:val="00B227A2"/>
    <w:rsid w:val="00B2292B"/>
    <w:rsid w:val="00B266A3"/>
    <w:rsid w:val="00B3506F"/>
    <w:rsid w:val="00B35A63"/>
    <w:rsid w:val="00B45BEA"/>
    <w:rsid w:val="00B46D33"/>
    <w:rsid w:val="00B47BD2"/>
    <w:rsid w:val="00B47F0E"/>
    <w:rsid w:val="00B53C88"/>
    <w:rsid w:val="00B559AE"/>
    <w:rsid w:val="00B61E21"/>
    <w:rsid w:val="00B6209C"/>
    <w:rsid w:val="00B64C9A"/>
    <w:rsid w:val="00B65DE1"/>
    <w:rsid w:val="00B67877"/>
    <w:rsid w:val="00B734D9"/>
    <w:rsid w:val="00B74363"/>
    <w:rsid w:val="00B767D3"/>
    <w:rsid w:val="00B76CA8"/>
    <w:rsid w:val="00B812B2"/>
    <w:rsid w:val="00B84682"/>
    <w:rsid w:val="00B85AD5"/>
    <w:rsid w:val="00B95126"/>
    <w:rsid w:val="00B957C6"/>
    <w:rsid w:val="00B95B0D"/>
    <w:rsid w:val="00BA0F34"/>
    <w:rsid w:val="00BA4D03"/>
    <w:rsid w:val="00BB1A75"/>
    <w:rsid w:val="00BB7543"/>
    <w:rsid w:val="00BC2341"/>
    <w:rsid w:val="00BC3BFC"/>
    <w:rsid w:val="00BD3355"/>
    <w:rsid w:val="00BD40E1"/>
    <w:rsid w:val="00BD41FD"/>
    <w:rsid w:val="00BE1506"/>
    <w:rsid w:val="00BE20BC"/>
    <w:rsid w:val="00BE3C80"/>
    <w:rsid w:val="00BE527B"/>
    <w:rsid w:val="00BE71D4"/>
    <w:rsid w:val="00BF0BC8"/>
    <w:rsid w:val="00BF3037"/>
    <w:rsid w:val="00BF4843"/>
    <w:rsid w:val="00BF6ED8"/>
    <w:rsid w:val="00BF70B3"/>
    <w:rsid w:val="00BF7B38"/>
    <w:rsid w:val="00C013F2"/>
    <w:rsid w:val="00C02B48"/>
    <w:rsid w:val="00C03D48"/>
    <w:rsid w:val="00C051E0"/>
    <w:rsid w:val="00C06403"/>
    <w:rsid w:val="00C115F6"/>
    <w:rsid w:val="00C12DA6"/>
    <w:rsid w:val="00C13C39"/>
    <w:rsid w:val="00C1431C"/>
    <w:rsid w:val="00C2027C"/>
    <w:rsid w:val="00C20F62"/>
    <w:rsid w:val="00C21A9D"/>
    <w:rsid w:val="00C22FBF"/>
    <w:rsid w:val="00C233CA"/>
    <w:rsid w:val="00C26BC6"/>
    <w:rsid w:val="00C34887"/>
    <w:rsid w:val="00C365CC"/>
    <w:rsid w:val="00C4245B"/>
    <w:rsid w:val="00C5424F"/>
    <w:rsid w:val="00C546A5"/>
    <w:rsid w:val="00C54949"/>
    <w:rsid w:val="00C54BBE"/>
    <w:rsid w:val="00C57CEA"/>
    <w:rsid w:val="00C629D0"/>
    <w:rsid w:val="00C630C7"/>
    <w:rsid w:val="00C65543"/>
    <w:rsid w:val="00C67B83"/>
    <w:rsid w:val="00C76074"/>
    <w:rsid w:val="00C85B93"/>
    <w:rsid w:val="00C87121"/>
    <w:rsid w:val="00C91F0B"/>
    <w:rsid w:val="00C91F70"/>
    <w:rsid w:val="00C924DC"/>
    <w:rsid w:val="00C926D3"/>
    <w:rsid w:val="00C9497D"/>
    <w:rsid w:val="00CA1B65"/>
    <w:rsid w:val="00CA3F25"/>
    <w:rsid w:val="00CA7FBB"/>
    <w:rsid w:val="00CB4C70"/>
    <w:rsid w:val="00CB5666"/>
    <w:rsid w:val="00CB67FF"/>
    <w:rsid w:val="00CC0427"/>
    <w:rsid w:val="00CC0F86"/>
    <w:rsid w:val="00CC0FAA"/>
    <w:rsid w:val="00CC35CD"/>
    <w:rsid w:val="00CC3F04"/>
    <w:rsid w:val="00CC4541"/>
    <w:rsid w:val="00CC5DD1"/>
    <w:rsid w:val="00CC6578"/>
    <w:rsid w:val="00CD059F"/>
    <w:rsid w:val="00CD4B46"/>
    <w:rsid w:val="00CE3B1E"/>
    <w:rsid w:val="00CF01D9"/>
    <w:rsid w:val="00CF350C"/>
    <w:rsid w:val="00CF508B"/>
    <w:rsid w:val="00CF6A9E"/>
    <w:rsid w:val="00CF71CF"/>
    <w:rsid w:val="00CF79CC"/>
    <w:rsid w:val="00D03084"/>
    <w:rsid w:val="00D04108"/>
    <w:rsid w:val="00D06548"/>
    <w:rsid w:val="00D11D31"/>
    <w:rsid w:val="00D132FB"/>
    <w:rsid w:val="00D14758"/>
    <w:rsid w:val="00D22D0E"/>
    <w:rsid w:val="00D2604E"/>
    <w:rsid w:val="00D2727E"/>
    <w:rsid w:val="00D32028"/>
    <w:rsid w:val="00D3421B"/>
    <w:rsid w:val="00D34486"/>
    <w:rsid w:val="00D35EB9"/>
    <w:rsid w:val="00D36F70"/>
    <w:rsid w:val="00D43FF3"/>
    <w:rsid w:val="00D44C30"/>
    <w:rsid w:val="00D4521D"/>
    <w:rsid w:val="00D46106"/>
    <w:rsid w:val="00D47D4E"/>
    <w:rsid w:val="00D50657"/>
    <w:rsid w:val="00D50A87"/>
    <w:rsid w:val="00D514D4"/>
    <w:rsid w:val="00D53E5E"/>
    <w:rsid w:val="00D56AEC"/>
    <w:rsid w:val="00D60751"/>
    <w:rsid w:val="00D6185B"/>
    <w:rsid w:val="00D62E03"/>
    <w:rsid w:val="00D64A29"/>
    <w:rsid w:val="00D65C79"/>
    <w:rsid w:val="00D66815"/>
    <w:rsid w:val="00D7288D"/>
    <w:rsid w:val="00D74590"/>
    <w:rsid w:val="00D801AC"/>
    <w:rsid w:val="00D80485"/>
    <w:rsid w:val="00D84E9C"/>
    <w:rsid w:val="00D850B9"/>
    <w:rsid w:val="00D87653"/>
    <w:rsid w:val="00D9316E"/>
    <w:rsid w:val="00D9639E"/>
    <w:rsid w:val="00D97F7E"/>
    <w:rsid w:val="00DA7A14"/>
    <w:rsid w:val="00DA7E59"/>
    <w:rsid w:val="00DB09C6"/>
    <w:rsid w:val="00DB275C"/>
    <w:rsid w:val="00DB34B3"/>
    <w:rsid w:val="00DB56BE"/>
    <w:rsid w:val="00DB5E26"/>
    <w:rsid w:val="00DC1A3D"/>
    <w:rsid w:val="00DC239B"/>
    <w:rsid w:val="00DC41C2"/>
    <w:rsid w:val="00DC52A4"/>
    <w:rsid w:val="00DD0653"/>
    <w:rsid w:val="00DD0865"/>
    <w:rsid w:val="00DD0875"/>
    <w:rsid w:val="00DD19A6"/>
    <w:rsid w:val="00DD1D3F"/>
    <w:rsid w:val="00DD2189"/>
    <w:rsid w:val="00DD699E"/>
    <w:rsid w:val="00DD785F"/>
    <w:rsid w:val="00DE109D"/>
    <w:rsid w:val="00DE3B70"/>
    <w:rsid w:val="00DE4079"/>
    <w:rsid w:val="00DE68B1"/>
    <w:rsid w:val="00DF40BD"/>
    <w:rsid w:val="00DF588C"/>
    <w:rsid w:val="00E02307"/>
    <w:rsid w:val="00E05E4C"/>
    <w:rsid w:val="00E13055"/>
    <w:rsid w:val="00E148C5"/>
    <w:rsid w:val="00E17E6B"/>
    <w:rsid w:val="00E2149A"/>
    <w:rsid w:val="00E21C37"/>
    <w:rsid w:val="00E23DA4"/>
    <w:rsid w:val="00E269A5"/>
    <w:rsid w:val="00E33BF8"/>
    <w:rsid w:val="00E33E47"/>
    <w:rsid w:val="00E34AD3"/>
    <w:rsid w:val="00E363B3"/>
    <w:rsid w:val="00E3705D"/>
    <w:rsid w:val="00E4379C"/>
    <w:rsid w:val="00E43987"/>
    <w:rsid w:val="00E4609F"/>
    <w:rsid w:val="00E5021E"/>
    <w:rsid w:val="00E51215"/>
    <w:rsid w:val="00E556FD"/>
    <w:rsid w:val="00E57CEE"/>
    <w:rsid w:val="00E602A8"/>
    <w:rsid w:val="00E60995"/>
    <w:rsid w:val="00E60B0F"/>
    <w:rsid w:val="00E62FE3"/>
    <w:rsid w:val="00E65E22"/>
    <w:rsid w:val="00E7440F"/>
    <w:rsid w:val="00E76C32"/>
    <w:rsid w:val="00E779EF"/>
    <w:rsid w:val="00E82BD8"/>
    <w:rsid w:val="00E830D6"/>
    <w:rsid w:val="00E83F8E"/>
    <w:rsid w:val="00E878BF"/>
    <w:rsid w:val="00E91025"/>
    <w:rsid w:val="00E91A21"/>
    <w:rsid w:val="00E91F30"/>
    <w:rsid w:val="00E922C7"/>
    <w:rsid w:val="00E934FB"/>
    <w:rsid w:val="00E9675F"/>
    <w:rsid w:val="00E96B5C"/>
    <w:rsid w:val="00E9769E"/>
    <w:rsid w:val="00E97A57"/>
    <w:rsid w:val="00EA0AE5"/>
    <w:rsid w:val="00EA100B"/>
    <w:rsid w:val="00EA4F2C"/>
    <w:rsid w:val="00EA5B37"/>
    <w:rsid w:val="00EA6C76"/>
    <w:rsid w:val="00EA7973"/>
    <w:rsid w:val="00EA7C85"/>
    <w:rsid w:val="00EB2B36"/>
    <w:rsid w:val="00EB332C"/>
    <w:rsid w:val="00EB6586"/>
    <w:rsid w:val="00EB66AA"/>
    <w:rsid w:val="00EB6C54"/>
    <w:rsid w:val="00EC040C"/>
    <w:rsid w:val="00EC3198"/>
    <w:rsid w:val="00EC60BF"/>
    <w:rsid w:val="00ED001A"/>
    <w:rsid w:val="00ED00B3"/>
    <w:rsid w:val="00ED4248"/>
    <w:rsid w:val="00ED4891"/>
    <w:rsid w:val="00EF0095"/>
    <w:rsid w:val="00EF0507"/>
    <w:rsid w:val="00EF291E"/>
    <w:rsid w:val="00EF3436"/>
    <w:rsid w:val="00EF429F"/>
    <w:rsid w:val="00F00688"/>
    <w:rsid w:val="00F00CD4"/>
    <w:rsid w:val="00F01632"/>
    <w:rsid w:val="00F03718"/>
    <w:rsid w:val="00F04821"/>
    <w:rsid w:val="00F06423"/>
    <w:rsid w:val="00F07661"/>
    <w:rsid w:val="00F1043F"/>
    <w:rsid w:val="00F11A82"/>
    <w:rsid w:val="00F122A3"/>
    <w:rsid w:val="00F1381F"/>
    <w:rsid w:val="00F14363"/>
    <w:rsid w:val="00F15730"/>
    <w:rsid w:val="00F15899"/>
    <w:rsid w:val="00F17D63"/>
    <w:rsid w:val="00F239A5"/>
    <w:rsid w:val="00F25E24"/>
    <w:rsid w:val="00F31B7F"/>
    <w:rsid w:val="00F347F7"/>
    <w:rsid w:val="00F34AAA"/>
    <w:rsid w:val="00F35215"/>
    <w:rsid w:val="00F422A7"/>
    <w:rsid w:val="00F42D6A"/>
    <w:rsid w:val="00F44F51"/>
    <w:rsid w:val="00F5117A"/>
    <w:rsid w:val="00F54732"/>
    <w:rsid w:val="00F552F1"/>
    <w:rsid w:val="00F5754D"/>
    <w:rsid w:val="00F61EB9"/>
    <w:rsid w:val="00F646C2"/>
    <w:rsid w:val="00F7129A"/>
    <w:rsid w:val="00F72A9B"/>
    <w:rsid w:val="00F73E46"/>
    <w:rsid w:val="00F7534D"/>
    <w:rsid w:val="00F75BFF"/>
    <w:rsid w:val="00F848A7"/>
    <w:rsid w:val="00F85359"/>
    <w:rsid w:val="00F9008D"/>
    <w:rsid w:val="00F91A92"/>
    <w:rsid w:val="00F91AC5"/>
    <w:rsid w:val="00F92CB8"/>
    <w:rsid w:val="00F92CD7"/>
    <w:rsid w:val="00F95093"/>
    <w:rsid w:val="00F95239"/>
    <w:rsid w:val="00FA3D94"/>
    <w:rsid w:val="00FB0F77"/>
    <w:rsid w:val="00FB141E"/>
    <w:rsid w:val="00FB2E60"/>
    <w:rsid w:val="00FB4CAE"/>
    <w:rsid w:val="00FB5873"/>
    <w:rsid w:val="00FB6181"/>
    <w:rsid w:val="00FB7C2F"/>
    <w:rsid w:val="00FC0A56"/>
    <w:rsid w:val="00FC0E12"/>
    <w:rsid w:val="00FC1437"/>
    <w:rsid w:val="00FC1EB9"/>
    <w:rsid w:val="00FC5A7C"/>
    <w:rsid w:val="00FD1B20"/>
    <w:rsid w:val="00FD2F91"/>
    <w:rsid w:val="00FD33EE"/>
    <w:rsid w:val="00FD6A2A"/>
    <w:rsid w:val="00FD7AD9"/>
    <w:rsid w:val="00FE13F0"/>
    <w:rsid w:val="00FE1548"/>
    <w:rsid w:val="00FE34D8"/>
    <w:rsid w:val="00FE4410"/>
    <w:rsid w:val="00FE5343"/>
    <w:rsid w:val="00FE654C"/>
    <w:rsid w:val="00FF1BF4"/>
    <w:rsid w:val="00FF4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A126E"/>
  <w15:chartTrackingRefBased/>
  <w15:docId w15:val="{D0E0EF59-7A4D-CA49-B43D-EC1F61329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C54"/>
    <w:pPr>
      <w:widowControl w:val="0"/>
      <w:jc w:val="both"/>
    </w:pPr>
    <w:rPr>
      <w:rFonts w:ascii="Times New Roman" w:hAnsi="Times New Roman"/>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6C54"/>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HeaderChar">
    <w:name w:val="Header Char"/>
    <w:link w:val="Header"/>
    <w:uiPriority w:val="99"/>
    <w:rsid w:val="00EB6C54"/>
    <w:rPr>
      <w:sz w:val="18"/>
      <w:szCs w:val="18"/>
    </w:rPr>
  </w:style>
  <w:style w:type="paragraph" w:styleId="Footer">
    <w:name w:val="footer"/>
    <w:basedOn w:val="Normal"/>
    <w:link w:val="FooterChar"/>
    <w:uiPriority w:val="99"/>
    <w:unhideWhenUsed/>
    <w:rsid w:val="00EB6C54"/>
    <w:pPr>
      <w:tabs>
        <w:tab w:val="center" w:pos="4153"/>
        <w:tab w:val="right" w:pos="8306"/>
      </w:tabs>
      <w:snapToGrid w:val="0"/>
      <w:jc w:val="left"/>
    </w:pPr>
    <w:rPr>
      <w:rFonts w:ascii="Calibri" w:hAnsi="Calibri"/>
      <w:sz w:val="18"/>
      <w:szCs w:val="18"/>
    </w:rPr>
  </w:style>
  <w:style w:type="character" w:customStyle="1" w:styleId="FooterChar">
    <w:name w:val="Footer Char"/>
    <w:link w:val="Footer"/>
    <w:uiPriority w:val="99"/>
    <w:rsid w:val="00EB6C54"/>
    <w:rPr>
      <w:sz w:val="18"/>
      <w:szCs w:val="18"/>
    </w:rPr>
  </w:style>
  <w:style w:type="table" w:styleId="TableGrid">
    <w:name w:val="Table Grid"/>
    <w:basedOn w:val="TableNormal"/>
    <w:uiPriority w:val="39"/>
    <w:rsid w:val="00EB6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EB6C54"/>
    <w:rPr>
      <w:rFonts w:ascii="宋体" w:hAnsi="Courier New" w:cs="Courier New"/>
      <w:szCs w:val="21"/>
    </w:rPr>
  </w:style>
  <w:style w:type="character" w:customStyle="1" w:styleId="PlainTextChar">
    <w:name w:val="Plain Text Char"/>
    <w:link w:val="PlainText"/>
    <w:rsid w:val="00EB6C54"/>
    <w:rPr>
      <w:rFonts w:ascii="宋体" w:eastAsia="宋体" w:hAnsi="Courier New" w:cs="Courier New"/>
      <w:szCs w:val="21"/>
    </w:rPr>
  </w:style>
  <w:style w:type="paragraph" w:styleId="BalloonText">
    <w:name w:val="Balloon Text"/>
    <w:basedOn w:val="Normal"/>
    <w:link w:val="BalloonTextChar"/>
    <w:uiPriority w:val="99"/>
    <w:semiHidden/>
    <w:unhideWhenUsed/>
    <w:rsid w:val="00C629D0"/>
    <w:rPr>
      <w:sz w:val="18"/>
      <w:szCs w:val="18"/>
    </w:rPr>
  </w:style>
  <w:style w:type="character" w:customStyle="1" w:styleId="BalloonTextChar">
    <w:name w:val="Balloon Text Char"/>
    <w:link w:val="BalloonText"/>
    <w:uiPriority w:val="99"/>
    <w:semiHidden/>
    <w:rsid w:val="00C629D0"/>
    <w:rPr>
      <w:rFonts w:ascii="Times New Roman" w:eastAsia="宋体" w:hAnsi="Times New Roman" w:cs="Times New Roman"/>
      <w:sz w:val="18"/>
      <w:szCs w:val="18"/>
    </w:rPr>
  </w:style>
  <w:style w:type="paragraph" w:customStyle="1" w:styleId="EndNoteBibliographyTitle">
    <w:name w:val="EndNote Bibliography Title"/>
    <w:basedOn w:val="Normal"/>
    <w:link w:val="EndNoteBibliographyTitle0"/>
    <w:rsid w:val="008D1D95"/>
    <w:pPr>
      <w:jc w:val="center"/>
    </w:pPr>
    <w:rPr>
      <w:sz w:val="20"/>
    </w:rPr>
  </w:style>
  <w:style w:type="character" w:customStyle="1" w:styleId="EndNoteBibliographyTitle0">
    <w:name w:val="EndNote Bibliography Title 字符"/>
    <w:basedOn w:val="DefaultParagraphFont"/>
    <w:link w:val="EndNoteBibliographyTitle"/>
    <w:rsid w:val="008D1D95"/>
    <w:rPr>
      <w:rFonts w:ascii="Times New Roman" w:hAnsi="Times New Roman"/>
      <w:kern w:val="2"/>
      <w:szCs w:val="24"/>
    </w:rPr>
  </w:style>
  <w:style w:type="paragraph" w:customStyle="1" w:styleId="EndNoteBibliography">
    <w:name w:val="EndNote Bibliography"/>
    <w:basedOn w:val="Normal"/>
    <w:link w:val="EndNoteBibliography0"/>
    <w:rsid w:val="008D1D95"/>
    <w:rPr>
      <w:sz w:val="20"/>
    </w:rPr>
  </w:style>
  <w:style w:type="character" w:customStyle="1" w:styleId="EndNoteBibliography0">
    <w:name w:val="EndNote Bibliography 字符"/>
    <w:basedOn w:val="DefaultParagraphFont"/>
    <w:link w:val="EndNoteBibliography"/>
    <w:rsid w:val="008D1D95"/>
    <w:rPr>
      <w:rFonts w:ascii="Times New Roman" w:hAnsi="Times New Roman"/>
      <w:kern w:val="2"/>
      <w:szCs w:val="24"/>
    </w:rPr>
  </w:style>
  <w:style w:type="paragraph" w:styleId="NormalWeb">
    <w:name w:val="Normal (Web)"/>
    <w:basedOn w:val="Normal"/>
    <w:uiPriority w:val="99"/>
    <w:semiHidden/>
    <w:unhideWhenUsed/>
    <w:rsid w:val="009B0010"/>
    <w:pPr>
      <w:widowControl/>
      <w:spacing w:before="100" w:beforeAutospacing="1" w:after="100" w:afterAutospacing="1"/>
      <w:jc w:val="left"/>
    </w:pPr>
    <w:rPr>
      <w:rFonts w:ascii="宋体" w:hAnsi="宋体" w:cs="宋体"/>
      <w:kern w:val="0"/>
      <w:sz w:val="24"/>
    </w:rPr>
  </w:style>
  <w:style w:type="character" w:styleId="Hyperlink">
    <w:name w:val="Hyperlink"/>
    <w:basedOn w:val="DefaultParagraphFont"/>
    <w:uiPriority w:val="99"/>
    <w:semiHidden/>
    <w:unhideWhenUsed/>
    <w:rsid w:val="009B00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203074">
      <w:bodyDiv w:val="1"/>
      <w:marLeft w:val="0"/>
      <w:marRight w:val="0"/>
      <w:marTop w:val="0"/>
      <w:marBottom w:val="0"/>
      <w:divBdr>
        <w:top w:val="none" w:sz="0" w:space="0" w:color="auto"/>
        <w:left w:val="none" w:sz="0" w:space="0" w:color="auto"/>
        <w:bottom w:val="none" w:sz="0" w:space="0" w:color="auto"/>
        <w:right w:val="none" w:sz="0" w:space="0" w:color="auto"/>
      </w:divBdr>
      <w:divsChild>
        <w:div w:id="1919899601">
          <w:marLeft w:val="0"/>
          <w:marRight w:val="0"/>
          <w:marTop w:val="0"/>
          <w:marBottom w:val="0"/>
          <w:divBdr>
            <w:top w:val="none" w:sz="0" w:space="0" w:color="auto"/>
            <w:left w:val="none" w:sz="0" w:space="0" w:color="auto"/>
            <w:bottom w:val="none" w:sz="0" w:space="0" w:color="auto"/>
            <w:right w:val="none" w:sz="0" w:space="0" w:color="auto"/>
          </w:divBdr>
          <w:divsChild>
            <w:div w:id="1453864604">
              <w:marLeft w:val="0"/>
              <w:marRight w:val="0"/>
              <w:marTop w:val="0"/>
              <w:marBottom w:val="0"/>
              <w:divBdr>
                <w:top w:val="none" w:sz="0" w:space="0" w:color="auto"/>
                <w:left w:val="none" w:sz="0" w:space="0" w:color="auto"/>
                <w:bottom w:val="none" w:sz="0" w:space="0" w:color="auto"/>
                <w:right w:val="none" w:sz="0" w:space="0" w:color="auto"/>
              </w:divBdr>
            </w:div>
            <w:div w:id="304313257">
              <w:marLeft w:val="0"/>
              <w:marRight w:val="0"/>
              <w:marTop w:val="0"/>
              <w:marBottom w:val="0"/>
              <w:divBdr>
                <w:top w:val="none" w:sz="0" w:space="0" w:color="auto"/>
                <w:left w:val="none" w:sz="0" w:space="0" w:color="auto"/>
                <w:bottom w:val="none" w:sz="0" w:space="0" w:color="auto"/>
                <w:right w:val="none" w:sz="0" w:space="0" w:color="auto"/>
              </w:divBdr>
            </w:div>
            <w:div w:id="83592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8731">
      <w:bodyDiv w:val="1"/>
      <w:marLeft w:val="0"/>
      <w:marRight w:val="0"/>
      <w:marTop w:val="0"/>
      <w:marBottom w:val="0"/>
      <w:divBdr>
        <w:top w:val="none" w:sz="0" w:space="0" w:color="auto"/>
        <w:left w:val="none" w:sz="0" w:space="0" w:color="auto"/>
        <w:bottom w:val="none" w:sz="0" w:space="0" w:color="auto"/>
        <w:right w:val="none" w:sz="0" w:space="0" w:color="auto"/>
      </w:divBdr>
    </w:div>
    <w:div w:id="958489152">
      <w:bodyDiv w:val="1"/>
      <w:marLeft w:val="0"/>
      <w:marRight w:val="0"/>
      <w:marTop w:val="0"/>
      <w:marBottom w:val="0"/>
      <w:divBdr>
        <w:top w:val="none" w:sz="0" w:space="0" w:color="auto"/>
        <w:left w:val="none" w:sz="0" w:space="0" w:color="auto"/>
        <w:bottom w:val="none" w:sz="0" w:space="0" w:color="auto"/>
        <w:right w:val="none" w:sz="0" w:space="0" w:color="auto"/>
      </w:divBdr>
    </w:div>
    <w:div w:id="160773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5703</TotalTime>
  <Pages>14</Pages>
  <Words>7431</Words>
  <Characters>42357</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张云</dc:creator>
  <cp:keywords/>
  <cp:lastModifiedBy>丁 力</cp:lastModifiedBy>
  <cp:revision>214</cp:revision>
  <dcterms:created xsi:type="dcterms:W3CDTF">2021-03-03T01:44:00Z</dcterms:created>
  <dcterms:modified xsi:type="dcterms:W3CDTF">2023-02-25T11:29:00Z</dcterms:modified>
</cp:coreProperties>
</file>