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61312" behindDoc="0" locked="0" layoutInCell="1" allowOverlap="1">
            <wp:simplePos x="0" y="0"/>
            <wp:positionH relativeFrom="margin">
              <wp:posOffset>0</wp:posOffset>
            </wp:positionH>
            <wp:positionV relativeFrom="margin">
              <wp:posOffset>0</wp:posOffset>
            </wp:positionV>
            <wp:extent cx="1252855" cy="1222375"/>
            <wp:effectExtent l="0" t="0" r="4445" b="1587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52855" cy="1222375"/>
                    </a:xfrm>
                    <a:prstGeom prst="rect">
                      <a:avLst/>
                    </a:prstGeom>
                    <a:noFill/>
                    <a:ln>
                      <a:noFill/>
                    </a:ln>
                  </pic:spPr>
                </pic:pic>
              </a:graphicData>
            </a:graphic>
          </wp:anchor>
        </w:drawing>
      </w:r>
    </w:p>
    <w:p/>
    <w:p/>
    <w:p/>
    <w:p/>
    <w:p/>
    <w:p/>
    <w:p>
      <w:r>
        <w:rPr>
          <w:sz w:val="144"/>
        </w:rPr>
        <w:drawing>
          <wp:anchor distT="0" distB="0" distL="114300" distR="114300" simplePos="0" relativeHeight="251660288" behindDoc="0" locked="0" layoutInCell="1" allowOverlap="1">
            <wp:simplePos x="0" y="0"/>
            <wp:positionH relativeFrom="margin">
              <wp:posOffset>1257300</wp:posOffset>
            </wp:positionH>
            <wp:positionV relativeFrom="margin">
              <wp:posOffset>1397000</wp:posOffset>
            </wp:positionV>
            <wp:extent cx="3081655" cy="1435100"/>
            <wp:effectExtent l="0" t="0" r="4445" b="1270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81655" cy="1435100"/>
                    </a:xfrm>
                    <a:prstGeom prst="rect">
                      <a:avLst/>
                    </a:prstGeom>
                    <a:noFill/>
                    <a:ln>
                      <a:noFill/>
                    </a:ln>
                  </pic:spPr>
                </pic:pic>
              </a:graphicData>
            </a:graphic>
          </wp:anchor>
        </w:drawing>
      </w:r>
    </w:p>
    <w:p/>
    <w:p/>
    <w:p/>
    <w:p/>
    <w:p/>
    <w:p/>
    <w:p/>
    <w:p/>
    <w:tbl>
      <w:tblPr>
        <w:tblStyle w:val="14"/>
        <w:tblpPr w:leftFromText="180" w:rightFromText="180" w:vertAnchor="page" w:horzAnchor="page" w:tblpX="1909" w:tblpY="11041"/>
        <w:tblW w:w="76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352"/>
        <w:gridCol w:w="42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352" w:type="dxa"/>
          </w:tcPr>
          <w:p>
            <w:pPr>
              <w:tabs>
                <w:tab w:val="left" w:pos="2410"/>
              </w:tabs>
              <w:jc w:val="right"/>
              <w:rPr>
                <w:rFonts w:ascii="华文楷体" w:hAnsi="华文楷体" w:eastAsia="华文楷体"/>
                <w:b/>
                <w:sz w:val="44"/>
              </w:rPr>
            </w:pPr>
            <w:r>
              <w:rPr>
                <w:rFonts w:hint="eastAsia" w:ascii="华文楷体" w:hAnsi="华文楷体" w:eastAsia="华文楷体"/>
                <w:b/>
                <w:sz w:val="44"/>
              </w:rPr>
              <w:t>姓名：</w:t>
            </w:r>
          </w:p>
        </w:tc>
        <w:tc>
          <w:tcPr>
            <w:tcW w:w="4258" w:type="dxa"/>
          </w:tcPr>
          <w:p>
            <w:pPr>
              <w:tabs>
                <w:tab w:val="left" w:pos="1641"/>
              </w:tabs>
              <w:jc w:val="left"/>
              <w:rPr>
                <w:sz w:val="44"/>
                <w:u w:val="single"/>
              </w:rPr>
            </w:pPr>
            <w:r>
              <w:rPr>
                <w:rFonts w:hint="eastAsia"/>
                <w:sz w:val="44"/>
                <w:u w:val="single"/>
              </w:rPr>
              <w:t xml:space="preserve">   </w:t>
            </w:r>
            <w:r>
              <w:rPr>
                <w:rFonts w:hint="default"/>
                <w:sz w:val="44"/>
                <w:u w:val="single"/>
              </w:rPr>
              <w:t>丁力</w:t>
            </w:r>
            <w:r>
              <w:rPr>
                <w:rFonts w:hint="eastAsia"/>
                <w:sz w:val="44"/>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3352" w:type="dxa"/>
          </w:tcPr>
          <w:p>
            <w:pPr>
              <w:tabs>
                <w:tab w:val="left" w:pos="1641"/>
              </w:tabs>
              <w:jc w:val="right"/>
              <w:rPr>
                <w:rFonts w:ascii="华文楷体" w:hAnsi="华文楷体" w:eastAsia="华文楷体"/>
                <w:b/>
                <w:sz w:val="44"/>
              </w:rPr>
            </w:pPr>
            <w:r>
              <w:rPr>
                <w:rFonts w:hint="eastAsia" w:ascii="华文楷体" w:hAnsi="华文楷体" w:eastAsia="华文楷体"/>
                <w:b/>
                <w:sz w:val="44"/>
              </w:rPr>
              <w:t>学号：</w:t>
            </w:r>
          </w:p>
        </w:tc>
        <w:tc>
          <w:tcPr>
            <w:tcW w:w="4258" w:type="dxa"/>
          </w:tcPr>
          <w:p>
            <w:pPr>
              <w:tabs>
                <w:tab w:val="left" w:pos="1641"/>
              </w:tabs>
              <w:jc w:val="left"/>
              <w:rPr>
                <w:sz w:val="44"/>
                <w:u w:val="single"/>
              </w:rPr>
            </w:pPr>
            <w:r>
              <w:rPr>
                <w:rFonts w:hint="eastAsia"/>
                <w:sz w:val="44"/>
                <w:u w:val="single"/>
              </w:rPr>
              <w:t xml:space="preserve"> </w:t>
            </w:r>
            <w:r>
              <w:rPr>
                <w:rFonts w:hint="default"/>
                <w:sz w:val="44"/>
                <w:u w:val="single"/>
              </w:rPr>
              <w:t xml:space="preserve">12019311 </w:t>
            </w:r>
            <w:r>
              <w:rPr>
                <w:rFonts w:hint="eastAsia"/>
                <w:sz w:val="44"/>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9" w:hRule="atLeast"/>
        </w:trPr>
        <w:tc>
          <w:tcPr>
            <w:tcW w:w="3352" w:type="dxa"/>
          </w:tcPr>
          <w:p>
            <w:pPr>
              <w:tabs>
                <w:tab w:val="left" w:pos="2434"/>
              </w:tabs>
              <w:jc w:val="right"/>
              <w:rPr>
                <w:rFonts w:ascii="华文楷体" w:hAnsi="华文楷体" w:eastAsia="华文楷体"/>
                <w:b/>
                <w:sz w:val="44"/>
              </w:rPr>
            </w:pPr>
            <w:r>
              <w:rPr>
                <w:rFonts w:hint="eastAsia" w:ascii="华文楷体" w:hAnsi="华文楷体" w:eastAsia="华文楷体"/>
                <w:b/>
                <w:sz w:val="44"/>
              </w:rPr>
              <w:t>班级：</w:t>
            </w:r>
          </w:p>
        </w:tc>
        <w:tc>
          <w:tcPr>
            <w:tcW w:w="4258" w:type="dxa"/>
          </w:tcPr>
          <w:p>
            <w:pPr>
              <w:tabs>
                <w:tab w:val="left" w:pos="1641"/>
              </w:tabs>
              <w:jc w:val="left"/>
              <w:rPr>
                <w:sz w:val="44"/>
                <w:u w:val="single"/>
              </w:rPr>
            </w:pPr>
            <w:r>
              <w:rPr>
                <w:rFonts w:hint="eastAsia"/>
                <w:sz w:val="44"/>
                <w:u w:val="single"/>
              </w:rPr>
              <w:t xml:space="preserve"> </w:t>
            </w:r>
            <w:r>
              <w:rPr>
                <w:rFonts w:hint="default"/>
                <w:sz w:val="44"/>
                <w:u w:val="single"/>
              </w:rPr>
              <w:t>陶</w:t>
            </w:r>
            <w:r>
              <w:rPr>
                <w:rFonts w:hint="default"/>
                <w:sz w:val="44"/>
                <w:u w:val="single"/>
              </w:rPr>
              <w:t>老师班</w:t>
            </w:r>
            <w:r>
              <w:rPr>
                <w:rFonts w:hint="eastAsia"/>
                <w:sz w:val="44"/>
                <w:u w:val="single"/>
              </w:rPr>
              <w:t xml:space="preserve">  </w:t>
            </w:r>
          </w:p>
        </w:tc>
      </w:tr>
    </w:tbl>
    <w:p>
      <w:pPr>
        <w:tabs>
          <w:tab w:val="left" w:pos="1641"/>
        </w:tabs>
      </w:pPr>
      <w:r>
        <mc:AlternateContent>
          <mc:Choice Requires="wps">
            <w:drawing>
              <wp:anchor distT="0" distB="0" distL="114300" distR="114300" simplePos="0" relativeHeight="251659264" behindDoc="0" locked="0" layoutInCell="1" allowOverlap="1">
                <wp:simplePos x="0" y="0"/>
                <wp:positionH relativeFrom="column">
                  <wp:posOffset>1065530</wp:posOffset>
                </wp:positionH>
                <wp:positionV relativeFrom="paragraph">
                  <wp:posOffset>40640</wp:posOffset>
                </wp:positionV>
                <wp:extent cx="5060315" cy="167640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060315" cy="1676400"/>
                        </a:xfrm>
                        <a:prstGeom prst="rect">
                          <a:avLst/>
                        </a:prstGeom>
                        <a:noFill/>
                        <a:ln>
                          <a:noFill/>
                        </a:ln>
                        <a:effectLst/>
                      </wps:spPr>
                      <wps:txbx>
                        <w:txbxContent>
                          <w:p>
                            <w:pPr>
                              <w:jc w:val="center"/>
                              <w:rPr>
                                <w:rFonts w:hint="default" w:ascii="华文楷体" w:hAnsi="华文楷体" w:eastAsia="华文楷体"/>
                                <w:b/>
                                <w:sz w:val="96"/>
                              </w:rPr>
                            </w:pPr>
                            <w:r>
                              <w:rPr>
                                <w:rFonts w:ascii="华文楷体" w:hAnsi="华文楷体" w:eastAsia="华文楷体"/>
                                <w:b/>
                                <w:sz w:val="96"/>
                              </w:rPr>
                              <w:t>微电子技术</w:t>
                            </w:r>
                          </w:p>
                          <w:p>
                            <w:pPr>
                              <w:jc w:val="center"/>
                              <w:rPr>
                                <w:rFonts w:ascii="华文楷体" w:hAnsi="华文楷体" w:eastAsia="华文楷体"/>
                                <w:b/>
                                <w:sz w:val="96"/>
                              </w:rPr>
                            </w:pPr>
                            <w:r>
                              <w:rPr>
                                <w:rFonts w:hint="eastAsia" w:ascii="华文楷体" w:hAnsi="华文楷体" w:eastAsia="华文楷体"/>
                                <w:b/>
                                <w:sz w:val="96"/>
                              </w:rPr>
                              <w:t>作业本</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3.9pt;margin-top:3.2pt;height:132pt;width:398.45pt;mso-wrap-distance-bottom:0pt;mso-wrap-distance-left:9pt;mso-wrap-distance-right:9pt;mso-wrap-distance-top:0pt;mso-wrap-style:none;z-index:251659264;mso-width-relative:page;mso-height-relative:page;" filled="f" stroked="f" coordsize="21600,21600" o:gfxdata="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AFKzIt1gAAAAkBAAAPAAAA&#10;AAAAAAEAIAAAADgAAABkcnMvZG93bnJldi54bWxQSwECFAAUAAAACACHTuJA8pE7yDoCAABqBAAA&#10;DgAAAAAAAAABACAAAAA7AQAAZHJzL2Uyb0RvYy54bWxQSwUGAAAAAAYABgBZAQAA5wUAAAAA&#10;">
                <v:fill on="f" focussize="0,0"/>
                <v:stroke on="f"/>
                <v:imagedata o:title=""/>
                <o:lock v:ext="edit" aspectratio="f"/>
                <v:textbox style="mso-fit-shape-to-text:t;">
                  <w:txbxContent>
                    <w:p>
                      <w:pPr>
                        <w:jc w:val="center"/>
                        <w:rPr>
                          <w:rFonts w:hint="default" w:ascii="华文楷体" w:hAnsi="华文楷体" w:eastAsia="华文楷体"/>
                          <w:b/>
                          <w:sz w:val="96"/>
                        </w:rPr>
                      </w:pPr>
                      <w:r>
                        <w:rPr>
                          <w:rFonts w:ascii="华文楷体" w:hAnsi="华文楷体" w:eastAsia="华文楷体"/>
                          <w:b/>
                          <w:sz w:val="96"/>
                        </w:rPr>
                        <w:t>微电子技术</w:t>
                      </w:r>
                    </w:p>
                    <w:p>
                      <w:pPr>
                        <w:jc w:val="center"/>
                        <w:rPr>
                          <w:rFonts w:ascii="华文楷体" w:hAnsi="华文楷体" w:eastAsia="华文楷体"/>
                          <w:b/>
                          <w:sz w:val="96"/>
                        </w:rPr>
                      </w:pPr>
                      <w:r>
                        <w:rPr>
                          <w:rFonts w:hint="eastAsia" w:ascii="华文楷体" w:hAnsi="华文楷体" w:eastAsia="华文楷体"/>
                          <w:b/>
                          <w:sz w:val="96"/>
                        </w:rPr>
                        <w:t>作业本</w:t>
                      </w:r>
                    </w:p>
                  </w:txbxContent>
                </v:textbox>
                <w10:wrap type="square"/>
              </v:shape>
            </w:pict>
          </mc:Fallback>
        </mc:AlternateContent>
      </w: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widowControl/>
        <w:jc w:val="left"/>
        <w:rPr>
          <w:b/>
          <w:bCs/>
          <w:kern w:val="44"/>
          <w:sz w:val="44"/>
          <w:szCs w:val="44"/>
        </w:rPr>
      </w:pPr>
      <w:r>
        <w:br w:type="page"/>
      </w:r>
    </w:p>
    <w:sdt>
      <w:sdtPr>
        <w:rPr>
          <w:rFonts w:asciiTheme="minorHAnsi" w:hAnsiTheme="minorHAnsi" w:eastAsiaTheme="minorEastAsia" w:cstheme="minorBidi"/>
          <w:b w:val="0"/>
          <w:bCs w:val="0"/>
          <w:color w:val="auto"/>
          <w:kern w:val="2"/>
          <w:sz w:val="40"/>
          <w:szCs w:val="24"/>
          <w:lang w:val="zh-CN"/>
        </w:rPr>
        <w:id w:val="231360691"/>
        <w:docPartObj>
          <w:docPartGallery w:val="Table of Contents"/>
          <w:docPartUnique/>
        </w:docPartObj>
      </w:sdtPr>
      <w:sdtEndPr>
        <w:rPr>
          <w:rFonts w:asciiTheme="minorHAnsi" w:hAnsiTheme="minorHAnsi" w:eastAsiaTheme="minorEastAsia" w:cstheme="minorBidi"/>
          <w:b w:val="0"/>
          <w:bCs w:val="0"/>
          <w:color w:val="auto"/>
          <w:kern w:val="2"/>
          <w:sz w:val="24"/>
          <w:szCs w:val="24"/>
          <w:lang w:val="en-US"/>
        </w:rPr>
      </w:sdtEndPr>
      <w:sdtContent>
        <w:p>
          <w:pPr>
            <w:pStyle w:val="18"/>
            <w:rPr>
              <w:sz w:val="40"/>
            </w:rPr>
          </w:pPr>
          <w:r>
            <w:rPr>
              <w:sz w:val="40"/>
              <w:lang w:val="zh-CN"/>
            </w:rPr>
            <w:t>目录</w:t>
          </w:r>
        </w:p>
        <w:p>
          <w:pPr>
            <w:rPr>
              <w:rFonts w:asciiTheme="minorHAnsi" w:hAnsiTheme="minorHAnsi" w:eastAsiaTheme="minorEastAsia" w:cstheme="minorBidi"/>
              <w:b w:val="0"/>
              <w:bCs w:val="0"/>
              <w:color w:val="auto"/>
              <w:kern w:val="2"/>
              <w:sz w:val="24"/>
              <w:szCs w:val="24"/>
              <w:lang w:val="en-US"/>
            </w:rPr>
          </w:pPr>
        </w:p>
      </w:sdtContent>
    </w:sdt>
    <w:sdt>
      <w:sdtPr>
        <w:rPr>
          <w:rFonts w:ascii="宋体" w:hAnsi="宋体" w:eastAsia="宋体" w:cs="Times New Roman"/>
          <w:kern w:val="2"/>
          <w:sz w:val="21"/>
          <w:szCs w:val="24"/>
          <w:lang w:val="en-US" w:eastAsia="zh-CN" w:bidi="ar-SA"/>
        </w:rPr>
        <w:id w:val="366085106"/>
        <w15:color w:val="DBDBDB"/>
        <w:docPartObj>
          <w:docPartGallery w:val="Table of Contents"/>
          <w:docPartUnique/>
        </w:docPartObj>
      </w:sdtPr>
      <w:sdtEndPr>
        <w:rPr>
          <w:rFonts w:asciiTheme="minorHAnsi" w:hAnsiTheme="minorHAnsi" w:eastAsiaTheme="minorEastAsia" w:cstheme="minorBidi"/>
          <w:bCs w:val="0"/>
          <w:color w:val="auto"/>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0"/>
            </w:tabs>
          </w:pPr>
          <w:r>
            <w:rPr>
              <w:rFonts w:asciiTheme="minorHAnsi" w:hAnsiTheme="minorHAnsi" w:eastAsiaTheme="minorEastAsia" w:cstheme="minorBidi"/>
              <w:b w:val="0"/>
              <w:bCs w:val="0"/>
              <w:color w:val="auto"/>
              <w:kern w:val="2"/>
              <w:sz w:val="24"/>
              <w:szCs w:val="24"/>
              <w:lang w:val="en-US"/>
            </w:rPr>
            <w:fldChar w:fldCharType="begin"/>
          </w:r>
          <w:r>
            <w:rPr>
              <w:rFonts w:asciiTheme="minorHAnsi" w:hAnsiTheme="minorHAnsi" w:eastAsiaTheme="minorEastAsia" w:cstheme="minorBidi"/>
              <w:b w:val="0"/>
              <w:bCs w:val="0"/>
              <w:color w:val="auto"/>
              <w:kern w:val="2"/>
              <w:sz w:val="24"/>
              <w:szCs w:val="24"/>
              <w:lang w:val="en-US"/>
            </w:rPr>
            <w:instrText xml:space="preserve">TOC \o "1-9" \h \u </w:instrText>
          </w:r>
          <w:r>
            <w:rPr>
              <w:rFonts w:asciiTheme="minorHAnsi" w:hAnsiTheme="minorHAnsi" w:eastAsiaTheme="minorEastAsia" w:cstheme="minorBidi"/>
              <w:b w:val="0"/>
              <w:bCs w:val="0"/>
              <w:color w:val="auto"/>
              <w:kern w:val="2"/>
              <w:sz w:val="24"/>
              <w:szCs w:val="24"/>
              <w:lang w:val="en-US"/>
            </w:rPr>
            <w:fldChar w:fldCharType="separate"/>
          </w:r>
          <w:r>
            <w:rPr>
              <w:rFonts w:asciiTheme="minorHAnsi" w:hAnsiTheme="minorHAnsi" w:eastAsiaTheme="minorEastAsia" w:cstheme="minorBidi"/>
              <w:bCs w:val="0"/>
              <w:color w:val="auto"/>
              <w:kern w:val="2"/>
              <w:szCs w:val="24"/>
              <w:lang w:val="en-US"/>
            </w:rPr>
            <w:fldChar w:fldCharType="begin"/>
          </w:r>
          <w:r>
            <w:rPr>
              <w:rFonts w:asciiTheme="minorHAnsi" w:hAnsiTheme="minorHAnsi" w:eastAsiaTheme="minorEastAsia" w:cstheme="minorBidi"/>
              <w:bCs w:val="0"/>
              <w:kern w:val="2"/>
              <w:szCs w:val="24"/>
              <w:lang w:val="en-US"/>
            </w:rPr>
            <w:instrText xml:space="preserve"> HYPERLINK \l _Toc677606984 </w:instrText>
          </w:r>
          <w:r>
            <w:rPr>
              <w:rFonts w:asciiTheme="minorHAnsi" w:hAnsiTheme="minorHAnsi" w:eastAsiaTheme="minorEastAsia" w:cstheme="minorBidi"/>
              <w:bCs w:val="0"/>
              <w:kern w:val="2"/>
              <w:szCs w:val="24"/>
              <w:lang w:val="en-US"/>
            </w:rPr>
            <w:fldChar w:fldCharType="separate"/>
          </w:r>
          <w:r>
            <w:rPr>
              <w:rFonts w:hint="default"/>
            </w:rPr>
            <w:t>作业一</w:t>
          </w:r>
          <w:r>
            <w:tab/>
          </w:r>
          <w:r>
            <w:fldChar w:fldCharType="begin"/>
          </w:r>
          <w:r>
            <w:instrText xml:space="preserve"> PAGEREF _Toc677606984 \h </w:instrText>
          </w:r>
          <w:r>
            <w:fldChar w:fldCharType="separate"/>
          </w:r>
          <w:r>
            <w:t>3</w:t>
          </w:r>
          <w:r>
            <w:fldChar w:fldCharType="end"/>
          </w:r>
          <w:r>
            <w:rPr>
              <w:rFonts w:asciiTheme="minorHAnsi" w:hAnsiTheme="minorHAnsi" w:eastAsiaTheme="minorEastAsia" w:cstheme="minorBidi"/>
              <w:bCs w:val="0"/>
              <w:color w:val="auto"/>
              <w:kern w:val="2"/>
              <w:szCs w:val="24"/>
              <w:lang w:val="en-US"/>
            </w:rPr>
            <w:fldChar w:fldCharType="end"/>
          </w:r>
        </w:p>
        <w:p>
          <w:pPr>
            <w:rPr>
              <w:rFonts w:asciiTheme="minorHAnsi" w:hAnsiTheme="minorHAnsi" w:eastAsiaTheme="minorEastAsia" w:cstheme="minorBidi"/>
              <w:bCs w:val="0"/>
              <w:color w:val="auto"/>
              <w:kern w:val="2"/>
              <w:sz w:val="21"/>
              <w:szCs w:val="24"/>
              <w:lang w:val="en-US" w:eastAsia="zh-CN" w:bidi="ar-SA"/>
            </w:rPr>
          </w:pPr>
          <w:r>
            <w:rPr>
              <w:rFonts w:asciiTheme="minorHAnsi" w:hAnsiTheme="minorHAnsi" w:eastAsiaTheme="minorEastAsia" w:cstheme="minorBidi"/>
              <w:bCs w:val="0"/>
              <w:color w:val="auto"/>
              <w:kern w:val="2"/>
              <w:szCs w:val="24"/>
              <w:lang w:val="en-US"/>
            </w:rPr>
            <w:fldChar w:fldCharType="end"/>
          </w:r>
        </w:p>
      </w:sdtContent>
    </w:sdt>
    <w:p>
      <w:pPr>
        <w:rPr>
          <w:rFonts w:asciiTheme="minorHAnsi" w:hAnsiTheme="minorHAnsi" w:eastAsiaTheme="minorEastAsia" w:cstheme="minorBidi"/>
          <w:bCs w:val="0"/>
          <w:color w:val="auto"/>
          <w:kern w:val="2"/>
          <w:sz w:val="21"/>
          <w:szCs w:val="24"/>
          <w:lang w:val="en-US" w:eastAsia="zh-CN" w:bidi="ar-SA"/>
        </w:rPr>
      </w:pPr>
    </w:p>
    <w:p>
      <w:pPr>
        <w:widowControl/>
        <w:jc w:val="left"/>
        <w:rPr>
          <w:b/>
          <w:bCs/>
          <w:kern w:val="44"/>
          <w:sz w:val="44"/>
          <w:szCs w:val="44"/>
        </w:rPr>
      </w:pPr>
      <w:r>
        <w:br w:type="page"/>
      </w:r>
    </w:p>
    <w:p>
      <w:pPr>
        <w:pStyle w:val="2"/>
        <w:rPr>
          <w:rFonts w:hint="default"/>
        </w:rPr>
      </w:pPr>
      <w:bookmarkStart w:id="0" w:name="_Toc677606984"/>
      <w:r>
        <w:rPr>
          <w:rFonts w:hint="default"/>
        </w:rPr>
        <w:t>作业一</w:t>
      </w:r>
      <w:bookmarkEnd w:id="0"/>
    </w:p>
    <w:p>
      <w:pPr>
        <w:pStyle w:val="19"/>
        <w:numPr>
          <w:ilvl w:val="0"/>
          <w:numId w:val="1"/>
        </w:numPr>
        <w:ind w:firstLineChars="0"/>
        <w:rPr>
          <w:i/>
          <w:color w:val="0000FF"/>
        </w:rPr>
      </w:pPr>
      <w:r>
        <w:rPr>
          <w:i/>
          <w:color w:val="0000FF"/>
        </w:rPr>
        <w:t>举例说明微电子技术在生活中的应用</w:t>
      </w:r>
      <w:r>
        <w:rPr>
          <w:i/>
          <w:color w:val="0000FF"/>
        </w:rPr>
        <w:t>?</w:t>
      </w:r>
    </w:p>
    <w:p>
      <w:pPr>
        <w:keepNext w:val="0"/>
        <w:keepLines w:val="0"/>
        <w:widowControl/>
        <w:suppressLineNumbers w:val="0"/>
        <w:ind w:left="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t>微电子技术运用在生活的方方面面，从作为学生我们携带手机和电脑，上面就包含射频芯片，CPU处理器，DDR4/DDR5内存条，以及显卡等设备，其中用于做计算的芯片都是使用微电子技术集成得到的，通过集成晶体管而实现逻辑功能，目前的电脑是使用冯洛伊曼的存储分离的架构，目前存储一体的架构正在研究中。除了高端的微电子技术以外，在车辆中的通讯芯片，甚至充电宝上稳压芯片都具有微电子技术。</w:t>
      </w:r>
      <w:r>
        <w:rPr>
          <w:rFonts w:ascii="宋体" w:hAnsi="宋体" w:eastAsia="宋体" w:cs="宋体"/>
          <w:kern w:val="0"/>
          <w:sz w:val="24"/>
          <w:szCs w:val="24"/>
          <w:lang w:val="en-US" w:eastAsia="zh-CN" w:bidi="ar"/>
        </w:rPr>
        <w:t xml:space="preserve"> </w:t>
      </w:r>
    </w:p>
    <w:p>
      <w:pPr>
        <w:keepNext w:val="0"/>
        <w:keepLines w:val="0"/>
        <w:widowControl/>
        <w:suppressLineNumbers w:val="0"/>
        <w:ind w:left="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下面将从以前做过的一个实现具体介绍一下微电子技术在医学中的一个简单应用：</w:t>
      </w:r>
    </w:p>
    <w:p>
      <w:pPr>
        <w:keepNext w:val="0"/>
        <w:keepLines w:val="0"/>
        <w:widowControl/>
        <w:suppressLineNumbers w:val="0"/>
        <w:ind w:left="0" w:leftChars="0" w:firstLine="420" w:firstLineChars="0"/>
        <w:jc w:val="left"/>
        <w:rPr>
          <w:rFonts w:hint="default" w:ascii="宋体" w:hAnsi="宋体" w:eastAsia="宋体" w:cs="宋体"/>
          <w:i w:val="0"/>
          <w:iCs w:val="0"/>
          <w:caps w:val="0"/>
          <w:color w:val="000000"/>
          <w:spacing w:val="0"/>
          <w:sz w:val="24"/>
          <w:szCs w:val="24"/>
          <w:shd w:val="clear" w:fill="FFFFFF"/>
        </w:rPr>
      </w:pPr>
      <w:r>
        <w:rPr>
          <w:rFonts w:hint="eastAsia" w:ascii="宋体" w:hAnsi="宋体" w:eastAsia="宋体" w:cs="宋体"/>
          <w:i w:val="0"/>
          <w:iCs w:val="0"/>
          <w:caps w:val="0"/>
          <w:color w:val="000000"/>
          <w:spacing w:val="0"/>
          <w:sz w:val="24"/>
          <w:szCs w:val="24"/>
          <w:shd w:val="clear" w:fill="FFFFFF"/>
        </w:rPr>
        <w:t>背景：</w:t>
      </w:r>
      <w:r>
        <w:rPr>
          <w:rFonts w:hint="eastAsia" w:ascii="宋体" w:hAnsi="宋体" w:eastAsia="宋体" w:cs="宋体"/>
          <w:i w:val="0"/>
          <w:iCs w:val="0"/>
          <w:caps w:val="0"/>
          <w:color w:val="000000"/>
          <w:spacing w:val="0"/>
          <w:sz w:val="24"/>
          <w:szCs w:val="24"/>
          <w:shd w:val="clear" w:fill="FFFFFF"/>
        </w:rPr>
        <w:t>人的血型有几种血型系统，最多而常见的血型系统为ABO血型，分为A、B、AB、O四型</w:t>
      </w:r>
      <w:r>
        <w:rPr>
          <w:rFonts w:hint="default" w:ascii="宋体" w:hAnsi="宋体" w:eastAsia="宋体" w:cs="宋体"/>
          <w:i w:val="0"/>
          <w:iCs w:val="0"/>
          <w:caps w:val="0"/>
          <w:color w:val="000000"/>
          <w:spacing w:val="0"/>
          <w:sz w:val="24"/>
          <w:szCs w:val="24"/>
          <w:shd w:val="clear" w:fill="FFFFFF"/>
        </w:rPr>
        <w:t>，其中供血关系如下:</w:t>
      </w:r>
    </w:p>
    <w:p>
      <w:pPr>
        <w:keepNext w:val="0"/>
        <w:keepLines w:val="0"/>
        <w:widowControl/>
        <w:suppressLineNumbers w:val="0"/>
        <w:ind w:left="0" w:leftChars="0" w:firstLine="420" w:firstLineChars="0"/>
        <w:jc w:val="left"/>
        <w:rPr>
          <w:rFonts w:hint="default" w:ascii="宋体" w:hAnsi="宋体" w:eastAsia="宋体" w:cs="宋体"/>
          <w:i w:val="0"/>
          <w:iCs w:val="0"/>
          <w:caps w:val="0"/>
          <w:color w:val="000000"/>
          <w:spacing w:val="0"/>
          <w:sz w:val="24"/>
          <w:szCs w:val="24"/>
          <w:shd w:val="clear" w:fill="FFFFFF"/>
        </w:rPr>
      </w:pPr>
    </w:p>
    <w:p>
      <w:pPr>
        <w:keepNext w:val="0"/>
        <w:keepLines w:val="0"/>
        <w:widowControl/>
        <w:suppressLineNumbers w:val="0"/>
        <w:ind w:left="840" w:leftChars="0" w:firstLine="420" w:firstLineChars="0"/>
        <w:jc w:val="left"/>
        <w:rPr>
          <w:rFonts w:hint="default" w:ascii="宋体" w:hAnsi="宋体" w:eastAsia="宋体" w:cs="宋体"/>
          <w:i w:val="0"/>
          <w:iCs w:val="0"/>
          <w:caps w:val="0"/>
          <w:color w:val="000000"/>
          <w:spacing w:val="0"/>
          <w:sz w:val="24"/>
          <w:szCs w:val="24"/>
          <w:shd w:val="clear" w:fill="FFFFFF"/>
          <w:lang w:eastAsia="zh-CN"/>
        </w:rPr>
      </w:pPr>
      <w:r>
        <w:rPr>
          <w:rFonts w:hint="default" w:ascii="宋体" w:hAnsi="宋体" w:eastAsia="宋体" w:cs="宋体"/>
          <w:i w:val="0"/>
          <w:iCs w:val="0"/>
          <w:caps w:val="0"/>
          <w:color w:val="000000"/>
          <w:spacing w:val="0"/>
          <w:sz w:val="24"/>
          <w:szCs w:val="24"/>
          <w:shd w:val="clear" w:fill="FFFFFF"/>
          <w:lang w:eastAsia="zh-CN"/>
        </w:rPr>
        <w:drawing>
          <wp:inline distT="0" distB="0" distL="114300" distR="114300">
            <wp:extent cx="3647440" cy="323850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647440" cy="3238500"/>
                    </a:xfrm>
                    <a:prstGeom prst="rect">
                      <a:avLst/>
                    </a:prstGeom>
                  </pic:spPr>
                </pic:pic>
              </a:graphicData>
            </a:graphic>
          </wp:inline>
        </w:drawing>
      </w:r>
    </w:p>
    <w:p>
      <w:pPr>
        <w:keepNext w:val="0"/>
        <w:keepLines w:val="0"/>
        <w:widowControl/>
        <w:suppressLineNumbers w:val="0"/>
        <w:ind w:left="0" w:leftChars="0" w:firstLine="0" w:firstLineChars="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ind w:left="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微电子技术实现:</w:t>
      </w:r>
    </w:p>
    <w:p>
      <w:pPr>
        <w:keepNext w:val="0"/>
        <w:keepLines w:val="0"/>
        <w:widowControl/>
        <w:numPr>
          <w:ilvl w:val="0"/>
          <w:numId w:val="0"/>
        </w:numPr>
        <w:suppressLineNumbers w:val="0"/>
        <w:ind w:left="840" w:leftChars="0" w:firstLine="420" w:firstLineChars="0"/>
        <w:jc w:val="left"/>
        <w:rPr>
          <w:rFonts w:ascii="宋体" w:hAnsi="宋体" w:eastAsia="宋体" w:cs="宋体"/>
          <w:sz w:val="24"/>
          <w:szCs w:val="24"/>
        </w:rPr>
      </w:pPr>
      <w:r>
        <w:rPr>
          <w:rFonts w:ascii="宋体" w:hAnsi="宋体" w:eastAsia="宋体" w:cs="宋体"/>
          <w:sz w:val="24"/>
          <w:szCs w:val="24"/>
        </w:rPr>
        <w:t>用</w:t>
      </w:r>
      <w:r>
        <w:rPr>
          <w:rFonts w:ascii="宋体" w:hAnsi="宋体" w:eastAsia="宋体" w:cs="宋体"/>
          <w:sz w:val="24"/>
          <w:szCs w:val="24"/>
        </w:rPr>
        <w:t>2</w:t>
      </w:r>
      <w:r>
        <w:rPr>
          <w:rFonts w:ascii="宋体" w:hAnsi="宋体" w:eastAsia="宋体" w:cs="宋体"/>
          <w:sz w:val="24"/>
          <w:szCs w:val="24"/>
        </w:rPr>
        <w:t>位二进制数表示供血者血型:D1D0, 具体表示如下:</w:t>
      </w:r>
    </w:p>
    <w:p>
      <w:pPr>
        <w:keepNext w:val="0"/>
        <w:keepLines w:val="0"/>
        <w:widowControl/>
        <w:suppressLineNumbers w:val="0"/>
        <w:ind w:left="126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D1D0 = 00 : O </w:t>
      </w:r>
    </w:p>
    <w:p>
      <w:pPr>
        <w:keepNext w:val="0"/>
        <w:keepLines w:val="0"/>
        <w:widowControl/>
        <w:suppressLineNumbers w:val="0"/>
        <w:ind w:left="126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D1D0 = 01 : A </w:t>
      </w:r>
    </w:p>
    <w:p>
      <w:pPr>
        <w:keepNext w:val="0"/>
        <w:keepLines w:val="0"/>
        <w:widowControl/>
        <w:suppressLineNumbers w:val="0"/>
        <w:ind w:left="126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D1D0 = 10 : B </w:t>
      </w:r>
    </w:p>
    <w:p>
      <w:pPr>
        <w:keepNext w:val="0"/>
        <w:keepLines w:val="0"/>
        <w:widowControl/>
        <w:suppressLineNumbers w:val="0"/>
        <w:ind w:left="1260" w:leftChars="0" w:firstLine="420" w:firstLineChars="0"/>
        <w:jc w:val="left"/>
      </w:pPr>
      <w:r>
        <w:rPr>
          <w:rFonts w:ascii="宋体" w:hAnsi="宋体" w:eastAsia="宋体" w:cs="宋体"/>
          <w:kern w:val="0"/>
          <w:sz w:val="24"/>
          <w:szCs w:val="24"/>
          <w:lang w:val="en-US" w:eastAsia="zh-CN" w:bidi="ar"/>
        </w:rPr>
        <w:t xml:space="preserve">• D1D0 = 11 : AB </w:t>
      </w:r>
    </w:p>
    <w:p>
      <w:pPr>
        <w:keepNext w:val="0"/>
        <w:keepLines w:val="0"/>
        <w:widowControl/>
        <w:suppressLineNumbers w:val="0"/>
        <w:ind w:left="84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用 2 位二进制数表示受血者血型:R1R0, 具体表示如下: </w:t>
      </w:r>
    </w:p>
    <w:p>
      <w:pPr>
        <w:keepNext w:val="0"/>
        <w:keepLines w:val="0"/>
        <w:widowControl/>
        <w:suppressLineNumbers w:val="0"/>
        <w:ind w:left="126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R1R0 = 00 : O </w:t>
      </w:r>
    </w:p>
    <w:p>
      <w:pPr>
        <w:keepNext w:val="0"/>
        <w:keepLines w:val="0"/>
        <w:widowControl/>
        <w:suppressLineNumbers w:val="0"/>
        <w:ind w:left="126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R1R0 = 01 : A </w:t>
      </w:r>
    </w:p>
    <w:p>
      <w:pPr>
        <w:keepNext w:val="0"/>
        <w:keepLines w:val="0"/>
        <w:widowControl/>
        <w:suppressLineNumbers w:val="0"/>
        <w:ind w:left="126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R1R0 = 10 : B </w:t>
      </w:r>
    </w:p>
    <w:p>
      <w:pPr>
        <w:keepNext w:val="0"/>
        <w:keepLines w:val="0"/>
        <w:widowControl/>
        <w:suppressLineNumbers w:val="0"/>
        <w:ind w:left="126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R1R0 = 11 : AB </w:t>
      </w:r>
    </w:p>
    <w:p>
      <w:pPr>
        <w:keepNext w:val="0"/>
        <w:keepLines w:val="0"/>
        <w:widowControl/>
        <w:suppressLineNumbers w:val="0"/>
        <w:ind w:left="420" w:leftChars="0" w:firstLine="420" w:firstLineChars="0"/>
        <w:jc w:val="left"/>
        <w:rPr>
          <w:rFonts w:ascii="宋体" w:hAnsi="宋体" w:eastAsia="宋体" w:cs="宋体"/>
          <w:sz w:val="24"/>
          <w:szCs w:val="24"/>
        </w:rPr>
      </w:pPr>
      <w:r>
        <w:rPr>
          <w:rFonts w:ascii="宋体" w:hAnsi="宋体" w:eastAsia="宋体" w:cs="宋体"/>
          <w:sz w:val="24"/>
          <w:szCs w:val="24"/>
        </w:rPr>
        <w:t>用 S 表示供血方案是否可行：S=1 代表可行，S=0 表示不可行</w:t>
      </w:r>
    </w:p>
    <w:p>
      <w:pPr>
        <w:keepNext w:val="0"/>
        <w:keepLines w:val="0"/>
        <w:widowControl/>
        <w:suppressLineNumbers w:val="0"/>
        <w:ind w:left="420" w:leftChars="0" w:firstLine="420" w:firstLineChars="0"/>
        <w:jc w:val="left"/>
        <w:rPr>
          <w:rFonts w:hint="default" w:ascii="宋体" w:hAnsi="宋体" w:eastAsia="宋体" w:cs="宋体"/>
          <w:sz w:val="24"/>
          <w:szCs w:val="24"/>
          <w:lang w:eastAsia="zh-CN"/>
        </w:rPr>
      </w:pPr>
      <w:r>
        <w:rPr>
          <w:rFonts w:ascii="宋体" w:hAnsi="宋体" w:eastAsia="宋体" w:cs="宋体"/>
          <w:sz w:val="24"/>
          <w:szCs w:val="24"/>
        </w:rPr>
        <w:t>可以列出真值表如下:</w:t>
      </w:r>
    </w:p>
    <w:p>
      <w:pPr>
        <w:keepNext w:val="0"/>
        <w:keepLines w:val="0"/>
        <w:widowControl/>
        <w:numPr>
          <w:ilvl w:val="0"/>
          <w:numId w:val="0"/>
        </w:numPr>
        <w:suppressLineNumbers w:val="0"/>
        <w:ind w:left="840" w:leftChars="0" w:firstLine="420" w:firstLineChars="0"/>
        <w:jc w:val="left"/>
        <w:rPr>
          <w:rFonts w:ascii="宋体" w:hAnsi="宋体" w:eastAsia="宋体" w:cs="宋体"/>
          <w:sz w:val="24"/>
          <w:szCs w:val="24"/>
        </w:rPr>
      </w:pPr>
    </w:p>
    <w:p>
      <w:pPr>
        <w:keepNext w:val="0"/>
        <w:keepLines w:val="0"/>
        <w:widowControl/>
        <w:numPr>
          <w:ilvl w:val="0"/>
          <w:numId w:val="0"/>
        </w:numPr>
        <w:suppressLineNumbers w:val="0"/>
        <w:ind w:left="0" w:leftChars="0" w:firstLine="420" w:firstLineChars="0"/>
        <w:jc w:val="left"/>
        <w:rPr>
          <w:rFonts w:ascii="宋体" w:hAnsi="宋体" w:eastAsia="宋体" w:cs="宋体"/>
          <w:sz w:val="24"/>
          <w:szCs w:val="24"/>
        </w:rPr>
      </w:pPr>
    </w:p>
    <w:tbl>
      <w:tblPr>
        <w:tblStyle w:val="14"/>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72"/>
        <w:gridCol w:w="473"/>
        <w:gridCol w:w="473"/>
        <w:gridCol w:w="473"/>
        <w:gridCol w:w="473"/>
        <w:gridCol w:w="473"/>
        <w:gridCol w:w="473"/>
        <w:gridCol w:w="473"/>
        <w:gridCol w:w="473"/>
        <w:gridCol w:w="473"/>
        <w:gridCol w:w="473"/>
        <w:gridCol w:w="473"/>
        <w:gridCol w:w="473"/>
        <w:gridCol w:w="473"/>
        <w:gridCol w:w="473"/>
        <w:gridCol w:w="473"/>
        <w:gridCol w:w="473"/>
        <w:gridCol w:w="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default" w:ascii="宋体" w:hAnsi="宋体" w:eastAsia="宋体" w:cs="宋体"/>
                <w:b/>
                <w:bCs w:val="0"/>
                <w:color w:val="000000"/>
                <w:kern w:val="0"/>
                <w:sz w:val="21"/>
                <w:szCs w:val="21"/>
                <w:lang w:eastAsia="zh-CN" w:bidi="ar"/>
              </w:rPr>
              <w:t>D</w:t>
            </w:r>
            <w:r>
              <w:rPr>
                <w:rFonts w:hint="eastAsia" w:ascii="宋体" w:hAnsi="宋体" w:eastAsia="宋体" w:cs="宋体"/>
                <w:b/>
                <w:bCs w:val="0"/>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default" w:ascii="宋体" w:hAnsi="宋体" w:eastAsia="宋体" w:cs="宋体"/>
                <w:b/>
                <w:bCs w:val="0"/>
                <w:color w:val="000000"/>
                <w:kern w:val="0"/>
                <w:sz w:val="21"/>
                <w:szCs w:val="21"/>
                <w:lang w:eastAsia="zh-CN" w:bidi="ar"/>
              </w:rPr>
              <w:t>D</w:t>
            </w:r>
            <w:r>
              <w:rPr>
                <w:rFonts w:hint="eastAsia" w:ascii="宋体" w:hAnsi="宋体" w:eastAsia="宋体" w:cs="宋体"/>
                <w:b/>
                <w:bCs w:val="0"/>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R1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R0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S</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default" w:ascii="宋体" w:hAnsi="宋体" w:eastAsia="宋体" w:cs="宋体"/>
                <w:b/>
                <w:bCs w:val="0"/>
                <w:color w:val="000000"/>
                <w:kern w:val="0"/>
                <w:sz w:val="21"/>
                <w:szCs w:val="21"/>
                <w:lang w:eastAsia="zh-CN" w:bidi="ar"/>
              </w:rPr>
              <w:t>D</w:t>
            </w:r>
            <w:r>
              <w:rPr>
                <w:rFonts w:hint="eastAsia" w:ascii="宋体" w:hAnsi="宋体" w:eastAsia="宋体" w:cs="宋体"/>
                <w:b/>
                <w:bCs w:val="0"/>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default" w:ascii="宋体" w:hAnsi="宋体" w:eastAsia="宋体" w:cs="宋体"/>
                <w:b/>
                <w:bCs w:val="0"/>
                <w:color w:val="000000"/>
                <w:kern w:val="0"/>
                <w:sz w:val="21"/>
                <w:szCs w:val="21"/>
                <w:lang w:eastAsia="zh-CN" w:bidi="ar"/>
              </w:rPr>
              <w:t>D</w:t>
            </w:r>
            <w:r>
              <w:rPr>
                <w:rFonts w:hint="eastAsia" w:ascii="宋体" w:hAnsi="宋体" w:eastAsia="宋体" w:cs="宋体"/>
                <w:b/>
                <w:bCs w:val="0"/>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R1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R0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S</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default" w:ascii="宋体" w:hAnsi="宋体" w:eastAsia="宋体" w:cs="宋体"/>
                <w:b/>
                <w:bCs w:val="0"/>
                <w:color w:val="000000"/>
                <w:kern w:val="0"/>
                <w:sz w:val="21"/>
                <w:szCs w:val="21"/>
                <w:lang w:eastAsia="zh-CN" w:bidi="ar"/>
              </w:rPr>
              <w:t>D</w:t>
            </w:r>
            <w:r>
              <w:rPr>
                <w:rFonts w:hint="eastAsia" w:ascii="宋体" w:hAnsi="宋体" w:eastAsia="宋体" w:cs="宋体"/>
                <w:b/>
                <w:bCs w:val="0"/>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default" w:ascii="宋体" w:hAnsi="宋体" w:eastAsia="宋体" w:cs="宋体"/>
                <w:b/>
                <w:bCs w:val="0"/>
                <w:color w:val="000000"/>
                <w:kern w:val="0"/>
                <w:sz w:val="21"/>
                <w:szCs w:val="21"/>
                <w:lang w:eastAsia="zh-CN" w:bidi="ar"/>
              </w:rPr>
              <w:t>D</w:t>
            </w:r>
            <w:r>
              <w:rPr>
                <w:rFonts w:hint="eastAsia" w:ascii="宋体" w:hAnsi="宋体" w:eastAsia="宋体" w:cs="宋体"/>
                <w:b/>
                <w:bCs w:val="0"/>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R1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R0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S</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default" w:ascii="宋体" w:hAnsi="宋体" w:eastAsia="宋体" w:cs="宋体"/>
                <w:b/>
                <w:bCs w:val="0"/>
                <w:color w:val="000000"/>
                <w:kern w:val="0"/>
                <w:sz w:val="21"/>
                <w:szCs w:val="21"/>
                <w:lang w:eastAsia="zh-CN" w:bidi="ar"/>
              </w:rPr>
              <w:t>D</w:t>
            </w:r>
            <w:r>
              <w:rPr>
                <w:rFonts w:hint="eastAsia" w:ascii="宋体" w:hAnsi="宋体" w:eastAsia="宋体" w:cs="宋体"/>
                <w:b/>
                <w:bCs w:val="0"/>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default" w:ascii="宋体" w:hAnsi="宋体" w:eastAsia="宋体" w:cs="宋体"/>
                <w:b/>
                <w:bCs w:val="0"/>
                <w:color w:val="000000"/>
                <w:kern w:val="0"/>
                <w:sz w:val="21"/>
                <w:szCs w:val="21"/>
                <w:lang w:eastAsia="zh-CN" w:bidi="ar"/>
              </w:rPr>
              <w:t>D</w:t>
            </w:r>
            <w:r>
              <w:rPr>
                <w:rFonts w:hint="eastAsia" w:ascii="宋体" w:hAnsi="宋体" w:eastAsia="宋体" w:cs="宋体"/>
                <w:b/>
                <w:bCs w:val="0"/>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b/>
                <w:bCs w:val="0"/>
                <w:color w:val="000000"/>
                <w:kern w:val="0"/>
                <w:sz w:val="21"/>
                <w:szCs w:val="21"/>
                <w:lang w:val="en-US" w:eastAsia="zh-CN" w:bidi="ar"/>
              </w:rPr>
              <w:t>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0</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c>
          <w:tcPr>
            <w:tcW w:w="277" w:type="pct"/>
            <w:vAlign w:val="top"/>
          </w:tcPr>
          <w:p>
            <w:pPr>
              <w:keepNext w:val="0"/>
              <w:keepLines w:val="0"/>
              <w:widowControl/>
              <w:suppressLineNumbers w:val="0"/>
              <w:spacing w:before="0" w:beforeAutospacing="0" w:after="0" w:afterAutospacing="0"/>
              <w:ind w:left="0" w:leftChars="0" w:right="0" w:rightChars="0"/>
              <w:jc w:val="left"/>
              <w:rPr>
                <w:rFonts w:ascii="宋体" w:hAnsi="宋体" w:eastAsia="宋体" w:cs="宋体"/>
                <w:sz w:val="24"/>
                <w:szCs w:val="24"/>
                <w:vertAlign w:val="baseline"/>
              </w:rPr>
            </w:pPr>
            <w:r>
              <w:rPr>
                <w:rFonts w:hint="eastAsia" w:ascii="宋体" w:hAnsi="宋体" w:eastAsia="宋体" w:cs="宋体"/>
                <w:color w:val="000000"/>
                <w:kern w:val="0"/>
                <w:sz w:val="21"/>
                <w:szCs w:val="21"/>
                <w:lang w:val="en-US" w:eastAsia="zh-CN" w:bidi="ar"/>
              </w:rPr>
              <w:t>1</w:t>
            </w:r>
          </w:p>
        </w:tc>
      </w:tr>
    </w:tbl>
    <w:p>
      <w:pPr>
        <w:keepNext w:val="0"/>
        <w:keepLines w:val="0"/>
        <w:widowControl/>
        <w:numPr>
          <w:ilvl w:val="0"/>
          <w:numId w:val="0"/>
        </w:numPr>
        <w:suppressLineNumbers w:val="0"/>
        <w:ind w:left="0" w:leftChars="0" w:firstLine="420" w:firstLineChars="0"/>
        <w:jc w:val="left"/>
        <w:rPr>
          <w:rFonts w:ascii="宋体" w:hAnsi="宋体" w:eastAsia="宋体" w:cs="宋体"/>
          <w:sz w:val="24"/>
          <w:szCs w:val="24"/>
        </w:rPr>
      </w:pP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在分别使用数据选择器和 138 译码器实现的时候不需要对逻辑表达式 进行化简，只需要其最小项之和即可。 使用一个 8 选 1 的数据选择器来进行实现 16 选 1 的要求，需要对逻 辑式进行化简，画出卡诺图如下: </w:t>
      </w:r>
    </w:p>
    <w:p>
      <w:pPr>
        <w:keepNext w:val="0"/>
        <w:keepLines w:val="0"/>
        <w:widowControl/>
        <w:suppressLineNumbers w:val="0"/>
        <w:ind w:left="252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1733550" cy="22415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1733550" cy="2241550"/>
                    </a:xfrm>
                    <a:prstGeom prst="rect">
                      <a:avLst/>
                    </a:prstGeom>
                  </pic:spPr>
                </pic:pic>
              </a:graphicData>
            </a:graphic>
          </wp:inline>
        </w:drawing>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也就是：</w:t>
      </w:r>
    </w:p>
    <w:p>
      <w:pPr>
        <w:keepNext w:val="0"/>
        <w:keepLines w:val="0"/>
        <w:widowControl/>
        <w:suppressLineNumbers w:val="0"/>
        <w:ind w:left="294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1047750" cy="18059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1047750" cy="1805940"/>
                    </a:xfrm>
                    <a:prstGeom prst="rect">
                      <a:avLst/>
                    </a:prstGeom>
                  </pic:spPr>
                </pic:pic>
              </a:graphicData>
            </a:graphic>
          </wp:inline>
        </w:drawing>
      </w:r>
    </w:p>
    <w:p>
      <w:pPr>
        <w:keepNext w:val="0"/>
        <w:keepLines w:val="0"/>
        <w:widowControl/>
        <w:numPr>
          <w:ilvl w:val="0"/>
          <w:numId w:val="0"/>
        </w:numPr>
        <w:suppressLineNumbers w:val="0"/>
        <w:ind w:left="0" w:leftChars="0" w:firstLine="420" w:firstLineChars="0"/>
        <w:jc w:val="left"/>
        <w:rPr>
          <w:rFonts w:ascii="宋体" w:hAnsi="宋体" w:eastAsia="宋体" w:cs="宋体"/>
          <w:sz w:val="24"/>
          <w:szCs w:val="24"/>
        </w:rPr>
      </w:pP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通过以上卡诺图化简，可以实现通过一个八选一的 74H151 选择器实现 对 16 通道的选择。 </w:t>
      </w:r>
    </w:p>
    <w:p>
      <w:pPr>
        <w:keepNext w:val="0"/>
        <w:keepLines w:val="0"/>
        <w:widowControl/>
        <w:suppressLineNumbers w:val="0"/>
        <w:ind w:left="42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化简表达式得到74HC151的输入为：</w:t>
      </w:r>
    </w:p>
    <w:p>
      <w:pPr>
        <w:keepNext w:val="0"/>
        <w:keepLines w:val="0"/>
        <w:widowControl/>
        <w:suppressLineNumbers w:val="0"/>
        <w:ind w:left="42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4638675" cy="571500"/>
            <wp:effectExtent l="0" t="0" r="9525" b="0"/>
            <wp:docPr id="11"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657119C-6982-421D-8BA7-E74DEB70A7DA-4" descr="latexmath"/>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4638675" cy="571500"/>
                    </a:xfrm>
                    <a:prstGeom prst="rect">
                      <a:avLst/>
                    </a:prstGeom>
                  </pic:spPr>
                </pic:pic>
              </a:graphicData>
            </a:graphic>
          </wp:inline>
        </w:drawing>
      </w:r>
    </w:p>
    <w:p>
      <w:pPr>
        <w:keepNext w:val="0"/>
        <w:keepLines w:val="0"/>
        <w:widowControl/>
        <w:numPr>
          <w:ilvl w:val="0"/>
          <w:numId w:val="0"/>
        </w:numPr>
        <w:suppressLineNumbers w:val="0"/>
        <w:ind w:left="420" w:leftChars="0" w:firstLine="420" w:firstLineChars="0"/>
        <w:jc w:val="left"/>
        <w:rPr>
          <w:rFonts w:hint="default" w:ascii="宋体" w:hAnsi="宋体" w:eastAsia="宋体" w:cs="宋体"/>
          <w:sz w:val="24"/>
          <w:szCs w:val="24"/>
          <w:lang w:eastAsia="zh-CN"/>
        </w:rPr>
      </w:pPr>
    </w:p>
    <w:p>
      <w:pPr>
        <w:keepNext w:val="0"/>
        <w:keepLines w:val="0"/>
        <w:widowControl/>
        <w:numPr>
          <w:ilvl w:val="0"/>
          <w:numId w:val="0"/>
        </w:numPr>
        <w:suppressLineNumbers w:val="0"/>
        <w:ind w:left="420" w:leftChars="0" w:firstLine="420" w:firstLineChars="0"/>
        <w:jc w:val="left"/>
        <w:rPr>
          <w:rFonts w:hint="default" w:ascii="宋体" w:hAnsi="宋体" w:eastAsia="宋体" w:cs="宋体"/>
          <w:sz w:val="24"/>
          <w:szCs w:val="24"/>
          <w:lang w:eastAsia="zh-CN"/>
        </w:rPr>
      </w:pPr>
      <w:r>
        <w:rPr>
          <w:rFonts w:hint="default" w:ascii="宋体" w:hAnsi="宋体" w:eastAsia="宋体" w:cs="宋体"/>
          <w:sz w:val="24"/>
          <w:szCs w:val="24"/>
          <w:lang w:eastAsia="zh-CN"/>
        </w:rPr>
        <w:t>通过上式可以画出电路图如下:</w:t>
      </w:r>
    </w:p>
    <w:p>
      <w:pPr>
        <w:keepNext w:val="0"/>
        <w:keepLines w:val="0"/>
        <w:widowControl/>
        <w:numPr>
          <w:ilvl w:val="0"/>
          <w:numId w:val="0"/>
        </w:numPr>
        <w:suppressLineNumbers w:val="0"/>
        <w:ind w:left="420" w:leftChars="0" w:firstLine="420" w:firstLineChars="0"/>
        <w:jc w:val="left"/>
        <w:rPr>
          <w:rFonts w:hint="default" w:ascii="宋体" w:hAnsi="宋体" w:eastAsia="宋体" w:cs="宋体"/>
          <w:sz w:val="24"/>
          <w:szCs w:val="24"/>
          <w:lang w:eastAsia="zh-CN"/>
        </w:rPr>
      </w:pPr>
      <w:r>
        <w:rPr>
          <w:rFonts w:hint="default" w:ascii="宋体" w:hAnsi="宋体" w:eastAsia="宋体" w:cs="宋体"/>
          <w:sz w:val="24"/>
          <w:szCs w:val="24"/>
          <w:lang w:eastAsia="zh-CN"/>
        </w:rPr>
        <w:drawing>
          <wp:inline distT="0" distB="0" distL="114300" distR="114300">
            <wp:extent cx="5264150" cy="2959735"/>
            <wp:effectExtent l="0" t="0" r="1270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959735"/>
                    </a:xfrm>
                    <a:prstGeom prst="rect">
                      <a:avLst/>
                    </a:prstGeom>
                  </pic:spPr>
                </pic:pic>
              </a:graphicData>
            </a:graphic>
          </wp:inline>
        </w:drawing>
      </w:r>
    </w:p>
    <w:p>
      <w:pPr>
        <w:keepNext w:val="0"/>
        <w:keepLines w:val="0"/>
        <w:widowControl/>
        <w:numPr>
          <w:ilvl w:val="0"/>
          <w:numId w:val="0"/>
        </w:numPr>
        <w:suppressLineNumbers w:val="0"/>
        <w:ind w:left="0" w:leftChars="0"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 xml:space="preserve">    </w:t>
      </w:r>
      <w:r>
        <w:rPr>
          <w:rFonts w:ascii="宋体" w:hAnsi="宋体" w:eastAsia="宋体" w:cs="宋体"/>
          <w:kern w:val="0"/>
          <w:sz w:val="24"/>
          <w:szCs w:val="24"/>
          <w:lang w:eastAsia="zh-CN" w:bidi="ar"/>
        </w:rPr>
        <w:t>其对应的硬件链接图如下：</w:t>
      </w:r>
    </w:p>
    <w:p>
      <w:pPr>
        <w:keepNext w:val="0"/>
        <w:keepLines w:val="0"/>
        <w:widowControl/>
        <w:numPr>
          <w:ilvl w:val="0"/>
          <w:numId w:val="0"/>
        </w:numPr>
        <w:suppressLineNumbers w:val="0"/>
        <w:ind w:left="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3664585" cy="3681095"/>
            <wp:effectExtent l="0" t="0" r="1206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664585" cy="3681095"/>
                    </a:xfrm>
                    <a:prstGeom prst="rect">
                      <a:avLst/>
                    </a:prstGeom>
                  </pic:spPr>
                </pic:pic>
              </a:graphicData>
            </a:graphic>
          </wp:inline>
        </w:drawing>
      </w:r>
    </w:p>
    <w:p>
      <w:pPr>
        <w:keepNext w:val="0"/>
        <w:keepLines w:val="0"/>
        <w:widowControl/>
        <w:numPr>
          <w:ilvl w:val="0"/>
          <w:numId w:val="0"/>
        </w:numPr>
        <w:suppressLineNumbers w:val="0"/>
        <w:ind w:left="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最后可以搭建出实物图如下:</w:t>
      </w:r>
    </w:p>
    <w:p>
      <w:pPr>
        <w:keepNext w:val="0"/>
        <w:keepLines w:val="0"/>
        <w:widowControl/>
        <w:numPr>
          <w:ilvl w:val="0"/>
          <w:numId w:val="0"/>
        </w:numPr>
        <w:suppressLineNumbers w:val="0"/>
        <w:ind w:left="42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3951605" cy="2180590"/>
            <wp:effectExtent l="0" t="0" r="1079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951605" cy="2180590"/>
                    </a:xfrm>
                    <a:prstGeom prst="rect">
                      <a:avLst/>
                    </a:prstGeom>
                  </pic:spPr>
                </pic:pic>
              </a:graphicData>
            </a:graphic>
          </wp:inline>
        </w:drawing>
      </w:r>
    </w:p>
    <w:p>
      <w:pPr>
        <w:keepNext w:val="0"/>
        <w:keepLines w:val="0"/>
        <w:widowControl/>
        <w:numPr>
          <w:ilvl w:val="0"/>
          <w:numId w:val="0"/>
        </w:numPr>
        <w:suppressLineNumbers w:val="0"/>
        <w:ind w:left="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最后通过验证得到所设计的电路图正确。</w:t>
      </w:r>
    </w:p>
    <w:p>
      <w:pPr>
        <w:keepNext w:val="0"/>
        <w:keepLines w:val="0"/>
        <w:widowControl/>
        <w:numPr>
          <w:ilvl w:val="0"/>
          <w:numId w:val="0"/>
        </w:numPr>
        <w:suppressLineNumbers w:val="0"/>
        <w:ind w:left="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通过上面的例子，通过微电子技术可以解决医学中的简单的血型配对问题，同样的，还可以解决类似于护士有限呼叫器的问题。以上只是介绍如何实际实现一个微电子技术的应用（从原理上），实际上现在的集成度很高的单片机仅仅通过编程便可以实现以上功能，只需要配置很少的外部电路就可以实现所需要的需求了。</w:t>
      </w:r>
    </w:p>
    <w:p>
      <w:pPr>
        <w:keepNext w:val="0"/>
        <w:keepLines w:val="0"/>
        <w:widowControl/>
        <w:numPr>
          <w:ilvl w:val="0"/>
          <w:numId w:val="0"/>
        </w:numPr>
        <w:suppressLineNumbers w:val="0"/>
        <w:ind w:left="0" w:leftChars="0" w:firstLine="420" w:firstLineChars="0"/>
        <w:jc w:val="left"/>
        <w:rPr>
          <w:rFonts w:hint="default" w:ascii="宋体" w:hAnsi="宋体" w:eastAsia="宋体" w:cs="宋体"/>
          <w:kern w:val="0"/>
          <w:sz w:val="24"/>
          <w:szCs w:val="24"/>
          <w:lang w:eastAsia="zh-CN" w:bidi="ar"/>
        </w:rPr>
      </w:pPr>
    </w:p>
    <w:p>
      <w:pPr>
        <w:pStyle w:val="19"/>
        <w:numPr>
          <w:ilvl w:val="0"/>
          <w:numId w:val="1"/>
        </w:numPr>
        <w:ind w:firstLineChars="0"/>
        <w:rPr>
          <w:i/>
          <w:color w:val="0000FF"/>
        </w:rPr>
      </w:pPr>
      <w:r>
        <w:rPr>
          <w:i/>
          <w:color w:val="0000FF"/>
        </w:rPr>
        <w:t>根据自己的理解，解释微电子学和集成电路的概念</w:t>
      </w:r>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根据今我自己的理解，微电子学和集成电路学都是属于微电子下属的。不同的是，微电子技术比较偏向于器件，材料，通过设计材料实现器件的功能，比如说MOS管就是通过合理的构造PN结以及其他节点，参入不同的浓度的杂质来调整器件。还有在存储中常用的浮栅晶体管，就是利用浮栅中的电子数量不同，其开启电压不同来存储信号。所以对我来说，微电子学和物理联系较为紧密，需要理解物理和材料的基础上来构建基础的元器件。</w:t>
      </w:r>
    </w:p>
    <w:p>
      <w:pPr>
        <w:keepNext w:val="0"/>
        <w:keepLines w:val="0"/>
        <w:widowControl/>
        <w:suppressLineNumbers w:val="0"/>
        <w:ind w:left="0" w:leftChars="0"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而对于集成电路学，是微电子学的延伸，更具有宏观性，对晶体管的集成，可以实现SSI(仅仅使用与非门构成电路),MSI（上文中介绍的血型判别电路）,LSI,VLSI,甚至GSI。所以其存在的难点和问题的关注点不再是物理基础如何实现以及如何设计材料，对于集成电路(下面简称IC)而言，器件的材料以及物理实现是一个个可以被量化的参数，比如说对于一个集成运算放大器(用于对输入的电流和电压进行放大缩小，或者产生波形)而言，它的参数如下:</w:t>
      </w:r>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427"/>
        <w:gridCol w:w="1859"/>
        <w:gridCol w:w="1402"/>
        <w:gridCol w:w="39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39" w:hRule="atLeast"/>
          <w:jc w:val="center"/>
        </w:trPr>
        <w:tc>
          <w:tcPr>
            <w:tcW w:w="2286" w:type="dxa"/>
            <w:gridSpan w:val="2"/>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参数名称</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参数值</w:t>
            </w:r>
          </w:p>
        </w:tc>
        <w:tc>
          <w:tcPr>
            <w:tcW w:w="3957"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szCs w:val="21"/>
                <w:bdr w:val="none" w:color="auto" w:sz="0" w:space="0"/>
                <w:lang w:val="en-US"/>
              </w:rPr>
            </w:pPr>
            <w:r>
              <w:rPr>
                <w:rFonts w:hint="eastAsia" w:ascii="宋体" w:hAnsi="宋体" w:eastAsia="宋体" w:cs="宋体"/>
                <w:b/>
                <w:bCs/>
                <w:color w:val="4472C4"/>
                <w:kern w:val="2"/>
                <w:sz w:val="21"/>
                <w:szCs w:val="21"/>
                <w:bdr w:val="none" w:color="auto" w:sz="0" w:space="0"/>
                <w:lang w:val="zh-CN" w:eastAsia="zh-CN" w:bidi="ar"/>
              </w:rPr>
              <w:t>参数意义及设计时应该如何考虑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restart"/>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直流参数</w:t>
            </w: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输入</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失调电压</w:t>
            </w:r>
            <w:r>
              <w:rPr>
                <w:rFonts w:hint="eastAsia" w:ascii="宋体" w:hAnsi="宋体" w:eastAsia="宋体" w:cs="宋体"/>
                <w:b/>
                <w:bCs/>
                <w:color w:val="0000CC"/>
                <w:kern w:val="2"/>
                <w:sz w:val="21"/>
                <w:szCs w:val="21"/>
                <w:bdr w:val="none" w:color="auto" w:sz="0" w:space="0"/>
                <w:lang w:val="en-US" w:eastAsia="zh-CN" w:bidi="ar"/>
              </w:rPr>
              <w:t>U</w:t>
            </w:r>
            <w:r>
              <w:rPr>
                <w:rFonts w:hint="eastAsia" w:ascii="宋体" w:hAnsi="宋体" w:eastAsia="宋体" w:cs="宋体"/>
                <w:b/>
                <w:bCs/>
                <w:color w:val="0000CC"/>
                <w:kern w:val="2"/>
                <w:sz w:val="21"/>
                <w:szCs w:val="21"/>
                <w:bdr w:val="none" w:color="auto" w:sz="0" w:space="0"/>
                <w:vertAlign w:val="subscript"/>
                <w:lang w:val="en-US" w:eastAsia="zh-CN" w:bidi="ar"/>
              </w:rPr>
              <w:t>IO</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通常值:1mV</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Cs w:val="21"/>
                <w:bdr w:val="none" w:color="auto" w:sz="0" w:space="0"/>
                <w:lang w:val="en-US"/>
              </w:rPr>
            </w:pPr>
            <w:r>
              <w:rPr>
                <w:rFonts w:hint="eastAsia" w:ascii="宋体" w:hAnsi="宋体" w:eastAsia="宋体" w:cs="宋体"/>
                <w:bCs/>
                <w:kern w:val="2"/>
                <w:sz w:val="11"/>
                <w:szCs w:val="11"/>
                <w:bdr w:val="none" w:color="auto" w:sz="0" w:space="0"/>
                <w:lang w:val="en-US" w:eastAsia="zh-CN" w:bidi="ar"/>
              </w:rPr>
              <w:t xml:space="preserve">最大值:6mV </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无输入信号的时候需要提供的二外输入电压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输入</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偏置电流</w:t>
            </w:r>
            <w:r>
              <w:rPr>
                <w:rFonts w:hint="eastAsia" w:ascii="宋体" w:hAnsi="宋体" w:eastAsia="宋体" w:cs="宋体"/>
                <w:b/>
                <w:bCs/>
                <w:color w:val="0000CC"/>
                <w:kern w:val="2"/>
                <w:sz w:val="21"/>
                <w:szCs w:val="21"/>
                <w:bdr w:val="none" w:color="auto" w:sz="0" w:space="0"/>
                <w:lang w:val="en-US" w:eastAsia="zh-CN" w:bidi="ar"/>
              </w:rPr>
              <w:t>I</w:t>
            </w:r>
            <w:r>
              <w:rPr>
                <w:rFonts w:hint="eastAsia" w:ascii="宋体" w:hAnsi="宋体" w:eastAsia="宋体" w:cs="宋体"/>
                <w:b/>
                <w:bCs/>
                <w:color w:val="0000CC"/>
                <w:kern w:val="2"/>
                <w:sz w:val="21"/>
                <w:szCs w:val="21"/>
                <w:bdr w:val="none" w:color="auto" w:sz="0" w:space="0"/>
                <w:vertAlign w:val="subscript"/>
                <w:lang w:val="en-US" w:eastAsia="zh-CN" w:bidi="ar"/>
              </w:rPr>
              <w:t>IB</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当输入电压为0V时，25°C时通常值为80nA，最大值为800nA，满量</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Cs w:val="21"/>
                <w:bdr w:val="none" w:color="auto" w:sz="0" w:space="0"/>
                <w:lang w:val="en-US"/>
              </w:rPr>
            </w:pPr>
            <w:r>
              <w:rPr>
                <w:rFonts w:hint="eastAsia" w:ascii="宋体" w:hAnsi="宋体" w:eastAsia="宋体" w:cs="宋体"/>
                <w:bCs/>
                <w:kern w:val="2"/>
                <w:sz w:val="11"/>
                <w:szCs w:val="11"/>
                <w:bdr w:val="none" w:color="auto" w:sz="0" w:space="0"/>
                <w:lang w:val="en-US" w:eastAsia="zh-CN" w:bidi="ar"/>
              </w:rPr>
              <w:t>最大值800nA</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该电流为第一级放大器输入晶体管的基极直流电流，这个电流是为了保证运算放大器处于线性区，保证不出现非线性失真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输入</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失调电流</w:t>
            </w:r>
            <w:r>
              <w:rPr>
                <w:rFonts w:hint="eastAsia" w:ascii="宋体" w:hAnsi="宋体" w:eastAsia="宋体" w:cs="宋体"/>
                <w:b/>
                <w:bCs/>
                <w:color w:val="0000CC"/>
                <w:kern w:val="2"/>
                <w:sz w:val="21"/>
                <w:szCs w:val="21"/>
                <w:bdr w:val="none" w:color="auto" w:sz="0" w:space="0"/>
                <w:lang w:val="en-US" w:eastAsia="zh-CN" w:bidi="ar"/>
              </w:rPr>
              <w:t>I</w:t>
            </w:r>
            <w:r>
              <w:rPr>
                <w:rFonts w:hint="eastAsia" w:ascii="宋体" w:hAnsi="宋体" w:eastAsia="宋体" w:cs="宋体"/>
                <w:b/>
                <w:bCs/>
                <w:color w:val="0000CC"/>
                <w:kern w:val="2"/>
                <w:sz w:val="21"/>
                <w:szCs w:val="21"/>
                <w:bdr w:val="none" w:color="auto" w:sz="0" w:space="0"/>
                <w:vertAlign w:val="subscript"/>
                <w:lang w:val="en-US" w:eastAsia="zh-CN" w:bidi="ar"/>
              </w:rPr>
              <w:t>IO</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通常值:20nA</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最大值:200nA</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left"/>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两个差分输入端的偏置电流的误差值，过大会破坏运放的平衡，越小越好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失调电压温漂</w:t>
            </w:r>
            <w:r>
              <w:rPr>
                <w:rFonts w:hint="eastAsia" w:ascii="宋体" w:hAnsi="宋体" w:eastAsia="宋体" w:cs="宋体"/>
                <w:b/>
                <w:bCs/>
                <w:color w:val="0000CC"/>
                <w:kern w:val="2"/>
                <w:sz w:val="21"/>
                <w:szCs w:val="21"/>
                <w:bdr w:val="none" w:color="auto" w:sz="0" w:space="0"/>
                <w:lang w:val="en-US" w:eastAsia="zh-CN" w:bidi="ar"/>
              </w:rPr>
              <w:t>αU</w:t>
            </w:r>
            <w:r>
              <w:rPr>
                <w:rFonts w:hint="eastAsia" w:ascii="宋体" w:hAnsi="宋体" w:eastAsia="宋体" w:cs="宋体"/>
                <w:b/>
                <w:bCs/>
                <w:color w:val="0000CC"/>
                <w:kern w:val="2"/>
                <w:sz w:val="21"/>
                <w:szCs w:val="21"/>
                <w:bdr w:val="none" w:color="auto" w:sz="0" w:space="0"/>
                <w:vertAlign w:val="subscript"/>
                <w:lang w:val="en-US" w:eastAsia="zh-CN" w:bidi="ar"/>
              </w:rPr>
              <w:t>IO</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20Μv/°C</w:t>
            </w:r>
          </w:p>
        </w:tc>
        <w:tc>
          <w:tcPr>
            <w:tcW w:w="3957"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每1°C温度变化带来失调电压的变化值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共模抑制比</w:t>
            </w:r>
            <w:r>
              <w:rPr>
                <w:rFonts w:hint="eastAsia" w:ascii="宋体" w:hAnsi="宋体" w:eastAsia="宋体" w:cs="宋体"/>
                <w:b/>
                <w:bCs/>
                <w:color w:val="0000CC"/>
                <w:kern w:val="2"/>
                <w:sz w:val="21"/>
                <w:szCs w:val="21"/>
                <w:bdr w:val="none" w:color="auto" w:sz="0" w:space="0"/>
                <w:lang w:val="en-US" w:eastAsia="zh-CN" w:bidi="ar"/>
              </w:rPr>
              <w:t>K</w:t>
            </w:r>
            <w:r>
              <w:rPr>
                <w:rFonts w:hint="eastAsia" w:ascii="宋体" w:hAnsi="宋体" w:eastAsia="宋体" w:cs="宋体"/>
                <w:b/>
                <w:bCs/>
                <w:color w:val="0000CC"/>
                <w:kern w:val="2"/>
                <w:sz w:val="21"/>
                <w:szCs w:val="21"/>
                <w:bdr w:val="none" w:color="auto" w:sz="0" w:space="0"/>
                <w:vertAlign w:val="subscript"/>
                <w:lang w:val="en-US" w:eastAsia="zh-CN" w:bidi="ar"/>
              </w:rPr>
              <w:t>CMR</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最小值:20dB</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最大值:90dB</w:t>
            </w:r>
          </w:p>
        </w:tc>
        <w:tc>
          <w:tcPr>
            <w:tcW w:w="3957"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输入端中短路线重点对地施加电压和输入端口两点之间的电压之比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52" w:hRule="atLeast"/>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开环差模</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电压增益</w:t>
            </w:r>
            <w:r>
              <w:rPr>
                <w:rFonts w:hint="eastAsia" w:ascii="宋体" w:hAnsi="宋体" w:eastAsia="宋体" w:cs="宋体"/>
                <w:b/>
                <w:bCs/>
                <w:color w:val="0000CC"/>
                <w:kern w:val="2"/>
                <w:sz w:val="21"/>
                <w:szCs w:val="21"/>
                <w:bdr w:val="none" w:color="auto" w:sz="0" w:space="0"/>
                <w:lang w:val="en-US" w:eastAsia="zh-CN" w:bidi="ar"/>
              </w:rPr>
              <w:t>A</w:t>
            </w:r>
            <w:r>
              <w:rPr>
                <w:rFonts w:hint="eastAsia" w:ascii="宋体" w:hAnsi="宋体" w:eastAsia="宋体" w:cs="宋体"/>
                <w:b/>
                <w:bCs/>
                <w:color w:val="0000CC"/>
                <w:kern w:val="2"/>
                <w:sz w:val="21"/>
                <w:szCs w:val="21"/>
                <w:bdr w:val="none" w:color="auto" w:sz="0" w:space="0"/>
                <w:vertAlign w:val="subscript"/>
                <w:lang w:val="en-US" w:eastAsia="zh-CN" w:bidi="ar"/>
              </w:rPr>
              <w:t>VD</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default" w:ascii="Times New Roman" w:hAnsi="Times New Roman" w:eastAsia="宋体" w:cs="Times New Roman"/>
                <w:kern w:val="2"/>
                <w:sz w:val="21"/>
                <w:szCs w:val="24"/>
                <w:bdr w:val="none" w:color="auto" w:sz="0" w:space="0"/>
                <w:lang w:val="en-US" w:eastAsia="zh-CN" w:bidi="ar"/>
              </w:rPr>
              <w:drawing>
                <wp:inline distT="0" distB="0" distL="114300" distR="114300">
                  <wp:extent cx="106680" cy="83820"/>
                  <wp:effectExtent l="0" t="0" r="7620" b="11430"/>
                  <wp:docPr id="16" name="E657119C-6982-421D-8BA7-E74DEB70A7D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657119C-6982-421D-8BA7-E74DEB70A7DB-5"/>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106680" cy="83820"/>
                          </a:xfrm>
                          <a:prstGeom prst="rect">
                            <a:avLst/>
                          </a:prstGeom>
                          <a:noFill/>
                          <a:ln>
                            <a:noFill/>
                          </a:ln>
                        </pic:spPr>
                      </pic:pic>
                    </a:graphicData>
                  </a:graphic>
                </wp:inline>
              </w:drawing>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无反馈的情况下，输出信号于输入信号的比值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7" w:hRule="atLeast"/>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输出</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电压摆幅</w:t>
            </w:r>
            <w:r>
              <w:rPr>
                <w:rFonts w:hint="eastAsia" w:ascii="宋体" w:hAnsi="宋体" w:eastAsia="宋体" w:cs="宋体"/>
                <w:b/>
                <w:bCs/>
                <w:color w:val="0000CC"/>
                <w:kern w:val="2"/>
                <w:sz w:val="21"/>
                <w:szCs w:val="21"/>
                <w:bdr w:val="none" w:color="auto" w:sz="0" w:space="0"/>
                <w:lang w:val="en-US" w:eastAsia="zh-CN" w:bidi="ar"/>
              </w:rPr>
              <w:t>U</w:t>
            </w:r>
            <w:r>
              <w:rPr>
                <w:rFonts w:hint="eastAsia" w:ascii="宋体" w:hAnsi="宋体" w:eastAsia="宋体" w:cs="宋体"/>
                <w:b/>
                <w:bCs/>
                <w:color w:val="0000CC"/>
                <w:kern w:val="2"/>
                <w:sz w:val="21"/>
                <w:szCs w:val="21"/>
                <w:bdr w:val="none" w:color="auto" w:sz="0" w:space="0"/>
                <w:vertAlign w:val="subscript"/>
                <w:lang w:val="en-US" w:eastAsia="zh-CN" w:bidi="ar"/>
              </w:rPr>
              <w:t>OM</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最小值:±12V</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通常值:±12V</w:t>
            </w:r>
          </w:p>
        </w:tc>
        <w:tc>
          <w:tcPr>
            <w:tcW w:w="3957"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正负输出电压的摆动幅度极限值，由外加电源电压和运放性质决定，一般略低于外加电源电压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07" w:hRule="atLeast"/>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差模输入电阻</w:t>
            </w:r>
            <w:r>
              <w:rPr>
                <w:rFonts w:hint="eastAsia" w:ascii="宋体" w:hAnsi="宋体" w:eastAsia="宋体" w:cs="宋体"/>
                <w:b/>
                <w:bCs/>
                <w:color w:val="0000CC"/>
                <w:kern w:val="2"/>
                <w:sz w:val="21"/>
                <w:szCs w:val="21"/>
                <w:bdr w:val="none" w:color="auto" w:sz="0" w:space="0"/>
                <w:lang w:val="en-US" w:eastAsia="zh-CN" w:bidi="ar"/>
              </w:rPr>
              <w:t>R</w:t>
            </w:r>
            <w:r>
              <w:rPr>
                <w:rFonts w:hint="eastAsia" w:ascii="宋体" w:hAnsi="宋体" w:eastAsia="宋体" w:cs="宋体"/>
                <w:b/>
                <w:bCs/>
                <w:color w:val="0000CC"/>
                <w:kern w:val="2"/>
                <w:sz w:val="21"/>
                <w:szCs w:val="21"/>
                <w:bdr w:val="none" w:color="auto" w:sz="0" w:space="0"/>
                <w:vertAlign w:val="subscript"/>
                <w:lang w:val="en-US" w:eastAsia="zh-CN" w:bidi="ar"/>
              </w:rPr>
              <w:t>ID</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最小值:3MΩ</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通常值: 2MΩ</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输入差模信号同相端与反相端之间的输入电阻值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3" w:hRule="atLeast"/>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输出电阻</w:t>
            </w:r>
            <w:r>
              <w:rPr>
                <w:rFonts w:hint="eastAsia" w:ascii="宋体" w:hAnsi="宋体" w:eastAsia="宋体" w:cs="宋体"/>
                <w:b/>
                <w:bCs/>
                <w:color w:val="0000CC"/>
                <w:kern w:val="2"/>
                <w:sz w:val="21"/>
                <w:szCs w:val="21"/>
                <w:bdr w:val="none" w:color="auto" w:sz="0" w:space="0"/>
                <w:lang w:val="en-US" w:eastAsia="zh-CN" w:bidi="ar"/>
              </w:rPr>
              <w:t>R</w:t>
            </w:r>
            <w:r>
              <w:rPr>
                <w:rFonts w:hint="eastAsia" w:ascii="宋体" w:hAnsi="宋体" w:eastAsia="宋体" w:cs="宋体"/>
                <w:b/>
                <w:bCs/>
                <w:color w:val="0000CC"/>
                <w:kern w:val="2"/>
                <w:sz w:val="21"/>
                <w:szCs w:val="21"/>
                <w:bdr w:val="none" w:color="auto" w:sz="0" w:space="0"/>
                <w:vertAlign w:val="subscript"/>
                <w:lang w:val="en-US" w:eastAsia="zh-CN" w:bidi="ar"/>
              </w:rPr>
              <w:t>O</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75Ω</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输出端的等效电阻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restart"/>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交流参数</w:t>
            </w: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增益带宽积</w:t>
            </w:r>
            <w:r>
              <w:rPr>
                <w:rFonts w:hint="eastAsia" w:ascii="宋体" w:hAnsi="宋体" w:eastAsia="宋体" w:cs="宋体"/>
                <w:b/>
                <w:bCs/>
                <w:color w:val="0000CC"/>
                <w:kern w:val="2"/>
                <w:sz w:val="21"/>
                <w:szCs w:val="21"/>
                <w:bdr w:val="none" w:color="auto" w:sz="0" w:space="0"/>
                <w:lang w:val="en-US" w:eastAsia="zh-CN" w:bidi="ar"/>
              </w:rPr>
              <w:t>G.BW</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0.7-1.6MHz</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firstLine="42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有源器件或电路的增益与规定带宽的乘积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55" w:hRule="atLeast"/>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转换速率</w:t>
            </w:r>
            <w:r>
              <w:rPr>
                <w:rFonts w:hint="eastAsia" w:ascii="宋体" w:hAnsi="宋体" w:eastAsia="宋体" w:cs="宋体"/>
                <w:b/>
                <w:bCs/>
                <w:color w:val="0000CC"/>
                <w:kern w:val="2"/>
                <w:sz w:val="21"/>
                <w:szCs w:val="21"/>
                <w:bdr w:val="none" w:color="auto" w:sz="0" w:space="0"/>
                <w:lang w:val="en-US" w:eastAsia="zh-CN" w:bidi="ar"/>
              </w:rPr>
              <w:t>S</w:t>
            </w:r>
            <w:r>
              <w:rPr>
                <w:rFonts w:hint="eastAsia" w:ascii="宋体" w:hAnsi="宋体" w:eastAsia="宋体" w:cs="宋体"/>
                <w:b/>
                <w:bCs/>
                <w:color w:val="0000CC"/>
                <w:kern w:val="2"/>
                <w:sz w:val="21"/>
                <w:szCs w:val="21"/>
                <w:bdr w:val="none" w:color="auto" w:sz="0" w:space="0"/>
                <w:vertAlign w:val="subscript"/>
                <w:lang w:val="en-US" w:eastAsia="zh-CN" w:bidi="ar"/>
              </w:rPr>
              <w:t>R</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0.25-0.5/μs</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firstLine="42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输出电压变化量与发生这个变化所需要的时间之比的最大值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restart"/>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极限参数</w:t>
            </w: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最大差模</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输入电压</w:t>
            </w:r>
            <w:r>
              <w:rPr>
                <w:rFonts w:hint="eastAsia" w:ascii="宋体" w:hAnsi="宋体" w:eastAsia="宋体" w:cs="宋体"/>
                <w:b/>
                <w:bCs/>
                <w:color w:val="0000CC"/>
                <w:kern w:val="2"/>
                <w:sz w:val="21"/>
                <w:szCs w:val="21"/>
                <w:bdr w:val="none" w:color="auto" w:sz="0" w:space="0"/>
                <w:lang w:val="en-US" w:eastAsia="zh-CN" w:bidi="ar"/>
              </w:rPr>
              <w:t>U</w:t>
            </w:r>
            <w:r>
              <w:rPr>
                <w:rFonts w:hint="eastAsia" w:ascii="宋体" w:hAnsi="宋体" w:eastAsia="宋体" w:cs="宋体"/>
                <w:b/>
                <w:bCs/>
                <w:color w:val="0000CC"/>
                <w:kern w:val="2"/>
                <w:sz w:val="21"/>
                <w:szCs w:val="21"/>
                <w:bdr w:val="none" w:color="auto" w:sz="0" w:space="0"/>
                <w:vertAlign w:val="subscript"/>
                <w:lang w:val="en-US" w:eastAsia="zh-CN" w:bidi="ar"/>
              </w:rPr>
              <w:t>IOR</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firstLine="21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±30V</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反相和同相输入端承受的最大共模信号电压值，超过这个值运放的共模抑制比会显著下降。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最大共模</w:t>
            </w:r>
          </w:p>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输入电压</w:t>
            </w:r>
            <w:r>
              <w:rPr>
                <w:rFonts w:hint="eastAsia" w:ascii="宋体" w:hAnsi="宋体" w:eastAsia="宋体" w:cs="宋体"/>
                <w:b/>
                <w:bCs/>
                <w:color w:val="0000CC"/>
                <w:kern w:val="2"/>
                <w:sz w:val="21"/>
                <w:szCs w:val="21"/>
                <w:bdr w:val="none" w:color="auto" w:sz="0" w:space="0"/>
                <w:lang w:val="en-US" w:eastAsia="zh-CN" w:bidi="ar"/>
              </w:rPr>
              <w:t>U</w:t>
            </w:r>
            <w:r>
              <w:rPr>
                <w:rFonts w:hint="eastAsia" w:ascii="宋体" w:hAnsi="宋体" w:eastAsia="宋体" w:cs="宋体"/>
                <w:b/>
                <w:bCs/>
                <w:color w:val="0000CC"/>
                <w:kern w:val="2"/>
                <w:sz w:val="21"/>
                <w:szCs w:val="21"/>
                <w:bdr w:val="none" w:color="auto" w:sz="0" w:space="0"/>
                <w:vertAlign w:val="subscript"/>
                <w:lang w:val="en-US" w:eastAsia="zh-CN" w:bidi="ar"/>
              </w:rPr>
              <w:t>ICR</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firstLine="21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±13V</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同相端和方向输入端能承受的最大共模信号电压值。超过这个值运放的共模抑制比会显著下降。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最大输出电流</w:t>
            </w:r>
            <w:r>
              <w:rPr>
                <w:rFonts w:hint="eastAsia" w:ascii="宋体" w:hAnsi="宋体" w:eastAsia="宋体" w:cs="宋体"/>
                <w:b/>
                <w:bCs/>
                <w:color w:val="0000CC"/>
                <w:kern w:val="2"/>
                <w:sz w:val="21"/>
                <w:szCs w:val="21"/>
                <w:bdr w:val="none" w:color="auto" w:sz="0" w:space="0"/>
                <w:lang w:val="en-US" w:eastAsia="zh-CN" w:bidi="ar"/>
              </w:rPr>
              <w:t>I</w:t>
            </w:r>
            <w:r>
              <w:rPr>
                <w:rFonts w:hint="eastAsia" w:ascii="宋体" w:hAnsi="宋体" w:eastAsia="宋体" w:cs="宋体"/>
                <w:b/>
                <w:bCs/>
                <w:color w:val="0000CC"/>
                <w:kern w:val="2"/>
                <w:sz w:val="21"/>
                <w:szCs w:val="21"/>
                <w:bdr w:val="none" w:color="auto" w:sz="0" w:space="0"/>
                <w:vertAlign w:val="subscript"/>
                <w:lang w:val="en-US" w:eastAsia="zh-CN" w:bidi="ar"/>
              </w:rPr>
              <w:t>OS</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firstLine="21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通常值:±25mA</w:t>
            </w:r>
          </w:p>
          <w:p>
            <w:pPr>
              <w:keepNext w:val="0"/>
              <w:keepLines w:val="0"/>
              <w:widowControl w:val="0"/>
              <w:suppressLineNumbers w:val="0"/>
              <w:autoSpaceDE w:val="0"/>
              <w:autoSpaceDN w:val="0"/>
              <w:adjustRightInd w:val="0"/>
              <w:spacing w:before="0" w:beforeAutospacing="0" w:after="0" w:afterAutospacing="0" w:line="400" w:lineRule="exact"/>
              <w:ind w:left="0" w:right="0" w:firstLine="21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最大值:±50mA</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运放所能输出的峰值电流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90" w:hRule="atLeast"/>
          <w:jc w:val="center"/>
        </w:trPr>
        <w:tc>
          <w:tcPr>
            <w:tcW w:w="427" w:type="dxa"/>
            <w:vMerge w:val="continue"/>
            <w:tcBorders>
              <w:top w:val="single" w:color="auto" w:sz="6" w:space="0"/>
              <w:left w:val="single" w:color="auto" w:sz="6" w:space="0"/>
              <w:bottom w:val="single" w:color="auto" w:sz="6" w:space="0"/>
              <w:right w:val="single" w:color="auto" w:sz="6" w:space="0"/>
            </w:tcBorders>
            <w:shd w:val="clear"/>
            <w:vAlign w:val="center"/>
          </w:tcPr>
          <w:p>
            <w:pPr>
              <w:rPr>
                <w:rFonts w:hint="eastAsia" w:ascii="等线" w:hAnsi="等线" w:eastAsia="等线" w:cs="等线"/>
                <w:kern w:val="2"/>
                <w:sz w:val="21"/>
                <w:szCs w:val="22"/>
              </w:rPr>
            </w:pPr>
          </w:p>
        </w:tc>
        <w:tc>
          <w:tcPr>
            <w:tcW w:w="1859"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jc w:val="center"/>
              <w:rPr>
                <w:rFonts w:hint="eastAsia" w:ascii="宋体" w:hAnsi="宋体" w:eastAsia="宋体" w:cs="宋体"/>
                <w:b/>
                <w:bCs/>
                <w:color w:val="0000CC"/>
                <w:szCs w:val="21"/>
                <w:bdr w:val="none" w:color="auto" w:sz="0" w:space="0"/>
                <w:lang w:val="en-US"/>
              </w:rPr>
            </w:pPr>
            <w:r>
              <w:rPr>
                <w:rFonts w:hint="eastAsia" w:ascii="宋体" w:hAnsi="宋体" w:eastAsia="宋体" w:cs="宋体"/>
                <w:b/>
                <w:bCs/>
                <w:color w:val="0000CC"/>
                <w:kern w:val="2"/>
                <w:sz w:val="21"/>
                <w:szCs w:val="21"/>
                <w:bdr w:val="none" w:color="auto" w:sz="0" w:space="0"/>
                <w:lang w:val="zh-CN" w:eastAsia="zh-CN" w:bidi="ar"/>
              </w:rPr>
              <w:t>最大电源电压</w:t>
            </w:r>
            <w:r>
              <w:rPr>
                <w:rFonts w:hint="eastAsia" w:ascii="宋体" w:hAnsi="宋体" w:eastAsia="宋体" w:cs="宋体"/>
                <w:b/>
                <w:bCs/>
                <w:color w:val="0000CC"/>
                <w:kern w:val="2"/>
                <w:sz w:val="21"/>
                <w:szCs w:val="21"/>
                <w:bdr w:val="none" w:color="auto" w:sz="0" w:space="0"/>
                <w:lang w:val="en-US" w:eastAsia="zh-CN" w:bidi="ar"/>
              </w:rPr>
              <w:t>U</w:t>
            </w:r>
            <w:r>
              <w:rPr>
                <w:rFonts w:hint="eastAsia" w:ascii="宋体" w:hAnsi="宋体" w:eastAsia="宋体" w:cs="宋体"/>
                <w:b/>
                <w:bCs/>
                <w:color w:val="0000CC"/>
                <w:kern w:val="2"/>
                <w:sz w:val="21"/>
                <w:szCs w:val="21"/>
                <w:bdr w:val="none" w:color="auto" w:sz="0" w:space="0"/>
                <w:vertAlign w:val="subscript"/>
                <w:lang w:val="en-US" w:eastAsia="zh-CN" w:bidi="ar"/>
              </w:rPr>
              <w:t>SR</w:t>
            </w:r>
          </w:p>
        </w:tc>
        <w:tc>
          <w:tcPr>
            <w:tcW w:w="1402" w:type="dxa"/>
            <w:tcBorders>
              <w:top w:val="single" w:color="auto" w:sz="6" w:space="0"/>
              <w:left w:val="single" w:color="auto" w:sz="6" w:space="0"/>
              <w:bottom w:val="single" w:color="auto" w:sz="6" w:space="0"/>
              <w:right w:val="single" w:color="auto" w:sz="6" w:space="0"/>
            </w:tcBorders>
            <w:shd w:val="clear"/>
            <w:vAlign w:val="center"/>
          </w:tcPr>
          <w:p>
            <w:pPr>
              <w:keepNext w:val="0"/>
              <w:keepLines w:val="0"/>
              <w:widowControl w:val="0"/>
              <w:suppressLineNumbers w:val="0"/>
              <w:autoSpaceDE w:val="0"/>
              <w:autoSpaceDN w:val="0"/>
              <w:adjustRightInd w:val="0"/>
              <w:spacing w:before="0" w:beforeAutospacing="0" w:after="0" w:afterAutospacing="0" w:line="400" w:lineRule="exact"/>
              <w:ind w:left="0" w:right="0" w:firstLine="210"/>
              <w:jc w:val="center"/>
              <w:rPr>
                <w:rFonts w:hint="eastAsia" w:ascii="宋体" w:hAnsi="宋体" w:eastAsia="宋体" w:cs="宋体"/>
                <w:bCs/>
                <w:sz w:val="11"/>
                <w:szCs w:val="11"/>
                <w:bdr w:val="none" w:color="auto" w:sz="0" w:space="0"/>
                <w:lang w:val="en-US"/>
              </w:rPr>
            </w:pPr>
            <w:r>
              <w:rPr>
                <w:rFonts w:hint="eastAsia" w:ascii="宋体" w:hAnsi="宋体" w:eastAsia="宋体" w:cs="宋体"/>
                <w:bCs/>
                <w:kern w:val="2"/>
                <w:sz w:val="11"/>
                <w:szCs w:val="11"/>
                <w:bdr w:val="none" w:color="auto" w:sz="0" w:space="0"/>
                <w:lang w:val="en-US" w:eastAsia="zh-CN" w:bidi="ar"/>
              </w:rPr>
              <w:t>±22V</w:t>
            </w:r>
          </w:p>
        </w:tc>
        <w:tc>
          <w:tcPr>
            <w:tcW w:w="3957" w:type="dxa"/>
            <w:tcBorders>
              <w:top w:val="single" w:color="auto" w:sz="6" w:space="0"/>
              <w:left w:val="single" w:color="auto" w:sz="6" w:space="0"/>
              <w:bottom w:val="single" w:color="auto" w:sz="6" w:space="0"/>
              <w:right w:val="single" w:color="auto" w:sz="6" w:space="0"/>
            </w:tcBorders>
            <w:shd w:val="clear"/>
            <w:vAlign w:val="top"/>
          </w:tcPr>
          <w:p>
            <w:pPr>
              <w:keepNext w:val="0"/>
              <w:keepLines w:val="0"/>
              <w:widowControl w:val="0"/>
              <w:suppressLineNumbers w:val="0"/>
              <w:autoSpaceDE w:val="0"/>
              <w:autoSpaceDN w:val="0"/>
              <w:adjustRightInd w:val="0"/>
              <w:spacing w:before="0" w:beforeAutospacing="0" w:after="0" w:afterAutospacing="0" w:line="400" w:lineRule="exact"/>
              <w:ind w:left="0" w:right="0"/>
              <w:jc w:val="both"/>
              <w:rPr>
                <w:rFonts w:hint="eastAsia" w:ascii="宋体" w:hAnsi="宋体" w:eastAsia="宋体" w:cs="宋体"/>
                <w:b/>
                <w:bCs w:val="0"/>
                <w:szCs w:val="21"/>
                <w:bdr w:val="none" w:color="auto" w:sz="0" w:space="0"/>
                <w:lang w:val="en-US"/>
              </w:rPr>
            </w:pPr>
            <w:r>
              <w:rPr>
                <w:rFonts w:hint="eastAsia" w:ascii="宋体" w:hAnsi="宋体" w:eastAsia="宋体" w:cs="宋体"/>
                <w:b/>
                <w:bCs w:val="0"/>
                <w:kern w:val="2"/>
                <w:sz w:val="21"/>
                <w:szCs w:val="21"/>
                <w:bdr w:val="none" w:color="auto" w:sz="0" w:space="0"/>
                <w:lang w:val="en-US" w:eastAsia="zh-CN" w:bidi="ar"/>
              </w:rPr>
              <w:t>运放外接电源的最大值</w:t>
            </w:r>
          </w:p>
        </w:tc>
      </w:tr>
    </w:tbl>
    <w:p>
      <w:pPr>
        <w:keepNext w:val="0"/>
        <w:keepLines w:val="0"/>
        <w:widowControl/>
        <w:suppressLineNumbers w:val="0"/>
        <w:ind w:left="0" w:leftChars="0" w:firstLine="420" w:firstLineChars="0"/>
        <w:jc w:val="left"/>
        <w:rPr>
          <w:rFonts w:hint="default" w:ascii="宋体" w:hAnsi="宋体" w:eastAsia="宋体" w:cs="宋体"/>
          <w:kern w:val="0"/>
          <w:sz w:val="24"/>
          <w:szCs w:val="24"/>
          <w:lang w:eastAsia="zh-CN" w:bidi="ar"/>
        </w:rPr>
      </w:pPr>
    </w:p>
    <w:p>
      <w:pPr>
        <w:ind w:firstLine="420" w:firstLineChars="0"/>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在设计电路中只考虑这些参数的限制即可，对于集成电路而言，运算放大器只是一个8个引脚的集成芯片，仅此而已。</w:t>
      </w:r>
    </w:p>
    <w:p>
      <w:pPr>
        <w:ind w:left="1260" w:leftChars="0" w:firstLine="420" w:firstLineChars="0"/>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2914650" cy="1276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2914650" cy="1276350"/>
                    </a:xfrm>
                    <a:prstGeom prst="rect">
                      <a:avLst/>
                    </a:prstGeom>
                  </pic:spPr>
                </pic:pic>
              </a:graphicData>
            </a:graphic>
          </wp:inline>
        </w:drawing>
      </w:r>
    </w:p>
    <w:p>
      <w:pPr>
        <w:ind w:left="0" w:leftChars="0" w:firstLine="420" w:firstLineChars="0"/>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IC目前的主要关注点是如何实现对于电路设计的自动化实现，由于现在的电子器件的尺度越来越小（如台积电3nm工艺），设计实现的电路往往具有上亿个晶体管，只依赖人工来设计是不显示的，所以重点是EDA工具的实现，而这往往是一个NP难的组合优化问题，传统技术采用的是启发式算法（如A*算法，遗传算法等）结合流片中的经验来设计电路，目前基于深度学习的EDA设计也在研究中，最近也取得较大成果,比如来自北京大学的林亦波团队通过训练一个MLP和图神经网络结合传统的EDA算法，实现了几十倍的芯片设计速度的加速(如下图)(</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"https://github.com/TimingPredict/TimingPredict" </w:instrText>
      </w:r>
      <w:r>
        <w:rPr>
          <w:rFonts w:ascii="宋体" w:hAnsi="宋体" w:eastAsia="宋体" w:cs="宋体"/>
          <w:sz w:val="24"/>
          <w:szCs w:val="24"/>
        </w:rPr>
        <w:fldChar w:fldCharType="separate"/>
      </w:r>
      <w:r>
        <w:rPr>
          <w:rStyle w:val="17"/>
          <w:rFonts w:ascii="宋体" w:hAnsi="宋体" w:eastAsia="宋体" w:cs="宋体"/>
          <w:sz w:val="24"/>
          <w:szCs w:val="24"/>
        </w:rPr>
        <w:t>TimingPredict/TimingPredict: Official open source repository for "A Timing Engine Inspired Graph Neural Network Model for Pre-Routing Slack Prediction" (DAC 2022) (github.com)</w:t>
      </w:r>
      <w:r>
        <w:rPr>
          <w:rFonts w:ascii="宋体" w:hAnsi="宋体" w:eastAsia="宋体" w:cs="宋体"/>
          <w:sz w:val="24"/>
          <w:szCs w:val="24"/>
        </w:rPr>
        <w:fldChar w:fldCharType="end"/>
      </w:r>
      <w:r>
        <w:rPr>
          <w:rFonts w:ascii="宋体" w:hAnsi="宋体" w:eastAsia="宋体" w:cs="宋体"/>
          <w:sz w:val="24"/>
          <w:szCs w:val="24"/>
        </w:rPr>
        <w:t xml:space="preserve"> </w:t>
      </w:r>
      <w:r>
        <w:rPr>
          <w:rFonts w:hint="default" w:ascii="宋体" w:hAnsi="宋体" w:eastAsia="宋体" w:cs="宋体"/>
          <w:kern w:val="0"/>
          <w:sz w:val="24"/>
          <w:szCs w:val="24"/>
          <w:lang w:eastAsia="zh-CN" w:bidi="ar"/>
        </w:rPr>
        <w:t>)。</w:t>
      </w:r>
    </w:p>
    <w:p>
      <w:pPr>
        <w:ind w:left="0" w:leftChars="0" w:firstLine="420" w:firstLineChars="0"/>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4745990" cy="2950845"/>
            <wp:effectExtent l="0" t="0" r="165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745990" cy="2950845"/>
                    </a:xfrm>
                    <a:prstGeom prst="rect">
                      <a:avLst/>
                    </a:prstGeom>
                  </pic:spPr>
                </pic:pic>
              </a:graphicData>
            </a:graphic>
          </wp:inline>
        </w:drawing>
      </w:r>
    </w:p>
    <w:p>
      <w:pPr>
        <w:ind w:left="0" w:leftChars="0" w:firstLine="420" w:firstLineChars="0"/>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总体上来说，IC和微电子都各有特点，我个人更喜欢IC方面的东西。而且与之相关的内容也是国内卡脖子的问题，不管是在芯片流片的加工制造方面，光刻方面，还是在EDA软件方面，都需要我们去努力。</w:t>
      </w:r>
      <w:bookmarkStart w:id="1" w:name="_GoBack"/>
      <w:bookmarkEnd w:id="1"/>
    </w:p>
    <w:sectPr>
      <w:footerReference r:id="rId3" w:type="default"/>
      <w:footerReference r:id="rId4" w:type="even"/>
      <w:pgSz w:w="11900" w:h="16840"/>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微软雅黑">
    <w:altName w:val="汉仪旗黑KW 55S"/>
    <w:panose1 w:val="020B0503020204020204"/>
    <w:charset w:val="86"/>
    <w:family w:val="auto"/>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Calibri Light">
    <w:altName w:val="Arial"/>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乐见体">
    <w:panose1 w:val="02020400000000000000"/>
    <w:charset w:val="86"/>
    <w:family w:val="auto"/>
    <w:pitch w:val="default"/>
    <w:sig w:usb0="80000003" w:usb1="08012000" w:usb2="00000012" w:usb3="00000000" w:csb0="00040001" w:csb1="00000000"/>
  </w:font>
  <w:font w:name="华文中宋">
    <w:panose1 w:val="02010600040101010101"/>
    <w:charset w:val="86"/>
    <w:family w:val="auto"/>
    <w:pitch w:val="default"/>
    <w:sig w:usb0="00000287" w:usb1="080F0000" w:usb2="00000000" w:usb3="00000000" w:csb0="0004009F" w:csb1="DFD70000"/>
  </w:font>
  <w:font w:name="@宋体">
    <w:altName w:val="汉仪书宋二KW"/>
    <w:panose1 w:val="02010600030101010101"/>
    <w:charset w:val="86"/>
    <w:family w:val="auto"/>
    <w:pitch w:val="variable"/>
    <w:sig w:usb0="00000003" w:usb1="288F0000" w:usb2="00000016" w:usb3="00000000" w:csb0="00040001" w:csb1="00000000"/>
  </w:font>
  <w:font w:name="Cambria Math">
    <w:altName w:val="Kingsoft Math"/>
    <w:panose1 w:val="02040503050406030204"/>
    <w:charset w:val="00"/>
    <w:family w:val="auto"/>
    <w:pitch w:val="variable"/>
    <w:sig w:usb0="E00006FF" w:usb1="420024FF" w:usb2="02000000" w:usb3="00000000" w:csb0="0000019F" w:csb1="00000000"/>
  </w:font>
  <w:font w:name="Kingsoft Math">
    <w:panose1 w:val="02040503050406030204"/>
    <w:charset w:val="00"/>
    <w:family w:val="auto"/>
    <w:pitch w:val="default"/>
    <w:sig w:usb0="00000081" w:usb1="02000068" w:usb2="02000000" w:usb3="00000000" w:csb0="00000001"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16"/>
      </w:rPr>
    </w:pPr>
    <w:r>
      <w:rPr>
        <w:rStyle w:val="16"/>
      </w:rPr>
      <w:fldChar w:fldCharType="begin"/>
    </w:r>
    <w:r>
      <w:rPr>
        <w:rStyle w:val="16"/>
      </w:rPr>
      <w:instrText xml:space="preserve">PAGE  </w:instrText>
    </w:r>
    <w:r>
      <w:rPr>
        <w:rStyle w:val="16"/>
      </w:rPr>
      <w:fldChar w:fldCharType="end"/>
    </w:r>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282902"/>
    <w:multiLevelType w:val="multilevel"/>
    <w:tmpl w:val="42282902"/>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9284798"/>
    <w:rsid w:val="0F2B6FD9"/>
    <w:rsid w:val="183C240D"/>
    <w:rsid w:val="1AA24D9F"/>
    <w:rsid w:val="1F3F33BD"/>
    <w:rsid w:val="28DA2E89"/>
    <w:rsid w:val="2A4254F9"/>
    <w:rsid w:val="2D1F32F4"/>
    <w:rsid w:val="323B4D81"/>
    <w:rsid w:val="34B70380"/>
    <w:rsid w:val="3AE174A3"/>
    <w:rsid w:val="3F26E732"/>
    <w:rsid w:val="43446334"/>
    <w:rsid w:val="44A84E71"/>
    <w:rsid w:val="477DCE1E"/>
    <w:rsid w:val="573E1E21"/>
    <w:rsid w:val="5B487E91"/>
    <w:rsid w:val="5CF9550F"/>
    <w:rsid w:val="5EFEBDE8"/>
    <w:rsid w:val="5F7E94F9"/>
    <w:rsid w:val="63EFCAF1"/>
    <w:rsid w:val="68CA2609"/>
    <w:rsid w:val="68CC1AED"/>
    <w:rsid w:val="69BB0F42"/>
    <w:rsid w:val="6A637494"/>
    <w:rsid w:val="6BCF62E6"/>
    <w:rsid w:val="6CD3A16D"/>
    <w:rsid w:val="6D535020"/>
    <w:rsid w:val="6E5F49A6"/>
    <w:rsid w:val="6FFF37D2"/>
    <w:rsid w:val="70DE2EF1"/>
    <w:rsid w:val="7C5F4108"/>
    <w:rsid w:val="7F79C282"/>
    <w:rsid w:val="7F7B6CAE"/>
    <w:rsid w:val="7F8DB433"/>
    <w:rsid w:val="7FBF6DD0"/>
    <w:rsid w:val="7FCD17FE"/>
    <w:rsid w:val="7FD7E9A0"/>
    <w:rsid w:val="7FE9FBB2"/>
    <w:rsid w:val="7FEA143A"/>
    <w:rsid w:val="8FFFA67E"/>
    <w:rsid w:val="A97F623E"/>
    <w:rsid w:val="ADBD3D01"/>
    <w:rsid w:val="AFBF8780"/>
    <w:rsid w:val="BEEFCB4B"/>
    <w:rsid w:val="BFE6F841"/>
    <w:rsid w:val="CDF7AD0E"/>
    <w:rsid w:val="D5DE8897"/>
    <w:rsid w:val="E7FE3684"/>
    <w:rsid w:val="EFFF70E4"/>
    <w:rsid w:val="F7EEC240"/>
    <w:rsid w:val="FBF75102"/>
    <w:rsid w:val="FDDC5620"/>
    <w:rsid w:val="FDEA700A"/>
    <w:rsid w:val="FFBFCE42"/>
    <w:rsid w:val="FFEFD29A"/>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5">
    <w:name w:val="Default Paragraph Font"/>
    <w:qFormat/>
    <w:uiPriority w:val="0"/>
    <w:rPr>
      <w:rFonts w:eastAsia="微软雅黑" w:asciiTheme="minorAscii" w:hAnsiTheme="minorAscii"/>
    </w:rPr>
  </w:style>
  <w:style w:type="table" w:default="1" w:styleId="13">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footer"/>
    <w:basedOn w:val="1"/>
    <w:unhideWhenUsed/>
    <w:uiPriority w:val="99"/>
    <w:pPr>
      <w:tabs>
        <w:tab w:val="center" w:pos="4153"/>
        <w:tab w:val="right" w:pos="8306"/>
      </w:tabs>
      <w:snapToGrid w:val="0"/>
      <w:jc w:val="left"/>
    </w:pPr>
    <w:rPr>
      <w:sz w:val="18"/>
      <w:szCs w:val="18"/>
    </w:rPr>
  </w:style>
  <w:style w:type="paragraph" w:styleId="12">
    <w:name w:val="toc 1"/>
    <w:basedOn w:val="1"/>
    <w:next w:val="1"/>
    <w:unhideWhenUsed/>
    <w:uiPriority w:val="39"/>
    <w:pPr>
      <w:spacing w:before="120"/>
      <w:jc w:val="left"/>
    </w:pPr>
    <w:rPr>
      <w:b/>
    </w:rPr>
  </w:style>
  <w:style w:type="table" w:styleId="14">
    <w:name w:val="Table Grid"/>
    <w:basedOn w:val="13"/>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semiHidden/>
    <w:unhideWhenUsed/>
    <w:uiPriority w:val="99"/>
  </w:style>
  <w:style w:type="character" w:styleId="17">
    <w:name w:val="Hyperlink"/>
    <w:basedOn w:val="15"/>
    <w:unhideWhenUsed/>
    <w:qFormat/>
    <w:uiPriority w:val="99"/>
    <w:rPr>
      <w:color w:val="0563C1" w:themeColor="hyperlink"/>
      <w:u w:val="single"/>
      <w14:textFill>
        <w14:solidFill>
          <w14:schemeClr w14:val="hlink"/>
        </w14:solidFill>
      </w14:textFill>
    </w:rPr>
  </w:style>
  <w:style w:type="paragraph" w:customStyle="1" w:styleId="1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sv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657119C-6982-421D-8BA7-E74DEB70A7DA-4">
      <extobjdata type="E657119C-6982-421D-8BA7-E74DEB70A7DA" data="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"/>
    </extobj>
    <extobj name="E657119C-6982-421D-8BA7-E74DEB70A7DB-5">
      <extobjdata type="E657119C-6982-421D-8BA7-E74DEB70A7DB" data="/C:/Users/admin/AppData/Local/Temp/msohtmlclip1/01/clip_image001.pn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0</TotalTime>
  <ScaleCrop>false</ScaleCrop>
  <LinksUpToDate>false</LinksUpToDate>
  <CharactersWithSpaces>0</CharactersWithSpaces>
  <Application>WPS Office WWO_wpscloud_20220915175655-9b9b052b9a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2018-05-28T01:24:00Z</dcterms:created>
  <dcterms:modified xsi:type="dcterms:W3CDTF">2022-09-17T18:36:38Z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