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30" w:rsidRDefault="00C14B5E" w:rsidP="00C14B5E">
      <w:pPr>
        <w:pStyle w:val="a3"/>
        <w:numPr>
          <w:ilvl w:val="0"/>
          <w:numId w:val="2"/>
        </w:numPr>
      </w:pPr>
      <w:r>
        <w:t xml:space="preserve">Подготовить прайсы –  Лучше конечно сделать один прайс общий, а не отдельно по направлениям, правда нужно </w:t>
      </w:r>
      <w:proofErr w:type="gramStart"/>
      <w:r>
        <w:t>решить</w:t>
      </w:r>
      <w:proofErr w:type="gramEnd"/>
      <w:r>
        <w:t xml:space="preserve"> как сделать так чтоб открывался на той странице…  </w:t>
      </w:r>
      <w:proofErr w:type="spellStart"/>
      <w:r>
        <w:t>Игореха</w:t>
      </w:r>
      <w:proofErr w:type="spellEnd"/>
      <w:r>
        <w:t xml:space="preserve">, я смотрел но я в </w:t>
      </w:r>
      <w:proofErr w:type="spellStart"/>
      <w:r>
        <w:t>экселе</w:t>
      </w:r>
      <w:proofErr w:type="spellEnd"/>
      <w:r>
        <w:t xml:space="preserve"> не разобрался.. Смотри или так выгружаем прайсы по направлениям + скачать прайс – общий прайс.</w:t>
      </w:r>
    </w:p>
    <w:p w:rsidR="00C14B5E" w:rsidRDefault="00C14B5E" w:rsidP="00C14B5E">
      <w:pPr>
        <w:pStyle w:val="a3"/>
        <w:numPr>
          <w:ilvl w:val="0"/>
          <w:numId w:val="2"/>
        </w:numPr>
      </w:pPr>
      <w:r>
        <w:t xml:space="preserve"> По холоду – вышлю все каталоги по </w:t>
      </w:r>
      <w:proofErr w:type="gramStart"/>
      <w:r>
        <w:t>маркам</w:t>
      </w:r>
      <w:proofErr w:type="gramEnd"/>
      <w:r>
        <w:t xml:space="preserve"> что у меня есть, но производителей очень много и цены меняются в зависимости от производителя, цены на холод даём под заказ, проект нужно делать. </w:t>
      </w:r>
    </w:p>
    <w:p w:rsidR="00D97F40" w:rsidRDefault="00C14B5E" w:rsidP="00D97F40">
      <w:pPr>
        <w:ind w:firstLine="720"/>
        <w:rPr>
          <w:szCs w:val="20"/>
        </w:rPr>
      </w:pPr>
      <w:r>
        <w:t>Описание</w:t>
      </w:r>
      <w:r w:rsidR="00D97F40">
        <w:t xml:space="preserve"> к холоду</w:t>
      </w:r>
      <w:bookmarkStart w:id="0" w:name="_GoBack"/>
      <w:bookmarkEnd w:id="0"/>
      <w:r>
        <w:t>:</w:t>
      </w:r>
      <w:r w:rsidR="00D97F40">
        <w:t xml:space="preserve"> </w:t>
      </w:r>
      <w:r>
        <w:t xml:space="preserve"> </w:t>
      </w:r>
      <w:r w:rsidR="00D97F40">
        <w:rPr>
          <w:b/>
        </w:rPr>
        <w:t xml:space="preserve">Группа компаний </w:t>
      </w:r>
      <w:r w:rsidR="00D97F40" w:rsidRPr="00434708">
        <w:rPr>
          <w:b/>
        </w:rPr>
        <w:t>«</w:t>
      </w:r>
      <w:proofErr w:type="spellStart"/>
      <w:r w:rsidR="00D97F40">
        <w:rPr>
          <w:b/>
        </w:rPr>
        <w:t>Оптима</w:t>
      </w:r>
      <w:proofErr w:type="spellEnd"/>
      <w:r w:rsidR="00D97F40">
        <w:rPr>
          <w:b/>
        </w:rPr>
        <w:t xml:space="preserve"> Групп </w:t>
      </w:r>
      <w:r w:rsidR="00D97F40" w:rsidRPr="00434708">
        <w:rPr>
          <w:b/>
        </w:rPr>
        <w:t>»</w:t>
      </w:r>
      <w:r w:rsidR="00D97F40">
        <w:rPr>
          <w:b/>
          <w:sz w:val="18"/>
          <w:szCs w:val="18"/>
        </w:rPr>
        <w:t xml:space="preserve"> </w:t>
      </w:r>
      <w:r w:rsidR="00D97F40">
        <w:t xml:space="preserve">более </w:t>
      </w:r>
      <w:r w:rsidR="00D97F40">
        <w:t>5</w:t>
      </w:r>
      <w:r w:rsidR="00D97F40">
        <w:t xml:space="preserve"> лет работает на рынке промышленного оборудов</w:t>
      </w:r>
      <w:r w:rsidR="00D97F40">
        <w:t>а</w:t>
      </w:r>
      <w:r w:rsidR="00D97F40">
        <w:t xml:space="preserve">ния по всей территории </w:t>
      </w:r>
      <w:proofErr w:type="spellStart"/>
      <w:r w:rsidR="00D97F40">
        <w:t>УрФО</w:t>
      </w:r>
      <w:proofErr w:type="spellEnd"/>
      <w:r w:rsidR="00D97F40">
        <w:t>. Наш главный принцип работы - это  комплексное сопровождение на всех этапах</w:t>
      </w:r>
      <w:r w:rsidR="00D97F40">
        <w:t xml:space="preserve"> реализации проекта до его ввода</w:t>
      </w:r>
      <w:r w:rsidR="00D97F40">
        <w:t xml:space="preserve"> в эксплуатацию, а также оптимизация затрат на пр</w:t>
      </w:r>
      <w:r w:rsidR="00D97F40">
        <w:t>и</w:t>
      </w:r>
      <w:r w:rsidR="00D97F40">
        <w:t>обретение оборудования и его дальнейшую эксплуатацию. Мы обеспечиваем наших партнеров необх</w:t>
      </w:r>
      <w:r w:rsidR="00D97F40">
        <w:t>о</w:t>
      </w:r>
      <w:r w:rsidR="00D97F40">
        <w:t xml:space="preserve">димой профессиональной информацией. Мы всегда </w:t>
      </w:r>
      <w:r w:rsidR="00D97F40">
        <w:t>вникаем в специфику деятельности наших клиентов и предлагаем только лучшие решения.</w:t>
      </w:r>
    </w:p>
    <w:p w:rsidR="00D97F40" w:rsidRDefault="00D97F40" w:rsidP="00D97F40">
      <w:pPr>
        <w:tabs>
          <w:tab w:val="left" w:pos="1280"/>
        </w:tabs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Основные направления деятельности группы компаний:</w:t>
      </w:r>
    </w:p>
    <w:p w:rsidR="00D97F40" w:rsidRDefault="00D97F40" w:rsidP="00D97F40">
      <w:pPr>
        <w:tabs>
          <w:tab w:val="left" w:pos="1280"/>
        </w:tabs>
        <w:ind w:left="9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Проектирование, поставка, монтаж и сервисное обслуживание торгового и технологического оборудования</w:t>
      </w:r>
    </w:p>
    <w:p w:rsidR="00D97F40" w:rsidRDefault="00D97F40" w:rsidP="00D97F40">
      <w:pPr>
        <w:tabs>
          <w:tab w:val="left" w:pos="1280"/>
        </w:tabs>
        <w:spacing w:before="120" w:after="120"/>
        <w:ind w:left="902"/>
      </w:pPr>
      <w:r>
        <w:t>Мы предлагаем:</w:t>
      </w:r>
    </w:p>
    <w:p w:rsidR="00D97F40" w:rsidRDefault="00D97F40" w:rsidP="00D97F40">
      <w:pPr>
        <w:numPr>
          <w:ilvl w:val="0"/>
          <w:numId w:val="4"/>
        </w:numPr>
        <w:tabs>
          <w:tab w:val="left" w:pos="1280"/>
        </w:tabs>
        <w:spacing w:after="0" w:line="240" w:lineRule="auto"/>
        <w:jc w:val="both"/>
      </w:pPr>
      <w:r>
        <w:t xml:space="preserve">Торговое холодильное оборудование со встроенным и выносным холодом (витрины, горки, </w:t>
      </w:r>
      <w:proofErr w:type="spellStart"/>
      <w:r>
        <w:t>бонеты</w:t>
      </w:r>
      <w:proofErr w:type="spellEnd"/>
      <w:r>
        <w:t>, лари, холодильные шкафы);</w:t>
      </w:r>
    </w:p>
    <w:p w:rsidR="00D97F40" w:rsidRDefault="00D97F40" w:rsidP="00D97F40">
      <w:pPr>
        <w:numPr>
          <w:ilvl w:val="0"/>
          <w:numId w:val="4"/>
        </w:numPr>
        <w:tabs>
          <w:tab w:val="left" w:pos="1280"/>
        </w:tabs>
        <w:spacing w:after="0" w:line="240" w:lineRule="auto"/>
        <w:jc w:val="both"/>
      </w:pPr>
      <w:r>
        <w:t>Прочее торговое оборудование (стеллажи, кассовые боксы);</w:t>
      </w:r>
    </w:p>
    <w:p w:rsidR="00D97F40" w:rsidRDefault="00D97F40" w:rsidP="00D97F40">
      <w:pPr>
        <w:numPr>
          <w:ilvl w:val="0"/>
          <w:numId w:val="4"/>
        </w:numPr>
        <w:tabs>
          <w:tab w:val="left" w:pos="1280"/>
        </w:tabs>
        <w:spacing w:after="0" w:line="240" w:lineRule="auto"/>
        <w:jc w:val="both"/>
      </w:pPr>
      <w:r>
        <w:t>Сборно-щитовые холодильные камеры;</w:t>
      </w:r>
    </w:p>
    <w:p w:rsidR="00D97F40" w:rsidRDefault="00D97F40" w:rsidP="00D97F40">
      <w:pPr>
        <w:numPr>
          <w:ilvl w:val="0"/>
          <w:numId w:val="4"/>
        </w:numPr>
        <w:tabs>
          <w:tab w:val="left" w:pos="1280"/>
        </w:tabs>
        <w:spacing w:after="0" w:line="240" w:lineRule="auto"/>
        <w:jc w:val="both"/>
      </w:pPr>
      <w:r>
        <w:t>Тепловое технологическое оборудование (</w:t>
      </w:r>
      <w:proofErr w:type="spellStart"/>
      <w:r>
        <w:t>пароконвекционные</w:t>
      </w:r>
      <w:proofErr w:type="spellEnd"/>
      <w:r>
        <w:t xml:space="preserve"> печи, плиты, котлы, ск</w:t>
      </w:r>
      <w:r>
        <w:t>о</w:t>
      </w:r>
      <w:r>
        <w:t>вороды);</w:t>
      </w:r>
    </w:p>
    <w:p w:rsidR="00D97F40" w:rsidRDefault="00D97F40" w:rsidP="00D97F40">
      <w:pPr>
        <w:numPr>
          <w:ilvl w:val="0"/>
          <w:numId w:val="4"/>
        </w:numPr>
        <w:tabs>
          <w:tab w:val="left" w:pos="1280"/>
        </w:tabs>
        <w:spacing w:after="0" w:line="240" w:lineRule="auto"/>
        <w:jc w:val="both"/>
      </w:pPr>
      <w:r>
        <w:t>Механическое оборудование (мясорубки, картофелечистки, миксеры);</w:t>
      </w:r>
    </w:p>
    <w:p w:rsidR="00D97F40" w:rsidRDefault="00D97F40" w:rsidP="00D97F40">
      <w:pPr>
        <w:numPr>
          <w:ilvl w:val="0"/>
          <w:numId w:val="4"/>
        </w:numPr>
        <w:tabs>
          <w:tab w:val="left" w:pos="1280"/>
        </w:tabs>
        <w:spacing w:after="0" w:line="240" w:lineRule="auto"/>
        <w:jc w:val="both"/>
      </w:pPr>
      <w:r>
        <w:t>Нейтральное оборудование (ванны моечные, столы производственные);</w:t>
      </w:r>
    </w:p>
    <w:p w:rsidR="00D97F40" w:rsidRDefault="00D97F40" w:rsidP="00D97F40">
      <w:pPr>
        <w:numPr>
          <w:ilvl w:val="0"/>
          <w:numId w:val="4"/>
        </w:numPr>
        <w:tabs>
          <w:tab w:val="left" w:pos="1280"/>
        </w:tabs>
        <w:spacing w:after="0" w:line="240" w:lineRule="auto"/>
        <w:jc w:val="both"/>
      </w:pPr>
      <w:r>
        <w:t xml:space="preserve">Холодильное технологическое оборудование (шкафы шоковой заморозки, </w:t>
      </w:r>
      <w:proofErr w:type="spellStart"/>
      <w:r>
        <w:t>фризеры</w:t>
      </w:r>
      <w:proofErr w:type="spellEnd"/>
      <w:r>
        <w:t xml:space="preserve"> мя</w:t>
      </w:r>
      <w:r>
        <w:t>г</w:t>
      </w:r>
      <w:r>
        <w:t>кого мороженого, охлаждаемые столы);</w:t>
      </w:r>
    </w:p>
    <w:p w:rsidR="00D97F40" w:rsidRDefault="00D97F40" w:rsidP="00D97F40">
      <w:pPr>
        <w:numPr>
          <w:ilvl w:val="0"/>
          <w:numId w:val="4"/>
        </w:numPr>
        <w:tabs>
          <w:tab w:val="left" w:pos="1280"/>
        </w:tabs>
        <w:spacing w:after="0" w:line="240" w:lineRule="auto"/>
        <w:jc w:val="both"/>
      </w:pPr>
      <w:r>
        <w:t>Посудомоечное оборудование;</w:t>
      </w:r>
    </w:p>
    <w:p w:rsidR="00D97F40" w:rsidRDefault="00D97F40" w:rsidP="00D97F40">
      <w:pPr>
        <w:numPr>
          <w:ilvl w:val="0"/>
          <w:numId w:val="4"/>
        </w:numPr>
        <w:tabs>
          <w:tab w:val="left" w:pos="1280"/>
        </w:tabs>
        <w:spacing w:after="0" w:line="240" w:lineRule="auto"/>
        <w:jc w:val="both"/>
      </w:pPr>
      <w:r>
        <w:t>Линии раздачи.</w:t>
      </w:r>
    </w:p>
    <w:p w:rsidR="00D97F40" w:rsidRDefault="00D97F40" w:rsidP="00D97F40">
      <w:pPr>
        <w:tabs>
          <w:tab w:val="left" w:pos="1280"/>
        </w:tabs>
        <w:spacing w:before="120" w:after="120"/>
      </w:pPr>
      <w:r>
        <w:t>Данное оборудование применимо для объектов торговли и общепита всех форматов:</w:t>
      </w:r>
    </w:p>
    <w:p w:rsidR="00D97F40" w:rsidRDefault="00D97F40" w:rsidP="00D97F40">
      <w:pPr>
        <w:tabs>
          <w:tab w:val="left" w:pos="1280"/>
        </w:tabs>
      </w:pPr>
      <w:r>
        <w:t>- Магазины шаговой доступности;</w:t>
      </w:r>
    </w:p>
    <w:p w:rsidR="00D97F40" w:rsidRDefault="00D97F40" w:rsidP="00D97F40">
      <w:pPr>
        <w:tabs>
          <w:tab w:val="left" w:pos="1280"/>
        </w:tabs>
      </w:pPr>
      <w:r>
        <w:t xml:space="preserve">- </w:t>
      </w:r>
      <w:proofErr w:type="spellStart"/>
      <w:r>
        <w:t>Дискаунтеры</w:t>
      </w:r>
      <w:proofErr w:type="spellEnd"/>
      <w:r>
        <w:t>;</w:t>
      </w:r>
    </w:p>
    <w:p w:rsidR="00D97F40" w:rsidRDefault="00D97F40" w:rsidP="00D97F40">
      <w:pPr>
        <w:tabs>
          <w:tab w:val="left" w:pos="1280"/>
        </w:tabs>
      </w:pPr>
      <w:r>
        <w:t>- Супер- и гипермаркеты;</w:t>
      </w:r>
    </w:p>
    <w:p w:rsidR="00D97F40" w:rsidRDefault="00D97F40" w:rsidP="00D97F40">
      <w:pPr>
        <w:tabs>
          <w:tab w:val="left" w:pos="1280"/>
        </w:tabs>
      </w:pPr>
      <w:r>
        <w:t>- Продовольственные рынки;</w:t>
      </w:r>
    </w:p>
    <w:p w:rsidR="00D97F40" w:rsidRDefault="00D97F40" w:rsidP="00D97F40">
      <w:pPr>
        <w:tabs>
          <w:tab w:val="left" w:pos="1280"/>
        </w:tabs>
      </w:pPr>
      <w:r>
        <w:t>- Рестораны;</w:t>
      </w:r>
    </w:p>
    <w:p w:rsidR="00D97F40" w:rsidRDefault="00D97F40" w:rsidP="00D97F40">
      <w:pPr>
        <w:tabs>
          <w:tab w:val="left" w:pos="1280"/>
        </w:tabs>
      </w:pPr>
      <w:r>
        <w:t>- Бары;</w:t>
      </w:r>
    </w:p>
    <w:p w:rsidR="00D97F40" w:rsidRDefault="00D97F40" w:rsidP="00D97F40">
      <w:pPr>
        <w:tabs>
          <w:tab w:val="left" w:pos="1280"/>
        </w:tabs>
      </w:pPr>
      <w:r>
        <w:t>- Кафе;</w:t>
      </w:r>
    </w:p>
    <w:p w:rsidR="00D97F40" w:rsidRDefault="00D97F40" w:rsidP="00D97F40">
      <w:pPr>
        <w:tabs>
          <w:tab w:val="left" w:pos="1280"/>
        </w:tabs>
      </w:pPr>
      <w:r>
        <w:t>- Столовые;</w:t>
      </w:r>
    </w:p>
    <w:p w:rsidR="00D97F40" w:rsidRDefault="00D97F40" w:rsidP="00D97F40">
      <w:pPr>
        <w:tabs>
          <w:tab w:val="left" w:pos="1280"/>
        </w:tabs>
      </w:pPr>
      <w:r>
        <w:lastRenderedPageBreak/>
        <w:t>- Гостиницы</w:t>
      </w:r>
    </w:p>
    <w:p w:rsidR="00D97F40" w:rsidRDefault="00D97F40" w:rsidP="00D97F40">
      <w:pPr>
        <w:tabs>
          <w:tab w:val="left" w:pos="1280"/>
        </w:tabs>
      </w:pPr>
      <w:r>
        <w:t>- Комбинаты общественного питания;</w:t>
      </w:r>
    </w:p>
    <w:p w:rsidR="00D97F40" w:rsidRDefault="00D97F40" w:rsidP="00D97F40">
      <w:pPr>
        <w:tabs>
          <w:tab w:val="left" w:pos="1280"/>
        </w:tabs>
      </w:pPr>
      <w:r>
        <w:t>- Цеха пищевых производств.</w:t>
      </w:r>
    </w:p>
    <w:p w:rsidR="00C14B5E" w:rsidRPr="00C14B5E" w:rsidRDefault="00C14B5E" w:rsidP="00C14B5E">
      <w:pPr>
        <w:pStyle w:val="a3"/>
        <w:ind w:left="1080"/>
      </w:pPr>
    </w:p>
    <w:sectPr w:rsidR="00C14B5E" w:rsidRPr="00C14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7C15"/>
    <w:multiLevelType w:val="hybridMultilevel"/>
    <w:tmpl w:val="E0EC3E8E"/>
    <w:lvl w:ilvl="0" w:tplc="82C0A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274C44"/>
    <w:multiLevelType w:val="hybridMultilevel"/>
    <w:tmpl w:val="22F0D47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994436"/>
    <w:multiLevelType w:val="hybridMultilevel"/>
    <w:tmpl w:val="32763C18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3E7287"/>
    <w:multiLevelType w:val="hybridMultilevel"/>
    <w:tmpl w:val="97CE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33"/>
    <w:rsid w:val="009B6E33"/>
    <w:rsid w:val="00C14B5E"/>
    <w:rsid w:val="00D97F40"/>
    <w:rsid w:val="00E8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B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2015-09-19T10:03:00Z</dcterms:created>
  <dcterms:modified xsi:type="dcterms:W3CDTF">2015-09-19T10:21:00Z</dcterms:modified>
</cp:coreProperties>
</file>