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b/>
          <w:color w:val="553171"/>
          <w:sz w:val="22"/>
        </w:rPr>
        <w:t>ULADECH CATÓLICA</w:t>
      </w:r>
    </w:p>
    <w:p>
      <w:pPr>
        <w:spacing w:after="600"/>
        <w:pBdr>
          <w:bottom w:val="single" w:sz="6" w:space="6" w:color="E3D6F5"/>
        </w:pBdr>
      </w:pPr>
      <w:r>
        <w:rPr>
          <w:color w:val="5F556E"/>
          <w:sz w:val="21"/>
        </w:rPr>
        <w:t>Ecosistema EducaIA</w:t>
      </w:r>
    </w:p>
    <w:p>
      <w:pPr>
        <w:spacing w:before="480" w:after="80"/>
      </w:pPr>
      <w:r>
        <w:rPr>
          <w:b/>
          <w:color w:val="3D2352"/>
          <w:sz w:val="54"/>
        </w:rPr>
        <w:t>Informe técnico y funcional</w:t>
      </w:r>
    </w:p>
    <w:p>
      <w:pPr>
        <w:spacing w:after="120"/>
      </w:pPr>
      <w:r>
        <w:rPr>
          <w:b/>
          <w:color w:val="553171"/>
          <w:sz w:val="42"/>
        </w:rPr>
        <w:t>Gestor F1 — Mentora IdanIA</w:t>
      </w:r>
    </w:p>
    <w:p>
      <w:pPr>
        <w:spacing w:after="440"/>
      </w:pPr>
      <w:r>
        <w:rPr>
          <w:color w:val="6D4A96"/>
          <w:sz w:val="26"/>
        </w:rPr>
        <w:t>Roles, módulos, funcionalidades del asistente, seguridad e integración con Moodle</w:t>
      </w:r>
    </w:p>
    <w:p>
      <w:pPr>
        <w:spacing w:after="600"/>
      </w:pPr>
      <w:r>
        <w:rPr>
          <w:i/>
          <w:color w:val="5F556E"/>
          <w:sz w:val="22"/>
        </w:rPr>
        <w:t>Arquitectura, modelo de datos, funcionalidades por rol, procesamiento de contenidos, seguridad, despliegue, calidad y trabajo pendiente del gestor institucional y del chat de alumnos.</w:t>
      </w:r>
    </w:p>
    <w:p>
      <w:pPr>
        <w:spacing w:after="20"/>
      </w:pPr>
      <w:r>
        <w:rPr>
          <w:b/>
          <w:color w:val="3D2352"/>
          <w:sz w:val="19"/>
        </w:rPr>
        <w:t xml:space="preserve">Documento: </w:t>
      </w:r>
      <w:r>
        <w:rPr>
          <w:color w:val="5F556E"/>
          <w:sz w:val="19"/>
        </w:rPr>
        <w:t>Informe técnico y funcional</w:t>
      </w:r>
    </w:p>
    <w:p>
      <w:pPr>
        <w:spacing w:after="20"/>
      </w:pPr>
      <w:r>
        <w:rPr>
          <w:b/>
          <w:color w:val="3D2352"/>
          <w:sz w:val="19"/>
        </w:rPr>
        <w:t xml:space="preserve">Versión: </w:t>
      </w:r>
      <w:r>
        <w:rPr>
          <w:color w:val="5F556E"/>
          <w:sz w:val="19"/>
        </w:rPr>
        <w:t>1.0</w:t>
      </w:r>
    </w:p>
    <w:p>
      <w:pPr>
        <w:spacing w:after="20"/>
      </w:pPr>
      <w:r>
        <w:rPr>
          <w:b/>
          <w:color w:val="3D2352"/>
          <w:sz w:val="19"/>
        </w:rPr>
        <w:t xml:space="preserve">Fecha: </w:t>
      </w:r>
      <w:r>
        <w:rPr>
          <w:color w:val="5F556E"/>
          <w:sz w:val="19"/>
        </w:rPr>
        <w:t>Octubre de 2026</w:t>
      </w:r>
    </w:p>
    <w:p>
      <w:pPr>
        <w:spacing w:after="20"/>
      </w:pPr>
      <w:r>
        <w:rPr>
          <w:b/>
          <w:color w:val="3D2352"/>
          <w:sz w:val="19"/>
        </w:rPr>
        <w:t xml:space="preserve">Clasificación: </w:t>
      </w:r>
      <w:r>
        <w:rPr>
          <w:color w:val="5F556E"/>
          <w:sz w:val="19"/>
        </w:rPr>
        <w:t>Uso interno</w:t>
      </w:r>
    </w:p>
    <w:p>
      <w:pPr>
        <w:spacing w:after="20"/>
      </w:pPr>
      <w:r>
        <w:rPr>
          <w:b/>
          <w:color w:val="3D2352"/>
          <w:sz w:val="19"/>
        </w:rPr>
        <w:t xml:space="preserve">Ámbito: </w:t>
      </w:r>
      <w:r>
        <w:rPr>
          <w:color w:val="5F556E"/>
          <w:sz w:val="19"/>
        </w:rPr>
        <w:t>Gestor F1 (administrador y docente) y chat público de alumnos</w:t>
      </w:r>
    </w:p>
    <w:p>
      <w:pPr>
        <w:spacing w:after="20"/>
      </w:pPr>
      <w:r>
        <w:rPr>
          <w:b/>
          <w:color w:val="3D2352"/>
          <w:sz w:val="19"/>
        </w:rPr>
        <w:t xml:space="preserve">Elaboración: </w:t>
      </w:r>
      <w:r>
        <w:rPr>
          <w:color w:val="5F556E"/>
          <w:sz w:val="19"/>
        </w:rPr>
        <w:t>Equipo técnico del ecosistema EducaIA</w:t>
      </w:r>
    </w:p>
    <w:p/>
    <w:p>
      <w:pPr>
        <w:pStyle w:val="Caption"/>
        <w:spacing w:before="80" w:after="100"/>
        <w:jc w:val="left"/>
      </w:pPr>
      <w:r>
        <w:rPr>
          <w:i/>
          <w:color w:val="8B7D9E"/>
          <w:sz w:val="17"/>
        </w:rPr>
        <w:t>Tabla 1. Control de versiones del documento.</w:t>
      </w:r>
    </w:p>
    <w:tbl>
      <w:tblPr>
        <w:tblStyle w:val="TableGrid"/>
        <w:tblW w:type="auto" w:w="0"/>
        <w:jc w:val="center"/>
        <w:tblBorders>
          <w:top w:val="single" w:sz="4" w:space="0" w:color="D9CCEA"/>
          <w:left w:val="single" w:sz="4" w:space="0" w:color="D9CCEA"/>
          <w:bottom w:val="single" w:sz="4" w:space="0" w:color="D9CCEA"/>
          <w:right w:val="single" w:sz="4" w:space="0" w:color="D9CCEA"/>
          <w:insideH w:val="single" w:sz="4" w:space="0" w:color="D9CCEA"/>
          <w:insideV w:val="single" w:sz="4" w:space="0" w:color="D9CCEA"/>
        </w:tblBorders>
        <w:tblLayout w:type="fixed"/>
        <w:tblCellMar>
          <w:top w:w="70" w:type="dxa"/>
          <w:left w:w="100" w:type="dxa"/>
          <w:bottom w:w="70" w:type="dxa"/>
          <w:right w:w="100" w:type="dxa"/>
        </w:tblCellMar>
        <w:tblLook w:firstColumn="1" w:firstRow="1" w:lastColumn="0" w:lastRow="0" w:noHBand="0" w:noVBand="1" w:val="04A0"/>
      </w:tblPr>
      <w:tblGrid>
        <w:gridCol w:w="1134"/>
        <w:gridCol w:w="1814"/>
        <w:gridCol w:w="6236"/>
      </w:tblGrid>
      <w:tr>
        <w:trPr>
          <w:cantSplit/>
          <w:tblHeader w:val="true"/>
        </w:trPr>
        <w:tc>
          <w:tcPr>
            <w:tcW w:type="dxa" w:w="1134"/>
            <w:shd w:val="clear" w:color="auto" w:fill="553171"/>
            <w:vAlign w:val="center"/>
          </w:tcPr>
          <w:p>
            <w:pPr>
              <w:spacing w:before="0" w:after="0" w:line="240" w:lineRule="auto"/>
              <w:jc w:val="left"/>
            </w:pPr>
            <w:r/>
            <w:r>
              <w:rPr>
                <w:rFonts w:ascii="Calibri" w:hAnsi="Calibri"/>
                <w:b/>
                <w:color w:val="FFFFFF"/>
                <w:sz w:val="17"/>
              </w:rPr>
              <w:t>Versión</w:t>
            </w:r>
          </w:p>
        </w:tc>
        <w:tc>
          <w:tcPr>
            <w:tcW w:type="dxa" w:w="1814"/>
            <w:shd w:val="clear" w:color="auto" w:fill="553171"/>
            <w:vAlign w:val="center"/>
          </w:tcPr>
          <w:p>
            <w:pPr>
              <w:spacing w:before="0" w:after="0" w:line="240" w:lineRule="auto"/>
              <w:jc w:val="left"/>
            </w:pPr>
            <w:r/>
            <w:r>
              <w:rPr>
                <w:rFonts w:ascii="Calibri" w:hAnsi="Calibri"/>
                <w:b/>
                <w:color w:val="FFFFFF"/>
                <w:sz w:val="17"/>
              </w:rPr>
              <w:t>Fecha</w:t>
            </w:r>
          </w:p>
        </w:tc>
        <w:tc>
          <w:tcPr>
            <w:tcW w:type="dxa" w:w="6236"/>
            <w:shd w:val="clear" w:color="auto" w:fill="553171"/>
            <w:vAlign w:val="center"/>
          </w:tcPr>
          <w:p>
            <w:pPr>
              <w:spacing w:before="0" w:after="0" w:line="240" w:lineRule="auto"/>
              <w:jc w:val="left"/>
            </w:pPr>
            <w:r/>
            <w:r>
              <w:rPr>
                <w:rFonts w:ascii="Calibri" w:hAnsi="Calibri"/>
                <w:b/>
                <w:color w:val="FFFFFF"/>
                <w:sz w:val="17"/>
              </w:rPr>
              <w:t>Descripción</w:t>
            </w:r>
          </w:p>
        </w:tc>
      </w:tr>
      <w:tr>
        <w:trPr>
          <w:cantSplit/>
        </w:trPr>
        <w:tc>
          <w:tcPr>
            <w:tcW w:type="dxa" w:w="1134"/>
            <w:vAlign w:val="center"/>
          </w:tcPr>
          <w:p>
            <w:pPr>
              <w:spacing w:before="0" w:after="0" w:line="240" w:lineRule="auto"/>
              <w:jc w:val="left"/>
            </w:pPr>
            <w:r/>
            <w:r>
              <w:rPr>
                <w:rFonts w:ascii="Calibri" w:hAnsi="Calibri"/>
                <w:b w:val="0"/>
                <w:sz w:val="18"/>
              </w:rPr>
              <w:t>1.0</w:t>
            </w:r>
          </w:p>
        </w:tc>
        <w:tc>
          <w:tcPr>
            <w:tcW w:type="dxa" w:w="1814"/>
            <w:vAlign w:val="center"/>
          </w:tcPr>
          <w:p>
            <w:pPr>
              <w:spacing w:before="0" w:after="0" w:line="240" w:lineRule="auto"/>
              <w:jc w:val="left"/>
            </w:pPr>
            <w:r/>
            <w:r>
              <w:rPr>
                <w:rFonts w:ascii="Calibri" w:hAnsi="Calibri"/>
                <w:b w:val="0"/>
                <w:sz w:val="18"/>
              </w:rPr>
              <w:t>Octubre de 2026</w:t>
            </w:r>
          </w:p>
        </w:tc>
        <w:tc>
          <w:tcPr>
            <w:tcW w:type="dxa" w:w="6236"/>
            <w:vAlign w:val="center"/>
          </w:tcPr>
          <w:p>
            <w:pPr>
              <w:spacing w:before="0" w:after="0" w:line="240" w:lineRule="auto"/>
              <w:jc w:val="left"/>
            </w:pPr>
            <w:r/>
            <w:r>
              <w:rPr>
                <w:rFonts w:ascii="Calibri" w:hAnsi="Calibri"/>
                <w:b w:val="0"/>
                <w:sz w:val="18"/>
              </w:rPr>
              <w:t>Versión inicial del informe.</w:t>
            </w:r>
          </w:p>
        </w:tc>
      </w:tr>
    </w:tbl>
    <w:p>
      <w:pPr>
        <w:spacing w:after="80" w:before="0"/>
      </w:pPr>
    </w:p>
    <w:p>
      <w:r>
        <w:br w:type="page"/>
      </w:r>
    </w:p>
    <w:p>
      <w:pPr>
        <w:spacing w:after="80"/>
      </w:pPr>
      <w:r>
        <w:rPr>
          <w:b/>
          <w:color w:val="553171"/>
          <w:sz w:val="30"/>
        </w:rPr>
        <w:t>Índice</w:t>
      </w:r>
    </w:p>
    <w:p>
      <w:pPr>
        <w:spacing w:after="120"/>
      </w:pPr>
      <w:r>
        <w:fldChar w:fldCharType="begin"/>
        <w:instrText xml:space="preserve">TOC \o "1-2" \h \z \u</w:instrText>
        <w:fldChar w:fldCharType="separate"/>
        <w:t>Actualice el índice con F9.</w:t>
        <w:fldChar w:fldCharType="end"/>
      </w:r>
    </w:p>
    <w:p>
      <w:r>
        <w:br w:type="page"/>
      </w:r>
    </w:p>
    <w:p>
      <w:pPr>
        <w:pStyle w:val="Heading1"/>
        <w:pageBreakBefore/>
      </w:pPr>
      <w:r>
        <w:t>1. Resumen ejecutivo</w:t>
      </w:r>
    </w:p>
    <w:p>
      <w:r>
        <w:rPr>
          <w:b w:val="0"/>
          <w:i w:val="0"/>
        </w:rPr>
        <w:t>El Gestor F1 es la aplicación de ULADECH Católica que administra la base de conocimiento de los asistentes de IA (mentora IdanIA) y su chat público. Se ejecuta como una aplicación FastAPI montada bajo el prefijo /f1, detrás de un proxy inverso con HTTPS, y se despliega con contenedores sobre una base PostgreSQL y una base vectorial Qdrant.</w:t>
      </w:r>
    </w:p>
    <w:p>
      <w:r>
        <w:rPr>
          <w:b w:val="0"/>
          <w:i w:val="0"/>
        </w:rPr>
        <w:t>La aplicación cubre tres roles. El administrador configura todo el sistema: colecciones, aulas RD, asistentes, estrategias del pipeline RAG, claves de proveedores, usuarios y un visor de lo que el sistema sabe de cada curso. El docente entra desde Moodle y ve únicamente sus cursos; puede revisar el material vectorizado, marcar documentos que no desea usar, activar o desactivar funcionalidades, ajustar el número de mensajes, crear su asistente y probarlo. El alumno usa el chat público del asistente, que responde con el material del curso, datos de navegación del aula y sus propias calificaciones.</w:t>
      </w:r>
    </w:p>
    <w:p>
      <w:r>
        <w:rPr>
          <w:b w:val="0"/>
          <w:i w:val="0"/>
        </w:rPr>
        <w:t>El asistente apoya su respuesta en tres funcionalidades: Documentos (RAG híbrido sobre el material vectorizado), Navegabilidad del aula (semanas, actividades, fechas y ubicación de recursos) y Notas (calificaciones y avance del propio alumno). Cada una puede desactivarse por asistente y por aula; si se apaga, el asistente devuelve un mensaje fijo y no recurre al RAG.</w:t>
      </w:r>
    </w:p>
    <w:p>
      <w:r>
        <w:rPr>
          <w:b w:val="0"/>
          <w:i w:val="0"/>
        </w:rPr>
        <w:t>En materia de integración segura con Moodle, el sistema ya cuenta con controles básicos (lista blanca de rutas por rol, verificación de curso contra el ERP, contraseñas con PBKDF2, cookie firmada, secretos en el entorno y descargas con token de servicio). La arquitectura objetivo con token cifrado AES-256-GCM y sesión propia se documenta en el apartado 9: en la matriz del acceso del docente hay 1 requisito que cumple, 6 parciales y 14 por implementarse; en la del chat de alumnos hay 2 parciales, 1 no aplica y 18 por implementarse.</w:t>
      </w:r>
    </w:p>
    <w:p>
      <w:pPr>
        <w:spacing w:before="80" w:after="120"/>
        <w:ind w:left="227"/>
      </w:pPr>
      <w:r>
        <w:rPr>
          <w:i/>
          <w:color w:val="5F556E"/>
          <w:sz w:val="18"/>
        </w:rPr>
        <w:t>Convención del documento: «Por implementarse» indica una capacidad descrita en el modelo de seguridad objetivo que todavía no está en el código. No se presenta como hecha.</w:t>
      </w:r>
    </w:p>
    <w:p>
      <w:pPr>
        <w:pStyle w:val="Heading1"/>
        <w:pageBreakBefore/>
      </w:pPr>
      <w:r>
        <w:t>2. Alcance y objetivos</w:t>
      </w:r>
    </w:p>
    <w:p>
      <w:r>
        <w:rPr>
          <w:b w:val="0"/>
          <w:i w:val="0"/>
        </w:rPr>
        <w:t>El informe describe todas las funcionalidades del gestor y del chat de los alumnos, organizadas por rol (administrador, docente y alumno), y las características técnicas de la integración con Moodle. Es un documento de redacción: no modifica el código de la aplicación ni el servidor, y no incluye credenciales, tokens, direcciones internas ni datos personales.</w:t>
      </w:r>
    </w:p>
    <w:p>
      <w:pPr>
        <w:pStyle w:val="Heading2"/>
      </w:pPr>
      <w:r>
        <w:t>2.1 Objetivos</w:t>
      </w:r>
    </w:p>
    <w:p>
      <w:pPr>
        <w:pStyle w:val="ListBullet"/>
        <w:spacing w:after="40" w:line="264" w:lineRule="auto"/>
      </w:pPr>
      <w:r>
        <w:t>Explicar la arquitectura técnica, las fuentes de datos y los flujos principales (pregunta del alumno y vectorización).</w:t>
      </w:r>
    </w:p>
    <w:p>
      <w:pPr>
        <w:pStyle w:val="ListBullet"/>
        <w:spacing w:after="40" w:line="264" w:lineRule="auto"/>
      </w:pPr>
      <w:r>
        <w:t>Describir los módulos del gestor, para quién son y qué reglas aplican.</w:t>
      </w:r>
    </w:p>
    <w:p>
      <w:pPr>
        <w:pStyle w:val="ListBullet"/>
        <w:spacing w:after="40" w:line="264" w:lineRule="auto"/>
      </w:pPr>
      <w:r>
        <w:t>Detallar las funcionalidades del asistente y el comportamiento del chat.</w:t>
      </w:r>
    </w:p>
    <w:p>
      <w:pPr>
        <w:pStyle w:val="ListBullet"/>
        <w:spacing w:after="40" w:line="264" w:lineRule="auto"/>
      </w:pPr>
      <w:r>
        <w:t>Documentar el procesamiento de contenidos (ETL) y los estados del material.</w:t>
      </w:r>
    </w:p>
    <w:p>
      <w:pPr>
        <w:pStyle w:val="ListBullet"/>
        <w:spacing w:after="40" w:line="264" w:lineRule="auto"/>
      </w:pPr>
      <w:r>
        <w:t>Presentar la seguridad actual, la arquitectura objetivo de integración con Moodle y dos matrices de cumplimiento de 21 requisitos.</w:t>
      </w:r>
    </w:p>
    <w:p>
      <w:pPr>
        <w:pStyle w:val="ListBullet"/>
        <w:spacing w:after="40" w:line="264" w:lineRule="auto"/>
      </w:pPr>
      <w:r>
        <w:t>Resumir el despliegue, la operación, las pruebas y el trabajo pendiente.</w:t>
      </w:r>
    </w:p>
    <w:p>
      <w:pPr>
        <w:pStyle w:val="Heading2"/>
      </w:pPr>
      <w:r>
        <w:t>2.2 Fuera de alcance</w:t>
      </w:r>
    </w:p>
    <w:p>
      <w:pPr>
        <w:pStyle w:val="ListBullet"/>
        <w:spacing w:after="40" w:line="264" w:lineRule="auto"/>
      </w:pPr>
      <w:r>
        <w:t>Cambios de código o de configuración en producción.</w:t>
      </w:r>
    </w:p>
    <w:p>
      <w:pPr>
        <w:pStyle w:val="ListBullet"/>
        <w:spacing w:after="40" w:line="264" w:lineRule="auto"/>
      </w:pPr>
      <w:r>
        <w:t>Credenciales, claves, tokens reales, direcciones internas y datos personales.</w:t>
      </w:r>
    </w:p>
    <w:p>
      <w:pPr>
        <w:pStyle w:val="ListBullet"/>
        <w:spacing w:after="40" w:line="264" w:lineRule="auto"/>
      </w:pPr>
      <w:r>
        <w:t>El detalle de los proyectos F2 y F3, que solo se mencionan como aplicaciones sujetas a la misma matriz de seguridad.</w:t>
      </w:r>
    </w:p>
    <w:p>
      <w:pPr>
        <w:pStyle w:val="Heading1"/>
        <w:pageBreakBefore/>
      </w:pPr>
      <w:r>
        <w:t>3. Arquitectura técnica</w:t>
      </w:r>
    </w:p>
    <w:p>
      <w:r>
        <w:rPr>
          <w:b w:val="0"/>
          <w:i w:val="0"/>
        </w:rPr>
        <w:t>La aplicación es un servicio FastAPI con plantillas Jinja. Toda la interfaz se sirve desde el mismo proceso, que también expone la API interna del gestor y las rutas públicas del chat. La persistencia se reparte entre PostgreSQL (configuración y datos de negocio), Qdrant (vectores) y servicios externos (Moodle y el ERP).</w:t>
      </w:r>
    </w:p>
    <w:p>
      <w:pPr>
        <w:pStyle w:val="Heading2"/>
      </w:pPr>
      <w:r>
        <w:t>3.1 Componentes</w:t>
      </w:r>
    </w:p>
    <w:p>
      <w:pPr>
        <w:pStyle w:val="Caption"/>
        <w:spacing w:before="80" w:after="100"/>
        <w:jc w:val="left"/>
      </w:pPr>
      <w:r>
        <w:rPr>
          <w:i/>
          <w:color w:val="8B7D9E"/>
          <w:sz w:val="17"/>
        </w:rPr>
        <w:t>Tabla 2. Componentes de la arquitectura del Gestor F1.</w:t>
      </w:r>
    </w:p>
    <w:tbl>
      <w:tblPr>
        <w:tblStyle w:val="TableGrid"/>
        <w:tblW w:type="auto" w:w="0"/>
        <w:jc w:val="center"/>
        <w:tblBorders>
          <w:top w:val="single" w:sz="4" w:space="0" w:color="D9CCEA"/>
          <w:left w:val="single" w:sz="4" w:space="0" w:color="D9CCEA"/>
          <w:bottom w:val="single" w:sz="4" w:space="0" w:color="D9CCEA"/>
          <w:right w:val="single" w:sz="4" w:space="0" w:color="D9CCEA"/>
          <w:insideH w:val="single" w:sz="4" w:space="0" w:color="D9CCEA"/>
          <w:insideV w:val="single" w:sz="4" w:space="0" w:color="D9CCEA"/>
        </w:tblBorders>
        <w:tblLayout w:type="fixed"/>
        <w:tblCellMar>
          <w:top w:w="70" w:type="dxa"/>
          <w:left w:w="100" w:type="dxa"/>
          <w:bottom w:w="70" w:type="dxa"/>
          <w:right w:w="100" w:type="dxa"/>
        </w:tblCellMar>
        <w:tblLook w:firstColumn="1" w:firstRow="1" w:lastColumn="0" w:lastRow="0" w:noHBand="0" w:noVBand="1" w:val="04A0"/>
      </w:tblPr>
      <w:tblGrid>
        <w:gridCol w:w="2041"/>
        <w:gridCol w:w="7143"/>
      </w:tblGrid>
      <w:tr>
        <w:trPr>
          <w:cantSplit/>
          <w:tblHeader w:val="true"/>
        </w:trPr>
        <w:tc>
          <w:tcPr>
            <w:tcW w:type="dxa" w:w="2041"/>
            <w:shd w:val="clear" w:color="auto" w:fill="553171"/>
            <w:vAlign w:val="center"/>
          </w:tcPr>
          <w:p>
            <w:pPr>
              <w:spacing w:before="0" w:after="0" w:line="240" w:lineRule="auto"/>
              <w:jc w:val="left"/>
            </w:pPr>
            <w:r/>
            <w:r>
              <w:rPr>
                <w:rFonts w:ascii="Calibri" w:hAnsi="Calibri"/>
                <w:b/>
                <w:color w:val="FFFFFF"/>
                <w:sz w:val="17"/>
              </w:rPr>
              <w:t>Componente</w:t>
            </w:r>
          </w:p>
        </w:tc>
        <w:tc>
          <w:tcPr>
            <w:tcW w:type="dxa" w:w="7143"/>
            <w:shd w:val="clear" w:color="auto" w:fill="553171"/>
            <w:vAlign w:val="center"/>
          </w:tcPr>
          <w:p>
            <w:pPr>
              <w:spacing w:before="0" w:after="0" w:line="240" w:lineRule="auto"/>
              <w:jc w:val="left"/>
            </w:pPr>
            <w:r/>
            <w:r>
              <w:rPr>
                <w:rFonts w:ascii="Calibri" w:hAnsi="Calibri"/>
                <w:b/>
                <w:color w:val="FFFFFF"/>
                <w:sz w:val="17"/>
              </w:rPr>
              <w:t>Función</w:t>
            </w:r>
          </w:p>
        </w:tc>
      </w:tr>
      <w:tr>
        <w:trPr>
          <w:cantSplit/>
        </w:trPr>
        <w:tc>
          <w:tcPr>
            <w:tcW w:type="dxa" w:w="2041"/>
            <w:vAlign w:val="center"/>
          </w:tcPr>
          <w:p>
            <w:pPr>
              <w:spacing w:before="0" w:after="0" w:line="240" w:lineRule="auto"/>
              <w:jc w:val="left"/>
            </w:pPr>
            <w:r/>
            <w:r>
              <w:rPr>
                <w:rFonts w:ascii="Calibri" w:hAnsi="Calibri"/>
                <w:b w:val="0"/>
                <w:sz w:val="18"/>
              </w:rPr>
              <w:t>Aplicación FastAPI + Jinja</w:t>
            </w:r>
          </w:p>
        </w:tc>
        <w:tc>
          <w:tcPr>
            <w:tcW w:type="dxa" w:w="7143"/>
            <w:vAlign w:val="center"/>
          </w:tcPr>
          <w:p>
            <w:pPr>
              <w:spacing w:before="0" w:after="0" w:line="240" w:lineRule="auto"/>
              <w:jc w:val="left"/>
            </w:pPr>
            <w:r/>
            <w:r>
              <w:rPr>
                <w:rFonts w:ascii="Calibri" w:hAnsi="Calibri"/>
                <w:b w:val="0"/>
                <w:sz w:val="18"/>
              </w:rPr>
              <w:t>Sirve el gestor (/f1/gestor), el login, la API interna y el chat público (/f1/asistente/…). Se ejecuta bajo el prefijo /f1.</w:t>
            </w:r>
          </w:p>
        </w:tc>
      </w:tr>
      <w:tr>
        <w:trPr>
          <w:cantSplit/>
        </w:trPr>
        <w:tc>
          <w:tcPr>
            <w:tcW w:type="dxa" w:w="2041"/>
            <w:shd w:val="clear" w:color="auto" w:fill="F9F5FF"/>
            <w:vAlign w:val="center"/>
          </w:tcPr>
          <w:p>
            <w:pPr>
              <w:spacing w:before="0" w:after="0" w:line="240" w:lineRule="auto"/>
              <w:jc w:val="left"/>
            </w:pPr>
            <w:r/>
            <w:r>
              <w:rPr>
                <w:rFonts w:ascii="Calibri" w:hAnsi="Calibri"/>
                <w:b w:val="0"/>
                <w:sz w:val="18"/>
              </w:rPr>
              <w:t>Proxy inverso con HTTPS</w:t>
            </w:r>
          </w:p>
        </w:tc>
        <w:tc>
          <w:tcPr>
            <w:tcW w:type="dxa" w:w="7143"/>
            <w:shd w:val="clear" w:color="auto" w:fill="F9F5FF"/>
            <w:vAlign w:val="center"/>
          </w:tcPr>
          <w:p>
            <w:pPr>
              <w:spacing w:before="0" w:after="0" w:line="240" w:lineRule="auto"/>
              <w:jc w:val="left"/>
            </w:pPr>
            <w:r/>
            <w:r>
              <w:rPr>
                <w:rFonts w:ascii="Calibri" w:hAnsi="Calibri"/>
                <w:b w:val="0"/>
                <w:sz w:val="18"/>
              </w:rPr>
              <w:t>Termina TLS y publica la aplicación en el subdominio institucional; la aplicación no configura TLS por sí misma.</w:t>
            </w:r>
          </w:p>
        </w:tc>
      </w:tr>
      <w:tr>
        <w:trPr>
          <w:cantSplit/>
        </w:trPr>
        <w:tc>
          <w:tcPr>
            <w:tcW w:type="dxa" w:w="2041"/>
            <w:vAlign w:val="center"/>
          </w:tcPr>
          <w:p>
            <w:pPr>
              <w:spacing w:before="0" w:after="0" w:line="240" w:lineRule="auto"/>
              <w:jc w:val="left"/>
            </w:pPr>
            <w:r/>
            <w:r>
              <w:rPr>
                <w:rFonts w:ascii="Calibri" w:hAnsi="Calibri"/>
                <w:b w:val="0"/>
                <w:sz w:val="18"/>
              </w:rPr>
              <w:t>PostgreSQL</w:t>
            </w:r>
          </w:p>
        </w:tc>
        <w:tc>
          <w:tcPr>
            <w:tcW w:type="dxa" w:w="7143"/>
            <w:vAlign w:val="center"/>
          </w:tcPr>
          <w:p>
            <w:pPr>
              <w:spacing w:before="0" w:after="0" w:line="240" w:lineRule="auto"/>
              <w:jc w:val="left"/>
            </w:pPr>
            <w:r/>
            <w:r>
              <w:rPr>
                <w:rFonts w:ascii="Calibri" w:hAnsi="Calibri"/>
                <w:b w:val="0"/>
                <w:sz w:val="18"/>
              </w:rPr>
              <w:t>Usuarios y roles, RDs, colecciones, asistentes, sesiones y mensajes, cola de archivos (ledger), caché del Course Map, campos estructurados, fuente de autoridad, configuración por curso, exclusiones y configuración general.</w:t>
            </w:r>
          </w:p>
        </w:tc>
      </w:tr>
      <w:tr>
        <w:trPr>
          <w:cantSplit/>
        </w:trPr>
        <w:tc>
          <w:tcPr>
            <w:tcW w:type="dxa" w:w="2041"/>
            <w:shd w:val="clear" w:color="auto" w:fill="F9F5FF"/>
            <w:vAlign w:val="center"/>
          </w:tcPr>
          <w:p>
            <w:pPr>
              <w:spacing w:before="0" w:after="0" w:line="240" w:lineRule="auto"/>
              <w:jc w:val="left"/>
            </w:pPr>
            <w:r/>
            <w:r>
              <w:rPr>
                <w:rFonts w:ascii="Calibri" w:hAnsi="Calibri"/>
                <w:b w:val="0"/>
                <w:sz w:val="18"/>
              </w:rPr>
              <w:t>Qdrant</w:t>
            </w:r>
          </w:p>
        </w:tc>
        <w:tc>
          <w:tcPr>
            <w:tcW w:type="dxa" w:w="7143"/>
            <w:shd w:val="clear" w:color="auto" w:fill="F9F5FF"/>
            <w:vAlign w:val="center"/>
          </w:tcPr>
          <w:p>
            <w:pPr>
              <w:spacing w:before="0" w:after="0" w:line="240" w:lineRule="auto"/>
              <w:jc w:val="left"/>
            </w:pPr>
            <w:r/>
            <w:r>
              <w:rPr>
                <w:rFonts w:ascii="Calibri" w:hAnsi="Calibri"/>
                <w:b w:val="0"/>
                <w:sz w:val="18"/>
              </w:rPr>
              <w:t>Base vectorial híbrida: un vector denso y uno disperso (BM25) por fragmento, con fusión y filtros por metadatos.</w:t>
            </w:r>
          </w:p>
        </w:tc>
      </w:tr>
      <w:tr>
        <w:trPr>
          <w:cantSplit/>
        </w:trPr>
        <w:tc>
          <w:tcPr>
            <w:tcW w:type="dxa" w:w="2041"/>
            <w:vAlign w:val="center"/>
          </w:tcPr>
          <w:p>
            <w:pPr>
              <w:spacing w:before="0" w:after="0" w:line="240" w:lineRule="auto"/>
              <w:jc w:val="left"/>
            </w:pPr>
            <w:r/>
            <w:r>
              <w:rPr>
                <w:rFonts w:ascii="Calibri" w:hAnsi="Calibri"/>
                <w:b w:val="0"/>
                <w:sz w:val="18"/>
              </w:rPr>
              <w:t>API de servicios web de Moodle</w:t>
            </w:r>
          </w:p>
        </w:tc>
        <w:tc>
          <w:tcPr>
            <w:tcW w:type="dxa" w:w="7143"/>
            <w:vAlign w:val="center"/>
          </w:tcPr>
          <w:p>
            <w:pPr>
              <w:spacing w:before="0" w:after="0" w:line="240" w:lineRule="auto"/>
              <w:jc w:val="left"/>
            </w:pPr>
            <w:r/>
            <w:r>
              <w:rPr>
                <w:rFonts w:ascii="Calibri" w:hAnsi="Calibri"/>
                <w:b w:val="0"/>
                <w:sz w:val="18"/>
              </w:rPr>
              <w:t>Cursos, contenidos, usuarios, calificaciones, calendario y descarga de archivos, siempre con token de servicio. No se inicia sesión en Moodle con usuario y contraseña.</w:t>
            </w:r>
          </w:p>
        </w:tc>
      </w:tr>
      <w:tr>
        <w:trPr>
          <w:cantSplit/>
        </w:trPr>
        <w:tc>
          <w:tcPr>
            <w:tcW w:type="dxa" w:w="2041"/>
            <w:shd w:val="clear" w:color="auto" w:fill="F9F5FF"/>
            <w:vAlign w:val="center"/>
          </w:tcPr>
          <w:p>
            <w:pPr>
              <w:spacing w:before="0" w:after="0" w:line="240" w:lineRule="auto"/>
              <w:jc w:val="left"/>
            </w:pPr>
            <w:r/>
            <w:r>
              <w:rPr>
                <w:rFonts w:ascii="Calibri" w:hAnsi="Calibri"/>
                <w:b w:val="0"/>
                <w:sz w:val="18"/>
              </w:rPr>
              <w:t>ERP MySQL (solo lectura)</w:t>
            </w:r>
          </w:p>
        </w:tc>
        <w:tc>
          <w:tcPr>
            <w:tcW w:type="dxa" w:w="7143"/>
            <w:shd w:val="clear" w:color="auto" w:fill="F9F5FF"/>
            <w:vAlign w:val="center"/>
          </w:tcPr>
          <w:p>
            <w:pPr>
              <w:spacing w:before="0" w:after="0" w:line="240" w:lineRule="auto"/>
              <w:jc w:val="left"/>
            </w:pPr>
            <w:r/>
            <w:r>
              <w:rPr>
                <w:rFonts w:ascii="Calibri" w:hAnsi="Calibri"/>
                <w:b w:val="0"/>
                <w:sz w:val="18"/>
              </w:rPr>
              <w:t>Vista de matrícula del periodo vigente: relación entre el documento del docente y sus cursos.</w:t>
            </w:r>
          </w:p>
        </w:tc>
      </w:tr>
      <w:tr>
        <w:trPr>
          <w:cantSplit/>
        </w:trPr>
        <w:tc>
          <w:tcPr>
            <w:tcW w:type="dxa" w:w="2041"/>
            <w:vAlign w:val="center"/>
          </w:tcPr>
          <w:p>
            <w:pPr>
              <w:spacing w:before="0" w:after="0" w:line="240" w:lineRule="auto"/>
              <w:jc w:val="left"/>
            </w:pPr>
            <w:r/>
            <w:r>
              <w:rPr>
                <w:rFonts w:ascii="Calibri" w:hAnsi="Calibri"/>
                <w:b w:val="0"/>
                <w:sz w:val="18"/>
              </w:rPr>
              <w:t>Proveedores de modelos</w:t>
            </w:r>
          </w:p>
        </w:tc>
        <w:tc>
          <w:tcPr>
            <w:tcW w:type="dxa" w:w="7143"/>
            <w:vAlign w:val="center"/>
          </w:tcPr>
          <w:p>
            <w:pPr>
              <w:spacing w:before="0" w:after="0" w:line="240" w:lineRule="auto"/>
              <w:jc w:val="left"/>
            </w:pPr>
            <w:r/>
            <w:r>
              <w:rPr>
                <w:rFonts w:ascii="Calibri" w:hAnsi="Calibri"/>
                <w:b w:val="0"/>
                <w:sz w:val="18"/>
              </w:rPr>
              <w:t>Embeddings, generación, reranking y transcripción, configurables por etapa; pueden ser locales o de API.</w:t>
            </w:r>
          </w:p>
        </w:tc>
      </w:tr>
      <w:tr>
        <w:trPr>
          <w:cantSplit/>
        </w:trPr>
        <w:tc>
          <w:tcPr>
            <w:tcW w:type="dxa" w:w="2041"/>
            <w:shd w:val="clear" w:color="auto" w:fill="F9F5FF"/>
            <w:vAlign w:val="center"/>
          </w:tcPr>
          <w:p>
            <w:pPr>
              <w:spacing w:before="0" w:after="0" w:line="240" w:lineRule="auto"/>
              <w:jc w:val="left"/>
            </w:pPr>
            <w:r/>
            <w:r>
              <w:rPr>
                <w:rFonts w:ascii="Calibri" w:hAnsi="Calibri"/>
                <w:b w:val="0"/>
                <w:sz w:val="18"/>
              </w:rPr>
              <w:t>Docker Compose</w:t>
            </w:r>
          </w:p>
        </w:tc>
        <w:tc>
          <w:tcPr>
            <w:tcW w:type="dxa" w:w="7143"/>
            <w:shd w:val="clear" w:color="auto" w:fill="F9F5FF"/>
            <w:vAlign w:val="center"/>
          </w:tcPr>
          <w:p>
            <w:pPr>
              <w:spacing w:before="0" w:after="0" w:line="240" w:lineRule="auto"/>
              <w:jc w:val="left"/>
            </w:pPr>
            <w:r/>
            <w:r>
              <w:rPr>
                <w:rFonts w:ascii="Calibri" w:hAnsi="Calibri"/>
                <w:b w:val="0"/>
                <w:sz w:val="18"/>
              </w:rPr>
              <w:t>Empaqueta la aplicación; la caché de modelos persiste en un volumen.</w:t>
            </w:r>
          </w:p>
        </w:tc>
      </w:tr>
    </w:tbl>
    <w:p>
      <w:pPr>
        <w:spacing w:after="80" w:before="0"/>
      </w:pPr>
    </w:p>
    <w:p>
      <w:pPr>
        <w:pStyle w:val="Heading2"/>
      </w:pPr>
      <w:r>
        <w:t>3.2 Flujo de una pregunta del alumno</w:t>
      </w:r>
    </w:p>
    <w:p>
      <w:pPr>
        <w:pStyle w:val="Caption"/>
        <w:spacing w:before="80" w:after="100"/>
        <w:jc w:val="left"/>
      </w:pPr>
      <w:r>
        <w:rPr>
          <w:i/>
          <w:color w:val="8B7D9E"/>
          <w:sz w:val="17"/>
        </w:rPr>
        <w:t>Tabla 3. Flujo de una pregunta del alumno hasta la respuesta.</w:t>
      </w:r>
    </w:p>
    <w:tbl>
      <w:tblPr>
        <w:tblStyle w:val="TableGrid"/>
        <w:tblW w:type="auto" w:w="0"/>
        <w:jc w:val="center"/>
        <w:tblBorders>
          <w:top w:val="single" w:sz="4" w:space="0" w:color="D9CCEA"/>
          <w:left w:val="single" w:sz="4" w:space="0" w:color="D9CCEA"/>
          <w:bottom w:val="single" w:sz="4" w:space="0" w:color="D9CCEA"/>
          <w:right w:val="single" w:sz="4" w:space="0" w:color="D9CCEA"/>
          <w:insideH w:val="single" w:sz="4" w:space="0" w:color="D9CCEA"/>
          <w:insideV w:val="single" w:sz="4" w:space="0" w:color="D9CCEA"/>
        </w:tblBorders>
        <w:tblLayout w:type="fixed"/>
        <w:tblCellMar>
          <w:top w:w="70" w:type="dxa"/>
          <w:left w:w="100" w:type="dxa"/>
          <w:bottom w:w="70" w:type="dxa"/>
          <w:right w:w="100" w:type="dxa"/>
        </w:tblCellMar>
        <w:tblLook w:firstColumn="1" w:firstRow="1" w:lastColumn="0" w:lastRow="0" w:noHBand="0" w:noVBand="1" w:val="04A0"/>
      </w:tblPr>
      <w:tblGrid>
        <w:gridCol w:w="1474"/>
        <w:gridCol w:w="7710"/>
      </w:tblGrid>
      <w:tr>
        <w:trPr>
          <w:cantSplit/>
          <w:tblHeader w:val="true"/>
        </w:trPr>
        <w:tc>
          <w:tcPr>
            <w:tcW w:type="dxa" w:w="1474"/>
            <w:shd w:val="clear" w:color="auto" w:fill="553171"/>
            <w:vAlign w:val="center"/>
          </w:tcPr>
          <w:p>
            <w:pPr>
              <w:spacing w:before="0" w:after="0" w:line="240" w:lineRule="auto"/>
              <w:jc w:val="left"/>
            </w:pPr>
            <w:r/>
            <w:r>
              <w:rPr>
                <w:rFonts w:ascii="Calibri" w:hAnsi="Calibri"/>
                <w:b/>
                <w:color w:val="FFFFFF"/>
                <w:sz w:val="17"/>
              </w:rPr>
              <w:t>Paso</w:t>
            </w:r>
          </w:p>
        </w:tc>
        <w:tc>
          <w:tcPr>
            <w:tcW w:type="dxa" w:w="7710"/>
            <w:shd w:val="clear" w:color="auto" w:fill="553171"/>
            <w:vAlign w:val="center"/>
          </w:tcPr>
          <w:p>
            <w:pPr>
              <w:spacing w:before="0" w:after="0" w:line="240" w:lineRule="auto"/>
              <w:jc w:val="left"/>
            </w:pPr>
            <w:r/>
            <w:r>
              <w:rPr>
                <w:rFonts w:ascii="Calibri" w:hAnsi="Calibri"/>
                <w:b/>
                <w:color w:val="FFFFFF"/>
                <w:sz w:val="17"/>
              </w:rPr>
              <w:t>Qué ocurre</w:t>
            </w:r>
          </w:p>
        </w:tc>
      </w:tr>
      <w:tr>
        <w:trPr>
          <w:cantSplit/>
        </w:trPr>
        <w:tc>
          <w:tcPr>
            <w:tcW w:type="dxa" w:w="1474"/>
            <w:vAlign w:val="center"/>
          </w:tcPr>
          <w:p>
            <w:pPr>
              <w:spacing w:before="0" w:after="0" w:line="240" w:lineRule="auto"/>
              <w:jc w:val="left"/>
            </w:pPr>
            <w:r/>
            <w:r>
              <w:rPr>
                <w:rFonts w:ascii="Calibri" w:hAnsi="Calibri"/>
                <w:b w:val="0"/>
                <w:sz w:val="18"/>
              </w:rPr>
              <w:t>1. Entrada</w:t>
            </w:r>
          </w:p>
        </w:tc>
        <w:tc>
          <w:tcPr>
            <w:tcW w:type="dxa" w:w="7710"/>
            <w:vAlign w:val="center"/>
          </w:tcPr>
          <w:p>
            <w:pPr>
              <w:spacing w:before="0" w:after="0" w:line="240" w:lineRule="auto"/>
              <w:jc w:val="left"/>
            </w:pPr>
            <w:r/>
            <w:r>
              <w:rPr>
                <w:rFonts w:ascii="Calibri" w:hAnsi="Calibri"/>
                <w:b w:val="0"/>
                <w:sz w:val="18"/>
              </w:rPr>
              <w:t>El alumno abre /f1/asistente/&lt;token&gt; con el curso y su identidad (o documento y nombre). La página crea o reutiliza una sesión.</w:t>
            </w:r>
          </w:p>
        </w:tc>
      </w:tr>
      <w:tr>
        <w:trPr>
          <w:cantSplit/>
        </w:trPr>
        <w:tc>
          <w:tcPr>
            <w:tcW w:type="dxa" w:w="1474"/>
            <w:shd w:val="clear" w:color="auto" w:fill="F9F5FF"/>
            <w:vAlign w:val="center"/>
          </w:tcPr>
          <w:p>
            <w:pPr>
              <w:spacing w:before="0" w:after="0" w:line="240" w:lineRule="auto"/>
              <w:jc w:val="left"/>
            </w:pPr>
            <w:r/>
            <w:r>
              <w:rPr>
                <w:rFonts w:ascii="Calibri" w:hAnsi="Calibri"/>
                <w:b w:val="0"/>
                <w:sz w:val="18"/>
              </w:rPr>
              <w:t>2. Mensaje</w:t>
            </w:r>
          </w:p>
        </w:tc>
        <w:tc>
          <w:tcPr>
            <w:tcW w:type="dxa" w:w="7710"/>
            <w:shd w:val="clear" w:color="auto" w:fill="F9F5FF"/>
            <w:vAlign w:val="center"/>
          </w:tcPr>
          <w:p>
            <w:pPr>
              <w:spacing w:before="0" w:after="0" w:line="240" w:lineRule="auto"/>
              <w:jc w:val="left"/>
            </w:pPr>
            <w:r/>
            <w:r>
              <w:rPr>
                <w:rFonts w:ascii="Calibri" w:hAnsi="Calibri"/>
                <w:b w:val="0"/>
                <w:sz w:val="18"/>
              </w:rPr>
              <w:t>El navegador envía la pregunta al endpoint público del asistente.</w:t>
            </w:r>
          </w:p>
        </w:tc>
      </w:tr>
      <w:tr>
        <w:trPr>
          <w:cantSplit/>
        </w:trPr>
        <w:tc>
          <w:tcPr>
            <w:tcW w:type="dxa" w:w="1474"/>
            <w:vAlign w:val="center"/>
          </w:tcPr>
          <w:p>
            <w:pPr>
              <w:spacing w:before="0" w:after="0" w:line="240" w:lineRule="auto"/>
              <w:jc w:val="left"/>
            </w:pPr>
            <w:r/>
            <w:r>
              <w:rPr>
                <w:rFonts w:ascii="Calibri" w:hAnsi="Calibri"/>
                <w:b w:val="0"/>
                <w:sz w:val="18"/>
              </w:rPr>
              <w:t>3. Configuración</w:t>
            </w:r>
          </w:p>
        </w:tc>
        <w:tc>
          <w:tcPr>
            <w:tcW w:type="dxa" w:w="7710"/>
            <w:vAlign w:val="center"/>
          </w:tcPr>
          <w:p>
            <w:pPr>
              <w:spacing w:before="0" w:after="0" w:line="240" w:lineRule="auto"/>
              <w:jc w:val="left"/>
            </w:pPr>
            <w:r/>
            <w:r>
              <w:rPr>
                <w:rFonts w:ascii="Calibri" w:hAnsi="Calibri"/>
                <w:b w:val="0"/>
                <w:sz w:val="18"/>
              </w:rPr>
              <w:t>Se resuelve la colección del curso y la configuración por curso del asistente (funcionalidades, máximo de mensajes, activo y documentos excluidos).</w:t>
            </w:r>
          </w:p>
        </w:tc>
      </w:tr>
      <w:tr>
        <w:trPr>
          <w:cantSplit/>
        </w:trPr>
        <w:tc>
          <w:tcPr>
            <w:tcW w:type="dxa" w:w="1474"/>
            <w:shd w:val="clear" w:color="auto" w:fill="F9F5FF"/>
            <w:vAlign w:val="center"/>
          </w:tcPr>
          <w:p>
            <w:pPr>
              <w:spacing w:before="0" w:after="0" w:line="240" w:lineRule="auto"/>
              <w:jc w:val="left"/>
            </w:pPr>
            <w:r/>
            <w:r>
              <w:rPr>
                <w:rFonts w:ascii="Calibri" w:hAnsi="Calibri"/>
                <w:b w:val="0"/>
                <w:sz w:val="18"/>
              </w:rPr>
              <w:t>4. Query Router</w:t>
            </w:r>
          </w:p>
        </w:tc>
        <w:tc>
          <w:tcPr>
            <w:tcW w:type="dxa" w:w="7710"/>
            <w:shd w:val="clear" w:color="auto" w:fill="F9F5FF"/>
            <w:vAlign w:val="center"/>
          </w:tcPr>
          <w:p>
            <w:pPr>
              <w:spacing w:before="0" w:after="0" w:line="240" w:lineRule="auto"/>
              <w:jc w:val="left"/>
            </w:pPr>
            <w:r/>
            <w:r>
              <w:rPr>
                <w:rFonts w:ascii="Calibri" w:hAnsi="Calibri"/>
                <w:b w:val="0"/>
                <w:sz w:val="18"/>
              </w:rPr>
              <w:t>Reglas deterministas clasifican la pregunta. Navegación, fechas, semana actual, notas y avance se responden sin RAG, con datos reales de Moodle.</w:t>
            </w:r>
          </w:p>
        </w:tc>
      </w:tr>
      <w:tr>
        <w:trPr>
          <w:cantSplit/>
        </w:trPr>
        <w:tc>
          <w:tcPr>
            <w:tcW w:type="dxa" w:w="1474"/>
            <w:vAlign w:val="center"/>
          </w:tcPr>
          <w:p>
            <w:pPr>
              <w:spacing w:before="0" w:after="0" w:line="240" w:lineRule="auto"/>
              <w:jc w:val="left"/>
            </w:pPr>
            <w:r/>
            <w:r>
              <w:rPr>
                <w:rFonts w:ascii="Calibri" w:hAnsi="Calibri"/>
                <w:b w:val="0"/>
                <w:sz w:val="18"/>
              </w:rPr>
              <w:t>5. Recuperación</w:t>
            </w:r>
          </w:p>
        </w:tc>
        <w:tc>
          <w:tcPr>
            <w:tcW w:type="dxa" w:w="7710"/>
            <w:vAlign w:val="center"/>
          </w:tcPr>
          <w:p>
            <w:pPr>
              <w:spacing w:before="0" w:after="0" w:line="240" w:lineRule="auto"/>
              <w:jc w:val="left"/>
            </w:pPr>
            <w:r/>
            <w:r>
              <w:rPr>
                <w:rFonts w:ascii="Calibri" w:hAnsi="Calibri"/>
                <w:b w:val="0"/>
                <w:sz w:val="18"/>
              </w:rPr>
              <w:t>Para Documentos se embebe la consulta (denso y disperso) y Qdrant recupera candidatos, excluyendo los documentos marcados como «No considerar».</w:t>
            </w:r>
          </w:p>
        </w:tc>
      </w:tr>
      <w:tr>
        <w:trPr>
          <w:cantSplit/>
        </w:trPr>
        <w:tc>
          <w:tcPr>
            <w:tcW w:type="dxa" w:w="1474"/>
            <w:shd w:val="clear" w:color="auto" w:fill="F9F5FF"/>
            <w:vAlign w:val="center"/>
          </w:tcPr>
          <w:p>
            <w:pPr>
              <w:spacing w:before="0" w:after="0" w:line="240" w:lineRule="auto"/>
              <w:jc w:val="left"/>
            </w:pPr>
            <w:r/>
            <w:r>
              <w:rPr>
                <w:rFonts w:ascii="Calibri" w:hAnsi="Calibri"/>
                <w:b w:val="0"/>
                <w:sz w:val="18"/>
              </w:rPr>
              <w:t>6. Evidencia</w:t>
            </w:r>
          </w:p>
        </w:tc>
        <w:tc>
          <w:tcPr>
            <w:tcW w:type="dxa" w:w="7710"/>
            <w:shd w:val="clear" w:color="auto" w:fill="F9F5FF"/>
            <w:vAlign w:val="center"/>
          </w:tcPr>
          <w:p>
            <w:pPr>
              <w:spacing w:before="0" w:after="0" w:line="240" w:lineRule="auto"/>
              <w:jc w:val="left"/>
            </w:pPr>
            <w:r/>
            <w:r>
              <w:rPr>
                <w:rFonts w:ascii="Calibri" w:hAnsi="Calibri"/>
                <w:b w:val="0"/>
                <w:sz w:val="18"/>
              </w:rPr>
              <w:t>Se aplican reranking, refuerzos por tipo de fuente y semana, y el índice de campos estructurados extraídos de tablas.</w:t>
            </w:r>
          </w:p>
        </w:tc>
      </w:tr>
      <w:tr>
        <w:trPr>
          <w:cantSplit/>
        </w:trPr>
        <w:tc>
          <w:tcPr>
            <w:tcW w:type="dxa" w:w="1474"/>
            <w:vAlign w:val="center"/>
          </w:tcPr>
          <w:p>
            <w:pPr>
              <w:spacing w:before="0" w:after="0" w:line="240" w:lineRule="auto"/>
              <w:jc w:val="left"/>
            </w:pPr>
            <w:r/>
            <w:r>
              <w:rPr>
                <w:rFonts w:ascii="Calibri" w:hAnsi="Calibri"/>
                <w:b w:val="0"/>
                <w:sz w:val="18"/>
              </w:rPr>
              <w:t>7. Generación</w:t>
            </w:r>
          </w:p>
        </w:tc>
        <w:tc>
          <w:tcPr>
            <w:tcW w:type="dxa" w:w="7710"/>
            <w:vAlign w:val="center"/>
          </w:tcPr>
          <w:p>
            <w:pPr>
              <w:spacing w:before="0" w:after="0" w:line="240" w:lineRule="auto"/>
              <w:jc w:val="left"/>
            </w:pPr>
            <w:r/>
            <w:r>
              <w:rPr>
                <w:rFonts w:ascii="Calibri" w:hAnsi="Calibri"/>
                <w:b w:val="0"/>
                <w:sz w:val="18"/>
              </w:rPr>
              <w:t>El modelo redacta la respuesta con el prompt del asistente, la memoria de la conversación y una compuerta de evidencia que permite abstenerse.</w:t>
            </w:r>
          </w:p>
        </w:tc>
      </w:tr>
      <w:tr>
        <w:trPr>
          <w:cantSplit/>
        </w:trPr>
        <w:tc>
          <w:tcPr>
            <w:tcW w:type="dxa" w:w="1474"/>
            <w:shd w:val="clear" w:color="auto" w:fill="F9F5FF"/>
            <w:vAlign w:val="center"/>
          </w:tcPr>
          <w:p>
            <w:pPr>
              <w:spacing w:before="0" w:after="0" w:line="240" w:lineRule="auto"/>
              <w:jc w:val="left"/>
            </w:pPr>
            <w:r/>
            <w:r>
              <w:rPr>
                <w:rFonts w:ascii="Calibri" w:hAnsi="Calibri"/>
                <w:b w:val="0"/>
                <w:sz w:val="18"/>
              </w:rPr>
              <w:t>8. Registro</w:t>
            </w:r>
          </w:p>
        </w:tc>
        <w:tc>
          <w:tcPr>
            <w:tcW w:type="dxa" w:w="7710"/>
            <w:shd w:val="clear" w:color="auto" w:fill="F9F5FF"/>
            <w:vAlign w:val="center"/>
          </w:tcPr>
          <w:p>
            <w:pPr>
              <w:spacing w:before="0" w:after="0" w:line="240" w:lineRule="auto"/>
              <w:jc w:val="left"/>
            </w:pPr>
            <w:r/>
            <w:r>
              <w:rPr>
                <w:rFonts w:ascii="Calibri" w:hAnsi="Calibri"/>
                <w:b w:val="0"/>
                <w:sz w:val="18"/>
              </w:rPr>
              <w:t>La respuesta, sus fuentes y la configuración usada se guardan en la sesión; el alumno puede calificarla.</w:t>
            </w:r>
          </w:p>
        </w:tc>
      </w:tr>
    </w:tbl>
    <w:p>
      <w:pPr>
        <w:spacing w:after="80" w:before="0"/>
      </w:pPr>
    </w:p>
    <w:p>
      <w:pPr>
        <w:pStyle w:val="Heading2"/>
      </w:pPr>
      <w:r>
        <w:t>3.3 Flujo de vectorización</w:t>
      </w:r>
    </w:p>
    <w:p>
      <w:pPr>
        <w:pStyle w:val="Caption"/>
        <w:spacing w:before="80" w:after="100"/>
        <w:jc w:val="left"/>
      </w:pPr>
      <w:r>
        <w:rPr>
          <w:i/>
          <w:color w:val="8B7D9E"/>
          <w:sz w:val="17"/>
        </w:rPr>
        <w:t>Tabla 4. Flujo de vectorización de contenidos.</w:t>
      </w:r>
    </w:p>
    <w:tbl>
      <w:tblPr>
        <w:tblStyle w:val="TableGrid"/>
        <w:tblW w:type="auto" w:w="0"/>
        <w:jc w:val="center"/>
        <w:tblBorders>
          <w:top w:val="single" w:sz="4" w:space="0" w:color="D9CCEA"/>
          <w:left w:val="single" w:sz="4" w:space="0" w:color="D9CCEA"/>
          <w:bottom w:val="single" w:sz="4" w:space="0" w:color="D9CCEA"/>
          <w:right w:val="single" w:sz="4" w:space="0" w:color="D9CCEA"/>
          <w:insideH w:val="single" w:sz="4" w:space="0" w:color="D9CCEA"/>
          <w:insideV w:val="single" w:sz="4" w:space="0" w:color="D9CCEA"/>
        </w:tblBorders>
        <w:tblLayout w:type="fixed"/>
        <w:tblCellMar>
          <w:top w:w="70" w:type="dxa"/>
          <w:left w:w="100" w:type="dxa"/>
          <w:bottom w:w="70" w:type="dxa"/>
          <w:right w:w="100" w:type="dxa"/>
        </w:tblCellMar>
        <w:tblLook w:firstColumn="1" w:firstRow="1" w:lastColumn="0" w:lastRow="0" w:noHBand="0" w:noVBand="1" w:val="04A0"/>
      </w:tblPr>
      <w:tblGrid>
        <w:gridCol w:w="1474"/>
        <w:gridCol w:w="7710"/>
      </w:tblGrid>
      <w:tr>
        <w:trPr>
          <w:cantSplit/>
          <w:tblHeader w:val="true"/>
        </w:trPr>
        <w:tc>
          <w:tcPr>
            <w:tcW w:type="dxa" w:w="1474"/>
            <w:shd w:val="clear" w:color="auto" w:fill="553171"/>
            <w:vAlign w:val="center"/>
          </w:tcPr>
          <w:p>
            <w:pPr>
              <w:spacing w:before="0" w:after="0" w:line="240" w:lineRule="auto"/>
              <w:jc w:val="left"/>
            </w:pPr>
            <w:r/>
            <w:r>
              <w:rPr>
                <w:rFonts w:ascii="Calibri" w:hAnsi="Calibri"/>
                <w:b/>
                <w:color w:val="FFFFFF"/>
                <w:sz w:val="17"/>
              </w:rPr>
              <w:t>Paso</w:t>
            </w:r>
          </w:p>
        </w:tc>
        <w:tc>
          <w:tcPr>
            <w:tcW w:type="dxa" w:w="7710"/>
            <w:shd w:val="clear" w:color="auto" w:fill="553171"/>
            <w:vAlign w:val="center"/>
          </w:tcPr>
          <w:p>
            <w:pPr>
              <w:spacing w:before="0" w:after="0" w:line="240" w:lineRule="auto"/>
              <w:jc w:val="left"/>
            </w:pPr>
            <w:r/>
            <w:r>
              <w:rPr>
                <w:rFonts w:ascii="Calibri" w:hAnsi="Calibri"/>
                <w:b/>
                <w:color w:val="FFFFFF"/>
                <w:sz w:val="17"/>
              </w:rPr>
              <w:t>Qué ocurre</w:t>
            </w:r>
          </w:p>
        </w:tc>
      </w:tr>
      <w:tr>
        <w:trPr>
          <w:cantSplit/>
        </w:trPr>
        <w:tc>
          <w:tcPr>
            <w:tcW w:type="dxa" w:w="1474"/>
            <w:vAlign w:val="center"/>
          </w:tcPr>
          <w:p>
            <w:pPr>
              <w:spacing w:before="0" w:after="0" w:line="240" w:lineRule="auto"/>
              <w:jc w:val="left"/>
            </w:pPr>
            <w:r/>
            <w:r>
              <w:rPr>
                <w:rFonts w:ascii="Calibri" w:hAnsi="Calibri"/>
                <w:b w:val="0"/>
                <w:sz w:val="18"/>
              </w:rPr>
              <w:t>1. Origen</w:t>
            </w:r>
          </w:p>
        </w:tc>
        <w:tc>
          <w:tcPr>
            <w:tcW w:type="dxa" w:w="7710"/>
            <w:vAlign w:val="center"/>
          </w:tcPr>
          <w:p>
            <w:pPr>
              <w:spacing w:before="0" w:after="0" w:line="240" w:lineRule="auto"/>
              <w:jc w:val="left"/>
            </w:pPr>
            <w:r/>
            <w:r>
              <w:rPr>
                <w:rFonts w:ascii="Calibri" w:hAnsi="Calibri"/>
                <w:b w:val="0"/>
                <w:sz w:val="18"/>
              </w:rPr>
              <w:t>El administrador elige un curso de Moodle (Automático), sube archivos (Semiautomático) o reemplaza un documento (Actualización).</w:t>
            </w:r>
          </w:p>
        </w:tc>
      </w:tr>
      <w:tr>
        <w:trPr>
          <w:cantSplit/>
        </w:trPr>
        <w:tc>
          <w:tcPr>
            <w:tcW w:type="dxa" w:w="1474"/>
            <w:shd w:val="clear" w:color="auto" w:fill="F9F5FF"/>
            <w:vAlign w:val="center"/>
          </w:tcPr>
          <w:p>
            <w:pPr>
              <w:spacing w:before="0" w:after="0" w:line="240" w:lineRule="auto"/>
              <w:jc w:val="left"/>
            </w:pPr>
            <w:r/>
            <w:r>
              <w:rPr>
                <w:rFonts w:ascii="Calibri" w:hAnsi="Calibri"/>
                <w:b w:val="0"/>
                <w:sz w:val="18"/>
              </w:rPr>
              <w:t>2. Listado</w:t>
            </w:r>
          </w:p>
        </w:tc>
        <w:tc>
          <w:tcPr>
            <w:tcW w:type="dxa" w:w="7710"/>
            <w:shd w:val="clear" w:color="auto" w:fill="F9F5FF"/>
            <w:vAlign w:val="center"/>
          </w:tcPr>
          <w:p>
            <w:pPr>
              <w:spacing w:before="0" w:after="0" w:line="240" w:lineRule="auto"/>
              <w:jc w:val="left"/>
            </w:pPr>
            <w:r/>
            <w:r>
              <w:rPr>
                <w:rFonts w:ascii="Calibri" w:hAnsi="Calibri"/>
                <w:b w:val="0"/>
                <w:sz w:val="18"/>
              </w:rPr>
              <w:t>Se consultan los recursos del curso vía servicios web y se agrupan por semana o sección.</w:t>
            </w:r>
          </w:p>
        </w:tc>
      </w:tr>
      <w:tr>
        <w:trPr>
          <w:cantSplit/>
        </w:trPr>
        <w:tc>
          <w:tcPr>
            <w:tcW w:type="dxa" w:w="1474"/>
            <w:vAlign w:val="center"/>
          </w:tcPr>
          <w:p>
            <w:pPr>
              <w:spacing w:before="0" w:after="0" w:line="240" w:lineRule="auto"/>
              <w:jc w:val="left"/>
            </w:pPr>
            <w:r/>
            <w:r>
              <w:rPr>
                <w:rFonts w:ascii="Calibri" w:hAnsi="Calibri"/>
                <w:b w:val="0"/>
                <w:sz w:val="18"/>
              </w:rPr>
              <w:t>3. Validación</w:t>
            </w:r>
          </w:p>
        </w:tc>
        <w:tc>
          <w:tcPr>
            <w:tcW w:type="dxa" w:w="7710"/>
            <w:vAlign w:val="center"/>
          </w:tcPr>
          <w:p>
            <w:pPr>
              <w:spacing w:before="0" w:after="0" w:line="240" w:lineRule="auto"/>
              <w:jc w:val="left"/>
            </w:pPr>
            <w:r/>
            <w:r>
              <w:rPr>
                <w:rFonts w:ascii="Calibri" w:hAnsi="Calibri"/>
                <w:b w:val="0"/>
                <w:sz w:val="18"/>
              </w:rPr>
              <w:t>Se verifica que el archivo no esté vacío, que su tamaño y tipo estén permitidos y que la firma binaria corresponda.</w:t>
            </w:r>
          </w:p>
        </w:tc>
      </w:tr>
      <w:tr>
        <w:trPr>
          <w:cantSplit/>
        </w:trPr>
        <w:tc>
          <w:tcPr>
            <w:tcW w:type="dxa" w:w="1474"/>
            <w:shd w:val="clear" w:color="auto" w:fill="F9F5FF"/>
            <w:vAlign w:val="center"/>
          </w:tcPr>
          <w:p>
            <w:pPr>
              <w:spacing w:before="0" w:after="0" w:line="240" w:lineRule="auto"/>
              <w:jc w:val="left"/>
            </w:pPr>
            <w:r/>
            <w:r>
              <w:rPr>
                <w:rFonts w:ascii="Calibri" w:hAnsi="Calibri"/>
                <w:b w:val="0"/>
                <w:sz w:val="18"/>
              </w:rPr>
              <w:t>4. Duplicados</w:t>
            </w:r>
          </w:p>
        </w:tc>
        <w:tc>
          <w:tcPr>
            <w:tcW w:type="dxa" w:w="7710"/>
            <w:shd w:val="clear" w:color="auto" w:fill="F9F5FF"/>
            <w:vAlign w:val="center"/>
          </w:tcPr>
          <w:p>
            <w:pPr>
              <w:spacing w:before="0" w:after="0" w:line="240" w:lineRule="auto"/>
              <w:jc w:val="left"/>
            </w:pPr>
            <w:r/>
            <w:r>
              <w:rPr>
                <w:rFonts w:ascii="Calibri" w:hAnsi="Calibri"/>
                <w:b w:val="0"/>
                <w:sz w:val="18"/>
              </w:rPr>
              <w:t>Se detecta si el documento ya existe en la colección y se decide reemplazarlo.</w:t>
            </w:r>
          </w:p>
        </w:tc>
      </w:tr>
      <w:tr>
        <w:trPr>
          <w:cantSplit/>
        </w:trPr>
        <w:tc>
          <w:tcPr>
            <w:tcW w:type="dxa" w:w="1474"/>
            <w:vAlign w:val="center"/>
          </w:tcPr>
          <w:p>
            <w:pPr>
              <w:spacing w:before="0" w:after="0" w:line="240" w:lineRule="auto"/>
              <w:jc w:val="left"/>
            </w:pPr>
            <w:r/>
            <w:r>
              <w:rPr>
                <w:rFonts w:ascii="Calibri" w:hAnsi="Calibri"/>
                <w:b w:val="0"/>
                <w:sz w:val="18"/>
              </w:rPr>
              <w:t>5. ETL</w:t>
            </w:r>
          </w:p>
        </w:tc>
        <w:tc>
          <w:tcPr>
            <w:tcW w:type="dxa" w:w="7710"/>
            <w:vAlign w:val="center"/>
          </w:tcPr>
          <w:p>
            <w:pPr>
              <w:spacing w:before="0" w:after="0" w:line="240" w:lineRule="auto"/>
              <w:jc w:val="left"/>
            </w:pPr>
            <w:r/>
            <w:r>
              <w:rPr>
                <w:rFonts w:ascii="Calibri" w:hAnsi="Calibri"/>
                <w:b w:val="0"/>
                <w:sz w:val="18"/>
              </w:rPr>
              <w:t>Se extrae el texto (PDF, Word, PowerPoint, Excel, imágenes con OCR, audio/video con transcripción, enlaces) y se fragmenta.</w:t>
            </w:r>
          </w:p>
        </w:tc>
      </w:tr>
      <w:tr>
        <w:trPr>
          <w:cantSplit/>
        </w:trPr>
        <w:tc>
          <w:tcPr>
            <w:tcW w:type="dxa" w:w="1474"/>
            <w:shd w:val="clear" w:color="auto" w:fill="F9F5FF"/>
            <w:vAlign w:val="center"/>
          </w:tcPr>
          <w:p>
            <w:pPr>
              <w:spacing w:before="0" w:after="0" w:line="240" w:lineRule="auto"/>
              <w:jc w:val="left"/>
            </w:pPr>
            <w:r/>
            <w:r>
              <w:rPr>
                <w:rFonts w:ascii="Calibri" w:hAnsi="Calibri"/>
                <w:b w:val="0"/>
                <w:sz w:val="18"/>
              </w:rPr>
              <w:t>6. Embeddings</w:t>
            </w:r>
          </w:p>
        </w:tc>
        <w:tc>
          <w:tcPr>
            <w:tcW w:type="dxa" w:w="7710"/>
            <w:shd w:val="clear" w:color="auto" w:fill="F9F5FF"/>
            <w:vAlign w:val="center"/>
          </w:tcPr>
          <w:p>
            <w:pPr>
              <w:spacing w:before="0" w:after="0" w:line="240" w:lineRule="auto"/>
              <w:jc w:val="left"/>
            </w:pPr>
            <w:r/>
            <w:r>
              <w:rPr>
                <w:rFonts w:ascii="Calibri" w:hAnsi="Calibri"/>
                <w:b w:val="0"/>
                <w:sz w:val="18"/>
              </w:rPr>
              <w:t>Se generan los vectores densos y dispersos con las estrategias configuradas para la colección.</w:t>
            </w:r>
          </w:p>
        </w:tc>
      </w:tr>
      <w:tr>
        <w:trPr>
          <w:cantSplit/>
        </w:trPr>
        <w:tc>
          <w:tcPr>
            <w:tcW w:type="dxa" w:w="1474"/>
            <w:vAlign w:val="center"/>
          </w:tcPr>
          <w:p>
            <w:pPr>
              <w:spacing w:before="0" w:after="0" w:line="240" w:lineRule="auto"/>
              <w:jc w:val="left"/>
            </w:pPr>
            <w:r/>
            <w:r>
              <w:rPr>
                <w:rFonts w:ascii="Calibri" w:hAnsi="Calibri"/>
                <w:b w:val="0"/>
                <w:sz w:val="18"/>
              </w:rPr>
              <w:t>7. Qdrant</w:t>
            </w:r>
          </w:p>
        </w:tc>
        <w:tc>
          <w:tcPr>
            <w:tcW w:type="dxa" w:w="7710"/>
            <w:vAlign w:val="center"/>
          </w:tcPr>
          <w:p>
            <w:pPr>
              <w:spacing w:before="0" w:after="0" w:line="240" w:lineRule="auto"/>
              <w:jc w:val="left"/>
            </w:pPr>
            <w:r/>
            <w:r>
              <w:rPr>
                <w:rFonts w:ascii="Calibri" w:hAnsi="Calibri"/>
                <w:b w:val="0"/>
                <w:sz w:val="18"/>
              </w:rPr>
              <w:t>Se escriben los fragmentos con metadatos (archivo, semana, sección, tipo de fuente, páginas).</w:t>
            </w:r>
          </w:p>
        </w:tc>
      </w:tr>
      <w:tr>
        <w:trPr>
          <w:cantSplit/>
        </w:trPr>
        <w:tc>
          <w:tcPr>
            <w:tcW w:type="dxa" w:w="1474"/>
            <w:shd w:val="clear" w:color="auto" w:fill="F9F5FF"/>
            <w:vAlign w:val="center"/>
          </w:tcPr>
          <w:p>
            <w:pPr>
              <w:spacing w:before="0" w:after="0" w:line="240" w:lineRule="auto"/>
              <w:jc w:val="left"/>
            </w:pPr>
            <w:r/>
            <w:r>
              <w:rPr>
                <w:rFonts w:ascii="Calibri" w:hAnsi="Calibri"/>
                <w:b w:val="0"/>
                <w:sz w:val="18"/>
              </w:rPr>
              <w:t>8. Ledger y campos</w:t>
            </w:r>
          </w:p>
        </w:tc>
        <w:tc>
          <w:tcPr>
            <w:tcW w:type="dxa" w:w="7710"/>
            <w:shd w:val="clear" w:color="auto" w:fill="F9F5FF"/>
            <w:vAlign w:val="center"/>
          </w:tcPr>
          <w:p>
            <w:pPr>
              <w:spacing w:before="0" w:after="0" w:line="240" w:lineRule="auto"/>
              <w:jc w:val="left"/>
            </w:pPr>
            <w:r/>
            <w:r>
              <w:rPr>
                <w:rFonts w:ascii="Calibri" w:hAnsi="Calibri"/>
                <w:b w:val="0"/>
                <w:sz w:val="18"/>
              </w:rPr>
              <w:t>Se actualiza la cola de archivos del curso y se re-sincroniza el índice de campos estructurados.</w:t>
            </w:r>
          </w:p>
        </w:tc>
      </w:tr>
    </w:tbl>
    <w:p>
      <w:pPr>
        <w:spacing w:after="80" w:before="0"/>
      </w:pPr>
    </w:p>
    <w:p>
      <w:r>
        <w:rPr>
          <w:b w:val="0"/>
          <w:i w:val="0"/>
        </w:rPr>
        <w:t>El módulo Automático incorpora un selector de modelo de embeddings. Si se deja en blanco, usa el valor por defecto del sistema; si se elige un modelo, el backend vectoriza con ese modelo. Esto evita el error de dimensiones cuando la colección destino no usa el embedding por defecto.</w:t>
      </w:r>
    </w:p>
    <w:p>
      <w:pPr>
        <w:pStyle w:val="Heading1"/>
        <w:pageBreakBefore/>
      </w:pPr>
      <w:r>
        <w:t>4. Modelo de datos y fuentes</w:t>
      </w:r>
    </w:p>
    <w:p>
      <w:pPr>
        <w:pStyle w:val="Heading2"/>
      </w:pPr>
      <w:r>
        <w:t>4.1 Tablas principales</w:t>
      </w:r>
    </w:p>
    <w:p>
      <w:pPr>
        <w:pStyle w:val="Caption"/>
        <w:spacing w:before="80" w:after="100"/>
        <w:jc w:val="left"/>
      </w:pPr>
      <w:r>
        <w:rPr>
          <w:i/>
          <w:color w:val="8B7D9E"/>
          <w:sz w:val="17"/>
        </w:rPr>
        <w:t>Tabla 5. Tablas principales de PostgreSQL.</w:t>
      </w:r>
    </w:p>
    <w:tbl>
      <w:tblPr>
        <w:tblStyle w:val="TableGrid"/>
        <w:tblW w:type="auto" w:w="0"/>
        <w:jc w:val="center"/>
        <w:tblBorders>
          <w:top w:val="single" w:sz="4" w:space="0" w:color="D9CCEA"/>
          <w:left w:val="single" w:sz="4" w:space="0" w:color="D9CCEA"/>
          <w:bottom w:val="single" w:sz="4" w:space="0" w:color="D9CCEA"/>
          <w:right w:val="single" w:sz="4" w:space="0" w:color="D9CCEA"/>
          <w:insideH w:val="single" w:sz="4" w:space="0" w:color="D9CCEA"/>
          <w:insideV w:val="single" w:sz="4" w:space="0" w:color="D9CCEA"/>
        </w:tblBorders>
        <w:tblLayout w:type="fixed"/>
        <w:tblCellMar>
          <w:top w:w="70" w:type="dxa"/>
          <w:left w:w="100" w:type="dxa"/>
          <w:bottom w:w="70" w:type="dxa"/>
          <w:right w:w="100" w:type="dxa"/>
        </w:tblCellMar>
        <w:tblLook w:firstColumn="1" w:firstRow="1" w:lastColumn="0" w:lastRow="0" w:noHBand="0" w:noVBand="1" w:val="04A0"/>
      </w:tblPr>
      <w:tblGrid>
        <w:gridCol w:w="2381"/>
        <w:gridCol w:w="6803"/>
      </w:tblGrid>
      <w:tr>
        <w:trPr>
          <w:cantSplit/>
          <w:tblHeader w:val="true"/>
        </w:trPr>
        <w:tc>
          <w:tcPr>
            <w:tcW w:type="dxa" w:w="2381"/>
            <w:shd w:val="clear" w:color="auto" w:fill="553171"/>
            <w:vAlign w:val="center"/>
          </w:tcPr>
          <w:p>
            <w:pPr>
              <w:spacing w:before="0" w:after="0" w:line="240" w:lineRule="auto"/>
              <w:jc w:val="left"/>
            </w:pPr>
            <w:r/>
            <w:r>
              <w:rPr>
                <w:rFonts w:ascii="Calibri" w:hAnsi="Calibri"/>
                <w:b/>
                <w:color w:val="FFFFFF"/>
                <w:sz w:val="17"/>
              </w:rPr>
              <w:t>Tabla</w:t>
            </w:r>
          </w:p>
        </w:tc>
        <w:tc>
          <w:tcPr>
            <w:tcW w:type="dxa" w:w="6803"/>
            <w:shd w:val="clear" w:color="auto" w:fill="553171"/>
            <w:vAlign w:val="center"/>
          </w:tcPr>
          <w:p>
            <w:pPr>
              <w:spacing w:before="0" w:after="0" w:line="240" w:lineRule="auto"/>
              <w:jc w:val="left"/>
            </w:pPr>
            <w:r/>
            <w:r>
              <w:rPr>
                <w:rFonts w:ascii="Calibri" w:hAnsi="Calibri"/>
                <w:b/>
                <w:color w:val="FFFFFF"/>
                <w:sz w:val="17"/>
              </w:rPr>
              <w:t>Para qué sirve</w:t>
            </w:r>
          </w:p>
        </w:tc>
      </w:tr>
      <w:tr>
        <w:trPr>
          <w:cantSplit/>
        </w:trPr>
        <w:tc>
          <w:tcPr>
            <w:tcW w:type="dxa" w:w="2381"/>
            <w:vAlign w:val="center"/>
          </w:tcPr>
          <w:p>
            <w:pPr>
              <w:spacing w:before="0" w:after="0" w:line="240" w:lineRule="auto"/>
              <w:jc w:val="left"/>
            </w:pPr>
            <w:r/>
            <w:r>
              <w:rPr>
                <w:rFonts w:ascii="Calibri" w:hAnsi="Calibri"/>
                <w:b w:val="0"/>
                <w:sz w:val="18"/>
              </w:rPr>
              <w:t>usuarios</w:t>
            </w:r>
          </w:p>
        </w:tc>
        <w:tc>
          <w:tcPr>
            <w:tcW w:type="dxa" w:w="6803"/>
            <w:vAlign w:val="center"/>
          </w:tcPr>
          <w:p>
            <w:pPr>
              <w:spacing w:before="0" w:after="0" w:line="240" w:lineRule="auto"/>
              <w:jc w:val="left"/>
            </w:pPr>
            <w:r/>
            <w:r>
              <w:rPr>
                <w:rFonts w:ascii="Calibri" w:hAnsi="Calibri"/>
                <w:b w:val="0"/>
                <w:sz w:val="18"/>
              </w:rPr>
              <w:t>Cuentas del gestor: administradores y docentes, con rol, documento, identificador de Moodle y nombre. Los docentes no tienen contraseña local.</w:t>
            </w:r>
          </w:p>
        </w:tc>
      </w:tr>
      <w:tr>
        <w:trPr>
          <w:cantSplit/>
        </w:trPr>
        <w:tc>
          <w:tcPr>
            <w:tcW w:type="dxa" w:w="2381"/>
            <w:shd w:val="clear" w:color="auto" w:fill="F9F5FF"/>
            <w:vAlign w:val="center"/>
          </w:tcPr>
          <w:p>
            <w:pPr>
              <w:spacing w:before="0" w:after="0" w:line="240" w:lineRule="auto"/>
              <w:jc w:val="left"/>
            </w:pPr>
            <w:r/>
            <w:r>
              <w:rPr>
                <w:rFonts w:ascii="Calibri" w:hAnsi="Calibri"/>
                <w:b w:val="0"/>
                <w:sz w:val="18"/>
              </w:rPr>
              <w:t>rds</w:t>
            </w:r>
          </w:p>
        </w:tc>
        <w:tc>
          <w:tcPr>
            <w:tcW w:type="dxa" w:w="6803"/>
            <w:shd w:val="clear" w:color="auto" w:fill="F9F5FF"/>
            <w:vAlign w:val="center"/>
          </w:tcPr>
          <w:p>
            <w:pPr>
              <w:spacing w:before="0" w:after="0" w:line="240" w:lineRule="auto"/>
              <w:jc w:val="left"/>
            </w:pPr>
            <w:r/>
            <w:r>
              <w:rPr>
                <w:rFonts w:ascii="Calibri" w:hAnsi="Calibri"/>
                <w:b w:val="0"/>
                <w:sz w:val="18"/>
              </w:rPr>
              <w:t>Aulas RD (Redes de Datos) y su embedding maestro.</w:t>
            </w:r>
          </w:p>
        </w:tc>
      </w:tr>
      <w:tr>
        <w:trPr>
          <w:cantSplit/>
        </w:trPr>
        <w:tc>
          <w:tcPr>
            <w:tcW w:type="dxa" w:w="2381"/>
            <w:vAlign w:val="center"/>
          </w:tcPr>
          <w:p>
            <w:pPr>
              <w:spacing w:before="0" w:after="0" w:line="240" w:lineRule="auto"/>
              <w:jc w:val="left"/>
            </w:pPr>
            <w:r/>
            <w:r>
              <w:rPr>
                <w:rFonts w:ascii="Calibri" w:hAnsi="Calibri"/>
                <w:b w:val="0"/>
                <w:sz w:val="18"/>
              </w:rPr>
              <w:t>colecciones</w:t>
            </w:r>
          </w:p>
        </w:tc>
        <w:tc>
          <w:tcPr>
            <w:tcW w:type="dxa" w:w="6803"/>
            <w:vAlign w:val="center"/>
          </w:tcPr>
          <w:p>
            <w:pPr>
              <w:spacing w:before="0" w:after="0" w:line="240" w:lineRule="auto"/>
              <w:jc w:val="left"/>
            </w:pPr>
            <w:r/>
            <w:r>
              <w:rPr>
                <w:rFonts w:ascii="Calibri" w:hAnsi="Calibri"/>
                <w:b w:val="0"/>
                <w:sz w:val="18"/>
              </w:rPr>
              <w:t>Curso de Moodle asociado a una RD o colección normal, colección de Qdrant, esquema, modo e intervalo de migración y si el asistente está activo para ese curso.</w:t>
            </w:r>
          </w:p>
        </w:tc>
      </w:tr>
      <w:tr>
        <w:trPr>
          <w:cantSplit/>
        </w:trPr>
        <w:tc>
          <w:tcPr>
            <w:tcW w:type="dxa" w:w="2381"/>
            <w:shd w:val="clear" w:color="auto" w:fill="F9F5FF"/>
            <w:vAlign w:val="center"/>
          </w:tcPr>
          <w:p>
            <w:pPr>
              <w:spacing w:before="0" w:after="0" w:line="240" w:lineRule="auto"/>
              <w:jc w:val="left"/>
            </w:pPr>
            <w:r/>
            <w:r>
              <w:rPr>
                <w:rFonts w:ascii="Calibri" w:hAnsi="Calibri"/>
                <w:b w:val="0"/>
                <w:sz w:val="18"/>
              </w:rPr>
              <w:t>asistentes</w:t>
            </w:r>
          </w:p>
        </w:tc>
        <w:tc>
          <w:tcPr>
            <w:tcW w:type="dxa" w:w="6803"/>
            <w:shd w:val="clear" w:color="auto" w:fill="F9F5FF"/>
            <w:vAlign w:val="center"/>
          </w:tcPr>
          <w:p>
            <w:pPr>
              <w:spacing w:before="0" w:after="0" w:line="240" w:lineRule="auto"/>
              <w:jc w:val="left"/>
            </w:pPr>
            <w:r/>
            <w:r>
              <w:rPr>
                <w:rFonts w:ascii="Calibri" w:hAnsi="Calibri"/>
                <w:b w:val="0"/>
                <w:sz w:val="18"/>
              </w:rPr>
              <w:t>Asistente público: nombre, curso o RD, prompt, mensajes, token, estado, estrategias del pipeline y funcionalidades.</w:t>
            </w:r>
          </w:p>
        </w:tc>
      </w:tr>
      <w:tr>
        <w:trPr>
          <w:cantSplit/>
        </w:trPr>
        <w:tc>
          <w:tcPr>
            <w:tcW w:type="dxa" w:w="2381"/>
            <w:vAlign w:val="center"/>
          </w:tcPr>
          <w:p>
            <w:pPr>
              <w:spacing w:before="0" w:after="0" w:line="240" w:lineRule="auto"/>
              <w:jc w:val="left"/>
            </w:pPr>
            <w:r/>
            <w:r>
              <w:rPr>
                <w:rFonts w:ascii="Calibri" w:hAnsi="Calibri"/>
                <w:b w:val="0"/>
                <w:sz w:val="18"/>
              </w:rPr>
              <w:t>asistente_sesiones</w:t>
            </w:r>
          </w:p>
        </w:tc>
        <w:tc>
          <w:tcPr>
            <w:tcW w:type="dxa" w:w="6803"/>
            <w:vAlign w:val="center"/>
          </w:tcPr>
          <w:p>
            <w:pPr>
              <w:spacing w:before="0" w:after="0" w:line="240" w:lineRule="auto"/>
              <w:jc w:val="left"/>
            </w:pPr>
            <w:r/>
            <w:r>
              <w:rPr>
                <w:rFonts w:ascii="Calibri" w:hAnsi="Calibri"/>
                <w:b w:val="0"/>
                <w:sz w:val="18"/>
              </w:rPr>
              <w:t>Una conversación por asistente, curso y usuario; incluye marca de prueba y quién la probó.</w:t>
            </w:r>
          </w:p>
        </w:tc>
      </w:tr>
      <w:tr>
        <w:trPr>
          <w:cantSplit/>
        </w:trPr>
        <w:tc>
          <w:tcPr>
            <w:tcW w:type="dxa" w:w="2381"/>
            <w:shd w:val="clear" w:color="auto" w:fill="F9F5FF"/>
            <w:vAlign w:val="center"/>
          </w:tcPr>
          <w:p>
            <w:pPr>
              <w:spacing w:before="0" w:after="0" w:line="240" w:lineRule="auto"/>
              <w:jc w:val="left"/>
            </w:pPr>
            <w:r/>
            <w:r>
              <w:rPr>
                <w:rFonts w:ascii="Calibri" w:hAnsi="Calibri"/>
                <w:b w:val="0"/>
                <w:sz w:val="18"/>
              </w:rPr>
              <w:t>asistente_mensajes</w:t>
            </w:r>
          </w:p>
        </w:tc>
        <w:tc>
          <w:tcPr>
            <w:tcW w:type="dxa" w:w="6803"/>
            <w:shd w:val="clear" w:color="auto" w:fill="F9F5FF"/>
            <w:vAlign w:val="center"/>
          </w:tcPr>
          <w:p>
            <w:pPr>
              <w:spacing w:before="0" w:after="0" w:line="240" w:lineRule="auto"/>
              <w:jc w:val="left"/>
            </w:pPr>
            <w:r/>
            <w:r>
              <w:rPr>
                <w:rFonts w:ascii="Calibri" w:hAnsi="Calibri"/>
                <w:b w:val="0"/>
                <w:sz w:val="18"/>
              </w:rPr>
              <w:t>Historial de preguntas y respuestas, fuentes, configuración usada, calificación y comentario.</w:t>
            </w:r>
          </w:p>
        </w:tc>
      </w:tr>
      <w:tr>
        <w:trPr>
          <w:cantSplit/>
        </w:trPr>
        <w:tc>
          <w:tcPr>
            <w:tcW w:type="dxa" w:w="2381"/>
            <w:vAlign w:val="center"/>
          </w:tcPr>
          <w:p>
            <w:pPr>
              <w:spacing w:before="0" w:after="0" w:line="240" w:lineRule="auto"/>
              <w:jc w:val="left"/>
            </w:pPr>
            <w:r/>
            <w:r>
              <w:rPr>
                <w:rFonts w:ascii="Calibri" w:hAnsi="Calibri"/>
                <w:b w:val="0"/>
                <w:sz w:val="18"/>
              </w:rPr>
              <w:t>asistente_carpetas</w:t>
            </w:r>
          </w:p>
        </w:tc>
        <w:tc>
          <w:tcPr>
            <w:tcW w:type="dxa" w:w="6803"/>
            <w:vAlign w:val="center"/>
          </w:tcPr>
          <w:p>
            <w:pPr>
              <w:spacing w:before="0" w:after="0" w:line="240" w:lineRule="auto"/>
              <w:jc w:val="left"/>
            </w:pPr>
            <w:r/>
            <w:r>
              <w:rPr>
                <w:rFonts w:ascii="Calibri" w:hAnsi="Calibri"/>
                <w:b w:val="0"/>
                <w:sz w:val="18"/>
              </w:rPr>
              <w:t>Agrupación de conversaciones de un alumno.</w:t>
            </w:r>
          </w:p>
        </w:tc>
      </w:tr>
      <w:tr>
        <w:trPr>
          <w:cantSplit/>
        </w:trPr>
        <w:tc>
          <w:tcPr>
            <w:tcW w:type="dxa" w:w="2381"/>
            <w:shd w:val="clear" w:color="auto" w:fill="F9F5FF"/>
            <w:vAlign w:val="center"/>
          </w:tcPr>
          <w:p>
            <w:pPr>
              <w:spacing w:before="0" w:after="0" w:line="240" w:lineRule="auto"/>
              <w:jc w:val="left"/>
            </w:pPr>
            <w:r/>
            <w:r>
              <w:rPr>
                <w:rFonts w:ascii="Calibri" w:hAnsi="Calibri"/>
                <w:b w:val="0"/>
                <w:sz w:val="18"/>
              </w:rPr>
              <w:t>asistente_curso_config</w:t>
            </w:r>
          </w:p>
        </w:tc>
        <w:tc>
          <w:tcPr>
            <w:tcW w:type="dxa" w:w="6803"/>
            <w:shd w:val="clear" w:color="auto" w:fill="F9F5FF"/>
            <w:vAlign w:val="center"/>
          </w:tcPr>
          <w:p>
            <w:pPr>
              <w:spacing w:before="0" w:after="0" w:line="240" w:lineRule="auto"/>
              <w:jc w:val="left"/>
            </w:pPr>
            <w:r/>
            <w:r>
              <w:rPr>
                <w:rFonts w:ascii="Calibri" w:hAnsi="Calibri"/>
                <w:b w:val="0"/>
                <w:sz w:val="18"/>
              </w:rPr>
              <w:t>Ajustes del docente por aula: funcionalidades, máximo de mensajes y activo, sin tocar la configuración global de la RD.</w:t>
            </w:r>
          </w:p>
        </w:tc>
      </w:tr>
      <w:tr>
        <w:trPr>
          <w:cantSplit/>
        </w:trPr>
        <w:tc>
          <w:tcPr>
            <w:tcW w:type="dxa" w:w="2381"/>
            <w:vAlign w:val="center"/>
          </w:tcPr>
          <w:p>
            <w:pPr>
              <w:spacing w:before="0" w:after="0" w:line="240" w:lineRule="auto"/>
              <w:jc w:val="left"/>
            </w:pPr>
            <w:r/>
            <w:r>
              <w:rPr>
                <w:rFonts w:ascii="Calibri" w:hAnsi="Calibri"/>
                <w:b w:val="0"/>
                <w:sz w:val="18"/>
              </w:rPr>
              <w:t>asistente_documentos_excluidos</w:t>
            </w:r>
          </w:p>
        </w:tc>
        <w:tc>
          <w:tcPr>
            <w:tcW w:type="dxa" w:w="6803"/>
            <w:vAlign w:val="center"/>
          </w:tcPr>
          <w:p>
            <w:pPr>
              <w:spacing w:before="0" w:after="0" w:line="240" w:lineRule="auto"/>
              <w:jc w:val="left"/>
            </w:pPr>
            <w:r/>
            <w:r>
              <w:rPr>
                <w:rFonts w:ascii="Calibri" w:hAnsi="Calibri"/>
                <w:b w:val="0"/>
                <w:sz w:val="18"/>
              </w:rPr>
              <w:t>Documentos que el docente decidió no usar, por asistente y por curso.</w:t>
            </w:r>
          </w:p>
        </w:tc>
      </w:tr>
      <w:tr>
        <w:trPr>
          <w:cantSplit/>
        </w:trPr>
        <w:tc>
          <w:tcPr>
            <w:tcW w:type="dxa" w:w="2381"/>
            <w:shd w:val="clear" w:color="auto" w:fill="F9F5FF"/>
            <w:vAlign w:val="center"/>
          </w:tcPr>
          <w:p>
            <w:pPr>
              <w:spacing w:before="0" w:after="0" w:line="240" w:lineRule="auto"/>
              <w:jc w:val="left"/>
            </w:pPr>
            <w:r/>
            <w:r>
              <w:rPr>
                <w:rFonts w:ascii="Calibri" w:hAnsi="Calibri"/>
                <w:b w:val="0"/>
                <w:sz w:val="18"/>
              </w:rPr>
              <w:t>curso_archivos</w:t>
            </w:r>
          </w:p>
        </w:tc>
        <w:tc>
          <w:tcPr>
            <w:tcW w:type="dxa" w:w="6803"/>
            <w:shd w:val="clear" w:color="auto" w:fill="F9F5FF"/>
            <w:vAlign w:val="center"/>
          </w:tcPr>
          <w:p>
            <w:pPr>
              <w:spacing w:before="0" w:after="0" w:line="240" w:lineRule="auto"/>
              <w:jc w:val="left"/>
            </w:pPr>
            <w:r/>
            <w:r>
              <w:rPr>
                <w:rFonts w:ascii="Calibri" w:hAnsi="Calibri"/>
                <w:b w:val="0"/>
                <w:sz w:val="18"/>
              </w:rPr>
              <w:t>Cola de indexación: estado de cada archivo del curso (nuevo, posible actualización, vectorizado, eliminado, no soportado).</w:t>
            </w:r>
          </w:p>
        </w:tc>
      </w:tr>
      <w:tr>
        <w:trPr>
          <w:cantSplit/>
        </w:trPr>
        <w:tc>
          <w:tcPr>
            <w:tcW w:type="dxa" w:w="2381"/>
            <w:vAlign w:val="center"/>
          </w:tcPr>
          <w:p>
            <w:pPr>
              <w:spacing w:before="0" w:after="0" w:line="240" w:lineRule="auto"/>
              <w:jc w:val="left"/>
            </w:pPr>
            <w:r/>
            <w:r>
              <w:rPr>
                <w:rFonts w:ascii="Calibri" w:hAnsi="Calibri"/>
                <w:b w:val="0"/>
                <w:sz w:val="18"/>
              </w:rPr>
              <w:t>course_map_cache</w:t>
            </w:r>
          </w:p>
        </w:tc>
        <w:tc>
          <w:tcPr>
            <w:tcW w:type="dxa" w:w="6803"/>
            <w:vAlign w:val="center"/>
          </w:tcPr>
          <w:p>
            <w:pPr>
              <w:spacing w:before="0" w:after="0" w:line="240" w:lineRule="auto"/>
              <w:jc w:val="left"/>
            </w:pPr>
            <w:r/>
            <w:r>
              <w:rPr>
                <w:rFonts w:ascii="Calibri" w:hAnsi="Calibri"/>
                <w:b w:val="0"/>
                <w:sz w:val="18"/>
              </w:rPr>
              <w:t>Estructura del curso guardada desde Moodle, con fecha de actualización e invalidación.</w:t>
            </w:r>
          </w:p>
        </w:tc>
      </w:tr>
      <w:tr>
        <w:trPr>
          <w:cantSplit/>
        </w:trPr>
        <w:tc>
          <w:tcPr>
            <w:tcW w:type="dxa" w:w="2381"/>
            <w:shd w:val="clear" w:color="auto" w:fill="F9F5FF"/>
            <w:vAlign w:val="center"/>
          </w:tcPr>
          <w:p>
            <w:pPr>
              <w:spacing w:before="0" w:after="0" w:line="240" w:lineRule="auto"/>
              <w:jc w:val="left"/>
            </w:pPr>
            <w:r/>
            <w:r>
              <w:rPr>
                <w:rFonts w:ascii="Calibri" w:hAnsi="Calibri"/>
                <w:b w:val="0"/>
                <w:sz w:val="18"/>
              </w:rPr>
              <w:t>coleccion_campos_estructurados</w:t>
            </w:r>
          </w:p>
        </w:tc>
        <w:tc>
          <w:tcPr>
            <w:tcW w:type="dxa" w:w="6803"/>
            <w:shd w:val="clear" w:color="auto" w:fill="F9F5FF"/>
            <w:vAlign w:val="center"/>
          </w:tcPr>
          <w:p>
            <w:pPr>
              <w:spacing w:before="0" w:after="0" w:line="240" w:lineRule="auto"/>
              <w:jc w:val="left"/>
            </w:pPr>
            <w:r/>
            <w:r>
              <w:rPr>
                <w:rFonts w:ascii="Calibri" w:hAnsi="Calibri"/>
                <w:b w:val="0"/>
                <w:sz w:val="18"/>
              </w:rPr>
              <w:t>Campos extraídos de las tablas de los documentos, normalizados y con su documento de origen.</w:t>
            </w:r>
          </w:p>
        </w:tc>
      </w:tr>
      <w:tr>
        <w:trPr>
          <w:cantSplit/>
        </w:trPr>
        <w:tc>
          <w:tcPr>
            <w:tcW w:type="dxa" w:w="2381"/>
            <w:vAlign w:val="center"/>
          </w:tcPr>
          <w:p>
            <w:pPr>
              <w:spacing w:before="0" w:after="0" w:line="240" w:lineRule="auto"/>
              <w:jc w:val="left"/>
            </w:pPr>
            <w:r/>
            <w:r>
              <w:rPr>
                <w:rFonts w:ascii="Calibri" w:hAnsi="Calibri"/>
                <w:b w:val="0"/>
                <w:sz w:val="18"/>
              </w:rPr>
              <w:t>fuente_autoridad</w:t>
            </w:r>
          </w:p>
        </w:tc>
        <w:tc>
          <w:tcPr>
            <w:tcW w:type="dxa" w:w="6803"/>
            <w:vAlign w:val="center"/>
          </w:tcPr>
          <w:p>
            <w:pPr>
              <w:spacing w:before="0" w:after="0" w:line="240" w:lineRule="auto"/>
              <w:jc w:val="left"/>
            </w:pPr>
            <w:r/>
            <w:r>
              <w:rPr>
                <w:rFonts w:ascii="Calibri" w:hAnsi="Calibri"/>
                <w:b w:val="0"/>
                <w:sz w:val="18"/>
              </w:rPr>
              <w:t>Prioridad entre tipos de fuente cuando dos documentos se contradicen.</w:t>
            </w:r>
          </w:p>
        </w:tc>
      </w:tr>
      <w:tr>
        <w:trPr>
          <w:cantSplit/>
        </w:trPr>
        <w:tc>
          <w:tcPr>
            <w:tcW w:type="dxa" w:w="2381"/>
            <w:shd w:val="clear" w:color="auto" w:fill="F9F5FF"/>
            <w:vAlign w:val="center"/>
          </w:tcPr>
          <w:p>
            <w:pPr>
              <w:spacing w:before="0" w:after="0" w:line="240" w:lineRule="auto"/>
              <w:jc w:val="left"/>
            </w:pPr>
            <w:r/>
            <w:r>
              <w:rPr>
                <w:rFonts w:ascii="Calibri" w:hAnsi="Calibri"/>
                <w:b w:val="0"/>
                <w:sz w:val="18"/>
              </w:rPr>
              <w:t>configuracion</w:t>
            </w:r>
          </w:p>
        </w:tc>
        <w:tc>
          <w:tcPr>
            <w:tcW w:type="dxa" w:w="6803"/>
            <w:shd w:val="clear" w:color="auto" w:fill="F9F5FF"/>
            <w:vAlign w:val="center"/>
          </w:tcPr>
          <w:p>
            <w:pPr>
              <w:spacing w:before="0" w:after="0" w:line="240" w:lineRule="auto"/>
              <w:jc w:val="left"/>
            </w:pPr>
            <w:r/>
            <w:r>
              <w:rPr>
                <w:rFonts w:ascii="Calibri" w:hAnsi="Calibri"/>
                <w:b w:val="0"/>
                <w:sz w:val="18"/>
              </w:rPr>
              <w:t>Configuración mutable del gestor y credenciales de proveedores, marcadas como secretas.</w:t>
            </w:r>
          </w:p>
        </w:tc>
      </w:tr>
    </w:tbl>
    <w:p>
      <w:pPr>
        <w:spacing w:after="80" w:before="0"/>
      </w:pPr>
    </w:p>
    <w:p>
      <w:pPr>
        <w:pStyle w:val="Heading2"/>
      </w:pPr>
      <w:r>
        <w:t>4.2 Origen de los datos</w:t>
      </w:r>
    </w:p>
    <w:p>
      <w:pPr>
        <w:pStyle w:val="Caption"/>
        <w:spacing w:before="80" w:after="100"/>
        <w:jc w:val="left"/>
      </w:pPr>
      <w:r>
        <w:rPr>
          <w:i/>
          <w:color w:val="8B7D9E"/>
          <w:sz w:val="17"/>
        </w:rPr>
        <w:t>Tabla 6. Fuentes de datos y su aporte.</w:t>
      </w:r>
    </w:p>
    <w:tbl>
      <w:tblPr>
        <w:tblStyle w:val="TableGrid"/>
        <w:tblW w:type="auto" w:w="0"/>
        <w:jc w:val="center"/>
        <w:tblBorders>
          <w:top w:val="single" w:sz="4" w:space="0" w:color="D9CCEA"/>
          <w:left w:val="single" w:sz="4" w:space="0" w:color="D9CCEA"/>
          <w:bottom w:val="single" w:sz="4" w:space="0" w:color="D9CCEA"/>
          <w:right w:val="single" w:sz="4" w:space="0" w:color="D9CCEA"/>
          <w:insideH w:val="single" w:sz="4" w:space="0" w:color="D9CCEA"/>
          <w:insideV w:val="single" w:sz="4" w:space="0" w:color="D9CCEA"/>
        </w:tblBorders>
        <w:tblLayout w:type="fixed"/>
        <w:tblCellMar>
          <w:top w:w="70" w:type="dxa"/>
          <w:left w:w="100" w:type="dxa"/>
          <w:bottom w:w="70" w:type="dxa"/>
          <w:right w:w="100" w:type="dxa"/>
        </w:tblCellMar>
        <w:tblLook w:firstColumn="1" w:firstRow="1" w:lastColumn="0" w:lastRow="0" w:noHBand="0" w:noVBand="1" w:val="04A0"/>
      </w:tblPr>
      <w:tblGrid>
        <w:gridCol w:w="2835"/>
        <w:gridCol w:w="6350"/>
      </w:tblGrid>
      <w:tr>
        <w:trPr>
          <w:cantSplit/>
          <w:tblHeader w:val="true"/>
        </w:trPr>
        <w:tc>
          <w:tcPr>
            <w:tcW w:type="dxa" w:w="2835"/>
            <w:shd w:val="clear" w:color="auto" w:fill="553171"/>
            <w:vAlign w:val="center"/>
          </w:tcPr>
          <w:p>
            <w:pPr>
              <w:spacing w:before="0" w:after="0" w:line="240" w:lineRule="auto"/>
              <w:jc w:val="left"/>
            </w:pPr>
            <w:r/>
            <w:r>
              <w:rPr>
                <w:rFonts w:ascii="Calibri" w:hAnsi="Calibri"/>
                <w:b/>
                <w:color w:val="FFFFFF"/>
                <w:sz w:val="17"/>
              </w:rPr>
              <w:t>Fuente</w:t>
            </w:r>
          </w:p>
        </w:tc>
        <w:tc>
          <w:tcPr>
            <w:tcW w:type="dxa" w:w="6350"/>
            <w:shd w:val="clear" w:color="auto" w:fill="553171"/>
            <w:vAlign w:val="center"/>
          </w:tcPr>
          <w:p>
            <w:pPr>
              <w:spacing w:before="0" w:after="0" w:line="240" w:lineRule="auto"/>
              <w:jc w:val="left"/>
            </w:pPr>
            <w:r/>
            <w:r>
              <w:rPr>
                <w:rFonts w:ascii="Calibri" w:hAnsi="Calibri"/>
                <w:b/>
                <w:color w:val="FFFFFF"/>
                <w:sz w:val="17"/>
              </w:rPr>
              <w:t>Qué aporta</w:t>
            </w:r>
          </w:p>
        </w:tc>
      </w:tr>
      <w:tr>
        <w:trPr>
          <w:cantSplit/>
        </w:trPr>
        <w:tc>
          <w:tcPr>
            <w:tcW w:type="dxa" w:w="2835"/>
            <w:vAlign w:val="center"/>
          </w:tcPr>
          <w:p>
            <w:pPr>
              <w:spacing w:before="0" w:after="0" w:line="240" w:lineRule="auto"/>
              <w:jc w:val="left"/>
            </w:pPr>
            <w:r/>
            <w:r>
              <w:rPr>
                <w:rFonts w:ascii="Calibri" w:hAnsi="Calibri"/>
                <w:b w:val="0"/>
                <w:sz w:val="18"/>
              </w:rPr>
              <w:t>Moodle (servicios web)</w:t>
            </w:r>
          </w:p>
        </w:tc>
        <w:tc>
          <w:tcPr>
            <w:tcW w:type="dxa" w:w="6350"/>
            <w:vAlign w:val="center"/>
          </w:tcPr>
          <w:p>
            <w:pPr>
              <w:spacing w:before="0" w:after="0" w:line="240" w:lineRule="auto"/>
              <w:jc w:val="left"/>
            </w:pPr>
            <w:r/>
            <w:r>
              <w:rPr>
                <w:rFonts w:ascii="Calibri" w:hAnsi="Calibri"/>
                <w:b w:val="0"/>
                <w:sz w:val="18"/>
              </w:rPr>
              <w:t>Cursos, secciones, actividades, archivos, usuarios, calificaciones, progreso y fechas de vencimiento.</w:t>
            </w:r>
          </w:p>
        </w:tc>
      </w:tr>
      <w:tr>
        <w:trPr>
          <w:cantSplit/>
        </w:trPr>
        <w:tc>
          <w:tcPr>
            <w:tcW w:type="dxa" w:w="2835"/>
            <w:shd w:val="clear" w:color="auto" w:fill="F9F5FF"/>
            <w:vAlign w:val="center"/>
          </w:tcPr>
          <w:p>
            <w:pPr>
              <w:spacing w:before="0" w:after="0" w:line="240" w:lineRule="auto"/>
              <w:jc w:val="left"/>
            </w:pPr>
            <w:r/>
            <w:r>
              <w:rPr>
                <w:rFonts w:ascii="Calibri" w:hAnsi="Calibri"/>
                <w:b w:val="0"/>
                <w:sz w:val="18"/>
              </w:rPr>
              <w:t>ERP MySQL (solo lectura)</w:t>
            </w:r>
          </w:p>
        </w:tc>
        <w:tc>
          <w:tcPr>
            <w:tcW w:type="dxa" w:w="6350"/>
            <w:shd w:val="clear" w:color="auto" w:fill="F9F5FF"/>
            <w:vAlign w:val="center"/>
          </w:tcPr>
          <w:p>
            <w:pPr>
              <w:spacing w:before="0" w:after="0" w:line="240" w:lineRule="auto"/>
              <w:jc w:val="left"/>
            </w:pPr>
            <w:r/>
            <w:r>
              <w:rPr>
                <w:rFonts w:ascii="Calibri" w:hAnsi="Calibri"/>
                <w:b w:val="0"/>
                <w:sz w:val="18"/>
              </w:rPr>
              <w:t>Matrícula del periodo vigente: documento del docente y shortname de sus cursos.</w:t>
            </w:r>
          </w:p>
        </w:tc>
      </w:tr>
      <w:tr>
        <w:trPr>
          <w:cantSplit/>
        </w:trPr>
        <w:tc>
          <w:tcPr>
            <w:tcW w:type="dxa" w:w="2835"/>
            <w:vAlign w:val="center"/>
          </w:tcPr>
          <w:p>
            <w:pPr>
              <w:spacing w:before="0" w:after="0" w:line="240" w:lineRule="auto"/>
              <w:jc w:val="left"/>
            </w:pPr>
            <w:r/>
            <w:r>
              <w:rPr>
                <w:rFonts w:ascii="Calibri" w:hAnsi="Calibri"/>
                <w:b w:val="0"/>
                <w:sz w:val="18"/>
              </w:rPr>
              <w:t>Qdrant</w:t>
            </w:r>
          </w:p>
        </w:tc>
        <w:tc>
          <w:tcPr>
            <w:tcW w:type="dxa" w:w="6350"/>
            <w:vAlign w:val="center"/>
          </w:tcPr>
          <w:p>
            <w:pPr>
              <w:spacing w:before="0" w:after="0" w:line="240" w:lineRule="auto"/>
              <w:jc w:val="left"/>
            </w:pPr>
            <w:r/>
            <w:r>
              <w:rPr>
                <w:rFonts w:ascii="Calibri" w:hAnsi="Calibri"/>
                <w:b w:val="0"/>
                <w:sz w:val="18"/>
              </w:rPr>
              <w:t>Fragmentos vectoriales con su texto y metadatos; se usa para recuperar y para listar documentos.</w:t>
            </w:r>
          </w:p>
        </w:tc>
      </w:tr>
      <w:tr>
        <w:trPr>
          <w:cantSplit/>
        </w:trPr>
        <w:tc>
          <w:tcPr>
            <w:tcW w:type="dxa" w:w="2835"/>
            <w:shd w:val="clear" w:color="auto" w:fill="F9F5FF"/>
            <w:vAlign w:val="center"/>
          </w:tcPr>
          <w:p>
            <w:pPr>
              <w:spacing w:before="0" w:after="0" w:line="240" w:lineRule="auto"/>
              <w:jc w:val="left"/>
            </w:pPr>
            <w:r/>
            <w:r>
              <w:rPr>
                <w:rFonts w:ascii="Calibri" w:hAnsi="Calibri"/>
                <w:b w:val="0"/>
                <w:sz w:val="18"/>
              </w:rPr>
              <w:t>PostgreSQL</w:t>
            </w:r>
          </w:p>
        </w:tc>
        <w:tc>
          <w:tcPr>
            <w:tcW w:type="dxa" w:w="6350"/>
            <w:shd w:val="clear" w:color="auto" w:fill="F9F5FF"/>
            <w:vAlign w:val="center"/>
          </w:tcPr>
          <w:p>
            <w:pPr>
              <w:spacing w:before="0" w:after="0" w:line="240" w:lineRule="auto"/>
              <w:jc w:val="left"/>
            </w:pPr>
            <w:r/>
            <w:r>
              <w:rPr>
                <w:rFonts w:ascii="Calibri" w:hAnsi="Calibri"/>
                <w:b w:val="0"/>
                <w:sz w:val="18"/>
              </w:rPr>
              <w:t>Toda la configuración, los roles, los asistentes, las sesiones, el ledger y los índices estructurados.</w:t>
            </w:r>
          </w:p>
        </w:tc>
      </w:tr>
      <w:tr>
        <w:trPr>
          <w:cantSplit/>
        </w:trPr>
        <w:tc>
          <w:tcPr>
            <w:tcW w:type="dxa" w:w="2835"/>
            <w:vAlign w:val="center"/>
          </w:tcPr>
          <w:p>
            <w:pPr>
              <w:spacing w:before="0" w:after="0" w:line="240" w:lineRule="auto"/>
              <w:jc w:val="left"/>
            </w:pPr>
            <w:r/>
            <w:r>
              <w:rPr>
                <w:rFonts w:ascii="Calibri" w:hAnsi="Calibri"/>
                <w:b w:val="0"/>
                <w:sz w:val="18"/>
              </w:rPr>
              <w:t>Modelos y proveedores</w:t>
            </w:r>
          </w:p>
        </w:tc>
        <w:tc>
          <w:tcPr>
            <w:tcW w:type="dxa" w:w="6350"/>
            <w:vAlign w:val="center"/>
          </w:tcPr>
          <w:p>
            <w:pPr>
              <w:spacing w:before="0" w:after="0" w:line="240" w:lineRule="auto"/>
              <w:jc w:val="left"/>
            </w:pPr>
            <w:r/>
            <w:r>
              <w:rPr>
                <w:rFonts w:ascii="Calibri" w:hAnsi="Calibri"/>
                <w:b w:val="0"/>
                <w:sz w:val="18"/>
              </w:rPr>
              <w:t>Embeddings, reranking, generación y transcripción, según la estrategia activa de cada etapa.</w:t>
            </w:r>
          </w:p>
        </w:tc>
      </w:tr>
    </w:tbl>
    <w:p>
      <w:pPr>
        <w:spacing w:after="80" w:before="0"/>
      </w:pPr>
    </w:p>
    <w:p>
      <w:pPr>
        <w:pStyle w:val="Heading1"/>
        <w:pageBreakBefore/>
      </w:pPr>
      <w:r>
        <w:t>5. Roles y accesos</w:t>
      </w:r>
    </w:p>
    <w:p>
      <w:pPr>
        <w:pStyle w:val="Heading2"/>
      </w:pPr>
      <w:r>
        <w:t>5.1 Administrador</w:t>
      </w:r>
    </w:p>
    <w:p>
      <w:r>
        <w:rPr>
          <w:b w:val="0"/>
          <w:i w:val="0"/>
        </w:rPr>
        <w:t>Accede con usuario y contraseña. La contraseña se guarda con PBKDF2-SHA256 y sal propia. Ve todo el menú y puede configurar colecciones, RDs, asistentes, estrategias del pipeline, usuarios y claves de proveedores. También dispone del visor de conocimiento por curso.</w:t>
      </w:r>
    </w:p>
    <w:p>
      <w:pPr>
        <w:pStyle w:val="Heading2"/>
      </w:pPr>
      <w:r>
        <w:t>5.2 Docente</w:t>
      </w:r>
    </w:p>
    <w:p>
      <w:r>
        <w:rPr>
          <w:b w:val="0"/>
          <w:i w:val="0"/>
        </w:rPr>
        <w:t>Entra desde una actividad URL de Moodle con su documento, un token compartido y su identificador de Moodle. El identificador se valida en vivo contra Moodle y debe corresponder al documento. Los cursos se obtienen del ERP del periodo vigente. Una lista blanca de rutas limita su acceso a su panel y a sus propios cursos; cada operación por curso vuelve a verificar la pertenencia.</w:t>
      </w:r>
    </w:p>
    <w:p>
      <w:pPr>
        <w:pStyle w:val="Heading2"/>
      </w:pPr>
      <w:r>
        <w:t>5.3 Alumno</w:t>
      </w:r>
    </w:p>
    <w:p>
      <w:r>
        <w:rPr>
          <w:b w:val="0"/>
          <w:i w:val="0"/>
        </w:rPr>
        <w:t>Usa el chat público del asistente. El token de la ruta identifica al asistente, no al alumno. La identidad del alumno viaja como identificador en la URL o como documento y nombre escritos por el visitante; el nombre se consulta en Moodle.</w:t>
      </w:r>
    </w:p>
    <w:p>
      <w:pPr>
        <w:pStyle w:val="Heading2"/>
      </w:pPr>
      <w:r>
        <w:t>5.4 Modo prueba</w:t>
      </w:r>
    </w:p>
    <w:p>
      <w:r>
        <w:rPr>
          <w:b w:val="0"/>
          <w:i w:val="0"/>
        </w:rPr>
        <w:t>El docente o el administrador puede abrir el chat en modo prueba desde el gestor. La sesión se marca como prueba y se excluye de las estadísticas; usa la misma configuración del curso, de modo que reproduce exactamente lo que verá el alumno.</w:t>
      </w:r>
    </w:p>
    <w:p>
      <w:pPr>
        <w:pStyle w:val="Caption"/>
        <w:spacing w:before="80" w:after="100"/>
        <w:jc w:val="left"/>
      </w:pPr>
      <w:r>
        <w:rPr>
          <w:i/>
          <w:color w:val="8B7D9E"/>
          <w:sz w:val="17"/>
        </w:rPr>
        <w:t>Tabla 7. Acceso por rol y módulo.</w:t>
      </w:r>
    </w:p>
    <w:tbl>
      <w:tblPr>
        <w:tblStyle w:val="TableGrid"/>
        <w:tblW w:type="auto" w:w="0"/>
        <w:jc w:val="center"/>
        <w:tblBorders>
          <w:top w:val="single" w:sz="4" w:space="0" w:color="D9CCEA"/>
          <w:left w:val="single" w:sz="4" w:space="0" w:color="D9CCEA"/>
          <w:bottom w:val="single" w:sz="4" w:space="0" w:color="D9CCEA"/>
          <w:right w:val="single" w:sz="4" w:space="0" w:color="D9CCEA"/>
          <w:insideH w:val="single" w:sz="4" w:space="0" w:color="D9CCEA"/>
          <w:insideV w:val="single" w:sz="4" w:space="0" w:color="D9CCEA"/>
        </w:tblBorders>
        <w:tblLayout w:type="fixed"/>
        <w:tblCellMar>
          <w:top w:w="70" w:type="dxa"/>
          <w:left w:w="100" w:type="dxa"/>
          <w:bottom w:w="70" w:type="dxa"/>
          <w:right w:w="100" w:type="dxa"/>
        </w:tblCellMar>
        <w:tblLook w:firstColumn="1" w:firstRow="1" w:lastColumn="0" w:lastRow="0" w:noHBand="0" w:noVBand="1" w:val="04A0"/>
      </w:tblPr>
      <w:tblGrid>
        <w:gridCol w:w="3742"/>
        <w:gridCol w:w="1814"/>
        <w:gridCol w:w="1928"/>
        <w:gridCol w:w="1701"/>
      </w:tblGrid>
      <w:tr>
        <w:trPr>
          <w:cantSplit/>
          <w:tblHeader w:val="true"/>
        </w:trPr>
        <w:tc>
          <w:tcPr>
            <w:tcW w:type="dxa" w:w="3742"/>
            <w:shd w:val="clear" w:color="auto" w:fill="553171"/>
            <w:vAlign w:val="center"/>
          </w:tcPr>
          <w:p>
            <w:pPr>
              <w:spacing w:before="0" w:after="0" w:line="240" w:lineRule="auto"/>
              <w:jc w:val="left"/>
            </w:pPr>
            <w:r/>
            <w:r>
              <w:rPr>
                <w:rFonts w:ascii="Calibri" w:hAnsi="Calibri"/>
                <w:b/>
                <w:color w:val="FFFFFF"/>
                <w:sz w:val="17"/>
              </w:rPr>
              <w:t>Módulo / capacidad</w:t>
            </w:r>
          </w:p>
        </w:tc>
        <w:tc>
          <w:tcPr>
            <w:tcW w:type="dxa" w:w="1814"/>
            <w:shd w:val="clear" w:color="auto" w:fill="553171"/>
            <w:vAlign w:val="center"/>
          </w:tcPr>
          <w:p>
            <w:pPr>
              <w:spacing w:before="0" w:after="0" w:line="240" w:lineRule="auto"/>
              <w:jc w:val="left"/>
            </w:pPr>
            <w:r/>
            <w:r>
              <w:rPr>
                <w:rFonts w:ascii="Calibri" w:hAnsi="Calibri"/>
                <w:b/>
                <w:color w:val="FFFFFF"/>
                <w:sz w:val="17"/>
              </w:rPr>
              <w:t>Administrador</w:t>
            </w:r>
          </w:p>
        </w:tc>
        <w:tc>
          <w:tcPr>
            <w:tcW w:type="dxa" w:w="1928"/>
            <w:shd w:val="clear" w:color="auto" w:fill="553171"/>
            <w:vAlign w:val="center"/>
          </w:tcPr>
          <w:p>
            <w:pPr>
              <w:spacing w:before="0" w:after="0" w:line="240" w:lineRule="auto"/>
              <w:jc w:val="left"/>
            </w:pPr>
            <w:r/>
            <w:r>
              <w:rPr>
                <w:rFonts w:ascii="Calibri" w:hAnsi="Calibri"/>
                <w:b/>
                <w:color w:val="FFFFFF"/>
                <w:sz w:val="17"/>
              </w:rPr>
              <w:t>Docente</w:t>
            </w:r>
          </w:p>
        </w:tc>
        <w:tc>
          <w:tcPr>
            <w:tcW w:type="dxa" w:w="1701"/>
            <w:shd w:val="clear" w:color="auto" w:fill="553171"/>
            <w:vAlign w:val="center"/>
          </w:tcPr>
          <w:p>
            <w:pPr>
              <w:spacing w:before="0" w:after="0" w:line="240" w:lineRule="auto"/>
              <w:jc w:val="left"/>
            </w:pPr>
            <w:r/>
            <w:r>
              <w:rPr>
                <w:rFonts w:ascii="Calibri" w:hAnsi="Calibri"/>
                <w:b/>
                <w:color w:val="FFFFFF"/>
                <w:sz w:val="17"/>
              </w:rPr>
              <w:t>Alumno</w:t>
            </w:r>
          </w:p>
        </w:tc>
      </w:tr>
      <w:tr>
        <w:trPr>
          <w:cantSplit/>
        </w:trPr>
        <w:tc>
          <w:tcPr>
            <w:tcW w:type="dxa" w:w="3742"/>
            <w:vAlign w:val="center"/>
          </w:tcPr>
          <w:p>
            <w:pPr>
              <w:spacing w:before="0" w:after="0" w:line="240" w:lineRule="auto"/>
              <w:jc w:val="left"/>
            </w:pPr>
            <w:r/>
            <w:r>
              <w:rPr>
                <w:rFonts w:ascii="Calibri" w:hAnsi="Calibri"/>
                <w:b w:val="0"/>
                <w:sz w:val="18"/>
              </w:rPr>
              <w:t>Mis cursos y detalle del curso</w:t>
            </w:r>
          </w:p>
        </w:tc>
        <w:tc>
          <w:tcPr>
            <w:tcW w:type="dxa" w:w="1814"/>
            <w:vAlign w:val="center"/>
          </w:tcPr>
          <w:p>
            <w:pPr>
              <w:spacing w:before="0" w:after="0" w:line="240" w:lineRule="auto"/>
              <w:jc w:val="left"/>
            </w:pPr>
            <w:r/>
            <w:r>
              <w:rPr>
                <w:rFonts w:ascii="Calibri" w:hAnsi="Calibri"/>
                <w:b w:val="0"/>
                <w:sz w:val="18"/>
              </w:rPr>
              <w:t>Sí (visor admin)</w:t>
            </w:r>
          </w:p>
        </w:tc>
        <w:tc>
          <w:tcPr>
            <w:tcW w:type="dxa" w:w="1928"/>
            <w:vAlign w:val="center"/>
          </w:tcPr>
          <w:p>
            <w:pPr>
              <w:spacing w:before="0" w:after="0" w:line="240" w:lineRule="auto"/>
              <w:jc w:val="left"/>
            </w:pPr>
            <w:r/>
            <w:r>
              <w:rPr>
                <w:rFonts w:ascii="Calibri" w:hAnsi="Calibri"/>
                <w:b w:val="0"/>
                <w:sz w:val="18"/>
              </w:rPr>
              <w:t>Sí (solo sus cursos)</w:t>
            </w:r>
          </w:p>
        </w:tc>
        <w:tc>
          <w:tcPr>
            <w:tcW w:type="dxa" w:w="1701"/>
            <w:vAlign w:val="center"/>
          </w:tcPr>
          <w:p>
            <w:pPr>
              <w:spacing w:before="0" w:after="0" w:line="240" w:lineRule="auto"/>
              <w:jc w:val="left"/>
            </w:pPr>
            <w:r/>
            <w:r>
              <w:rPr>
                <w:rFonts w:ascii="Calibri" w:hAnsi="Calibri"/>
                <w:b w:val="0"/>
                <w:sz w:val="18"/>
              </w:rPr>
              <w:t>No</w:t>
            </w:r>
          </w:p>
        </w:tc>
      </w:tr>
      <w:tr>
        <w:trPr>
          <w:cantSplit/>
        </w:trPr>
        <w:tc>
          <w:tcPr>
            <w:tcW w:type="dxa" w:w="3742"/>
            <w:shd w:val="clear" w:color="auto" w:fill="F9F5FF"/>
            <w:vAlign w:val="center"/>
          </w:tcPr>
          <w:p>
            <w:pPr>
              <w:spacing w:before="0" w:after="0" w:line="240" w:lineRule="auto"/>
              <w:jc w:val="left"/>
            </w:pPr>
            <w:r/>
            <w:r>
              <w:rPr>
                <w:rFonts w:ascii="Calibri" w:hAnsi="Calibri"/>
                <w:b w:val="0"/>
                <w:sz w:val="18"/>
              </w:rPr>
              <w:t>Conocimiento idanIA y exclusiones</w:t>
            </w:r>
          </w:p>
        </w:tc>
        <w:tc>
          <w:tcPr>
            <w:tcW w:type="dxa" w:w="1814"/>
            <w:shd w:val="clear" w:color="auto" w:fill="F9F5FF"/>
            <w:vAlign w:val="center"/>
          </w:tcPr>
          <w:p>
            <w:pPr>
              <w:spacing w:before="0" w:after="0" w:line="240" w:lineRule="auto"/>
              <w:jc w:val="left"/>
            </w:pPr>
            <w:r/>
            <w:r>
              <w:rPr>
                <w:rFonts w:ascii="Calibri" w:hAnsi="Calibri"/>
                <w:b w:val="0"/>
                <w:sz w:val="18"/>
              </w:rPr>
              <w:t>Sí</w:t>
            </w:r>
          </w:p>
        </w:tc>
        <w:tc>
          <w:tcPr>
            <w:tcW w:type="dxa" w:w="1928"/>
            <w:shd w:val="clear" w:color="auto" w:fill="F9F5FF"/>
            <w:vAlign w:val="center"/>
          </w:tcPr>
          <w:p>
            <w:pPr>
              <w:spacing w:before="0" w:after="0" w:line="240" w:lineRule="auto"/>
              <w:jc w:val="left"/>
            </w:pPr>
            <w:r/>
            <w:r>
              <w:rPr>
                <w:rFonts w:ascii="Calibri" w:hAnsi="Calibri"/>
                <w:b w:val="0"/>
                <w:sz w:val="18"/>
              </w:rPr>
              <w:t>Sí (solo sus cursos)</w:t>
            </w:r>
          </w:p>
        </w:tc>
        <w:tc>
          <w:tcPr>
            <w:tcW w:type="dxa" w:w="1701"/>
            <w:shd w:val="clear" w:color="auto" w:fill="F9F5FF"/>
            <w:vAlign w:val="center"/>
          </w:tcPr>
          <w:p>
            <w:pPr>
              <w:spacing w:before="0" w:after="0" w:line="240" w:lineRule="auto"/>
              <w:jc w:val="left"/>
            </w:pPr>
            <w:r/>
            <w:r>
              <w:rPr>
                <w:rFonts w:ascii="Calibri" w:hAnsi="Calibri"/>
                <w:b w:val="0"/>
                <w:sz w:val="18"/>
              </w:rPr>
              <w:t>No</w:t>
            </w:r>
          </w:p>
        </w:tc>
      </w:tr>
      <w:tr>
        <w:trPr>
          <w:cantSplit/>
        </w:trPr>
        <w:tc>
          <w:tcPr>
            <w:tcW w:type="dxa" w:w="3742"/>
            <w:vAlign w:val="center"/>
          </w:tcPr>
          <w:p>
            <w:pPr>
              <w:spacing w:before="0" w:after="0" w:line="240" w:lineRule="auto"/>
              <w:jc w:val="left"/>
            </w:pPr>
            <w:r/>
            <w:r>
              <w:rPr>
                <w:rFonts w:ascii="Calibri" w:hAnsi="Calibri"/>
                <w:b w:val="0"/>
                <w:sz w:val="18"/>
              </w:rPr>
              <w:t>Funcionalidades y mensajes por aula</w:t>
            </w:r>
          </w:p>
        </w:tc>
        <w:tc>
          <w:tcPr>
            <w:tcW w:type="dxa" w:w="1814"/>
            <w:vAlign w:val="center"/>
          </w:tcPr>
          <w:p>
            <w:pPr>
              <w:spacing w:before="0" w:after="0" w:line="240" w:lineRule="auto"/>
              <w:jc w:val="left"/>
            </w:pPr>
            <w:r/>
            <w:r>
              <w:rPr>
                <w:rFonts w:ascii="Calibri" w:hAnsi="Calibri"/>
                <w:b w:val="0"/>
                <w:sz w:val="18"/>
              </w:rPr>
              <w:t>Sí</w:t>
            </w:r>
          </w:p>
        </w:tc>
        <w:tc>
          <w:tcPr>
            <w:tcW w:type="dxa" w:w="1928"/>
            <w:vAlign w:val="center"/>
          </w:tcPr>
          <w:p>
            <w:pPr>
              <w:spacing w:before="0" w:after="0" w:line="240" w:lineRule="auto"/>
              <w:jc w:val="left"/>
            </w:pPr>
            <w:r/>
            <w:r>
              <w:rPr>
                <w:rFonts w:ascii="Calibri" w:hAnsi="Calibri"/>
                <w:b w:val="0"/>
                <w:sz w:val="18"/>
              </w:rPr>
              <w:t>Sí (solo sus cursos)</w:t>
            </w:r>
          </w:p>
        </w:tc>
        <w:tc>
          <w:tcPr>
            <w:tcW w:type="dxa" w:w="1701"/>
            <w:vAlign w:val="center"/>
          </w:tcPr>
          <w:p>
            <w:pPr>
              <w:spacing w:before="0" w:after="0" w:line="240" w:lineRule="auto"/>
              <w:jc w:val="left"/>
            </w:pPr>
            <w:r/>
            <w:r>
              <w:rPr>
                <w:rFonts w:ascii="Calibri" w:hAnsi="Calibri"/>
                <w:b w:val="0"/>
                <w:sz w:val="18"/>
              </w:rPr>
              <w:t>No</w:t>
            </w:r>
          </w:p>
        </w:tc>
      </w:tr>
      <w:tr>
        <w:trPr>
          <w:cantSplit/>
        </w:trPr>
        <w:tc>
          <w:tcPr>
            <w:tcW w:type="dxa" w:w="3742"/>
            <w:shd w:val="clear" w:color="auto" w:fill="F9F5FF"/>
            <w:vAlign w:val="center"/>
          </w:tcPr>
          <w:p>
            <w:pPr>
              <w:spacing w:before="0" w:after="0" w:line="240" w:lineRule="auto"/>
              <w:jc w:val="left"/>
            </w:pPr>
            <w:r/>
            <w:r>
              <w:rPr>
                <w:rFonts w:ascii="Calibri" w:hAnsi="Calibri"/>
                <w:b w:val="0"/>
                <w:sz w:val="18"/>
              </w:rPr>
              <w:t>Probar chat</w:t>
            </w:r>
          </w:p>
        </w:tc>
        <w:tc>
          <w:tcPr>
            <w:tcW w:type="dxa" w:w="1814"/>
            <w:shd w:val="clear" w:color="auto" w:fill="F9F5FF"/>
            <w:vAlign w:val="center"/>
          </w:tcPr>
          <w:p>
            <w:pPr>
              <w:spacing w:before="0" w:after="0" w:line="240" w:lineRule="auto"/>
              <w:jc w:val="left"/>
            </w:pPr>
            <w:r/>
            <w:r>
              <w:rPr>
                <w:rFonts w:ascii="Calibri" w:hAnsi="Calibri"/>
                <w:b w:val="0"/>
                <w:sz w:val="18"/>
              </w:rPr>
              <w:t>Sí</w:t>
            </w:r>
          </w:p>
        </w:tc>
        <w:tc>
          <w:tcPr>
            <w:tcW w:type="dxa" w:w="1928"/>
            <w:shd w:val="clear" w:color="auto" w:fill="F9F5FF"/>
            <w:vAlign w:val="center"/>
          </w:tcPr>
          <w:p>
            <w:pPr>
              <w:spacing w:before="0" w:after="0" w:line="240" w:lineRule="auto"/>
              <w:jc w:val="left"/>
            </w:pPr>
            <w:r/>
            <w:r>
              <w:rPr>
                <w:rFonts w:ascii="Calibri" w:hAnsi="Calibri"/>
                <w:b w:val="0"/>
                <w:sz w:val="18"/>
              </w:rPr>
              <w:t>Sí</w:t>
            </w:r>
          </w:p>
        </w:tc>
        <w:tc>
          <w:tcPr>
            <w:tcW w:type="dxa" w:w="1701"/>
            <w:shd w:val="clear" w:color="auto" w:fill="F9F5FF"/>
            <w:vAlign w:val="center"/>
          </w:tcPr>
          <w:p>
            <w:pPr>
              <w:spacing w:before="0" w:after="0" w:line="240" w:lineRule="auto"/>
              <w:jc w:val="left"/>
            </w:pPr>
            <w:r/>
            <w:r>
              <w:rPr>
                <w:rFonts w:ascii="Calibri" w:hAnsi="Calibri"/>
                <w:b w:val="0"/>
                <w:sz w:val="18"/>
              </w:rPr>
              <w:t>No</w:t>
            </w:r>
          </w:p>
        </w:tc>
      </w:tr>
      <w:tr>
        <w:trPr>
          <w:cantSplit/>
        </w:trPr>
        <w:tc>
          <w:tcPr>
            <w:tcW w:type="dxa" w:w="3742"/>
            <w:vAlign w:val="center"/>
          </w:tcPr>
          <w:p>
            <w:pPr>
              <w:spacing w:before="0" w:after="0" w:line="240" w:lineRule="auto"/>
              <w:jc w:val="left"/>
            </w:pPr>
            <w:r/>
            <w:r>
              <w:rPr>
                <w:rFonts w:ascii="Calibri" w:hAnsi="Calibri"/>
                <w:b w:val="0"/>
                <w:sz w:val="18"/>
              </w:rPr>
              <w:t>Vectorización (Semiautomático, Automático, Actualización)</w:t>
            </w:r>
          </w:p>
        </w:tc>
        <w:tc>
          <w:tcPr>
            <w:tcW w:type="dxa" w:w="1814"/>
            <w:vAlign w:val="center"/>
          </w:tcPr>
          <w:p>
            <w:pPr>
              <w:spacing w:before="0" w:after="0" w:line="240" w:lineRule="auto"/>
              <w:jc w:val="left"/>
            </w:pPr>
            <w:r/>
            <w:r>
              <w:rPr>
                <w:rFonts w:ascii="Calibri" w:hAnsi="Calibri"/>
                <w:b w:val="0"/>
                <w:sz w:val="18"/>
              </w:rPr>
              <w:t>Sí</w:t>
            </w:r>
          </w:p>
        </w:tc>
        <w:tc>
          <w:tcPr>
            <w:tcW w:type="dxa" w:w="1928"/>
            <w:vAlign w:val="center"/>
          </w:tcPr>
          <w:p>
            <w:pPr>
              <w:spacing w:before="0" w:after="0" w:line="240" w:lineRule="auto"/>
              <w:jc w:val="left"/>
            </w:pPr>
            <w:r/>
            <w:r>
              <w:rPr>
                <w:rFonts w:ascii="Calibri" w:hAnsi="Calibri"/>
                <w:b w:val="0"/>
                <w:sz w:val="18"/>
              </w:rPr>
              <w:t>No</w:t>
            </w:r>
          </w:p>
        </w:tc>
        <w:tc>
          <w:tcPr>
            <w:tcW w:type="dxa" w:w="1701"/>
            <w:vAlign w:val="center"/>
          </w:tcPr>
          <w:p>
            <w:pPr>
              <w:spacing w:before="0" w:after="0" w:line="240" w:lineRule="auto"/>
              <w:jc w:val="left"/>
            </w:pPr>
            <w:r/>
            <w:r>
              <w:rPr>
                <w:rFonts w:ascii="Calibri" w:hAnsi="Calibri"/>
                <w:b w:val="0"/>
                <w:sz w:val="18"/>
              </w:rPr>
              <w:t>No</w:t>
            </w:r>
          </w:p>
        </w:tc>
      </w:tr>
      <w:tr>
        <w:trPr>
          <w:cantSplit/>
        </w:trPr>
        <w:tc>
          <w:tcPr>
            <w:tcW w:type="dxa" w:w="3742"/>
            <w:shd w:val="clear" w:color="auto" w:fill="F9F5FF"/>
            <w:vAlign w:val="center"/>
          </w:tcPr>
          <w:p>
            <w:pPr>
              <w:spacing w:before="0" w:after="0" w:line="240" w:lineRule="auto"/>
              <w:jc w:val="left"/>
            </w:pPr>
            <w:r/>
            <w:r>
              <w:rPr>
                <w:rFonts w:ascii="Calibri" w:hAnsi="Calibri"/>
                <w:b w:val="0"/>
                <w:sz w:val="18"/>
              </w:rPr>
              <w:t>Gestión RD y Course Map</w:t>
            </w:r>
          </w:p>
        </w:tc>
        <w:tc>
          <w:tcPr>
            <w:tcW w:type="dxa" w:w="1814"/>
            <w:shd w:val="clear" w:color="auto" w:fill="F9F5FF"/>
            <w:vAlign w:val="center"/>
          </w:tcPr>
          <w:p>
            <w:pPr>
              <w:spacing w:before="0" w:after="0" w:line="240" w:lineRule="auto"/>
              <w:jc w:val="left"/>
            </w:pPr>
            <w:r/>
            <w:r>
              <w:rPr>
                <w:rFonts w:ascii="Calibri" w:hAnsi="Calibri"/>
                <w:b w:val="0"/>
                <w:sz w:val="18"/>
              </w:rPr>
              <w:t>Sí</w:t>
            </w:r>
          </w:p>
        </w:tc>
        <w:tc>
          <w:tcPr>
            <w:tcW w:type="dxa" w:w="1928"/>
            <w:shd w:val="clear" w:color="auto" w:fill="F9F5FF"/>
            <w:vAlign w:val="center"/>
          </w:tcPr>
          <w:p>
            <w:pPr>
              <w:spacing w:before="0" w:after="0" w:line="240" w:lineRule="auto"/>
              <w:jc w:val="left"/>
            </w:pPr>
            <w:r/>
            <w:r>
              <w:rPr>
                <w:rFonts w:ascii="Calibri" w:hAnsi="Calibri"/>
                <w:b w:val="0"/>
                <w:sz w:val="18"/>
              </w:rPr>
              <w:t>No</w:t>
            </w:r>
          </w:p>
        </w:tc>
        <w:tc>
          <w:tcPr>
            <w:tcW w:type="dxa" w:w="1701"/>
            <w:shd w:val="clear" w:color="auto" w:fill="F9F5FF"/>
            <w:vAlign w:val="center"/>
          </w:tcPr>
          <w:p>
            <w:pPr>
              <w:spacing w:before="0" w:after="0" w:line="240" w:lineRule="auto"/>
              <w:jc w:val="left"/>
            </w:pPr>
            <w:r/>
            <w:r>
              <w:rPr>
                <w:rFonts w:ascii="Calibri" w:hAnsi="Calibri"/>
                <w:b w:val="0"/>
                <w:sz w:val="18"/>
              </w:rPr>
              <w:t>No</w:t>
            </w:r>
          </w:p>
        </w:tc>
      </w:tr>
      <w:tr>
        <w:trPr>
          <w:cantSplit/>
        </w:trPr>
        <w:tc>
          <w:tcPr>
            <w:tcW w:type="dxa" w:w="3742"/>
            <w:vAlign w:val="center"/>
          </w:tcPr>
          <w:p>
            <w:pPr>
              <w:spacing w:before="0" w:after="0" w:line="240" w:lineRule="auto"/>
              <w:jc w:val="left"/>
            </w:pPr>
            <w:r/>
            <w:r>
              <w:rPr>
                <w:rFonts w:ascii="Calibri" w:hAnsi="Calibri"/>
                <w:b w:val="0"/>
                <w:sz w:val="18"/>
              </w:rPr>
              <w:t>Asistentes (lista, edición, creación)</w:t>
            </w:r>
          </w:p>
        </w:tc>
        <w:tc>
          <w:tcPr>
            <w:tcW w:type="dxa" w:w="1814"/>
            <w:vAlign w:val="center"/>
          </w:tcPr>
          <w:p>
            <w:pPr>
              <w:spacing w:before="0" w:after="0" w:line="240" w:lineRule="auto"/>
              <w:jc w:val="left"/>
            </w:pPr>
            <w:r/>
            <w:r>
              <w:rPr>
                <w:rFonts w:ascii="Calibri" w:hAnsi="Calibri"/>
                <w:b w:val="0"/>
                <w:sz w:val="18"/>
              </w:rPr>
              <w:t>Sí</w:t>
            </w:r>
          </w:p>
        </w:tc>
        <w:tc>
          <w:tcPr>
            <w:tcW w:type="dxa" w:w="1928"/>
            <w:vAlign w:val="center"/>
          </w:tcPr>
          <w:p>
            <w:pPr>
              <w:spacing w:before="0" w:after="0" w:line="240" w:lineRule="auto"/>
              <w:jc w:val="left"/>
            </w:pPr>
            <w:r/>
            <w:r>
              <w:rPr>
                <w:rFonts w:ascii="Calibri" w:hAnsi="Calibri"/>
                <w:b w:val="0"/>
                <w:sz w:val="18"/>
              </w:rPr>
              <w:t>Solo el de su curso</w:t>
            </w:r>
          </w:p>
        </w:tc>
        <w:tc>
          <w:tcPr>
            <w:tcW w:type="dxa" w:w="1701"/>
            <w:vAlign w:val="center"/>
          </w:tcPr>
          <w:p>
            <w:pPr>
              <w:spacing w:before="0" w:after="0" w:line="240" w:lineRule="auto"/>
              <w:jc w:val="left"/>
            </w:pPr>
            <w:r/>
            <w:r>
              <w:rPr>
                <w:rFonts w:ascii="Calibri" w:hAnsi="Calibri"/>
                <w:b w:val="0"/>
                <w:sz w:val="18"/>
              </w:rPr>
              <w:t>No</w:t>
            </w:r>
          </w:p>
        </w:tc>
      </w:tr>
      <w:tr>
        <w:trPr>
          <w:cantSplit/>
        </w:trPr>
        <w:tc>
          <w:tcPr>
            <w:tcW w:type="dxa" w:w="3742"/>
            <w:shd w:val="clear" w:color="auto" w:fill="F9F5FF"/>
            <w:vAlign w:val="center"/>
          </w:tcPr>
          <w:p>
            <w:pPr>
              <w:spacing w:before="0" w:after="0" w:line="240" w:lineRule="auto"/>
              <w:jc w:val="left"/>
            </w:pPr>
            <w:r/>
            <w:r>
              <w:rPr>
                <w:rFonts w:ascii="Calibri" w:hAnsi="Calibri"/>
                <w:b w:val="0"/>
                <w:sz w:val="18"/>
              </w:rPr>
              <w:t>Gestión Qdrant</w:t>
            </w:r>
          </w:p>
        </w:tc>
        <w:tc>
          <w:tcPr>
            <w:tcW w:type="dxa" w:w="1814"/>
            <w:shd w:val="clear" w:color="auto" w:fill="F9F5FF"/>
            <w:vAlign w:val="center"/>
          </w:tcPr>
          <w:p>
            <w:pPr>
              <w:spacing w:before="0" w:after="0" w:line="240" w:lineRule="auto"/>
              <w:jc w:val="left"/>
            </w:pPr>
            <w:r/>
            <w:r>
              <w:rPr>
                <w:rFonts w:ascii="Calibri" w:hAnsi="Calibri"/>
                <w:b w:val="0"/>
                <w:sz w:val="18"/>
              </w:rPr>
              <w:t>Sí</w:t>
            </w:r>
          </w:p>
        </w:tc>
        <w:tc>
          <w:tcPr>
            <w:tcW w:type="dxa" w:w="1928"/>
            <w:shd w:val="clear" w:color="auto" w:fill="F9F5FF"/>
            <w:vAlign w:val="center"/>
          </w:tcPr>
          <w:p>
            <w:pPr>
              <w:spacing w:before="0" w:after="0" w:line="240" w:lineRule="auto"/>
              <w:jc w:val="left"/>
            </w:pPr>
            <w:r/>
            <w:r>
              <w:rPr>
                <w:rFonts w:ascii="Calibri" w:hAnsi="Calibri"/>
                <w:b w:val="0"/>
                <w:sz w:val="18"/>
              </w:rPr>
              <w:t>No</w:t>
            </w:r>
          </w:p>
        </w:tc>
        <w:tc>
          <w:tcPr>
            <w:tcW w:type="dxa" w:w="1701"/>
            <w:shd w:val="clear" w:color="auto" w:fill="F9F5FF"/>
            <w:vAlign w:val="center"/>
          </w:tcPr>
          <w:p>
            <w:pPr>
              <w:spacing w:before="0" w:after="0" w:line="240" w:lineRule="auto"/>
              <w:jc w:val="left"/>
            </w:pPr>
            <w:r/>
            <w:r>
              <w:rPr>
                <w:rFonts w:ascii="Calibri" w:hAnsi="Calibri"/>
                <w:b w:val="0"/>
                <w:sz w:val="18"/>
              </w:rPr>
              <w:t>No</w:t>
            </w:r>
          </w:p>
        </w:tc>
      </w:tr>
      <w:tr>
        <w:trPr>
          <w:cantSplit/>
        </w:trPr>
        <w:tc>
          <w:tcPr>
            <w:tcW w:type="dxa" w:w="3742"/>
            <w:vAlign w:val="center"/>
          </w:tcPr>
          <w:p>
            <w:pPr>
              <w:spacing w:before="0" w:after="0" w:line="240" w:lineRule="auto"/>
              <w:jc w:val="left"/>
            </w:pPr>
            <w:r/>
            <w:r>
              <w:rPr>
                <w:rFonts w:ascii="Calibri" w:hAnsi="Calibri"/>
                <w:b w:val="0"/>
                <w:sz w:val="18"/>
              </w:rPr>
              <w:t>Usuarios, conocimiento del curso y claves</w:t>
            </w:r>
          </w:p>
        </w:tc>
        <w:tc>
          <w:tcPr>
            <w:tcW w:type="dxa" w:w="1814"/>
            <w:vAlign w:val="center"/>
          </w:tcPr>
          <w:p>
            <w:pPr>
              <w:spacing w:before="0" w:after="0" w:line="240" w:lineRule="auto"/>
              <w:jc w:val="left"/>
            </w:pPr>
            <w:r/>
            <w:r>
              <w:rPr>
                <w:rFonts w:ascii="Calibri" w:hAnsi="Calibri"/>
                <w:b w:val="0"/>
                <w:sz w:val="18"/>
              </w:rPr>
              <w:t>Sí</w:t>
            </w:r>
          </w:p>
        </w:tc>
        <w:tc>
          <w:tcPr>
            <w:tcW w:type="dxa" w:w="1928"/>
            <w:vAlign w:val="center"/>
          </w:tcPr>
          <w:p>
            <w:pPr>
              <w:spacing w:before="0" w:after="0" w:line="240" w:lineRule="auto"/>
              <w:jc w:val="left"/>
            </w:pPr>
            <w:r/>
            <w:r>
              <w:rPr>
                <w:rFonts w:ascii="Calibri" w:hAnsi="Calibri"/>
                <w:b w:val="0"/>
                <w:sz w:val="18"/>
              </w:rPr>
              <w:t>No</w:t>
            </w:r>
          </w:p>
        </w:tc>
        <w:tc>
          <w:tcPr>
            <w:tcW w:type="dxa" w:w="1701"/>
            <w:vAlign w:val="center"/>
          </w:tcPr>
          <w:p>
            <w:pPr>
              <w:spacing w:before="0" w:after="0" w:line="240" w:lineRule="auto"/>
              <w:jc w:val="left"/>
            </w:pPr>
            <w:r/>
            <w:r>
              <w:rPr>
                <w:rFonts w:ascii="Calibri" w:hAnsi="Calibri"/>
                <w:b w:val="0"/>
                <w:sz w:val="18"/>
              </w:rPr>
              <w:t>No</w:t>
            </w:r>
          </w:p>
        </w:tc>
      </w:tr>
      <w:tr>
        <w:trPr>
          <w:cantSplit/>
        </w:trPr>
        <w:tc>
          <w:tcPr>
            <w:tcW w:type="dxa" w:w="3742"/>
            <w:shd w:val="clear" w:color="auto" w:fill="F9F5FF"/>
            <w:vAlign w:val="center"/>
          </w:tcPr>
          <w:p>
            <w:pPr>
              <w:spacing w:before="0" w:after="0" w:line="240" w:lineRule="auto"/>
              <w:jc w:val="left"/>
            </w:pPr>
            <w:r/>
            <w:r>
              <w:rPr>
                <w:rFonts w:ascii="Calibri" w:hAnsi="Calibri"/>
                <w:b w:val="0"/>
                <w:sz w:val="18"/>
              </w:rPr>
              <w:t>Chat público del asistente</w:t>
            </w:r>
          </w:p>
        </w:tc>
        <w:tc>
          <w:tcPr>
            <w:tcW w:type="dxa" w:w="1814"/>
            <w:shd w:val="clear" w:color="auto" w:fill="F9F5FF"/>
            <w:vAlign w:val="center"/>
          </w:tcPr>
          <w:p>
            <w:pPr>
              <w:spacing w:before="0" w:after="0" w:line="240" w:lineRule="auto"/>
              <w:jc w:val="left"/>
            </w:pPr>
            <w:r/>
            <w:r>
              <w:rPr>
                <w:rFonts w:ascii="Calibri" w:hAnsi="Calibri"/>
                <w:b w:val="0"/>
                <w:sz w:val="18"/>
              </w:rPr>
              <w:t>Sí (modo prueba)</w:t>
            </w:r>
          </w:p>
        </w:tc>
        <w:tc>
          <w:tcPr>
            <w:tcW w:type="dxa" w:w="1928"/>
            <w:shd w:val="clear" w:color="auto" w:fill="F9F5FF"/>
            <w:vAlign w:val="center"/>
          </w:tcPr>
          <w:p>
            <w:pPr>
              <w:spacing w:before="0" w:after="0" w:line="240" w:lineRule="auto"/>
              <w:jc w:val="left"/>
            </w:pPr>
            <w:r/>
            <w:r>
              <w:rPr>
                <w:rFonts w:ascii="Calibri" w:hAnsi="Calibri"/>
                <w:b w:val="0"/>
                <w:sz w:val="18"/>
              </w:rPr>
              <w:t>Sí (modo prueba)</w:t>
            </w:r>
          </w:p>
        </w:tc>
        <w:tc>
          <w:tcPr>
            <w:tcW w:type="dxa" w:w="1701"/>
            <w:shd w:val="clear" w:color="auto" w:fill="F9F5FF"/>
            <w:vAlign w:val="center"/>
          </w:tcPr>
          <w:p>
            <w:pPr>
              <w:spacing w:before="0" w:after="0" w:line="240" w:lineRule="auto"/>
              <w:jc w:val="left"/>
            </w:pPr>
            <w:r/>
            <w:r>
              <w:rPr>
                <w:rFonts w:ascii="Calibri" w:hAnsi="Calibri"/>
                <w:b w:val="0"/>
                <w:sz w:val="18"/>
              </w:rPr>
              <w:t>Sí</w:t>
            </w:r>
          </w:p>
        </w:tc>
      </w:tr>
    </w:tbl>
    <w:p>
      <w:pPr>
        <w:spacing w:after="80" w:before="0"/>
      </w:pPr>
    </w:p>
    <w:p>
      <w:pPr>
        <w:pStyle w:val="Heading1"/>
        <w:pageBreakBefore/>
      </w:pPr>
      <w:r>
        <w:t>6. Módulos funcionales del gestor</w:t>
      </w:r>
    </w:p>
    <w:p>
      <w:r>
        <w:rPr>
          <w:b w:val="0"/>
          <w:i w:val="0"/>
        </w:rPr>
        <w:t>El menú del gestor se organiza en cuatro secciones para el administrador y una vista propia para el docente. Los módulos que se describen a continuación corresponden al código actual.</w:t>
      </w:r>
    </w:p>
    <w:p>
      <w:pPr>
        <w:pStyle w:val="Heading2"/>
      </w:pPr>
      <w:r>
        <w:t>6.1 Mis cursos (docente)</w:t>
      </w:r>
    </w:p>
    <w:p>
      <w:r>
        <w:rPr>
          <w:b w:val="0"/>
          <w:i w:val="0"/>
        </w:rPr>
        <w:t>El panel del docente sigue el patrón lista y detalle. La lista muestra tarjetas compactas por curso, con el estado del asistente y el avance del material. Al abrir un curso se accede a cuatro pestañas:</w:t>
      </w:r>
    </w:p>
    <w:p>
      <w:pPr>
        <w:pStyle w:val="ListBullet"/>
        <w:spacing w:after="40" w:line="264" w:lineRule="auto"/>
      </w:pPr>
      <w:r>
        <w:t>Resumen: estado del asistente, colección y vectores, funcionalidades activas y las últimas conversaciones de prueba.</w:t>
      </w:r>
    </w:p>
    <w:p>
      <w:pPr>
        <w:pStyle w:val="ListBullet"/>
        <w:spacing w:after="40" w:line="264" w:lineRule="auto"/>
      </w:pPr>
      <w:r>
        <w:t>Conocimiento idanIA: todos los materiales del curso tomados de Moodle, agrupados por semana con el mismo criterio del módulo Automático. Cada archivo muestra su estado (vectorizado, pendiente, no soportado o excluido), la fecha de subida, los fragmentos y la opción «No considerar». Permite buscar, filtrar por estado y por tipo, y vectorizar los pendientes con una barra de progreso. Los cambios de exclusión se confirman con una barra de «cambios sin guardar».</w:t>
      </w:r>
    </w:p>
    <w:p>
      <w:pPr>
        <w:pStyle w:val="ListBullet"/>
        <w:spacing w:after="40" w:line="264" w:lineRule="auto"/>
      </w:pPr>
      <w:r>
        <w:t>Funcionalidades: tarjetas de Documentos, Navegabilidad del aula y Notas, con su interruptor, una descripción, ejemplos de preguntas y una vista previa del contenido real. Incluye el máximo de mensajes por conversación y el estado activo. En asistentes de una RD, los cambios se guardan por aula y no modifican la configuración global de la RD.</w:t>
      </w:r>
    </w:p>
    <w:p>
      <w:pPr>
        <w:pStyle w:val="ListBullet"/>
        <w:spacing w:after="40" w:line="264" w:lineRule="auto"/>
      </w:pPr>
      <w:r>
        <w:t>Probar chat: incrusta el chat en modo prueba con la configuración de esa aula.</w:t>
      </w:r>
    </w:p>
    <w:p>
      <w:pPr>
        <w:spacing w:before="80" w:after="120"/>
        <w:ind w:left="227"/>
      </w:pPr>
      <w:r>
        <w:rPr>
          <w:i/>
          <w:color w:val="5F556E"/>
          <w:sz w:val="18"/>
        </w:rPr>
        <w:t>La vista por funcionalidad, el wizard Curso → Identidad → Funcionalidades → Avanzado → Revisar y la Navegabilidad en línea de tiempo están implementados en el código actual del gestor.</w:t>
      </w:r>
    </w:p>
    <w:p>
      <w:pPr>
        <w:pStyle w:val="Heading2"/>
      </w:pPr>
      <w:r>
        <w:t>6.2 Vectorización</w:t>
      </w:r>
    </w:p>
    <w:p>
      <w:pPr>
        <w:pStyle w:val="Heading3"/>
      </w:pPr>
      <w:r>
        <w:t>Semiautomático</w:t>
      </w:r>
    </w:p>
    <w:p>
      <w:r>
        <w:rPr>
          <w:b w:val="0"/>
          <w:i w:val="0"/>
        </w:rPr>
        <w:t>Carga manual de documentos multiformato. Se elige la colección destino, se suben los archivos, se valida cada uno y se confirma la vectorización con el modelo elegido. Es el flujo indicado para material que no está en Moodle.</w:t>
      </w:r>
    </w:p>
    <w:p>
      <w:pPr>
        <w:pStyle w:val="Heading3"/>
      </w:pPr>
      <w:r>
        <w:t>Automático</w:t>
      </w:r>
    </w:p>
    <w:p>
      <w:r>
        <w:rPr>
          <w:b w:val="0"/>
          <w:i w:val="0"/>
        </w:rPr>
        <w:t>Vectoriza un curso de Moodle a partir de su identificador. Consulta los recursos, los muestra en un árbol por semana con filtros por tipo, marca duplicados y permite seleccionar archivos. Incluye un selector de modelo de embeddings que debe coincidir con el de la colección destino. Cada archivo se puede clasificar como material del curso o bibliografía.</w:t>
      </w:r>
    </w:p>
    <w:p>
      <w:pPr>
        <w:pStyle w:val="Heading3"/>
      </w:pPr>
      <w:r>
        <w:t>Actualización</w:t>
      </w:r>
    </w:p>
    <w:p>
      <w:r>
        <w:rPr>
          <w:b w:val="0"/>
          <w:i w:val="0"/>
        </w:rPr>
        <w:t>Reemplaza un documento ya vectorizado por una versión nueva, desde Moodle o desde un archivo local. Elimina la versión anterior en Qdrant y vectoriza la nueva con el mismo modelo de la colección.</w:t>
      </w:r>
    </w:p>
    <w:p>
      <w:pPr>
        <w:pStyle w:val="Heading2"/>
      </w:pPr>
      <w:r>
        <w:t>6.3 Asistentes</w:t>
      </w:r>
    </w:p>
    <w:p>
      <w:pPr>
        <w:pStyle w:val="ListBullet"/>
        <w:spacing w:after="40" w:line="264" w:lineRule="auto"/>
      </w:pPr>
      <w:r>
        <w:t>Búsqueda semántica: consulta por similitud sobre una colección y muestra los fragmentos recuperados.</w:t>
      </w:r>
    </w:p>
    <w:p>
      <w:pPr>
        <w:pStyle w:val="ListBullet"/>
        <w:spacing w:after="40" w:line="264" w:lineRule="auto"/>
      </w:pPr>
      <w:r>
        <w:t>Gestión RD: crea y edita aulas RD, su curso de referencia y sus cursos y colecciones hijas; permite activar o desactivar el asistente por curso.</w:t>
      </w:r>
    </w:p>
    <w:p>
      <w:pPr>
        <w:pStyle w:val="ListBullet"/>
        <w:spacing w:after="40" w:line="264" w:lineRule="auto"/>
      </w:pPr>
      <w:r>
        <w:t>Course Map: muestra la estructura real del aula (secciones, actividades, visibilidad y datos generales) tomada de Moodle.</w:t>
      </w:r>
    </w:p>
    <w:p>
      <w:pPr>
        <w:pStyle w:val="ListBullet"/>
        <w:spacing w:after="40" w:line="264" w:lineRule="auto"/>
      </w:pPr>
      <w:r>
        <w:t>Asistentes: lista los asistentes con sus funcionalidades, estado, URL pública y calificación; permite editar y eliminar, y ofrece la vista «Ver por funcionalidad» con interruptores rápidos.</w:t>
      </w:r>
    </w:p>
    <w:p>
      <w:pPr>
        <w:pStyle w:val="ListBullet"/>
        <w:spacing w:after="40" w:line="264" w:lineRule="auto"/>
      </w:pPr>
      <w:r>
        <w:t>Crear asistente: wizard guiado en el orden Curso → Identidad → Funcionalidades → Avanzado (opcional) → Revisar. Precarga la plantilla Idania, usa los embeddings por defecto para asistentes y, al terminar, ofrece la prueba de chat y el acceso a la edición.</w:t>
      </w:r>
    </w:p>
    <w:p>
      <w:pPr>
        <w:pStyle w:val="ListBullet"/>
        <w:spacing w:after="40" w:line="264" w:lineRule="auto"/>
      </w:pPr>
      <w:r>
        <w:t>Prueba de asistente: ejecuta una consulta contra el pipeline completo con la configuración activa.</w:t>
      </w:r>
    </w:p>
    <w:p>
      <w:pPr>
        <w:pStyle w:val="Heading2"/>
      </w:pPr>
      <w:r>
        <w:t>6.4 Gestión Qdrant</w:t>
      </w:r>
    </w:p>
    <w:p>
      <w:pPr>
        <w:pStyle w:val="ListBullet"/>
        <w:spacing w:after="40" w:line="264" w:lineRule="auto"/>
      </w:pPr>
      <w:r>
        <w:t>Dashboard: resumen de colecciones y vectores.</w:t>
      </w:r>
    </w:p>
    <w:p>
      <w:pPr>
        <w:pStyle w:val="ListBullet"/>
        <w:spacing w:after="40" w:line="264" w:lineRule="auto"/>
      </w:pPr>
      <w:r>
        <w:t>Colecciones: listado con esquema, puntos, estado y migración; incluye la vista por semana, el detalle de fragmentos y la recategorización de un documento ya vectorizado.</w:t>
      </w:r>
    </w:p>
    <w:p>
      <w:pPr>
        <w:pStyle w:val="ListBullet"/>
        <w:spacing w:after="40" w:line="264" w:lineRule="auto"/>
      </w:pPr>
      <w:r>
        <w:t>Crear colección: colección normal, o hija o padre de una RD; esquema híbrido o legado; embedding denso y disperso; métrica de distancia.</w:t>
      </w:r>
    </w:p>
    <w:p>
      <w:pPr>
        <w:pStyle w:val="ListBullet"/>
        <w:spacing w:after="40" w:line="264" w:lineRule="auto"/>
      </w:pPr>
      <w:r>
        <w:t>Verificar existencia: comprueba si una colección existe y su esquema.</w:t>
      </w:r>
    </w:p>
    <w:p>
      <w:pPr>
        <w:pStyle w:val="ListBullet"/>
        <w:spacing w:after="40" w:line="264" w:lineRule="auto"/>
      </w:pPr>
      <w:r>
        <w:t>API Reference: referencia de los endpoints de administración de colecciones.</w:t>
      </w:r>
    </w:p>
    <w:p>
      <w:pPr>
        <w:pStyle w:val="Heading2"/>
      </w:pPr>
      <w:r>
        <w:t>6.5 Administración</w:t>
      </w:r>
    </w:p>
    <w:p>
      <w:pPr>
        <w:pStyle w:val="ListBullet"/>
        <w:spacing w:after="40" w:line="264" w:lineRule="auto"/>
      </w:pPr>
      <w:r>
        <w:t>Usuarios: creación y eliminación de cuentas con rol administrador o docente; un docente se crea con su documento, sin contraseña, y su acceso es por el enlace de Moodle. La pantalla incluye la ayuda para pegar el enlace como actividad URL.</w:t>
      </w:r>
    </w:p>
    <w:p>
      <w:pPr>
        <w:pStyle w:val="ListBullet"/>
        <w:spacing w:after="40" w:line="264" w:lineRule="auto"/>
      </w:pPr>
      <w:r>
        <w:t>Conocimiento del curso: visor de solo lectura de lo que el sistema guardó y usa para responder: estructura guardada, datos generales del aula, campos de tablas, fechas de entrega, archivos y cobertura, y fuente de autoridad. La pestaña de estructura usa la misma representación de navegación del panel docente.</w:t>
      </w:r>
    </w:p>
    <w:p>
      <w:pPr>
        <w:pStyle w:val="ListBullet"/>
        <w:spacing w:after="40" w:line="264" w:lineRule="auto"/>
      </w:pPr>
      <w:r>
        <w:t>Claves de API: alta, prueba y estado de las claves de los proveedores.</w:t>
      </w:r>
    </w:p>
    <w:p>
      <w:pPr>
        <w:pStyle w:val="Heading1"/>
        <w:pageBreakBefore/>
      </w:pPr>
      <w:r>
        <w:t>7. Funcionalidades del asistente</w:t>
      </w:r>
    </w:p>
    <w:p>
      <w:r>
        <w:rPr>
          <w:b w:val="0"/>
          <w:i w:val="0"/>
        </w:rPr>
        <w:t>El asistente decide en cada pregunta si usa una respuesta determinista (navegación, fechas, notas) o el RAG sobre los documentos. Las tres funcionalidades pueden activarse o desactivarse por asistente y por aula.</w:t>
      </w:r>
    </w:p>
    <w:p>
      <w:pPr>
        <w:pStyle w:val="Heading2"/>
      </w:pPr>
      <w:r>
        <w:t>7.1 Documentos</w:t>
      </w:r>
    </w:p>
    <w:p>
      <w:r>
        <w:rPr>
          <w:b w:val="0"/>
          <w:i w:val="0"/>
        </w:rPr>
        <w:t>Responde con el material del curso mediante recuperación híbrida: embedding denso y BM25 en Qdrant, fusión, reranking, refuerzo por tipo de fuente y por semana, y evidencia de campos estructurados extraídos de tablas. Aplica una compuerta de evidencia (se abstiene si no hay fuente) y una validación de fundamentación. Respeta los documentos excluidos con un filtro que los deja fuera de la búsqueda.</w:t>
      </w:r>
    </w:p>
    <w:p>
      <w:r>
        <w:rPr>
          <w:b w:val="0"/>
          <w:i w:val="0"/>
        </w:rPr>
        <w:t>Ejemplos: «¿Qué es…?», «Explícame el tema de la semana 3».</w:t>
      </w:r>
    </w:p>
    <w:p>
      <w:pPr>
        <w:pStyle w:val="Heading2"/>
      </w:pPr>
      <w:r>
        <w:t>7.2 Navegabilidad del aula</w:t>
      </w:r>
    </w:p>
    <w:p>
      <w:r>
        <w:rPr>
          <w:b w:val="0"/>
          <w:i w:val="0"/>
        </w:rPr>
        <w:t>Responde sin RAG con el Course Map y el calendario de Moodle: semana actual, actividades de una semana, ubicación y enlace de un recurso, fechas de entrega y horario. Si el calendario no está disponible, lo informa y no inventa fechas.</w:t>
      </w:r>
    </w:p>
    <w:p>
      <w:r>
        <w:rPr>
          <w:b w:val="0"/>
          <w:i w:val="0"/>
        </w:rPr>
        <w:t>Ejemplos: «¿Qué tengo esta semana?», «¿Dónde está la tarea 2?», «¿Cuándo vence…?».</w:t>
      </w:r>
    </w:p>
    <w:p>
      <w:pPr>
        <w:pStyle w:val="Heading2"/>
      </w:pPr>
      <w:r>
        <w:t>7.3 Notas</w:t>
      </w:r>
    </w:p>
    <w:p>
      <w:r>
        <w:rPr>
          <w:b w:val="0"/>
          <w:i w:val="0"/>
        </w:rPr>
        <w:t>Consulta en vivo Moodle para el alumno de la sesión: calificaciones y avance. Cada alumno ve solo sus propias notas; el asistente no consulta a otros estudiantes.</w:t>
      </w:r>
    </w:p>
    <w:p>
      <w:r>
        <w:rPr>
          <w:b w:val="0"/>
          <w:i w:val="0"/>
        </w:rPr>
        <w:t>Ejemplos: «¿Cuál es mi nota?», «¿Qué me falta entregar?».</w:t>
      </w:r>
    </w:p>
    <w:p>
      <w:pPr>
        <w:pStyle w:val="Heading2"/>
      </w:pPr>
      <w:r>
        <w:t>7.4 Query Router: intents</w:t>
      </w:r>
    </w:p>
    <w:p>
      <w:pPr>
        <w:pStyle w:val="Caption"/>
        <w:spacing w:before="80" w:after="100"/>
        <w:jc w:val="left"/>
      </w:pPr>
      <w:r>
        <w:rPr>
          <w:i/>
          <w:color w:val="8B7D9E"/>
          <w:sz w:val="17"/>
        </w:rPr>
        <w:t>Tabla 8. Intents del Query Router y funcionalidad asociada.</w:t>
      </w:r>
    </w:p>
    <w:tbl>
      <w:tblPr>
        <w:tblStyle w:val="TableGrid"/>
        <w:tblW w:type="auto" w:w="0"/>
        <w:jc w:val="center"/>
        <w:tblBorders>
          <w:top w:val="single" w:sz="4" w:space="0" w:color="D9CCEA"/>
          <w:left w:val="single" w:sz="4" w:space="0" w:color="D9CCEA"/>
          <w:bottom w:val="single" w:sz="4" w:space="0" w:color="D9CCEA"/>
          <w:right w:val="single" w:sz="4" w:space="0" w:color="D9CCEA"/>
          <w:insideH w:val="single" w:sz="4" w:space="0" w:color="D9CCEA"/>
          <w:insideV w:val="single" w:sz="4" w:space="0" w:color="D9CCEA"/>
        </w:tblBorders>
        <w:tblLayout w:type="fixed"/>
        <w:tblCellMar>
          <w:top w:w="70" w:type="dxa"/>
          <w:left w:w="100" w:type="dxa"/>
          <w:bottom w:w="70" w:type="dxa"/>
          <w:right w:w="100" w:type="dxa"/>
        </w:tblCellMar>
        <w:tblLook w:firstColumn="1" w:firstRow="1" w:lastColumn="0" w:lastRow="0" w:noHBand="0" w:noVBand="1" w:val="04A0"/>
      </w:tblPr>
      <w:tblGrid>
        <w:gridCol w:w="2268"/>
        <w:gridCol w:w="4876"/>
        <w:gridCol w:w="2041"/>
      </w:tblGrid>
      <w:tr>
        <w:trPr>
          <w:cantSplit/>
          <w:tblHeader w:val="true"/>
        </w:trPr>
        <w:tc>
          <w:tcPr>
            <w:tcW w:type="dxa" w:w="2268"/>
            <w:shd w:val="clear" w:color="auto" w:fill="553171"/>
            <w:vAlign w:val="center"/>
          </w:tcPr>
          <w:p>
            <w:pPr>
              <w:spacing w:before="0" w:after="0" w:line="240" w:lineRule="auto"/>
              <w:jc w:val="left"/>
            </w:pPr>
            <w:r/>
            <w:r>
              <w:rPr>
                <w:rFonts w:ascii="Calibri" w:hAnsi="Calibri"/>
                <w:b/>
                <w:color w:val="FFFFFF"/>
                <w:sz w:val="17"/>
              </w:rPr>
              <w:t>Intent</w:t>
            </w:r>
          </w:p>
        </w:tc>
        <w:tc>
          <w:tcPr>
            <w:tcW w:type="dxa" w:w="4876"/>
            <w:shd w:val="clear" w:color="auto" w:fill="553171"/>
            <w:vAlign w:val="center"/>
          </w:tcPr>
          <w:p>
            <w:pPr>
              <w:spacing w:before="0" w:after="0" w:line="240" w:lineRule="auto"/>
              <w:jc w:val="left"/>
            </w:pPr>
            <w:r/>
            <w:r>
              <w:rPr>
                <w:rFonts w:ascii="Calibri" w:hAnsi="Calibri"/>
                <w:b/>
                <w:color w:val="FFFFFF"/>
                <w:sz w:val="17"/>
              </w:rPr>
              <w:t>Qué responde</w:t>
            </w:r>
          </w:p>
        </w:tc>
        <w:tc>
          <w:tcPr>
            <w:tcW w:type="dxa" w:w="2041"/>
            <w:shd w:val="clear" w:color="auto" w:fill="553171"/>
            <w:vAlign w:val="center"/>
          </w:tcPr>
          <w:p>
            <w:pPr>
              <w:spacing w:before="0" w:after="0" w:line="240" w:lineRule="auto"/>
              <w:jc w:val="left"/>
            </w:pPr>
            <w:r/>
            <w:r>
              <w:rPr>
                <w:rFonts w:ascii="Calibri" w:hAnsi="Calibri"/>
                <w:b/>
                <w:color w:val="FFFFFF"/>
                <w:sz w:val="17"/>
              </w:rPr>
              <w:t>Funcionalidad</w:t>
            </w:r>
          </w:p>
        </w:tc>
      </w:tr>
      <w:tr>
        <w:trPr>
          <w:cantSplit/>
        </w:trPr>
        <w:tc>
          <w:tcPr>
            <w:tcW w:type="dxa" w:w="2268"/>
            <w:vAlign w:val="center"/>
          </w:tcPr>
          <w:p>
            <w:pPr>
              <w:spacing w:before="0" w:after="0" w:line="240" w:lineRule="auto"/>
              <w:jc w:val="left"/>
            </w:pPr>
            <w:r/>
            <w:r>
              <w:rPr>
                <w:rFonts w:ascii="Calibri" w:hAnsi="Calibri"/>
                <w:b w:val="0"/>
                <w:sz w:val="18"/>
              </w:rPr>
              <w:t>STRUCTURED</w:t>
            </w:r>
          </w:p>
        </w:tc>
        <w:tc>
          <w:tcPr>
            <w:tcW w:type="dxa" w:w="4876"/>
            <w:vAlign w:val="center"/>
          </w:tcPr>
          <w:p>
            <w:pPr>
              <w:spacing w:before="0" w:after="0" w:line="240" w:lineRule="auto"/>
              <w:jc w:val="left"/>
            </w:pPr>
            <w:r/>
            <w:r>
              <w:rPr>
                <w:rFonts w:ascii="Calibri" w:hAnsi="Calibri"/>
                <w:b w:val="0"/>
                <w:sz w:val="18"/>
              </w:rPr>
              <w:t>Conteos y rangos de unidades o semanas desde el índice estructurado.</w:t>
            </w:r>
          </w:p>
        </w:tc>
        <w:tc>
          <w:tcPr>
            <w:tcW w:type="dxa" w:w="2041"/>
            <w:vAlign w:val="center"/>
          </w:tcPr>
          <w:p>
            <w:pPr>
              <w:spacing w:before="0" w:after="0" w:line="240" w:lineRule="auto"/>
              <w:jc w:val="left"/>
            </w:pPr>
            <w:r/>
            <w:r>
              <w:rPr>
                <w:rFonts w:ascii="Calibri" w:hAnsi="Calibri"/>
                <w:b w:val="0"/>
                <w:sz w:val="18"/>
              </w:rPr>
              <w:t>Documentos</w:t>
            </w:r>
          </w:p>
        </w:tc>
      </w:tr>
      <w:tr>
        <w:trPr>
          <w:cantSplit/>
        </w:trPr>
        <w:tc>
          <w:tcPr>
            <w:tcW w:type="dxa" w:w="2268"/>
            <w:shd w:val="clear" w:color="auto" w:fill="F9F5FF"/>
            <w:vAlign w:val="center"/>
          </w:tcPr>
          <w:p>
            <w:pPr>
              <w:spacing w:before="0" w:after="0" w:line="240" w:lineRule="auto"/>
              <w:jc w:val="left"/>
            </w:pPr>
            <w:r/>
            <w:r>
              <w:rPr>
                <w:rFonts w:ascii="Calibri" w:hAnsi="Calibri"/>
                <w:b w:val="0"/>
                <w:sz w:val="18"/>
              </w:rPr>
              <w:t>EVALUATION_CRITERIA</w:t>
            </w:r>
          </w:p>
        </w:tc>
        <w:tc>
          <w:tcPr>
            <w:tcW w:type="dxa" w:w="4876"/>
            <w:shd w:val="clear" w:color="auto" w:fill="F9F5FF"/>
            <w:vAlign w:val="center"/>
          </w:tcPr>
          <w:p>
            <w:pPr>
              <w:spacing w:before="0" w:after="0" w:line="240" w:lineRule="auto"/>
              <w:jc w:val="left"/>
            </w:pPr>
            <w:r/>
            <w:r>
              <w:rPr>
                <w:rFonts w:ascii="Calibri" w:hAnsi="Calibri"/>
                <w:b w:val="0"/>
                <w:sz w:val="18"/>
              </w:rPr>
              <w:t>Criterios de evaluación tomados del material.</w:t>
            </w:r>
          </w:p>
        </w:tc>
        <w:tc>
          <w:tcPr>
            <w:tcW w:type="dxa" w:w="2041"/>
            <w:shd w:val="clear" w:color="auto" w:fill="F9F5FF"/>
            <w:vAlign w:val="center"/>
          </w:tcPr>
          <w:p>
            <w:pPr>
              <w:spacing w:before="0" w:after="0" w:line="240" w:lineRule="auto"/>
              <w:jc w:val="left"/>
            </w:pPr>
            <w:r/>
            <w:r>
              <w:rPr>
                <w:rFonts w:ascii="Calibri" w:hAnsi="Calibri"/>
                <w:b w:val="0"/>
                <w:sz w:val="18"/>
              </w:rPr>
              <w:t>Documentos</w:t>
            </w:r>
          </w:p>
        </w:tc>
      </w:tr>
      <w:tr>
        <w:trPr>
          <w:cantSplit/>
        </w:trPr>
        <w:tc>
          <w:tcPr>
            <w:tcW w:type="dxa" w:w="2268"/>
            <w:vAlign w:val="center"/>
          </w:tcPr>
          <w:p>
            <w:pPr>
              <w:spacing w:before="0" w:after="0" w:line="240" w:lineRule="auto"/>
              <w:jc w:val="left"/>
            </w:pPr>
            <w:r/>
            <w:r>
              <w:rPr>
                <w:rFonts w:ascii="Calibri" w:hAnsi="Calibri"/>
                <w:b w:val="0"/>
                <w:sz w:val="18"/>
              </w:rPr>
              <w:t>TEACHER_INFO</w:t>
            </w:r>
          </w:p>
        </w:tc>
        <w:tc>
          <w:tcPr>
            <w:tcW w:type="dxa" w:w="4876"/>
            <w:vAlign w:val="center"/>
          </w:tcPr>
          <w:p>
            <w:pPr>
              <w:spacing w:before="0" w:after="0" w:line="240" w:lineRule="auto"/>
              <w:jc w:val="left"/>
            </w:pPr>
            <w:r/>
            <w:r>
              <w:rPr>
                <w:rFonts w:ascii="Calibri" w:hAnsi="Calibri"/>
                <w:b w:val="0"/>
                <w:sz w:val="18"/>
              </w:rPr>
              <w:t>Docente y datos de contacto del aula.</w:t>
            </w:r>
          </w:p>
        </w:tc>
        <w:tc>
          <w:tcPr>
            <w:tcW w:type="dxa" w:w="2041"/>
            <w:vAlign w:val="center"/>
          </w:tcPr>
          <w:p>
            <w:pPr>
              <w:spacing w:before="0" w:after="0" w:line="240" w:lineRule="auto"/>
              <w:jc w:val="left"/>
            </w:pPr>
            <w:r/>
            <w:r>
              <w:rPr>
                <w:rFonts w:ascii="Calibri" w:hAnsi="Calibri"/>
                <w:b w:val="0"/>
                <w:sz w:val="18"/>
              </w:rPr>
              <w:t>Documentos</w:t>
            </w:r>
          </w:p>
        </w:tc>
      </w:tr>
      <w:tr>
        <w:trPr>
          <w:cantSplit/>
        </w:trPr>
        <w:tc>
          <w:tcPr>
            <w:tcW w:type="dxa" w:w="2268"/>
            <w:shd w:val="clear" w:color="auto" w:fill="F9F5FF"/>
            <w:vAlign w:val="center"/>
          </w:tcPr>
          <w:p>
            <w:pPr>
              <w:spacing w:before="0" w:after="0" w:line="240" w:lineRule="auto"/>
              <w:jc w:val="left"/>
            </w:pPr>
            <w:r/>
            <w:r>
              <w:rPr>
                <w:rFonts w:ascii="Calibri" w:hAnsi="Calibri"/>
                <w:b w:val="0"/>
                <w:sz w:val="18"/>
              </w:rPr>
              <w:t>NAVIGATION</w:t>
            </w:r>
          </w:p>
        </w:tc>
        <w:tc>
          <w:tcPr>
            <w:tcW w:type="dxa" w:w="4876"/>
            <w:shd w:val="clear" w:color="auto" w:fill="F9F5FF"/>
            <w:vAlign w:val="center"/>
          </w:tcPr>
          <w:p>
            <w:pPr>
              <w:spacing w:before="0" w:after="0" w:line="240" w:lineRule="auto"/>
              <w:jc w:val="left"/>
            </w:pPr>
            <w:r/>
            <w:r>
              <w:rPr>
                <w:rFonts w:ascii="Calibri" w:hAnsi="Calibri"/>
                <w:b w:val="0"/>
                <w:sz w:val="18"/>
              </w:rPr>
              <w:t>Ubicación y enlace de una actividad o recurso.</w:t>
            </w:r>
          </w:p>
        </w:tc>
        <w:tc>
          <w:tcPr>
            <w:tcW w:type="dxa" w:w="2041"/>
            <w:shd w:val="clear" w:color="auto" w:fill="F9F5FF"/>
            <w:vAlign w:val="center"/>
          </w:tcPr>
          <w:p>
            <w:pPr>
              <w:spacing w:before="0" w:after="0" w:line="240" w:lineRule="auto"/>
              <w:jc w:val="left"/>
            </w:pPr>
            <w:r/>
            <w:r>
              <w:rPr>
                <w:rFonts w:ascii="Calibri" w:hAnsi="Calibri"/>
                <w:b w:val="0"/>
                <w:sz w:val="18"/>
              </w:rPr>
              <w:t>Navegabilidad</w:t>
            </w:r>
          </w:p>
        </w:tc>
      </w:tr>
      <w:tr>
        <w:trPr>
          <w:cantSplit/>
        </w:trPr>
        <w:tc>
          <w:tcPr>
            <w:tcW w:type="dxa" w:w="2268"/>
            <w:vAlign w:val="center"/>
          </w:tcPr>
          <w:p>
            <w:pPr>
              <w:spacing w:before="0" w:after="0" w:line="240" w:lineRule="auto"/>
              <w:jc w:val="left"/>
            </w:pPr>
            <w:r/>
            <w:r>
              <w:rPr>
                <w:rFonts w:ascii="Calibri" w:hAnsi="Calibri"/>
                <w:b w:val="0"/>
                <w:sz w:val="18"/>
              </w:rPr>
              <w:t>CURRENT_WEEK</w:t>
            </w:r>
          </w:p>
        </w:tc>
        <w:tc>
          <w:tcPr>
            <w:tcW w:type="dxa" w:w="4876"/>
            <w:vAlign w:val="center"/>
          </w:tcPr>
          <w:p>
            <w:pPr>
              <w:spacing w:before="0" w:after="0" w:line="240" w:lineRule="auto"/>
              <w:jc w:val="left"/>
            </w:pPr>
            <w:r/>
            <w:r>
              <w:rPr>
                <w:rFonts w:ascii="Calibri" w:hAnsi="Calibri"/>
                <w:b w:val="0"/>
                <w:sz w:val="18"/>
              </w:rPr>
              <w:t>Semana actual del curso y su tema.</w:t>
            </w:r>
          </w:p>
        </w:tc>
        <w:tc>
          <w:tcPr>
            <w:tcW w:type="dxa" w:w="2041"/>
            <w:vAlign w:val="center"/>
          </w:tcPr>
          <w:p>
            <w:pPr>
              <w:spacing w:before="0" w:after="0" w:line="240" w:lineRule="auto"/>
              <w:jc w:val="left"/>
            </w:pPr>
            <w:r/>
            <w:r>
              <w:rPr>
                <w:rFonts w:ascii="Calibri" w:hAnsi="Calibri"/>
                <w:b w:val="0"/>
                <w:sz w:val="18"/>
              </w:rPr>
              <w:t>Navegabilidad</w:t>
            </w:r>
          </w:p>
        </w:tc>
      </w:tr>
      <w:tr>
        <w:trPr>
          <w:cantSplit/>
        </w:trPr>
        <w:tc>
          <w:tcPr>
            <w:tcW w:type="dxa" w:w="2268"/>
            <w:shd w:val="clear" w:color="auto" w:fill="F9F5FF"/>
            <w:vAlign w:val="center"/>
          </w:tcPr>
          <w:p>
            <w:pPr>
              <w:spacing w:before="0" w:after="0" w:line="240" w:lineRule="auto"/>
              <w:jc w:val="left"/>
            </w:pPr>
            <w:r/>
            <w:r>
              <w:rPr>
                <w:rFonts w:ascii="Calibri" w:hAnsi="Calibri"/>
                <w:b w:val="0"/>
                <w:sz w:val="18"/>
              </w:rPr>
              <w:t>DUE_DATES</w:t>
            </w:r>
          </w:p>
        </w:tc>
        <w:tc>
          <w:tcPr>
            <w:tcW w:type="dxa" w:w="4876"/>
            <w:shd w:val="clear" w:color="auto" w:fill="F9F5FF"/>
            <w:vAlign w:val="center"/>
          </w:tcPr>
          <w:p>
            <w:pPr>
              <w:spacing w:before="0" w:after="0" w:line="240" w:lineRule="auto"/>
              <w:jc w:val="left"/>
            </w:pPr>
            <w:r/>
            <w:r>
              <w:rPr>
                <w:rFonts w:ascii="Calibri" w:hAnsi="Calibri"/>
                <w:b w:val="0"/>
                <w:sz w:val="18"/>
              </w:rPr>
              <w:t>Fechas de entrega reales de Moodle.</w:t>
            </w:r>
          </w:p>
        </w:tc>
        <w:tc>
          <w:tcPr>
            <w:tcW w:type="dxa" w:w="2041"/>
            <w:shd w:val="clear" w:color="auto" w:fill="F9F5FF"/>
            <w:vAlign w:val="center"/>
          </w:tcPr>
          <w:p>
            <w:pPr>
              <w:spacing w:before="0" w:after="0" w:line="240" w:lineRule="auto"/>
              <w:jc w:val="left"/>
            </w:pPr>
            <w:r/>
            <w:r>
              <w:rPr>
                <w:rFonts w:ascii="Calibri" w:hAnsi="Calibri"/>
                <w:b w:val="0"/>
                <w:sz w:val="18"/>
              </w:rPr>
              <w:t>Navegabilidad</w:t>
            </w:r>
          </w:p>
        </w:tc>
      </w:tr>
      <w:tr>
        <w:trPr>
          <w:cantSplit/>
        </w:trPr>
        <w:tc>
          <w:tcPr>
            <w:tcW w:type="dxa" w:w="2268"/>
            <w:vAlign w:val="center"/>
          </w:tcPr>
          <w:p>
            <w:pPr>
              <w:spacing w:before="0" w:after="0" w:line="240" w:lineRule="auto"/>
              <w:jc w:val="left"/>
            </w:pPr>
            <w:r/>
            <w:r>
              <w:rPr>
                <w:rFonts w:ascii="Calibri" w:hAnsi="Calibri"/>
                <w:b w:val="0"/>
                <w:sz w:val="18"/>
              </w:rPr>
              <w:t>SCHEDULE</w:t>
            </w:r>
          </w:p>
        </w:tc>
        <w:tc>
          <w:tcPr>
            <w:tcW w:type="dxa" w:w="4876"/>
            <w:vAlign w:val="center"/>
          </w:tcPr>
          <w:p>
            <w:pPr>
              <w:spacing w:before="0" w:after="0" w:line="240" w:lineRule="auto"/>
              <w:jc w:val="left"/>
            </w:pPr>
            <w:r/>
            <w:r>
              <w:rPr>
                <w:rFonts w:ascii="Calibri" w:hAnsi="Calibri"/>
                <w:b w:val="0"/>
                <w:sz w:val="18"/>
              </w:rPr>
              <w:t>Horario del curso.</w:t>
            </w:r>
          </w:p>
        </w:tc>
        <w:tc>
          <w:tcPr>
            <w:tcW w:type="dxa" w:w="2041"/>
            <w:vAlign w:val="center"/>
          </w:tcPr>
          <w:p>
            <w:pPr>
              <w:spacing w:before="0" w:after="0" w:line="240" w:lineRule="auto"/>
              <w:jc w:val="left"/>
            </w:pPr>
            <w:r/>
            <w:r>
              <w:rPr>
                <w:rFonts w:ascii="Calibri" w:hAnsi="Calibri"/>
                <w:b w:val="0"/>
                <w:sz w:val="18"/>
              </w:rPr>
              <w:t>Navegabilidad</w:t>
            </w:r>
          </w:p>
        </w:tc>
      </w:tr>
      <w:tr>
        <w:trPr>
          <w:cantSplit/>
        </w:trPr>
        <w:tc>
          <w:tcPr>
            <w:tcW w:type="dxa" w:w="2268"/>
            <w:shd w:val="clear" w:color="auto" w:fill="F9F5FF"/>
            <w:vAlign w:val="center"/>
          </w:tcPr>
          <w:p>
            <w:pPr>
              <w:spacing w:before="0" w:after="0" w:line="240" w:lineRule="auto"/>
              <w:jc w:val="left"/>
            </w:pPr>
            <w:r/>
            <w:r>
              <w:rPr>
                <w:rFonts w:ascii="Calibri" w:hAnsi="Calibri"/>
                <w:b w:val="0"/>
                <w:sz w:val="18"/>
              </w:rPr>
              <w:t>COURSE_DATE</w:t>
            </w:r>
          </w:p>
        </w:tc>
        <w:tc>
          <w:tcPr>
            <w:tcW w:type="dxa" w:w="4876"/>
            <w:shd w:val="clear" w:color="auto" w:fill="F9F5FF"/>
            <w:vAlign w:val="center"/>
          </w:tcPr>
          <w:p>
            <w:pPr>
              <w:spacing w:before="0" w:after="0" w:line="240" w:lineRule="auto"/>
              <w:jc w:val="left"/>
            </w:pPr>
            <w:r/>
            <w:r>
              <w:rPr>
                <w:rFonts w:ascii="Calibri" w:hAnsi="Calibri"/>
                <w:b w:val="0"/>
                <w:sz w:val="18"/>
              </w:rPr>
              <w:t>Fechas de inicio y fin del curso.</w:t>
            </w:r>
          </w:p>
        </w:tc>
        <w:tc>
          <w:tcPr>
            <w:tcW w:type="dxa" w:w="2041"/>
            <w:shd w:val="clear" w:color="auto" w:fill="F9F5FF"/>
            <w:vAlign w:val="center"/>
          </w:tcPr>
          <w:p>
            <w:pPr>
              <w:spacing w:before="0" w:after="0" w:line="240" w:lineRule="auto"/>
              <w:jc w:val="left"/>
            </w:pPr>
            <w:r/>
            <w:r>
              <w:rPr>
                <w:rFonts w:ascii="Calibri" w:hAnsi="Calibri"/>
                <w:b w:val="0"/>
                <w:sz w:val="18"/>
              </w:rPr>
              <w:t>Navegabilidad</w:t>
            </w:r>
          </w:p>
        </w:tc>
      </w:tr>
      <w:tr>
        <w:trPr>
          <w:cantSplit/>
        </w:trPr>
        <w:tc>
          <w:tcPr>
            <w:tcW w:type="dxa" w:w="2268"/>
            <w:vAlign w:val="center"/>
          </w:tcPr>
          <w:p>
            <w:pPr>
              <w:spacing w:before="0" w:after="0" w:line="240" w:lineRule="auto"/>
              <w:jc w:val="left"/>
            </w:pPr>
            <w:r/>
            <w:r>
              <w:rPr>
                <w:rFonts w:ascii="Calibri" w:hAnsi="Calibri"/>
                <w:b w:val="0"/>
                <w:sz w:val="18"/>
              </w:rPr>
              <w:t>STUDY_HELP</w:t>
            </w:r>
          </w:p>
        </w:tc>
        <w:tc>
          <w:tcPr>
            <w:tcW w:type="dxa" w:w="4876"/>
            <w:vAlign w:val="center"/>
          </w:tcPr>
          <w:p>
            <w:pPr>
              <w:spacing w:before="0" w:after="0" w:line="240" w:lineRule="auto"/>
              <w:jc w:val="left"/>
            </w:pPr>
            <w:r/>
            <w:r>
              <w:rPr>
                <w:rFonts w:ascii="Calibri" w:hAnsi="Calibri"/>
                <w:b w:val="0"/>
                <w:sz w:val="18"/>
              </w:rPr>
              <w:t>Orientación de estudio con la estructura del aula.</w:t>
            </w:r>
          </w:p>
        </w:tc>
        <w:tc>
          <w:tcPr>
            <w:tcW w:type="dxa" w:w="2041"/>
            <w:vAlign w:val="center"/>
          </w:tcPr>
          <w:p>
            <w:pPr>
              <w:spacing w:before="0" w:after="0" w:line="240" w:lineRule="auto"/>
              <w:jc w:val="left"/>
            </w:pPr>
            <w:r/>
            <w:r>
              <w:rPr>
                <w:rFonts w:ascii="Calibri" w:hAnsi="Calibri"/>
                <w:b w:val="0"/>
                <w:sz w:val="18"/>
              </w:rPr>
              <w:t>Navegabilidad</w:t>
            </w:r>
          </w:p>
        </w:tc>
      </w:tr>
      <w:tr>
        <w:trPr>
          <w:cantSplit/>
        </w:trPr>
        <w:tc>
          <w:tcPr>
            <w:tcW w:type="dxa" w:w="2268"/>
            <w:shd w:val="clear" w:color="auto" w:fill="F9F5FF"/>
            <w:vAlign w:val="center"/>
          </w:tcPr>
          <w:p>
            <w:pPr>
              <w:spacing w:before="0" w:after="0" w:line="240" w:lineRule="auto"/>
              <w:jc w:val="left"/>
            </w:pPr>
            <w:r/>
            <w:r>
              <w:rPr>
                <w:rFonts w:ascii="Calibri" w:hAnsi="Calibri"/>
                <w:b w:val="0"/>
                <w:sz w:val="18"/>
              </w:rPr>
              <w:t>GRADES</w:t>
            </w:r>
          </w:p>
        </w:tc>
        <w:tc>
          <w:tcPr>
            <w:tcW w:type="dxa" w:w="4876"/>
            <w:shd w:val="clear" w:color="auto" w:fill="F9F5FF"/>
            <w:vAlign w:val="center"/>
          </w:tcPr>
          <w:p>
            <w:pPr>
              <w:spacing w:before="0" w:after="0" w:line="240" w:lineRule="auto"/>
              <w:jc w:val="left"/>
            </w:pPr>
            <w:r/>
            <w:r>
              <w:rPr>
                <w:rFonts w:ascii="Calibri" w:hAnsi="Calibri"/>
                <w:b w:val="0"/>
                <w:sz w:val="18"/>
              </w:rPr>
              <w:t>Calificaciones del alumno.</w:t>
            </w:r>
          </w:p>
        </w:tc>
        <w:tc>
          <w:tcPr>
            <w:tcW w:type="dxa" w:w="2041"/>
            <w:shd w:val="clear" w:color="auto" w:fill="F9F5FF"/>
            <w:vAlign w:val="center"/>
          </w:tcPr>
          <w:p>
            <w:pPr>
              <w:spacing w:before="0" w:after="0" w:line="240" w:lineRule="auto"/>
              <w:jc w:val="left"/>
            </w:pPr>
            <w:r/>
            <w:r>
              <w:rPr>
                <w:rFonts w:ascii="Calibri" w:hAnsi="Calibri"/>
                <w:b w:val="0"/>
                <w:sz w:val="18"/>
              </w:rPr>
              <w:t>Notas</w:t>
            </w:r>
          </w:p>
        </w:tc>
      </w:tr>
      <w:tr>
        <w:trPr>
          <w:cantSplit/>
        </w:trPr>
        <w:tc>
          <w:tcPr>
            <w:tcW w:type="dxa" w:w="2268"/>
            <w:vAlign w:val="center"/>
          </w:tcPr>
          <w:p>
            <w:pPr>
              <w:spacing w:before="0" w:after="0" w:line="240" w:lineRule="auto"/>
              <w:jc w:val="left"/>
            </w:pPr>
            <w:r/>
            <w:r>
              <w:rPr>
                <w:rFonts w:ascii="Calibri" w:hAnsi="Calibri"/>
                <w:b w:val="0"/>
                <w:sz w:val="18"/>
              </w:rPr>
              <w:t>PROGRESS</w:t>
            </w:r>
          </w:p>
        </w:tc>
        <w:tc>
          <w:tcPr>
            <w:tcW w:type="dxa" w:w="4876"/>
            <w:vAlign w:val="center"/>
          </w:tcPr>
          <w:p>
            <w:pPr>
              <w:spacing w:before="0" w:after="0" w:line="240" w:lineRule="auto"/>
              <w:jc w:val="left"/>
            </w:pPr>
            <w:r/>
            <w:r>
              <w:rPr>
                <w:rFonts w:ascii="Calibri" w:hAnsi="Calibri"/>
                <w:b w:val="0"/>
                <w:sz w:val="18"/>
              </w:rPr>
              <w:t>Avance del alumno en el curso.</w:t>
            </w:r>
          </w:p>
        </w:tc>
        <w:tc>
          <w:tcPr>
            <w:tcW w:type="dxa" w:w="2041"/>
            <w:vAlign w:val="center"/>
          </w:tcPr>
          <w:p>
            <w:pPr>
              <w:spacing w:before="0" w:after="0" w:line="240" w:lineRule="auto"/>
              <w:jc w:val="left"/>
            </w:pPr>
            <w:r/>
            <w:r>
              <w:rPr>
                <w:rFonts w:ascii="Calibri" w:hAnsi="Calibri"/>
                <w:b w:val="0"/>
                <w:sz w:val="18"/>
              </w:rPr>
              <w:t>Notas</w:t>
            </w:r>
          </w:p>
        </w:tc>
      </w:tr>
    </w:tbl>
    <w:p>
      <w:pPr>
        <w:spacing w:after="80" w:before="0"/>
      </w:pPr>
    </w:p>
    <w:p>
      <w:pPr>
        <w:pStyle w:val="Heading2"/>
      </w:pPr>
      <w:r>
        <w:t>7.5 Funcionalidad desactivada</w:t>
      </w:r>
    </w:p>
    <w:p>
      <w:r>
        <w:rPr>
          <w:b w:val="0"/>
          <w:i w:val="0"/>
        </w:rPr>
        <w:t>Si el intent pertenece a una funcionalidad apagada, el asistente devuelve un mensaje fijo («Esta funcionalidad no está habilitada en este asistente») y no cae al RAG, para no inventar notas o fechas a partir de documentos. Si Documentos está apagado y el router no responde, devuelve un mensaje indicando que el asistente no está configurado para responder sobre los documentos.</w:t>
      </w:r>
    </w:p>
    <w:p>
      <w:pPr>
        <w:pStyle w:val="Heading2"/>
      </w:pPr>
      <w:r>
        <w:t>7.6 Elementos del chat</w:t>
      </w:r>
    </w:p>
    <w:p>
      <w:pPr>
        <w:pStyle w:val="ListBullet"/>
        <w:spacing w:after="40" w:line="264" w:lineRule="auto"/>
      </w:pPr>
      <w:r>
        <w:t>Saludo y reencuentro personalizados con la semana actual del curso.</w:t>
      </w:r>
    </w:p>
    <w:p>
      <w:pPr>
        <w:pStyle w:val="ListBullet"/>
        <w:spacing w:after="40" w:line="264" w:lineRule="auto"/>
      </w:pPr>
      <w:r>
        <w:t>Historial de conversaciones, carpetas y renombrado.</w:t>
      </w:r>
    </w:p>
    <w:p>
      <w:pPr>
        <w:pStyle w:val="ListBullet"/>
        <w:spacing w:after="40" w:line="264" w:lineRule="auto"/>
      </w:pPr>
      <w:r>
        <w:t>Calificación «Me ayudó / No me ayudó» con comentario opcional.</w:t>
      </w:r>
    </w:p>
    <w:p>
      <w:pPr>
        <w:pStyle w:val="ListBullet"/>
        <w:spacing w:after="40" w:line="264" w:lineRule="auto"/>
      </w:pPr>
      <w:r>
        <w:t>Tope de preguntas por conversación, configurable por asistente y por aula.</w:t>
      </w:r>
    </w:p>
    <w:p>
      <w:pPr>
        <w:pStyle w:val="ListBullet"/>
        <w:spacing w:after="40" w:line="264" w:lineRule="auto"/>
      </w:pPr>
      <w:r>
        <w:t>Modo prueba con aviso visible y exclusión de las estadísticas.</w:t>
      </w:r>
    </w:p>
    <w:p>
      <w:pPr>
        <w:pStyle w:val="Heading1"/>
        <w:pageBreakBefore/>
      </w:pPr>
      <w:r>
        <w:t>8. Procesamiento de contenidos (ETL)</w:t>
      </w:r>
    </w:p>
    <w:p>
      <w:pPr>
        <w:pStyle w:val="Heading2"/>
      </w:pPr>
      <w:r>
        <w:t>8.1 Formatos admitidos</w:t>
      </w:r>
    </w:p>
    <w:p>
      <w:pPr>
        <w:pStyle w:val="Caption"/>
        <w:spacing w:before="80" w:after="100"/>
        <w:jc w:val="left"/>
      </w:pPr>
      <w:r>
        <w:rPr>
          <w:i/>
          <w:color w:val="8B7D9E"/>
          <w:sz w:val="17"/>
        </w:rPr>
        <w:t>Tabla 9. Formatos admitidos y procesamiento.</w:t>
      </w:r>
    </w:p>
    <w:tbl>
      <w:tblPr>
        <w:tblStyle w:val="TableGrid"/>
        <w:tblW w:type="auto" w:w="0"/>
        <w:jc w:val="center"/>
        <w:tblBorders>
          <w:top w:val="single" w:sz="4" w:space="0" w:color="D9CCEA"/>
          <w:left w:val="single" w:sz="4" w:space="0" w:color="D9CCEA"/>
          <w:bottom w:val="single" w:sz="4" w:space="0" w:color="D9CCEA"/>
          <w:right w:val="single" w:sz="4" w:space="0" w:color="D9CCEA"/>
          <w:insideH w:val="single" w:sz="4" w:space="0" w:color="D9CCEA"/>
          <w:insideV w:val="single" w:sz="4" w:space="0" w:color="D9CCEA"/>
        </w:tblBorders>
        <w:tblLayout w:type="fixed"/>
        <w:tblCellMar>
          <w:top w:w="70" w:type="dxa"/>
          <w:left w:w="100" w:type="dxa"/>
          <w:bottom w:w="70" w:type="dxa"/>
          <w:right w:w="100" w:type="dxa"/>
        </w:tblCellMar>
        <w:tblLook w:firstColumn="1" w:firstRow="1" w:lastColumn="0" w:lastRow="0" w:noHBand="0" w:noVBand="1" w:val="04A0"/>
      </w:tblPr>
      <w:tblGrid>
        <w:gridCol w:w="1701"/>
        <w:gridCol w:w="3969"/>
        <w:gridCol w:w="3515"/>
      </w:tblGrid>
      <w:tr>
        <w:trPr>
          <w:cantSplit/>
          <w:tblHeader w:val="true"/>
        </w:trPr>
        <w:tc>
          <w:tcPr>
            <w:tcW w:type="dxa" w:w="1701"/>
            <w:shd w:val="clear" w:color="auto" w:fill="553171"/>
            <w:vAlign w:val="center"/>
          </w:tcPr>
          <w:p>
            <w:pPr>
              <w:spacing w:before="0" w:after="0" w:line="240" w:lineRule="auto"/>
              <w:jc w:val="left"/>
            </w:pPr>
            <w:r/>
            <w:r>
              <w:rPr>
                <w:rFonts w:ascii="Calibri" w:hAnsi="Calibri"/>
                <w:b/>
                <w:color w:val="FFFFFF"/>
                <w:sz w:val="17"/>
              </w:rPr>
              <w:t>Tipo</w:t>
            </w:r>
          </w:p>
        </w:tc>
        <w:tc>
          <w:tcPr>
            <w:tcW w:type="dxa" w:w="3969"/>
            <w:shd w:val="clear" w:color="auto" w:fill="553171"/>
            <w:vAlign w:val="center"/>
          </w:tcPr>
          <w:p>
            <w:pPr>
              <w:spacing w:before="0" w:after="0" w:line="240" w:lineRule="auto"/>
              <w:jc w:val="left"/>
            </w:pPr>
            <w:r/>
            <w:r>
              <w:rPr>
                <w:rFonts w:ascii="Calibri" w:hAnsi="Calibri"/>
                <w:b/>
                <w:color w:val="FFFFFF"/>
                <w:sz w:val="17"/>
              </w:rPr>
              <w:t>Formatos</w:t>
            </w:r>
          </w:p>
        </w:tc>
        <w:tc>
          <w:tcPr>
            <w:tcW w:type="dxa" w:w="3515"/>
            <w:shd w:val="clear" w:color="auto" w:fill="553171"/>
            <w:vAlign w:val="center"/>
          </w:tcPr>
          <w:p>
            <w:pPr>
              <w:spacing w:before="0" w:after="0" w:line="240" w:lineRule="auto"/>
              <w:jc w:val="left"/>
            </w:pPr>
            <w:r/>
            <w:r>
              <w:rPr>
                <w:rFonts w:ascii="Calibri" w:hAnsi="Calibri"/>
                <w:b/>
                <w:color w:val="FFFFFF"/>
                <w:sz w:val="17"/>
              </w:rPr>
              <w:t>Procesamiento</w:t>
            </w:r>
          </w:p>
        </w:tc>
      </w:tr>
      <w:tr>
        <w:trPr>
          <w:cantSplit/>
        </w:trPr>
        <w:tc>
          <w:tcPr>
            <w:tcW w:type="dxa" w:w="1701"/>
            <w:vAlign w:val="center"/>
          </w:tcPr>
          <w:p>
            <w:pPr>
              <w:spacing w:before="0" w:after="0" w:line="240" w:lineRule="auto"/>
              <w:jc w:val="left"/>
            </w:pPr>
            <w:r/>
            <w:r>
              <w:rPr>
                <w:rFonts w:ascii="Calibri" w:hAnsi="Calibri"/>
                <w:b w:val="0"/>
                <w:sz w:val="18"/>
              </w:rPr>
              <w:t>Documentos</w:t>
            </w:r>
          </w:p>
        </w:tc>
        <w:tc>
          <w:tcPr>
            <w:tcW w:type="dxa" w:w="3969"/>
            <w:vAlign w:val="center"/>
          </w:tcPr>
          <w:p>
            <w:pPr>
              <w:spacing w:before="0" w:after="0" w:line="240" w:lineRule="auto"/>
              <w:jc w:val="left"/>
            </w:pPr>
            <w:r/>
            <w:r>
              <w:rPr>
                <w:rFonts w:ascii="Calibri" w:hAnsi="Calibri"/>
                <w:b w:val="0"/>
                <w:sz w:val="18"/>
              </w:rPr>
              <w:t>PDF</w:t>
            </w:r>
          </w:p>
        </w:tc>
        <w:tc>
          <w:tcPr>
            <w:tcW w:type="dxa" w:w="3515"/>
            <w:vAlign w:val="center"/>
          </w:tcPr>
          <w:p>
            <w:pPr>
              <w:spacing w:before="0" w:after="0" w:line="240" w:lineRule="auto"/>
              <w:jc w:val="left"/>
            </w:pPr>
            <w:r/>
            <w:r>
              <w:rPr>
                <w:rFonts w:ascii="Calibri" w:hAnsi="Calibri"/>
                <w:b w:val="0"/>
                <w:sz w:val="18"/>
              </w:rPr>
              <w:t>Texto y tablas; OCR para páginas sin texto.</w:t>
            </w:r>
          </w:p>
        </w:tc>
      </w:tr>
      <w:tr>
        <w:trPr>
          <w:cantSplit/>
        </w:trPr>
        <w:tc>
          <w:tcPr>
            <w:tcW w:type="dxa" w:w="1701"/>
            <w:shd w:val="clear" w:color="auto" w:fill="F9F5FF"/>
            <w:vAlign w:val="center"/>
          </w:tcPr>
          <w:p>
            <w:pPr>
              <w:spacing w:before="0" w:after="0" w:line="240" w:lineRule="auto"/>
              <w:jc w:val="left"/>
            </w:pPr>
            <w:r/>
            <w:r>
              <w:rPr>
                <w:rFonts w:ascii="Calibri" w:hAnsi="Calibri"/>
                <w:b w:val="0"/>
                <w:sz w:val="18"/>
              </w:rPr>
              <w:t>Documentos</w:t>
            </w:r>
          </w:p>
        </w:tc>
        <w:tc>
          <w:tcPr>
            <w:tcW w:type="dxa" w:w="3969"/>
            <w:shd w:val="clear" w:color="auto" w:fill="F9F5FF"/>
            <w:vAlign w:val="center"/>
          </w:tcPr>
          <w:p>
            <w:pPr>
              <w:spacing w:before="0" w:after="0" w:line="240" w:lineRule="auto"/>
              <w:jc w:val="left"/>
            </w:pPr>
            <w:r/>
            <w:r>
              <w:rPr>
                <w:rFonts w:ascii="Calibri" w:hAnsi="Calibri"/>
                <w:b w:val="0"/>
                <w:sz w:val="18"/>
              </w:rPr>
              <w:t>Word (DOCX), PowerPoint (PPTX y PPT heredado)</w:t>
            </w:r>
          </w:p>
        </w:tc>
        <w:tc>
          <w:tcPr>
            <w:tcW w:type="dxa" w:w="3515"/>
            <w:shd w:val="clear" w:color="auto" w:fill="F9F5FF"/>
            <w:vAlign w:val="center"/>
          </w:tcPr>
          <w:p>
            <w:pPr>
              <w:spacing w:before="0" w:after="0" w:line="240" w:lineRule="auto"/>
              <w:jc w:val="left"/>
            </w:pPr>
            <w:r/>
            <w:r>
              <w:rPr>
                <w:rFonts w:ascii="Calibri" w:hAnsi="Calibri"/>
                <w:b w:val="0"/>
                <w:sz w:val="18"/>
              </w:rPr>
              <w:t>Texto, tablas e imágenes.</w:t>
            </w:r>
          </w:p>
        </w:tc>
      </w:tr>
      <w:tr>
        <w:trPr>
          <w:cantSplit/>
        </w:trPr>
        <w:tc>
          <w:tcPr>
            <w:tcW w:type="dxa" w:w="1701"/>
            <w:vAlign w:val="center"/>
          </w:tcPr>
          <w:p>
            <w:pPr>
              <w:spacing w:before="0" w:after="0" w:line="240" w:lineRule="auto"/>
              <w:jc w:val="left"/>
            </w:pPr>
            <w:r/>
            <w:r>
              <w:rPr>
                <w:rFonts w:ascii="Calibri" w:hAnsi="Calibri"/>
                <w:b w:val="0"/>
                <w:sz w:val="18"/>
              </w:rPr>
              <w:t>Documentos</w:t>
            </w:r>
          </w:p>
        </w:tc>
        <w:tc>
          <w:tcPr>
            <w:tcW w:type="dxa" w:w="3969"/>
            <w:vAlign w:val="center"/>
          </w:tcPr>
          <w:p>
            <w:pPr>
              <w:spacing w:before="0" w:after="0" w:line="240" w:lineRule="auto"/>
              <w:jc w:val="left"/>
            </w:pPr>
            <w:r/>
            <w:r>
              <w:rPr>
                <w:rFonts w:ascii="Calibri" w:hAnsi="Calibri"/>
                <w:b w:val="0"/>
                <w:sz w:val="18"/>
              </w:rPr>
              <w:t>Excel (XLSX)</w:t>
            </w:r>
          </w:p>
        </w:tc>
        <w:tc>
          <w:tcPr>
            <w:tcW w:type="dxa" w:w="3515"/>
            <w:vAlign w:val="center"/>
          </w:tcPr>
          <w:p>
            <w:pPr>
              <w:spacing w:before="0" w:after="0" w:line="240" w:lineRule="auto"/>
              <w:jc w:val="left"/>
            </w:pPr>
            <w:r/>
            <w:r>
              <w:rPr>
                <w:rFonts w:ascii="Calibri" w:hAnsi="Calibri"/>
                <w:b w:val="0"/>
                <w:sz w:val="18"/>
              </w:rPr>
              <w:t>Hojas y tablas.</w:t>
            </w:r>
          </w:p>
        </w:tc>
      </w:tr>
      <w:tr>
        <w:trPr>
          <w:cantSplit/>
        </w:trPr>
        <w:tc>
          <w:tcPr>
            <w:tcW w:type="dxa" w:w="1701"/>
            <w:shd w:val="clear" w:color="auto" w:fill="F9F5FF"/>
            <w:vAlign w:val="center"/>
          </w:tcPr>
          <w:p>
            <w:pPr>
              <w:spacing w:before="0" w:after="0" w:line="240" w:lineRule="auto"/>
              <w:jc w:val="left"/>
            </w:pPr>
            <w:r/>
            <w:r>
              <w:rPr>
                <w:rFonts w:ascii="Calibri" w:hAnsi="Calibri"/>
                <w:b w:val="0"/>
                <w:sz w:val="18"/>
              </w:rPr>
              <w:t>Imágenes</w:t>
            </w:r>
          </w:p>
        </w:tc>
        <w:tc>
          <w:tcPr>
            <w:tcW w:type="dxa" w:w="3969"/>
            <w:shd w:val="clear" w:color="auto" w:fill="F9F5FF"/>
            <w:vAlign w:val="center"/>
          </w:tcPr>
          <w:p>
            <w:pPr>
              <w:spacing w:before="0" w:after="0" w:line="240" w:lineRule="auto"/>
              <w:jc w:val="left"/>
            </w:pPr>
            <w:r/>
            <w:r>
              <w:rPr>
                <w:rFonts w:ascii="Calibri" w:hAnsi="Calibri"/>
                <w:b w:val="0"/>
                <w:sz w:val="18"/>
              </w:rPr>
              <w:t>JPG, JPEG, PNG, WEBP</w:t>
            </w:r>
          </w:p>
        </w:tc>
        <w:tc>
          <w:tcPr>
            <w:tcW w:type="dxa" w:w="3515"/>
            <w:shd w:val="clear" w:color="auto" w:fill="F9F5FF"/>
            <w:vAlign w:val="center"/>
          </w:tcPr>
          <w:p>
            <w:pPr>
              <w:spacing w:before="0" w:after="0" w:line="240" w:lineRule="auto"/>
              <w:jc w:val="left"/>
            </w:pPr>
            <w:r/>
            <w:r>
              <w:rPr>
                <w:rFonts w:ascii="Calibri" w:hAnsi="Calibri"/>
                <w:b w:val="0"/>
                <w:sz w:val="18"/>
              </w:rPr>
              <w:t>OCR con detección de idioma.</w:t>
            </w:r>
          </w:p>
        </w:tc>
      </w:tr>
      <w:tr>
        <w:trPr>
          <w:cantSplit/>
        </w:trPr>
        <w:tc>
          <w:tcPr>
            <w:tcW w:type="dxa" w:w="1701"/>
            <w:vAlign w:val="center"/>
          </w:tcPr>
          <w:p>
            <w:pPr>
              <w:spacing w:before="0" w:after="0" w:line="240" w:lineRule="auto"/>
              <w:jc w:val="left"/>
            </w:pPr>
            <w:r/>
            <w:r>
              <w:rPr>
                <w:rFonts w:ascii="Calibri" w:hAnsi="Calibri"/>
                <w:b w:val="0"/>
                <w:sz w:val="18"/>
              </w:rPr>
              <w:t>Audio</w:t>
            </w:r>
          </w:p>
        </w:tc>
        <w:tc>
          <w:tcPr>
            <w:tcW w:type="dxa" w:w="3969"/>
            <w:vAlign w:val="center"/>
          </w:tcPr>
          <w:p>
            <w:pPr>
              <w:spacing w:before="0" w:after="0" w:line="240" w:lineRule="auto"/>
              <w:jc w:val="left"/>
            </w:pPr>
            <w:r/>
            <w:r>
              <w:rPr>
                <w:rFonts w:ascii="Calibri" w:hAnsi="Calibri"/>
                <w:b w:val="0"/>
                <w:sz w:val="18"/>
              </w:rPr>
              <w:t>MP3, WAV, M4A, OGG</w:t>
            </w:r>
          </w:p>
        </w:tc>
        <w:tc>
          <w:tcPr>
            <w:tcW w:type="dxa" w:w="3515"/>
            <w:vAlign w:val="center"/>
          </w:tcPr>
          <w:p>
            <w:pPr>
              <w:spacing w:before="0" w:after="0" w:line="240" w:lineRule="auto"/>
              <w:jc w:val="left"/>
            </w:pPr>
            <w:r/>
            <w:r>
              <w:rPr>
                <w:rFonts w:ascii="Calibri" w:hAnsi="Calibri"/>
                <w:b w:val="0"/>
                <w:sz w:val="18"/>
              </w:rPr>
              <w:t>Transcripción automática.</w:t>
            </w:r>
          </w:p>
        </w:tc>
      </w:tr>
      <w:tr>
        <w:trPr>
          <w:cantSplit/>
        </w:trPr>
        <w:tc>
          <w:tcPr>
            <w:tcW w:type="dxa" w:w="1701"/>
            <w:shd w:val="clear" w:color="auto" w:fill="F9F5FF"/>
            <w:vAlign w:val="center"/>
          </w:tcPr>
          <w:p>
            <w:pPr>
              <w:spacing w:before="0" w:after="0" w:line="240" w:lineRule="auto"/>
              <w:jc w:val="left"/>
            </w:pPr>
            <w:r/>
            <w:r>
              <w:rPr>
                <w:rFonts w:ascii="Calibri" w:hAnsi="Calibri"/>
                <w:b w:val="0"/>
                <w:sz w:val="18"/>
              </w:rPr>
              <w:t>Video</w:t>
            </w:r>
          </w:p>
        </w:tc>
        <w:tc>
          <w:tcPr>
            <w:tcW w:type="dxa" w:w="3969"/>
            <w:shd w:val="clear" w:color="auto" w:fill="F9F5FF"/>
            <w:vAlign w:val="center"/>
          </w:tcPr>
          <w:p>
            <w:pPr>
              <w:spacing w:before="0" w:after="0" w:line="240" w:lineRule="auto"/>
              <w:jc w:val="left"/>
            </w:pPr>
            <w:r/>
            <w:r>
              <w:rPr>
                <w:rFonts w:ascii="Calibri" w:hAnsi="Calibri"/>
                <w:b w:val="0"/>
                <w:sz w:val="18"/>
              </w:rPr>
              <w:t>MP4, MOV, WEBM, MKV</w:t>
            </w:r>
          </w:p>
        </w:tc>
        <w:tc>
          <w:tcPr>
            <w:tcW w:type="dxa" w:w="3515"/>
            <w:shd w:val="clear" w:color="auto" w:fill="F9F5FF"/>
            <w:vAlign w:val="center"/>
          </w:tcPr>
          <w:p>
            <w:pPr>
              <w:spacing w:before="0" w:after="0" w:line="240" w:lineRule="auto"/>
              <w:jc w:val="left"/>
            </w:pPr>
            <w:r/>
            <w:r>
              <w:rPr>
                <w:rFonts w:ascii="Calibri" w:hAnsi="Calibri"/>
                <w:b w:val="0"/>
                <w:sz w:val="18"/>
              </w:rPr>
              <w:t>Extracción de audio y transcripción; subtítulos de YouTube cuando existen.</w:t>
            </w:r>
          </w:p>
        </w:tc>
      </w:tr>
      <w:tr>
        <w:trPr>
          <w:cantSplit/>
        </w:trPr>
        <w:tc>
          <w:tcPr>
            <w:tcW w:type="dxa" w:w="1701"/>
            <w:vAlign w:val="center"/>
          </w:tcPr>
          <w:p>
            <w:pPr>
              <w:spacing w:before="0" w:after="0" w:line="240" w:lineRule="auto"/>
              <w:jc w:val="left"/>
            </w:pPr>
            <w:r/>
            <w:r>
              <w:rPr>
                <w:rFonts w:ascii="Calibri" w:hAnsi="Calibri"/>
                <w:b w:val="0"/>
                <w:sz w:val="18"/>
              </w:rPr>
              <w:t>Web</w:t>
            </w:r>
          </w:p>
        </w:tc>
        <w:tc>
          <w:tcPr>
            <w:tcW w:type="dxa" w:w="3969"/>
            <w:vAlign w:val="center"/>
          </w:tcPr>
          <w:p>
            <w:pPr>
              <w:spacing w:before="0" w:after="0" w:line="240" w:lineRule="auto"/>
              <w:jc w:val="left"/>
            </w:pPr>
            <w:r/>
            <w:r>
              <w:rPr>
                <w:rFonts w:ascii="Calibri" w:hAnsi="Calibri"/>
                <w:b w:val="0"/>
                <w:sz w:val="18"/>
              </w:rPr>
              <w:t>Enlaces y páginas</w:t>
            </w:r>
          </w:p>
        </w:tc>
        <w:tc>
          <w:tcPr>
            <w:tcW w:type="dxa" w:w="3515"/>
            <w:vAlign w:val="center"/>
          </w:tcPr>
          <w:p>
            <w:pPr>
              <w:spacing w:before="0" w:after="0" w:line="240" w:lineRule="auto"/>
              <w:jc w:val="left"/>
            </w:pPr>
            <w:r/>
            <w:r>
              <w:rPr>
                <w:rFonts w:ascii="Calibri" w:hAnsi="Calibri"/>
                <w:b w:val="0"/>
                <w:sz w:val="18"/>
              </w:rPr>
              <w:t>Extracción del texto principal.</w:t>
            </w:r>
          </w:p>
        </w:tc>
      </w:tr>
    </w:tbl>
    <w:p>
      <w:pPr>
        <w:spacing w:after="80" w:before="0"/>
      </w:pPr>
    </w:p>
    <w:p>
      <w:pPr>
        <w:pStyle w:val="Heading2"/>
      </w:pPr>
      <w:r>
        <w:t>8.2 Validaciones y estados</w:t>
      </w:r>
    </w:p>
    <w:p>
      <w:pPr>
        <w:pStyle w:val="ListBullet"/>
        <w:spacing w:after="40" w:line="264" w:lineRule="auto"/>
      </w:pPr>
      <w:r>
        <w:t>Validación de archivo vacío, tamaño máximo, extensión permitida y firma binaria según el tipo.</w:t>
      </w:r>
    </w:p>
    <w:p>
      <w:pPr>
        <w:pStyle w:val="ListBullet"/>
        <w:spacing w:after="40" w:line="264" w:lineRule="auto"/>
      </w:pPr>
      <w:r>
        <w:t>Detección de duplicados por nombre de archivo en la colección; si existe, se reemplaza o se bloquea según el flujo.</w:t>
      </w:r>
    </w:p>
    <w:p>
      <w:pPr>
        <w:pStyle w:val="ListBullet"/>
        <w:spacing w:after="40" w:line="264" w:lineRule="auto"/>
      </w:pPr>
      <w:r>
        <w:t>Clasificación por tipo de fuente: material del curso o bibliografía.</w:t>
      </w:r>
    </w:p>
    <w:p>
      <w:pPr>
        <w:pStyle w:val="ListBullet"/>
        <w:spacing w:after="40" w:line="264" w:lineRule="auto"/>
      </w:pPr>
      <w:r>
        <w:t>Metadatos de semana y sección tomados de la estructura de Moodle.</w:t>
      </w:r>
    </w:p>
    <w:p>
      <w:pPr>
        <w:pStyle w:val="ListBullet"/>
        <w:spacing w:after="40" w:line="264" w:lineRule="auto"/>
      </w:pPr>
      <w:r>
        <w:t>Cola de archivos con estados: nuevo, posible actualización, sin cambios, vectorizado, eliminado y no soportado.</w:t>
      </w:r>
    </w:p>
    <w:p>
      <w:pPr>
        <w:pStyle w:val="ListBullet"/>
        <w:spacing w:after="40" w:line="264" w:lineRule="auto"/>
      </w:pPr>
      <w:r>
        <w:t>Re-sincronización del índice de campos estructurados después de vectorizar.</w:t>
      </w:r>
    </w:p>
    <w:p>
      <w:pPr>
        <w:pStyle w:val="ListBullet"/>
        <w:spacing w:after="40" w:line="264" w:lineRule="auto"/>
      </w:pPr>
      <w:r>
        <w:t>Limpieza de archivos temporales y barrido periódico de huérfanos.</w:t>
      </w:r>
    </w:p>
    <w:p>
      <w:pPr>
        <w:pStyle w:val="Heading1"/>
        <w:pageBreakBefore/>
      </w:pPr>
      <w:r>
        <w:t>9. Seguridad e integración con Moodle</w:t>
      </w:r>
    </w:p>
    <w:p>
      <w:pPr>
        <w:pStyle w:val="Heading2"/>
      </w:pPr>
      <w:r>
        <w:t>9.1 Controles existentes</w:t>
      </w:r>
    </w:p>
    <w:p>
      <w:pPr>
        <w:pStyle w:val="ListBullet"/>
        <w:spacing w:after="40" w:line="264" w:lineRule="auto"/>
      </w:pPr>
      <w:r>
        <w:t>Lista blanca de rutas por rol en el middleware de acceso.</w:t>
      </w:r>
    </w:p>
    <w:p>
      <w:pPr>
        <w:pStyle w:val="ListBullet"/>
        <w:spacing w:after="40" w:line="264" w:lineRule="auto"/>
      </w:pPr>
      <w:r>
        <w:t>Verificación de que el curso pertenece al docente contra el ERP, en cada operación por curso.</w:t>
      </w:r>
    </w:p>
    <w:p>
      <w:pPr>
        <w:pStyle w:val="ListBullet"/>
        <w:spacing w:after="40" w:line="264" w:lineRule="auto"/>
      </w:pPr>
      <w:r>
        <w:t>Contraseñas de administrador con PBKDF2-SHA256 y sal propia.</w:t>
      </w:r>
    </w:p>
    <w:p>
      <w:pPr>
        <w:pStyle w:val="ListBullet"/>
        <w:spacing w:after="40" w:line="264" w:lineRule="auto"/>
      </w:pPr>
      <w:r>
        <w:t>Cookie de sesión firmada, HttpOnly y SameSite=Lax.</w:t>
      </w:r>
    </w:p>
    <w:p>
      <w:pPr>
        <w:pStyle w:val="ListBullet"/>
        <w:spacing w:after="40" w:line="264" w:lineRule="auto"/>
      </w:pPr>
      <w:r>
        <w:t>Secretos en variables de entorno, fuera del repositorio.</w:t>
      </w:r>
    </w:p>
    <w:p>
      <w:pPr>
        <w:pStyle w:val="ListBullet"/>
        <w:spacing w:after="40" w:line="264" w:lineRule="auto"/>
      </w:pPr>
      <w:r>
        <w:t>Descargas de Moodle con token de servicio, sin credenciales de usuario.</w:t>
      </w:r>
    </w:p>
    <w:p>
      <w:pPr>
        <w:pStyle w:val="ListBullet"/>
        <w:spacing w:after="40" w:line="264" w:lineRule="auto"/>
      </w:pPr>
      <w:r>
        <w:t>Validación en vivo del identificador del docente contra Moodle.</w:t>
      </w:r>
    </w:p>
    <w:p>
      <w:pPr>
        <w:pStyle w:val="ListBullet"/>
        <w:spacing w:after="40" w:line="264" w:lineRule="auto"/>
      </w:pPr>
      <w:r>
        <w:t>Exclusión de las sesiones de prueba en las estadísticas de calificaciones.</w:t>
      </w:r>
    </w:p>
    <w:p>
      <w:pPr>
        <w:pStyle w:val="ListBullet"/>
        <w:spacing w:after="40" w:line="264" w:lineRule="auto"/>
      </w:pPr>
      <w:r>
        <w:t>Mensajes de error genéricos para el usuario.</w:t>
      </w:r>
    </w:p>
    <w:p>
      <w:pPr>
        <w:pStyle w:val="Heading2"/>
      </w:pPr>
      <w:r>
        <w:t>9.2 Arquitectura objetivo: token seguro de Moodle</w:t>
      </w:r>
    </w:p>
    <w:p>
      <w:r>
        <w:rPr>
          <w:b w:val="0"/>
          <w:i w:val="0"/>
        </w:rPr>
        <w:t>El modelo de referencia es la integración con la actividad «URL segura» de Moodle. Moodle emite un token cifrado con AES-256-GCM que la aplicación descifra con la librería oficial, valida y canjea por una sesión propia. Lo que sigue se marca como «Por implementarse» salvo lo indicado en las matrices.</w:t>
      </w:r>
    </w:p>
    <w:p>
      <w:pPr>
        <w:pStyle w:val="Caption"/>
        <w:spacing w:before="80" w:after="100"/>
        <w:jc w:val="left"/>
      </w:pPr>
      <w:r>
        <w:rPr>
          <w:i/>
          <w:color w:val="8B7D9E"/>
          <w:sz w:val="17"/>
        </w:rPr>
        <w:t>Tabla 10. Flujo objetivo de la integración con token seguro.</w:t>
      </w:r>
    </w:p>
    <w:tbl>
      <w:tblPr>
        <w:tblStyle w:val="TableGrid"/>
        <w:tblW w:type="auto" w:w="0"/>
        <w:jc w:val="center"/>
        <w:tblBorders>
          <w:top w:val="single" w:sz="4" w:space="0" w:color="D9CCEA"/>
          <w:left w:val="single" w:sz="4" w:space="0" w:color="D9CCEA"/>
          <w:bottom w:val="single" w:sz="4" w:space="0" w:color="D9CCEA"/>
          <w:right w:val="single" w:sz="4" w:space="0" w:color="D9CCEA"/>
          <w:insideH w:val="single" w:sz="4" w:space="0" w:color="D9CCEA"/>
          <w:insideV w:val="single" w:sz="4" w:space="0" w:color="D9CCEA"/>
        </w:tblBorders>
        <w:tblLayout w:type="fixed"/>
        <w:tblCellMar>
          <w:top w:w="70" w:type="dxa"/>
          <w:left w:w="100" w:type="dxa"/>
          <w:bottom w:w="70" w:type="dxa"/>
          <w:right w:w="100" w:type="dxa"/>
        </w:tblCellMar>
        <w:tblLook w:firstColumn="1" w:firstRow="1" w:lastColumn="0" w:lastRow="0" w:noHBand="0" w:noVBand="1" w:val="04A0"/>
      </w:tblPr>
      <w:tblGrid>
        <w:gridCol w:w="907"/>
        <w:gridCol w:w="1701"/>
        <w:gridCol w:w="6576"/>
      </w:tblGrid>
      <w:tr>
        <w:trPr>
          <w:cantSplit/>
          <w:tblHeader w:val="true"/>
        </w:trPr>
        <w:tc>
          <w:tcPr>
            <w:tcW w:type="dxa" w:w="907"/>
            <w:shd w:val="clear" w:color="auto" w:fill="553171"/>
            <w:vAlign w:val="center"/>
          </w:tcPr>
          <w:p>
            <w:pPr>
              <w:spacing w:before="0" w:after="0" w:line="240" w:lineRule="auto"/>
              <w:jc w:val="left"/>
            </w:pPr>
            <w:r/>
            <w:r>
              <w:rPr>
                <w:rFonts w:ascii="Calibri" w:hAnsi="Calibri"/>
                <w:b/>
                <w:color w:val="FFFFFF"/>
                <w:sz w:val="17"/>
              </w:rPr>
              <w:t>Paso</w:t>
            </w:r>
          </w:p>
        </w:tc>
        <w:tc>
          <w:tcPr>
            <w:tcW w:type="dxa" w:w="1701"/>
            <w:shd w:val="clear" w:color="auto" w:fill="553171"/>
            <w:vAlign w:val="center"/>
          </w:tcPr>
          <w:p>
            <w:pPr>
              <w:spacing w:before="0" w:after="0" w:line="240" w:lineRule="auto"/>
              <w:jc w:val="left"/>
            </w:pPr>
            <w:r/>
            <w:r>
              <w:rPr>
                <w:rFonts w:ascii="Calibri" w:hAnsi="Calibri"/>
                <w:b/>
                <w:color w:val="FFFFFF"/>
                <w:sz w:val="17"/>
              </w:rPr>
              <w:t>Responsable</w:t>
            </w:r>
          </w:p>
        </w:tc>
        <w:tc>
          <w:tcPr>
            <w:tcW w:type="dxa" w:w="6576"/>
            <w:shd w:val="clear" w:color="auto" w:fill="553171"/>
            <w:vAlign w:val="center"/>
          </w:tcPr>
          <w:p>
            <w:pPr>
              <w:spacing w:before="0" w:after="0" w:line="240" w:lineRule="auto"/>
              <w:jc w:val="left"/>
            </w:pPr>
            <w:r/>
            <w:r>
              <w:rPr>
                <w:rFonts w:ascii="Calibri" w:hAnsi="Calibri"/>
                <w:b/>
                <w:color w:val="FFFFFF"/>
                <w:sz w:val="17"/>
              </w:rPr>
              <w:t>Acción</w:t>
            </w:r>
          </w:p>
        </w:tc>
      </w:tr>
      <w:tr>
        <w:trPr>
          <w:cantSplit/>
        </w:trPr>
        <w:tc>
          <w:tcPr>
            <w:tcW w:type="dxa" w:w="907"/>
            <w:vAlign w:val="center"/>
          </w:tcPr>
          <w:p>
            <w:pPr>
              <w:spacing w:before="0" w:after="0" w:line="240" w:lineRule="auto"/>
              <w:jc w:val="left"/>
            </w:pPr>
            <w:r/>
            <w:r>
              <w:rPr>
                <w:rFonts w:ascii="Calibri" w:hAnsi="Calibri"/>
                <w:b w:val="0"/>
                <w:sz w:val="18"/>
              </w:rPr>
              <w:t>1</w:t>
            </w:r>
          </w:p>
        </w:tc>
        <w:tc>
          <w:tcPr>
            <w:tcW w:type="dxa" w:w="1701"/>
            <w:vAlign w:val="center"/>
          </w:tcPr>
          <w:p>
            <w:pPr>
              <w:spacing w:before="0" w:after="0" w:line="240" w:lineRule="auto"/>
              <w:jc w:val="left"/>
            </w:pPr>
            <w:r/>
            <w:r>
              <w:rPr>
                <w:rFonts w:ascii="Calibri" w:hAnsi="Calibri"/>
                <w:b w:val="0"/>
                <w:sz w:val="18"/>
              </w:rPr>
              <w:t>Moodle</w:t>
            </w:r>
          </w:p>
        </w:tc>
        <w:tc>
          <w:tcPr>
            <w:tcW w:type="dxa" w:w="6576"/>
            <w:vAlign w:val="center"/>
          </w:tcPr>
          <w:p>
            <w:pPr>
              <w:spacing w:before="0" w:after="0" w:line="240" w:lineRule="auto"/>
              <w:jc w:val="left"/>
            </w:pPr>
            <w:r/>
            <w:r>
              <w:rPr>
                <w:rFonts w:ascii="Calibri" w:hAnsi="Calibri"/>
                <w:b w:val="0"/>
                <w:sz w:val="18"/>
              </w:rPr>
              <w:t>Emite el token cifrado con identificador de aplicación, versión de clave, identificador de usuario, vencimiento corto, identificador único y parámetros permitidos.</w:t>
            </w:r>
          </w:p>
        </w:tc>
      </w:tr>
      <w:tr>
        <w:trPr>
          <w:cantSplit/>
        </w:trPr>
        <w:tc>
          <w:tcPr>
            <w:tcW w:type="dxa" w:w="907"/>
            <w:shd w:val="clear" w:color="auto" w:fill="F9F5FF"/>
            <w:vAlign w:val="center"/>
          </w:tcPr>
          <w:p>
            <w:pPr>
              <w:spacing w:before="0" w:after="0" w:line="240" w:lineRule="auto"/>
              <w:jc w:val="left"/>
            </w:pPr>
            <w:r/>
            <w:r>
              <w:rPr>
                <w:rFonts w:ascii="Calibri" w:hAnsi="Calibri"/>
                <w:b w:val="0"/>
                <w:sz w:val="18"/>
              </w:rPr>
              <w:t>2</w:t>
            </w:r>
          </w:p>
        </w:tc>
        <w:tc>
          <w:tcPr>
            <w:tcW w:type="dxa" w:w="1701"/>
            <w:shd w:val="clear" w:color="auto" w:fill="F9F5FF"/>
            <w:vAlign w:val="center"/>
          </w:tcPr>
          <w:p>
            <w:pPr>
              <w:spacing w:before="0" w:after="0" w:line="240" w:lineRule="auto"/>
              <w:jc w:val="left"/>
            </w:pPr>
            <w:r/>
            <w:r>
              <w:rPr>
                <w:rFonts w:ascii="Calibri" w:hAnsi="Calibri"/>
                <w:b w:val="0"/>
                <w:sz w:val="18"/>
              </w:rPr>
              <w:t>Aplicación</w:t>
            </w:r>
          </w:p>
        </w:tc>
        <w:tc>
          <w:tcPr>
            <w:tcW w:type="dxa" w:w="6576"/>
            <w:shd w:val="clear" w:color="auto" w:fill="F9F5FF"/>
            <w:vAlign w:val="center"/>
          </w:tcPr>
          <w:p>
            <w:pPr>
              <w:spacing w:before="0" w:after="0" w:line="240" w:lineRule="auto"/>
              <w:jc w:val="left"/>
            </w:pPr>
            <w:r/>
            <w:r>
              <w:rPr>
                <w:rFonts w:ascii="Calibri" w:hAnsi="Calibri"/>
                <w:b w:val="0"/>
                <w:sz w:val="18"/>
              </w:rPr>
              <w:t>Recibe el token por el parámetro configurado y lo descifra con AES-256-GCM.</w:t>
            </w:r>
          </w:p>
        </w:tc>
      </w:tr>
      <w:tr>
        <w:trPr>
          <w:cantSplit/>
        </w:trPr>
        <w:tc>
          <w:tcPr>
            <w:tcW w:type="dxa" w:w="907"/>
            <w:vAlign w:val="center"/>
          </w:tcPr>
          <w:p>
            <w:pPr>
              <w:spacing w:before="0" w:after="0" w:line="240" w:lineRule="auto"/>
              <w:jc w:val="left"/>
            </w:pPr>
            <w:r/>
            <w:r>
              <w:rPr>
                <w:rFonts w:ascii="Calibri" w:hAnsi="Calibri"/>
                <w:b w:val="0"/>
                <w:sz w:val="18"/>
              </w:rPr>
              <w:t>3</w:t>
            </w:r>
          </w:p>
        </w:tc>
        <w:tc>
          <w:tcPr>
            <w:tcW w:type="dxa" w:w="1701"/>
            <w:vAlign w:val="center"/>
          </w:tcPr>
          <w:p>
            <w:pPr>
              <w:spacing w:before="0" w:after="0" w:line="240" w:lineRule="auto"/>
              <w:jc w:val="left"/>
            </w:pPr>
            <w:r/>
            <w:r>
              <w:rPr>
                <w:rFonts w:ascii="Calibri" w:hAnsi="Calibri"/>
                <w:b w:val="0"/>
                <w:sz w:val="18"/>
              </w:rPr>
              <w:t>Aplicación</w:t>
            </w:r>
          </w:p>
        </w:tc>
        <w:tc>
          <w:tcPr>
            <w:tcW w:type="dxa" w:w="6576"/>
            <w:vAlign w:val="center"/>
          </w:tcPr>
          <w:p>
            <w:pPr>
              <w:spacing w:before="0" w:after="0" w:line="240" w:lineRule="auto"/>
              <w:jc w:val="left"/>
            </w:pPr>
            <w:r/>
            <w:r>
              <w:rPr>
                <w:rFonts w:ascii="Calibri" w:hAnsi="Calibri"/>
                <w:b w:val="0"/>
                <w:sz w:val="18"/>
              </w:rPr>
              <w:t>Valida formato, aplicación, versión de clave, firma y vencimiento con margen de tolerancia.</w:t>
            </w:r>
          </w:p>
        </w:tc>
      </w:tr>
      <w:tr>
        <w:trPr>
          <w:cantSplit/>
        </w:trPr>
        <w:tc>
          <w:tcPr>
            <w:tcW w:type="dxa" w:w="907"/>
            <w:shd w:val="clear" w:color="auto" w:fill="F9F5FF"/>
            <w:vAlign w:val="center"/>
          </w:tcPr>
          <w:p>
            <w:pPr>
              <w:spacing w:before="0" w:after="0" w:line="240" w:lineRule="auto"/>
              <w:jc w:val="left"/>
            </w:pPr>
            <w:r/>
            <w:r>
              <w:rPr>
                <w:rFonts w:ascii="Calibri" w:hAnsi="Calibri"/>
                <w:b w:val="0"/>
                <w:sz w:val="18"/>
              </w:rPr>
              <w:t>4</w:t>
            </w:r>
          </w:p>
        </w:tc>
        <w:tc>
          <w:tcPr>
            <w:tcW w:type="dxa" w:w="1701"/>
            <w:shd w:val="clear" w:color="auto" w:fill="F9F5FF"/>
            <w:vAlign w:val="center"/>
          </w:tcPr>
          <w:p>
            <w:pPr>
              <w:spacing w:before="0" w:after="0" w:line="240" w:lineRule="auto"/>
              <w:jc w:val="left"/>
            </w:pPr>
            <w:r/>
            <w:r>
              <w:rPr>
                <w:rFonts w:ascii="Calibri" w:hAnsi="Calibri"/>
                <w:b w:val="0"/>
                <w:sz w:val="18"/>
              </w:rPr>
              <w:t>Aplicación</w:t>
            </w:r>
          </w:p>
        </w:tc>
        <w:tc>
          <w:tcPr>
            <w:tcW w:type="dxa" w:w="6576"/>
            <w:shd w:val="clear" w:color="auto" w:fill="F9F5FF"/>
            <w:vAlign w:val="center"/>
          </w:tcPr>
          <w:p>
            <w:pPr>
              <w:spacing w:before="0" w:after="0" w:line="240" w:lineRule="auto"/>
              <w:jc w:val="left"/>
            </w:pPr>
            <w:r/>
            <w:r>
              <w:rPr>
                <w:rFonts w:ascii="Calibri" w:hAnsi="Calibri"/>
                <w:b w:val="0"/>
                <w:sz w:val="18"/>
              </w:rPr>
              <w:t>Registra el identificador único y rechaza su reutilización durante la vigencia.</w:t>
            </w:r>
          </w:p>
        </w:tc>
      </w:tr>
      <w:tr>
        <w:trPr>
          <w:cantSplit/>
        </w:trPr>
        <w:tc>
          <w:tcPr>
            <w:tcW w:type="dxa" w:w="907"/>
            <w:vAlign w:val="center"/>
          </w:tcPr>
          <w:p>
            <w:pPr>
              <w:spacing w:before="0" w:after="0" w:line="240" w:lineRule="auto"/>
              <w:jc w:val="left"/>
            </w:pPr>
            <w:r/>
            <w:r>
              <w:rPr>
                <w:rFonts w:ascii="Calibri" w:hAnsi="Calibri"/>
                <w:b w:val="0"/>
                <w:sz w:val="18"/>
              </w:rPr>
              <w:t>5</w:t>
            </w:r>
          </w:p>
        </w:tc>
        <w:tc>
          <w:tcPr>
            <w:tcW w:type="dxa" w:w="1701"/>
            <w:vAlign w:val="center"/>
          </w:tcPr>
          <w:p>
            <w:pPr>
              <w:spacing w:before="0" w:after="0" w:line="240" w:lineRule="auto"/>
              <w:jc w:val="left"/>
            </w:pPr>
            <w:r/>
            <w:r>
              <w:rPr>
                <w:rFonts w:ascii="Calibri" w:hAnsi="Calibri"/>
                <w:b w:val="0"/>
                <w:sz w:val="18"/>
              </w:rPr>
              <w:t>Aplicación</w:t>
            </w:r>
          </w:p>
        </w:tc>
        <w:tc>
          <w:tcPr>
            <w:tcW w:type="dxa" w:w="6576"/>
            <w:vAlign w:val="center"/>
          </w:tcPr>
          <w:p>
            <w:pPr>
              <w:spacing w:before="0" w:after="0" w:line="240" w:lineRule="auto"/>
              <w:jc w:val="left"/>
            </w:pPr>
            <w:r/>
            <w:r>
              <w:rPr>
                <w:rFonts w:ascii="Calibri" w:hAnsi="Calibri"/>
                <w:b w:val="0"/>
                <w:sz w:val="18"/>
              </w:rPr>
              <w:t>Identifica al usuario solo por el identificador firmado y lo busca en sus datos propios.</w:t>
            </w:r>
          </w:p>
        </w:tc>
      </w:tr>
      <w:tr>
        <w:trPr>
          <w:cantSplit/>
        </w:trPr>
        <w:tc>
          <w:tcPr>
            <w:tcW w:type="dxa" w:w="907"/>
            <w:shd w:val="clear" w:color="auto" w:fill="F9F5FF"/>
            <w:vAlign w:val="center"/>
          </w:tcPr>
          <w:p>
            <w:pPr>
              <w:spacing w:before="0" w:after="0" w:line="240" w:lineRule="auto"/>
              <w:jc w:val="left"/>
            </w:pPr>
            <w:r/>
            <w:r>
              <w:rPr>
                <w:rFonts w:ascii="Calibri" w:hAnsi="Calibri"/>
                <w:b w:val="0"/>
                <w:sz w:val="18"/>
              </w:rPr>
              <w:t>6</w:t>
            </w:r>
          </w:p>
        </w:tc>
        <w:tc>
          <w:tcPr>
            <w:tcW w:type="dxa" w:w="1701"/>
            <w:shd w:val="clear" w:color="auto" w:fill="F9F5FF"/>
            <w:vAlign w:val="center"/>
          </w:tcPr>
          <w:p>
            <w:pPr>
              <w:spacing w:before="0" w:after="0" w:line="240" w:lineRule="auto"/>
              <w:jc w:val="left"/>
            </w:pPr>
            <w:r/>
            <w:r>
              <w:rPr>
                <w:rFonts w:ascii="Calibri" w:hAnsi="Calibri"/>
                <w:b w:val="0"/>
                <w:sz w:val="18"/>
              </w:rPr>
              <w:t>Aplicación</w:t>
            </w:r>
          </w:p>
        </w:tc>
        <w:tc>
          <w:tcPr>
            <w:tcW w:type="dxa" w:w="6576"/>
            <w:shd w:val="clear" w:color="auto" w:fill="F9F5FF"/>
            <w:vAlign w:val="center"/>
          </w:tcPr>
          <w:p>
            <w:pPr>
              <w:spacing w:before="0" w:after="0" w:line="240" w:lineRule="auto"/>
              <w:jc w:val="left"/>
            </w:pPr>
            <w:r/>
            <w:r>
              <w:rPr>
                <w:rFonts w:ascii="Calibri" w:hAnsi="Calibri"/>
                <w:b w:val="0"/>
                <w:sz w:val="18"/>
              </w:rPr>
              <w:t>Crea una sesión nueva, redirige sin el token y responde con caché deshabilitada.</w:t>
            </w:r>
          </w:p>
        </w:tc>
      </w:tr>
      <w:tr>
        <w:trPr>
          <w:cantSplit/>
        </w:trPr>
        <w:tc>
          <w:tcPr>
            <w:tcW w:type="dxa" w:w="907"/>
            <w:vAlign w:val="center"/>
          </w:tcPr>
          <w:p>
            <w:pPr>
              <w:spacing w:before="0" w:after="0" w:line="240" w:lineRule="auto"/>
              <w:jc w:val="left"/>
            </w:pPr>
            <w:r/>
            <w:r>
              <w:rPr>
                <w:rFonts w:ascii="Calibri" w:hAnsi="Calibri"/>
                <w:b w:val="0"/>
                <w:sz w:val="18"/>
              </w:rPr>
              <w:t>7</w:t>
            </w:r>
          </w:p>
        </w:tc>
        <w:tc>
          <w:tcPr>
            <w:tcW w:type="dxa" w:w="1701"/>
            <w:vAlign w:val="center"/>
          </w:tcPr>
          <w:p>
            <w:pPr>
              <w:spacing w:before="0" w:after="0" w:line="240" w:lineRule="auto"/>
              <w:jc w:val="left"/>
            </w:pPr>
            <w:r/>
            <w:r>
              <w:rPr>
                <w:rFonts w:ascii="Calibri" w:hAnsi="Calibri"/>
                <w:b w:val="0"/>
                <w:sz w:val="18"/>
              </w:rPr>
              <w:t>Aplicación</w:t>
            </w:r>
          </w:p>
        </w:tc>
        <w:tc>
          <w:tcPr>
            <w:tcW w:type="dxa" w:w="6576"/>
            <w:vAlign w:val="center"/>
          </w:tcPr>
          <w:p>
            <w:pPr>
              <w:spacing w:before="0" w:after="0" w:line="240" w:lineRule="auto"/>
              <w:jc w:val="left"/>
            </w:pPr>
            <w:r/>
            <w:r>
              <w:rPr>
                <w:rFonts w:ascii="Calibri" w:hAnsi="Calibri"/>
                <w:b w:val="0"/>
                <w:sz w:val="18"/>
              </w:rPr>
              <w:t>Aplica cabeceras de seguridad, protección de origen y límites de peticiones.</w:t>
            </w:r>
          </w:p>
        </w:tc>
      </w:tr>
      <w:tr>
        <w:trPr>
          <w:cantSplit/>
        </w:trPr>
        <w:tc>
          <w:tcPr>
            <w:tcW w:type="dxa" w:w="907"/>
            <w:shd w:val="clear" w:color="auto" w:fill="F9F5FF"/>
            <w:vAlign w:val="center"/>
          </w:tcPr>
          <w:p>
            <w:pPr>
              <w:spacing w:before="0" w:after="0" w:line="240" w:lineRule="auto"/>
              <w:jc w:val="left"/>
            </w:pPr>
            <w:r/>
            <w:r>
              <w:rPr>
                <w:rFonts w:ascii="Calibri" w:hAnsi="Calibri"/>
                <w:b w:val="0"/>
                <w:sz w:val="18"/>
              </w:rPr>
              <w:t>8</w:t>
            </w:r>
          </w:p>
        </w:tc>
        <w:tc>
          <w:tcPr>
            <w:tcW w:type="dxa" w:w="1701"/>
            <w:shd w:val="clear" w:color="auto" w:fill="F9F5FF"/>
            <w:vAlign w:val="center"/>
          </w:tcPr>
          <w:p>
            <w:pPr>
              <w:spacing w:before="0" w:after="0" w:line="240" w:lineRule="auto"/>
              <w:jc w:val="left"/>
            </w:pPr>
            <w:r/>
            <w:r>
              <w:rPr>
                <w:rFonts w:ascii="Calibri" w:hAnsi="Calibri"/>
                <w:b w:val="0"/>
                <w:sz w:val="18"/>
              </w:rPr>
              <w:t>Ambas</w:t>
            </w:r>
          </w:p>
        </w:tc>
        <w:tc>
          <w:tcPr>
            <w:tcW w:type="dxa" w:w="6576"/>
            <w:shd w:val="clear" w:color="auto" w:fill="F9F5FF"/>
            <w:vAlign w:val="center"/>
          </w:tcPr>
          <w:p>
            <w:pPr>
              <w:spacing w:before="0" w:after="0" w:line="240" w:lineRule="auto"/>
              <w:jc w:val="left"/>
            </w:pPr>
            <w:r/>
            <w:r>
              <w:rPr>
                <w:rFonts w:ascii="Calibri" w:hAnsi="Calibri"/>
                <w:b w:val="0"/>
                <w:sz w:val="18"/>
              </w:rPr>
              <w:t>Audita los intentos fallidos y permite la rotación de claves.</w:t>
            </w:r>
          </w:p>
        </w:tc>
      </w:tr>
    </w:tbl>
    <w:p>
      <w:pPr>
        <w:spacing w:after="80" w:before="0"/>
      </w:pPr>
    </w:p>
    <w:p>
      <w:r>
        <w:rPr>
          <w:b w:val="0"/>
          <w:i w:val="0"/>
        </w:rPr>
        <w:t>El proyecto de referencia implementa este flujo con una librería de verificación, una sesión nueva por login, anti-reuso del identificador único en un almacén propio, auditoría, cabeceras CSP, HSTS y X-Frame-Options, protección CSRF por cabecera y origen, límite de peticiones en el proxy y contenedor sin privilegios. Todo ello se considera «Por implementarse» en el Gestor F1.</w:t>
      </w:r>
    </w:p>
    <w:p>
      <w:r>
        <w:rPr>
          <w:b w:val="0"/>
          <w:i w:val="0"/>
        </w:rPr>
        <w:t>Ámbito de aplicación: (a) el acceso del rol docente al gestor, que reemplaza el token compartido y el par documento e identificador; (b) las aplicaciones integradas a Moodle, en particular el chat de alumnos, que reemplaza el identificador en la URL y el acceso por documento y nombre. Las aplicaciones F2 y F3 deben cumplir la misma matriz.</w:t>
      </w:r>
    </w:p>
    <w:p>
      <w:pPr>
        <w:pStyle w:val="Heading2"/>
      </w:pPr>
      <w:r>
        <w:t>9.3 Matrices de cumplimiento</w:t>
      </w:r>
    </w:p>
    <w:p>
      <w:r>
        <w:rPr>
          <w:b w:val="0"/>
          <w:i w:val="0"/>
        </w:rPr>
        <w:t>Se presentan dos matrices con los 21 requisitos del documento de características técnicas: una para el acceso del docente al gestor y otra para las aplicaciones, en particular el chat de alumnos. Los estados posibles son Cumple, Parcial, Por implementarse y No aplica.</w:t>
      </w:r>
    </w:p>
    <w:p>
      <w:pPr>
        <w:pStyle w:val="Caption"/>
        <w:spacing w:before="80" w:after="100"/>
        <w:jc w:val="left"/>
      </w:pPr>
      <w:r>
        <w:rPr>
          <w:i/>
          <w:color w:val="8B7D9E"/>
          <w:sz w:val="17"/>
        </w:rPr>
        <w:t>Tabla 11. Matriz A. Acceso del docente al gestor.</w:t>
      </w:r>
    </w:p>
    <w:tbl>
      <w:tblPr>
        <w:tblStyle w:val="TableGrid"/>
        <w:tblW w:type="auto" w:w="0"/>
        <w:jc w:val="center"/>
        <w:tblBorders>
          <w:top w:val="single" w:sz="4" w:space="0" w:color="D9CCEA"/>
          <w:left w:val="single" w:sz="4" w:space="0" w:color="D9CCEA"/>
          <w:bottom w:val="single" w:sz="4" w:space="0" w:color="D9CCEA"/>
          <w:right w:val="single" w:sz="4" w:space="0" w:color="D9CCEA"/>
          <w:insideH w:val="single" w:sz="4" w:space="0" w:color="D9CCEA"/>
          <w:insideV w:val="single" w:sz="4" w:space="0" w:color="D9CCEA"/>
        </w:tblBorders>
        <w:tblLayout w:type="fixed"/>
        <w:tblCellMar>
          <w:top w:w="55" w:type="dxa"/>
          <w:left w:w="80" w:type="dxa"/>
          <w:bottom w:w="55" w:type="dxa"/>
          <w:right w:w="80" w:type="dxa"/>
        </w:tblCellMar>
        <w:tblLook w:firstColumn="1" w:firstRow="1" w:lastColumn="0" w:lastRow="0" w:noHBand="0" w:noVBand="1" w:val="04A0"/>
      </w:tblPr>
      <w:tblGrid>
        <w:gridCol w:w="510"/>
        <w:gridCol w:w="1814"/>
        <w:gridCol w:w="4649"/>
        <w:gridCol w:w="1134"/>
        <w:gridCol w:w="1361"/>
      </w:tblGrid>
      <w:tr>
        <w:trPr>
          <w:cantSplit/>
          <w:tblHeader w:val="true"/>
        </w:trPr>
        <w:tc>
          <w:tcPr>
            <w:tcW w:type="dxa" w:w="510"/>
            <w:shd w:val="clear" w:color="auto" w:fill="553171"/>
            <w:vAlign w:val="center"/>
          </w:tcPr>
          <w:p>
            <w:pPr>
              <w:spacing w:before="0" w:after="0" w:line="240" w:lineRule="auto"/>
              <w:jc w:val="left"/>
            </w:pPr>
            <w:r/>
            <w:r>
              <w:rPr>
                <w:rFonts w:ascii="Calibri" w:hAnsi="Calibri"/>
                <w:b/>
                <w:color w:val="FFFFFF"/>
                <w:sz w:val="17"/>
              </w:rPr>
              <w:t>N.º</w:t>
            </w:r>
          </w:p>
        </w:tc>
        <w:tc>
          <w:tcPr>
            <w:tcW w:type="dxa" w:w="1814"/>
            <w:shd w:val="clear" w:color="auto" w:fill="553171"/>
            <w:vAlign w:val="center"/>
          </w:tcPr>
          <w:p>
            <w:pPr>
              <w:spacing w:before="0" w:after="0" w:line="240" w:lineRule="auto"/>
              <w:jc w:val="left"/>
            </w:pPr>
            <w:r/>
            <w:r>
              <w:rPr>
                <w:rFonts w:ascii="Calibri" w:hAnsi="Calibri"/>
                <w:b/>
                <w:color w:val="FFFFFF"/>
                <w:sz w:val="17"/>
              </w:rPr>
              <w:t>Bloque</w:t>
            </w:r>
          </w:p>
        </w:tc>
        <w:tc>
          <w:tcPr>
            <w:tcW w:type="dxa" w:w="4649"/>
            <w:shd w:val="clear" w:color="auto" w:fill="553171"/>
            <w:vAlign w:val="center"/>
          </w:tcPr>
          <w:p>
            <w:pPr>
              <w:spacing w:before="0" w:after="0" w:line="240" w:lineRule="auto"/>
              <w:jc w:val="left"/>
            </w:pPr>
            <w:r/>
            <w:r>
              <w:rPr>
                <w:rFonts w:ascii="Calibri" w:hAnsi="Calibri"/>
                <w:b/>
                <w:color w:val="FFFFFF"/>
                <w:sz w:val="17"/>
              </w:rPr>
              <w:t>Requisito (resumen)</w:t>
            </w:r>
          </w:p>
        </w:tc>
        <w:tc>
          <w:tcPr>
            <w:tcW w:type="dxa" w:w="1134"/>
            <w:shd w:val="clear" w:color="auto" w:fill="553171"/>
            <w:vAlign w:val="center"/>
          </w:tcPr>
          <w:p>
            <w:pPr>
              <w:spacing w:before="0" w:after="0" w:line="240" w:lineRule="auto"/>
              <w:jc w:val="left"/>
            </w:pPr>
            <w:r/>
            <w:r>
              <w:rPr>
                <w:rFonts w:ascii="Calibri" w:hAnsi="Calibri"/>
                <w:b/>
                <w:color w:val="FFFFFF"/>
                <w:sz w:val="17"/>
              </w:rPr>
              <w:t>Obligatoriedad</w:t>
            </w:r>
          </w:p>
        </w:tc>
        <w:tc>
          <w:tcPr>
            <w:tcW w:type="dxa" w:w="1361"/>
            <w:shd w:val="clear" w:color="auto" w:fill="553171"/>
            <w:vAlign w:val="center"/>
          </w:tcPr>
          <w:p>
            <w:pPr>
              <w:spacing w:before="0" w:after="0" w:line="240" w:lineRule="auto"/>
              <w:jc w:val="left"/>
            </w:pPr>
            <w:r/>
            <w:r>
              <w:rPr>
                <w:rFonts w:ascii="Calibri" w:hAnsi="Calibri"/>
                <w:b/>
                <w:color w:val="FFFFFF"/>
                <w:sz w:val="17"/>
              </w:rPr>
              <w:t>Estado</w:t>
            </w:r>
          </w:p>
        </w:tc>
      </w:tr>
      <w:tr>
        <w:trPr>
          <w:cantSplit/>
        </w:trPr>
        <w:tc>
          <w:tcPr>
            <w:tcW w:type="dxa" w:w="510"/>
            <w:vAlign w:val="center"/>
          </w:tcPr>
          <w:p>
            <w:pPr>
              <w:spacing w:before="0" w:after="0" w:line="240" w:lineRule="auto"/>
              <w:jc w:val="left"/>
            </w:pPr>
            <w:r/>
            <w:r>
              <w:rPr>
                <w:rFonts w:ascii="Calibri" w:hAnsi="Calibri"/>
                <w:b/>
                <w:sz w:val="16"/>
              </w:rPr>
              <w:t>1</w:t>
            </w:r>
          </w:p>
        </w:tc>
        <w:tc>
          <w:tcPr>
            <w:tcW w:type="dxa" w:w="1814"/>
            <w:vAlign w:val="center"/>
          </w:tcPr>
          <w:p>
            <w:pPr>
              <w:spacing w:before="0" w:after="0" w:line="240" w:lineRule="auto"/>
              <w:jc w:val="left"/>
            </w:pPr>
            <w:r/>
            <w:r>
              <w:rPr>
                <w:rFonts w:ascii="Calibri" w:hAnsi="Calibri"/>
                <w:b w:val="0"/>
                <w:sz w:val="16"/>
              </w:rPr>
              <w:t>Autenticación</w:t>
            </w:r>
          </w:p>
        </w:tc>
        <w:tc>
          <w:tcPr>
            <w:tcW w:type="dxa" w:w="4649"/>
            <w:vAlign w:val="center"/>
          </w:tcPr>
          <w:p>
            <w:pPr>
              <w:spacing w:before="0" w:after="0" w:line="240" w:lineRule="auto"/>
              <w:jc w:val="left"/>
            </w:pPr>
            <w:r/>
            <w:r>
              <w:rPr>
                <w:rFonts w:ascii="Calibri" w:hAnsi="Calibri"/>
                <w:b w:val="0"/>
                <w:sz w:val="16"/>
              </w:rPr>
              <w:t>Endpoint HTTPS que acepta el token</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B06A00"/>
                <w:sz w:val="16"/>
              </w:rPr>
              <w:t>Parcial (HTTPS sí; el token actual es un secreto compartido, no un token cifrado)</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2</w:t>
            </w:r>
          </w:p>
        </w:tc>
        <w:tc>
          <w:tcPr>
            <w:tcW w:type="dxa" w:w="1814"/>
            <w:shd w:val="clear" w:color="auto" w:fill="F9F5FF"/>
            <w:vAlign w:val="center"/>
          </w:tcPr>
          <w:p>
            <w:pPr>
              <w:spacing w:before="0" w:after="0" w:line="240" w:lineRule="auto"/>
              <w:jc w:val="left"/>
            </w:pPr>
            <w:r/>
            <w:r>
              <w:rPr>
                <w:rFonts w:ascii="Calibri" w:hAnsi="Calibri"/>
                <w:b w:val="0"/>
                <w:sz w:val="16"/>
              </w:rPr>
              <w:t>Autenticación</w:t>
            </w:r>
          </w:p>
        </w:tc>
        <w:tc>
          <w:tcPr>
            <w:tcW w:type="dxa" w:w="4649"/>
            <w:shd w:val="clear" w:color="auto" w:fill="F9F5FF"/>
            <w:vAlign w:val="center"/>
          </w:tcPr>
          <w:p>
            <w:pPr>
              <w:spacing w:before="0" w:after="0" w:line="240" w:lineRule="auto"/>
              <w:jc w:val="left"/>
            </w:pPr>
            <w:r/>
            <w:r>
              <w:rPr>
                <w:rFonts w:ascii="Calibri" w:hAnsi="Calibri"/>
                <w:b w:val="0"/>
                <w:sz w:val="16"/>
              </w:rPr>
              <w:t>Descifrado AES-256-GCM con librería oficial</w:t>
            </w:r>
          </w:p>
        </w:tc>
        <w:tc>
          <w:tcPr>
            <w:tcW w:type="dxa" w:w="1134"/>
            <w:shd w:val="clear" w:color="auto" w:fill="F9F5FF"/>
            <w:vAlign w:val="center"/>
          </w:tcPr>
          <w:p>
            <w:pPr>
              <w:spacing w:before="0" w:after="0" w:line="240" w:lineRule="auto"/>
              <w:jc w:val="left"/>
            </w:pPr>
            <w:r/>
            <w:r>
              <w:rPr>
                <w:rFonts w:ascii="Calibri" w:hAnsi="Calibri"/>
                <w:b w:val="0"/>
                <w:sz w:val="16"/>
              </w:rPr>
              <w:t>Obligatorio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w:t>
            </w:r>
          </w:p>
        </w:tc>
      </w:tr>
      <w:tr>
        <w:trPr>
          <w:cantSplit/>
        </w:trPr>
        <w:tc>
          <w:tcPr>
            <w:tcW w:type="dxa" w:w="510"/>
            <w:vAlign w:val="center"/>
          </w:tcPr>
          <w:p>
            <w:pPr>
              <w:spacing w:before="0" w:after="0" w:line="240" w:lineRule="auto"/>
              <w:jc w:val="left"/>
            </w:pPr>
            <w:r/>
            <w:r>
              <w:rPr>
                <w:rFonts w:ascii="Calibri" w:hAnsi="Calibri"/>
                <w:b/>
                <w:sz w:val="16"/>
              </w:rPr>
              <w:t>3</w:t>
            </w:r>
          </w:p>
        </w:tc>
        <w:tc>
          <w:tcPr>
            <w:tcW w:type="dxa" w:w="1814"/>
            <w:vAlign w:val="center"/>
          </w:tcPr>
          <w:p>
            <w:pPr>
              <w:spacing w:before="0" w:after="0" w:line="240" w:lineRule="auto"/>
              <w:jc w:val="left"/>
            </w:pPr>
            <w:r/>
            <w:r>
              <w:rPr>
                <w:rFonts w:ascii="Calibri" w:hAnsi="Calibri"/>
                <w:b w:val="0"/>
                <w:sz w:val="16"/>
              </w:rPr>
              <w:t>Autenticación</w:t>
            </w:r>
          </w:p>
        </w:tc>
        <w:tc>
          <w:tcPr>
            <w:tcW w:type="dxa" w:w="4649"/>
            <w:vAlign w:val="center"/>
          </w:tcPr>
          <w:p>
            <w:pPr>
              <w:spacing w:before="0" w:after="0" w:line="240" w:lineRule="auto"/>
              <w:jc w:val="left"/>
            </w:pPr>
            <w:r/>
            <w:r>
              <w:rPr>
                <w:rFonts w:ascii="Calibri" w:hAnsi="Calibri"/>
                <w:b w:val="0"/>
                <w:sz w:val="16"/>
              </w:rPr>
              <w:t>Identificador de aplicación y claves en variables de entorno</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A32A2A"/>
                <w:sz w:val="16"/>
              </w:rPr>
              <w:t>Por implementarse</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4</w:t>
            </w:r>
          </w:p>
        </w:tc>
        <w:tc>
          <w:tcPr>
            <w:tcW w:type="dxa" w:w="1814"/>
            <w:shd w:val="clear" w:color="auto" w:fill="F9F5FF"/>
            <w:vAlign w:val="center"/>
          </w:tcPr>
          <w:p>
            <w:pPr>
              <w:spacing w:before="0" w:after="0" w:line="240" w:lineRule="auto"/>
              <w:jc w:val="left"/>
            </w:pPr>
            <w:r/>
            <w:r>
              <w:rPr>
                <w:rFonts w:ascii="Calibri" w:hAnsi="Calibri"/>
                <w:b w:val="0"/>
                <w:sz w:val="16"/>
              </w:rPr>
              <w:t>Autenticación</w:t>
            </w:r>
          </w:p>
        </w:tc>
        <w:tc>
          <w:tcPr>
            <w:tcW w:type="dxa" w:w="4649"/>
            <w:shd w:val="clear" w:color="auto" w:fill="F9F5FF"/>
            <w:vAlign w:val="center"/>
          </w:tcPr>
          <w:p>
            <w:pPr>
              <w:spacing w:before="0" w:after="0" w:line="240" w:lineRule="auto"/>
              <w:jc w:val="left"/>
            </w:pPr>
            <w:r/>
            <w:r>
              <w:rPr>
                <w:rFonts w:ascii="Calibri" w:hAnsi="Calibri"/>
                <w:b w:val="0"/>
                <w:sz w:val="16"/>
              </w:rPr>
              <w:t>Rotación de claves (aceptar la anterior)</w:t>
            </w:r>
          </w:p>
        </w:tc>
        <w:tc>
          <w:tcPr>
            <w:tcW w:type="dxa" w:w="1134"/>
            <w:shd w:val="clear" w:color="auto" w:fill="F9F5FF"/>
            <w:vAlign w:val="center"/>
          </w:tcPr>
          <w:p>
            <w:pPr>
              <w:spacing w:before="0" w:after="0" w:line="240" w:lineRule="auto"/>
              <w:jc w:val="left"/>
            </w:pPr>
            <w:r/>
            <w:r>
              <w:rPr>
                <w:rFonts w:ascii="Calibri" w:hAnsi="Calibri"/>
                <w:b w:val="0"/>
                <w:sz w:val="16"/>
              </w:rPr>
              <w:t>Obligatorio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w:t>
            </w:r>
          </w:p>
        </w:tc>
      </w:tr>
      <w:tr>
        <w:trPr>
          <w:cantSplit/>
        </w:trPr>
        <w:tc>
          <w:tcPr>
            <w:tcW w:type="dxa" w:w="510"/>
            <w:vAlign w:val="center"/>
          </w:tcPr>
          <w:p>
            <w:pPr>
              <w:spacing w:before="0" w:after="0" w:line="240" w:lineRule="auto"/>
              <w:jc w:val="left"/>
            </w:pPr>
            <w:r/>
            <w:r>
              <w:rPr>
                <w:rFonts w:ascii="Calibri" w:hAnsi="Calibri"/>
                <w:b/>
                <w:sz w:val="16"/>
              </w:rPr>
              <w:t>5</w:t>
            </w:r>
          </w:p>
        </w:tc>
        <w:tc>
          <w:tcPr>
            <w:tcW w:type="dxa" w:w="1814"/>
            <w:vAlign w:val="center"/>
          </w:tcPr>
          <w:p>
            <w:pPr>
              <w:spacing w:before="0" w:after="0" w:line="240" w:lineRule="auto"/>
              <w:jc w:val="left"/>
            </w:pPr>
            <w:r/>
            <w:r>
              <w:rPr>
                <w:rFonts w:ascii="Calibri" w:hAnsi="Calibri"/>
                <w:b w:val="0"/>
                <w:sz w:val="16"/>
              </w:rPr>
              <w:t>Autenticación</w:t>
            </w:r>
          </w:p>
        </w:tc>
        <w:tc>
          <w:tcPr>
            <w:tcW w:type="dxa" w:w="4649"/>
            <w:vAlign w:val="center"/>
          </w:tcPr>
          <w:p>
            <w:pPr>
              <w:spacing w:before="0" w:after="0" w:line="240" w:lineRule="auto"/>
              <w:jc w:val="left"/>
            </w:pPr>
            <w:r/>
            <w:r>
              <w:rPr>
                <w:rFonts w:ascii="Calibri" w:hAnsi="Calibri"/>
                <w:b w:val="0"/>
                <w:sz w:val="16"/>
              </w:rPr>
              <w:t>Validar formato, aplicación, versión, firma y vencimiento</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A32A2A"/>
                <w:sz w:val="16"/>
              </w:rPr>
              <w:t>Por implementarse</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6</w:t>
            </w:r>
          </w:p>
        </w:tc>
        <w:tc>
          <w:tcPr>
            <w:tcW w:type="dxa" w:w="1814"/>
            <w:shd w:val="clear" w:color="auto" w:fill="F9F5FF"/>
            <w:vAlign w:val="center"/>
          </w:tcPr>
          <w:p>
            <w:pPr>
              <w:spacing w:before="0" w:after="0" w:line="240" w:lineRule="auto"/>
              <w:jc w:val="left"/>
            </w:pPr>
            <w:r/>
            <w:r>
              <w:rPr>
                <w:rFonts w:ascii="Calibri" w:hAnsi="Calibri"/>
                <w:b w:val="0"/>
                <w:sz w:val="16"/>
              </w:rPr>
              <w:t>Autenticación</w:t>
            </w:r>
          </w:p>
        </w:tc>
        <w:tc>
          <w:tcPr>
            <w:tcW w:type="dxa" w:w="4649"/>
            <w:shd w:val="clear" w:color="auto" w:fill="F9F5FF"/>
            <w:vAlign w:val="center"/>
          </w:tcPr>
          <w:p>
            <w:pPr>
              <w:spacing w:before="0" w:after="0" w:line="240" w:lineRule="auto"/>
              <w:jc w:val="left"/>
            </w:pPr>
            <w:r/>
            <w:r>
              <w:rPr>
                <w:rFonts w:ascii="Calibri" w:hAnsi="Calibri"/>
                <w:b w:val="0"/>
                <w:sz w:val="16"/>
              </w:rPr>
              <w:t>Mensaje genérico ante cualquier fallo</w:t>
            </w:r>
          </w:p>
        </w:tc>
        <w:tc>
          <w:tcPr>
            <w:tcW w:type="dxa" w:w="1134"/>
            <w:shd w:val="clear" w:color="auto" w:fill="F9F5FF"/>
            <w:vAlign w:val="center"/>
          </w:tcPr>
          <w:p>
            <w:pPr>
              <w:spacing w:before="0" w:after="0" w:line="240" w:lineRule="auto"/>
              <w:jc w:val="left"/>
            </w:pPr>
            <w:r/>
            <w:r>
              <w:rPr>
                <w:rFonts w:ascii="Calibri" w:hAnsi="Calibri"/>
                <w:b w:val="0"/>
                <w:sz w:val="16"/>
              </w:rPr>
              <w:t>Obligatorio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w:t>
            </w:r>
          </w:p>
        </w:tc>
      </w:tr>
      <w:tr>
        <w:trPr>
          <w:cantSplit/>
        </w:trPr>
        <w:tc>
          <w:tcPr>
            <w:tcW w:type="dxa" w:w="510"/>
            <w:vAlign w:val="center"/>
          </w:tcPr>
          <w:p>
            <w:pPr>
              <w:spacing w:before="0" w:after="0" w:line="240" w:lineRule="auto"/>
              <w:jc w:val="left"/>
            </w:pPr>
            <w:r/>
            <w:r>
              <w:rPr>
                <w:rFonts w:ascii="Calibri" w:hAnsi="Calibri"/>
                <w:b/>
                <w:sz w:val="16"/>
              </w:rPr>
              <w:t>7</w:t>
            </w:r>
          </w:p>
        </w:tc>
        <w:tc>
          <w:tcPr>
            <w:tcW w:type="dxa" w:w="1814"/>
            <w:vAlign w:val="center"/>
          </w:tcPr>
          <w:p>
            <w:pPr>
              <w:spacing w:before="0" w:after="0" w:line="240" w:lineRule="auto"/>
              <w:jc w:val="left"/>
            </w:pPr>
            <w:r/>
            <w:r>
              <w:rPr>
                <w:rFonts w:ascii="Calibri" w:hAnsi="Calibri"/>
                <w:b w:val="0"/>
                <w:sz w:val="16"/>
              </w:rPr>
              <w:t>Identidad</w:t>
            </w:r>
          </w:p>
        </w:tc>
        <w:tc>
          <w:tcPr>
            <w:tcW w:type="dxa" w:w="4649"/>
            <w:vAlign w:val="center"/>
          </w:tcPr>
          <w:p>
            <w:pPr>
              <w:spacing w:before="0" w:after="0" w:line="240" w:lineRule="auto"/>
              <w:jc w:val="left"/>
            </w:pPr>
            <w:r/>
            <w:r>
              <w:rPr>
                <w:rFonts w:ascii="Calibri" w:hAnsi="Calibri"/>
                <w:b w:val="0"/>
                <w:sz w:val="16"/>
              </w:rPr>
              <w:t>Identificar solo por el identificador firmado</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A32A2A"/>
                <w:sz w:val="16"/>
              </w:rPr>
              <w:t>Por implementarse (hoy: documento e identificador validados en Moodle)</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8</w:t>
            </w:r>
          </w:p>
        </w:tc>
        <w:tc>
          <w:tcPr>
            <w:tcW w:type="dxa" w:w="1814"/>
            <w:shd w:val="clear" w:color="auto" w:fill="F9F5FF"/>
            <w:vAlign w:val="center"/>
          </w:tcPr>
          <w:p>
            <w:pPr>
              <w:spacing w:before="0" w:after="0" w:line="240" w:lineRule="auto"/>
              <w:jc w:val="left"/>
            </w:pPr>
            <w:r/>
            <w:r>
              <w:rPr>
                <w:rFonts w:ascii="Calibri" w:hAnsi="Calibri"/>
                <w:b w:val="0"/>
                <w:sz w:val="16"/>
              </w:rPr>
              <w:t>Identidad</w:t>
            </w:r>
          </w:p>
        </w:tc>
        <w:tc>
          <w:tcPr>
            <w:tcW w:type="dxa" w:w="4649"/>
            <w:shd w:val="clear" w:color="auto" w:fill="F9F5FF"/>
            <w:vAlign w:val="center"/>
          </w:tcPr>
          <w:p>
            <w:pPr>
              <w:spacing w:before="0" w:after="0" w:line="240" w:lineRule="auto"/>
              <w:jc w:val="left"/>
            </w:pPr>
            <w:r/>
            <w:r>
              <w:rPr>
                <w:rFonts w:ascii="Calibri" w:hAnsi="Calibri"/>
                <w:b w:val="0"/>
                <w:sz w:val="16"/>
              </w:rPr>
              <w:t>No confiar en los parámetros del token</w:t>
            </w:r>
          </w:p>
        </w:tc>
        <w:tc>
          <w:tcPr>
            <w:tcW w:type="dxa" w:w="1134"/>
            <w:shd w:val="clear" w:color="auto" w:fill="F9F5FF"/>
            <w:vAlign w:val="center"/>
          </w:tcPr>
          <w:p>
            <w:pPr>
              <w:spacing w:before="0" w:after="0" w:line="240" w:lineRule="auto"/>
              <w:jc w:val="left"/>
            </w:pPr>
            <w:r/>
            <w:r>
              <w:rPr>
                <w:rFonts w:ascii="Calibri" w:hAnsi="Calibri"/>
                <w:b w:val="0"/>
                <w:sz w:val="16"/>
              </w:rPr>
              <w:t>Obligatorio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w:t>
            </w:r>
          </w:p>
        </w:tc>
      </w:tr>
      <w:tr>
        <w:trPr>
          <w:cantSplit/>
        </w:trPr>
        <w:tc>
          <w:tcPr>
            <w:tcW w:type="dxa" w:w="510"/>
            <w:vAlign w:val="center"/>
          </w:tcPr>
          <w:p>
            <w:pPr>
              <w:spacing w:before="0" w:after="0" w:line="240" w:lineRule="auto"/>
              <w:jc w:val="left"/>
            </w:pPr>
            <w:r/>
            <w:r>
              <w:rPr>
                <w:rFonts w:ascii="Calibri" w:hAnsi="Calibri"/>
                <w:b/>
                <w:sz w:val="16"/>
              </w:rPr>
              <w:t>9</w:t>
            </w:r>
          </w:p>
        </w:tc>
        <w:tc>
          <w:tcPr>
            <w:tcW w:type="dxa" w:w="1814"/>
            <w:vAlign w:val="center"/>
          </w:tcPr>
          <w:p>
            <w:pPr>
              <w:spacing w:before="0" w:after="0" w:line="240" w:lineRule="auto"/>
              <w:jc w:val="left"/>
            </w:pPr>
            <w:r/>
            <w:r>
              <w:rPr>
                <w:rFonts w:ascii="Calibri" w:hAnsi="Calibri"/>
                <w:b w:val="0"/>
                <w:sz w:val="16"/>
              </w:rPr>
              <w:t>Identidad</w:t>
            </w:r>
          </w:p>
        </w:tc>
        <w:tc>
          <w:tcPr>
            <w:tcW w:type="dxa" w:w="4649"/>
            <w:vAlign w:val="center"/>
          </w:tcPr>
          <w:p>
            <w:pPr>
              <w:spacing w:before="0" w:after="0" w:line="240" w:lineRule="auto"/>
              <w:jc w:val="left"/>
            </w:pPr>
            <w:r/>
            <w:r>
              <w:rPr>
                <w:rFonts w:ascii="Calibri" w:hAnsi="Calibri"/>
                <w:b w:val="0"/>
                <w:sz w:val="16"/>
              </w:rPr>
              <w:t>Buscar al usuario por identificador en datos propios</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B06A00"/>
                <w:sz w:val="16"/>
              </w:rPr>
              <w:t>Parcial (cursos desde el ERP por documento; por implementarse con el identificador firmado)</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10</w:t>
            </w:r>
          </w:p>
        </w:tc>
        <w:tc>
          <w:tcPr>
            <w:tcW w:type="dxa" w:w="1814"/>
            <w:shd w:val="clear" w:color="auto" w:fill="F9F5FF"/>
            <w:vAlign w:val="center"/>
          </w:tcPr>
          <w:p>
            <w:pPr>
              <w:spacing w:before="0" w:after="0" w:line="240" w:lineRule="auto"/>
              <w:jc w:val="left"/>
            </w:pPr>
            <w:r/>
            <w:r>
              <w:rPr>
                <w:rFonts w:ascii="Calibri" w:hAnsi="Calibri"/>
                <w:b w:val="0"/>
                <w:sz w:val="16"/>
              </w:rPr>
              <w:t>Identidad</w:t>
            </w:r>
          </w:p>
        </w:tc>
        <w:tc>
          <w:tcPr>
            <w:tcW w:type="dxa" w:w="4649"/>
            <w:shd w:val="clear" w:color="auto" w:fill="F9F5FF"/>
            <w:vAlign w:val="center"/>
          </w:tcPr>
          <w:p>
            <w:pPr>
              <w:spacing w:before="0" w:after="0" w:line="240" w:lineRule="auto"/>
              <w:jc w:val="left"/>
            </w:pPr>
            <w:r/>
            <w:r>
              <w:rPr>
                <w:rFonts w:ascii="Calibri" w:hAnsi="Calibri"/>
                <w:b w:val="0"/>
                <w:sz w:val="16"/>
              </w:rPr>
              <w:t>Listas de autorización separadas por nivel</w:t>
            </w:r>
          </w:p>
        </w:tc>
        <w:tc>
          <w:tcPr>
            <w:tcW w:type="dxa" w:w="1134"/>
            <w:shd w:val="clear" w:color="auto" w:fill="F9F5FF"/>
            <w:vAlign w:val="center"/>
          </w:tcPr>
          <w:p>
            <w:pPr>
              <w:spacing w:before="0" w:after="0" w:line="240" w:lineRule="auto"/>
              <w:jc w:val="left"/>
            </w:pPr>
            <w:r/>
            <w:r>
              <w:rPr>
                <w:rFonts w:ascii="Calibri" w:hAnsi="Calibri"/>
                <w:b w:val="0"/>
                <w:sz w:val="16"/>
              </w:rPr>
              <w:t>Obligatorio (si aplica)</w:t>
            </w:r>
          </w:p>
        </w:tc>
        <w:tc>
          <w:tcPr>
            <w:tcW w:type="dxa" w:w="1361"/>
            <w:shd w:val="clear" w:color="auto" w:fill="F9F5FF"/>
            <w:vAlign w:val="center"/>
          </w:tcPr>
          <w:p>
            <w:pPr>
              <w:spacing w:before="0" w:after="0" w:line="240" w:lineRule="auto"/>
              <w:jc w:val="left"/>
            </w:pPr>
            <w:r/>
            <w:r>
              <w:rPr>
                <w:rFonts w:ascii="Calibri" w:hAnsi="Calibri"/>
                <w:b/>
                <w:color w:val="B06A00"/>
                <w:sz w:val="16"/>
              </w:rPr>
              <w:t>Parcial (roles admin y docente; lista por identificador de Moodle por implementarse)</w:t>
            </w:r>
          </w:p>
        </w:tc>
      </w:tr>
      <w:tr>
        <w:trPr>
          <w:cantSplit/>
        </w:trPr>
        <w:tc>
          <w:tcPr>
            <w:tcW w:type="dxa" w:w="510"/>
            <w:vAlign w:val="center"/>
          </w:tcPr>
          <w:p>
            <w:pPr>
              <w:spacing w:before="0" w:after="0" w:line="240" w:lineRule="auto"/>
              <w:jc w:val="left"/>
            </w:pPr>
            <w:r/>
            <w:r>
              <w:rPr>
                <w:rFonts w:ascii="Calibri" w:hAnsi="Calibri"/>
                <w:b/>
                <w:sz w:val="16"/>
              </w:rPr>
              <w:t>11</w:t>
            </w:r>
          </w:p>
        </w:tc>
        <w:tc>
          <w:tcPr>
            <w:tcW w:type="dxa" w:w="1814"/>
            <w:vAlign w:val="center"/>
          </w:tcPr>
          <w:p>
            <w:pPr>
              <w:spacing w:before="0" w:after="0" w:line="240" w:lineRule="auto"/>
              <w:jc w:val="left"/>
            </w:pPr>
            <w:r/>
            <w:r>
              <w:rPr>
                <w:rFonts w:ascii="Calibri" w:hAnsi="Calibri"/>
                <w:b w:val="0"/>
                <w:sz w:val="16"/>
              </w:rPr>
              <w:t>Sesión</w:t>
            </w:r>
          </w:p>
        </w:tc>
        <w:tc>
          <w:tcPr>
            <w:tcW w:type="dxa" w:w="4649"/>
            <w:vAlign w:val="center"/>
          </w:tcPr>
          <w:p>
            <w:pPr>
              <w:spacing w:before="0" w:after="0" w:line="240" w:lineRule="auto"/>
              <w:jc w:val="left"/>
            </w:pPr>
            <w:r/>
            <w:r>
              <w:rPr>
                <w:rFonts w:ascii="Calibri" w:hAnsi="Calibri"/>
                <w:b w:val="0"/>
                <w:sz w:val="16"/>
              </w:rPr>
              <w:t>Cookie firmada HttpOnly, Secure y SameSite</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B06A00"/>
                <w:sz w:val="16"/>
              </w:rPr>
              <w:t>Parcial (firmada, HttpOnly y SameSite; Secure por implementarse)</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12</w:t>
            </w:r>
          </w:p>
        </w:tc>
        <w:tc>
          <w:tcPr>
            <w:tcW w:type="dxa" w:w="1814"/>
            <w:shd w:val="clear" w:color="auto" w:fill="F9F5FF"/>
            <w:vAlign w:val="center"/>
          </w:tcPr>
          <w:p>
            <w:pPr>
              <w:spacing w:before="0" w:after="0" w:line="240" w:lineRule="auto"/>
              <w:jc w:val="left"/>
            </w:pPr>
            <w:r/>
            <w:r>
              <w:rPr>
                <w:rFonts w:ascii="Calibri" w:hAnsi="Calibri"/>
                <w:b w:val="0"/>
                <w:sz w:val="16"/>
              </w:rPr>
              <w:t>Sesión</w:t>
            </w:r>
          </w:p>
        </w:tc>
        <w:tc>
          <w:tcPr>
            <w:tcW w:type="dxa" w:w="4649"/>
            <w:shd w:val="clear" w:color="auto" w:fill="F9F5FF"/>
            <w:vAlign w:val="center"/>
          </w:tcPr>
          <w:p>
            <w:pPr>
              <w:spacing w:before="0" w:after="0" w:line="240" w:lineRule="auto"/>
              <w:jc w:val="left"/>
            </w:pPr>
            <w:r/>
            <w:r>
              <w:rPr>
                <w:rFonts w:ascii="Calibri" w:hAnsi="Calibri"/>
                <w:b w:val="0"/>
                <w:sz w:val="16"/>
              </w:rPr>
              <w:t>Redirección a la URL sin el token</w:t>
            </w:r>
          </w:p>
        </w:tc>
        <w:tc>
          <w:tcPr>
            <w:tcW w:type="dxa" w:w="1134"/>
            <w:shd w:val="clear" w:color="auto" w:fill="F9F5FF"/>
            <w:vAlign w:val="center"/>
          </w:tcPr>
          <w:p>
            <w:pPr>
              <w:spacing w:before="0" w:after="0" w:line="240" w:lineRule="auto"/>
              <w:jc w:val="left"/>
            </w:pPr>
            <w:r/>
            <w:r>
              <w:rPr>
                <w:rFonts w:ascii="Calibri" w:hAnsi="Calibri"/>
                <w:b w:val="0"/>
                <w:sz w:val="16"/>
              </w:rPr>
              <w:t>Obligatorio</w:t>
            </w:r>
          </w:p>
        </w:tc>
        <w:tc>
          <w:tcPr>
            <w:tcW w:type="dxa" w:w="1361"/>
            <w:shd w:val="clear" w:color="auto" w:fill="F9F5FF"/>
            <w:vAlign w:val="center"/>
          </w:tcPr>
          <w:p>
            <w:pPr>
              <w:spacing w:before="0" w:after="0" w:line="240" w:lineRule="auto"/>
              <w:jc w:val="left"/>
            </w:pPr>
            <w:r/>
            <w:r>
              <w:rPr>
                <w:rFonts w:ascii="Calibri" w:hAnsi="Calibri"/>
                <w:b/>
                <w:color w:val="1B9D6B"/>
                <w:sz w:val="16"/>
              </w:rPr>
              <w:t>Cumple (redirige al panel sin parámetros)</w:t>
            </w:r>
          </w:p>
        </w:tc>
      </w:tr>
      <w:tr>
        <w:trPr>
          <w:cantSplit/>
        </w:trPr>
        <w:tc>
          <w:tcPr>
            <w:tcW w:type="dxa" w:w="510"/>
            <w:vAlign w:val="center"/>
          </w:tcPr>
          <w:p>
            <w:pPr>
              <w:spacing w:before="0" w:after="0" w:line="240" w:lineRule="auto"/>
              <w:jc w:val="left"/>
            </w:pPr>
            <w:r/>
            <w:r>
              <w:rPr>
                <w:rFonts w:ascii="Calibri" w:hAnsi="Calibri"/>
                <w:b/>
                <w:sz w:val="16"/>
              </w:rPr>
              <w:t>13</w:t>
            </w:r>
          </w:p>
        </w:tc>
        <w:tc>
          <w:tcPr>
            <w:tcW w:type="dxa" w:w="1814"/>
            <w:vAlign w:val="center"/>
          </w:tcPr>
          <w:p>
            <w:pPr>
              <w:spacing w:before="0" w:after="0" w:line="240" w:lineRule="auto"/>
              <w:jc w:val="left"/>
            </w:pPr>
            <w:r/>
            <w:r>
              <w:rPr>
                <w:rFonts w:ascii="Calibri" w:hAnsi="Calibri"/>
                <w:b w:val="0"/>
                <w:sz w:val="16"/>
              </w:rPr>
              <w:t>Sesión</w:t>
            </w:r>
          </w:p>
        </w:tc>
        <w:tc>
          <w:tcPr>
            <w:tcW w:type="dxa" w:w="4649"/>
            <w:vAlign w:val="center"/>
          </w:tcPr>
          <w:p>
            <w:pPr>
              <w:spacing w:before="0" w:after="0" w:line="240" w:lineRule="auto"/>
              <w:jc w:val="left"/>
            </w:pPr>
            <w:r/>
            <w:r>
              <w:rPr>
                <w:rFonts w:ascii="Calibri" w:hAnsi="Calibri"/>
                <w:b w:val="0"/>
                <w:sz w:val="16"/>
              </w:rPr>
              <w:t>Nuevo identificador de sesión en cada login</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B06A00"/>
                <w:sz w:val="16"/>
              </w:rPr>
              <w:t>Parcial (sí en el login por enlace; no en el login con contraseña)</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14</w:t>
            </w:r>
          </w:p>
        </w:tc>
        <w:tc>
          <w:tcPr>
            <w:tcW w:type="dxa" w:w="1814"/>
            <w:shd w:val="clear" w:color="auto" w:fill="F9F5FF"/>
            <w:vAlign w:val="center"/>
          </w:tcPr>
          <w:p>
            <w:pPr>
              <w:spacing w:before="0" w:after="0" w:line="240" w:lineRule="auto"/>
              <w:jc w:val="left"/>
            </w:pPr>
            <w:r/>
            <w:r>
              <w:rPr>
                <w:rFonts w:ascii="Calibri" w:hAnsi="Calibri"/>
                <w:b w:val="0"/>
                <w:sz w:val="16"/>
              </w:rPr>
              <w:t>Sesión</w:t>
            </w:r>
          </w:p>
        </w:tc>
        <w:tc>
          <w:tcPr>
            <w:tcW w:type="dxa" w:w="4649"/>
            <w:shd w:val="clear" w:color="auto" w:fill="F9F5FF"/>
            <w:vAlign w:val="center"/>
          </w:tcPr>
          <w:p>
            <w:pPr>
              <w:spacing w:before="0" w:after="0" w:line="240" w:lineRule="auto"/>
              <w:jc w:val="left"/>
            </w:pPr>
            <w:r/>
            <w:r>
              <w:rPr>
                <w:rFonts w:ascii="Calibri" w:hAnsi="Calibri"/>
                <w:b w:val="0"/>
                <w:sz w:val="16"/>
              </w:rPr>
              <w:t>Anti-reuso del identificador único</w:t>
            </w:r>
          </w:p>
        </w:tc>
        <w:tc>
          <w:tcPr>
            <w:tcW w:type="dxa" w:w="1134"/>
            <w:shd w:val="clear" w:color="auto" w:fill="F9F5FF"/>
            <w:vAlign w:val="center"/>
          </w:tcPr>
          <w:p>
            <w:pPr>
              <w:spacing w:before="0" w:after="0" w:line="240" w:lineRule="auto"/>
              <w:jc w:val="left"/>
            </w:pPr>
            <w:r/>
            <w:r>
              <w:rPr>
                <w:rFonts w:ascii="Calibri" w:hAnsi="Calibri"/>
                <w:b w:val="0"/>
                <w:sz w:val="16"/>
              </w:rPr>
              <w:t>Obligatorio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w:t>
            </w:r>
          </w:p>
        </w:tc>
      </w:tr>
      <w:tr>
        <w:trPr>
          <w:cantSplit/>
        </w:trPr>
        <w:tc>
          <w:tcPr>
            <w:tcW w:type="dxa" w:w="510"/>
            <w:vAlign w:val="center"/>
          </w:tcPr>
          <w:p>
            <w:pPr>
              <w:spacing w:before="0" w:after="0" w:line="240" w:lineRule="auto"/>
              <w:jc w:val="left"/>
            </w:pPr>
            <w:r/>
            <w:r>
              <w:rPr>
                <w:rFonts w:ascii="Calibri" w:hAnsi="Calibri"/>
                <w:b/>
                <w:sz w:val="16"/>
              </w:rPr>
              <w:t>15</w:t>
            </w:r>
          </w:p>
        </w:tc>
        <w:tc>
          <w:tcPr>
            <w:tcW w:type="dxa" w:w="1814"/>
            <w:vAlign w:val="center"/>
          </w:tcPr>
          <w:p>
            <w:pPr>
              <w:spacing w:before="0" w:after="0" w:line="240" w:lineRule="auto"/>
              <w:jc w:val="left"/>
            </w:pPr>
            <w:r/>
            <w:r>
              <w:rPr>
                <w:rFonts w:ascii="Calibri" w:hAnsi="Calibri"/>
                <w:b w:val="0"/>
                <w:sz w:val="16"/>
              </w:rPr>
              <w:t>Sesión</w:t>
            </w:r>
          </w:p>
        </w:tc>
        <w:tc>
          <w:tcPr>
            <w:tcW w:type="dxa" w:w="4649"/>
            <w:vAlign w:val="center"/>
          </w:tcPr>
          <w:p>
            <w:pPr>
              <w:spacing w:before="0" w:after="0" w:line="240" w:lineRule="auto"/>
              <w:jc w:val="left"/>
            </w:pPr>
            <w:r/>
            <w:r>
              <w:rPr>
                <w:rFonts w:ascii="Calibri" w:hAnsi="Calibri"/>
                <w:b w:val="0"/>
                <w:sz w:val="16"/>
              </w:rPr>
              <w:t>Caché deshabilitada en la respuesta con token</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A32A2A"/>
                <w:sz w:val="16"/>
              </w:rPr>
              <w:t>Por implementarse</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16</w:t>
            </w:r>
          </w:p>
        </w:tc>
        <w:tc>
          <w:tcPr>
            <w:tcW w:type="dxa" w:w="1814"/>
            <w:shd w:val="clear" w:color="auto" w:fill="F9F5FF"/>
            <w:vAlign w:val="center"/>
          </w:tcPr>
          <w:p>
            <w:pPr>
              <w:spacing w:before="0" w:after="0" w:line="240" w:lineRule="auto"/>
              <w:jc w:val="left"/>
            </w:pPr>
            <w:r/>
            <w:r>
              <w:rPr>
                <w:rFonts w:ascii="Calibri" w:hAnsi="Calibri"/>
                <w:b w:val="0"/>
                <w:sz w:val="16"/>
              </w:rPr>
              <w:t>Sin puerta trasera</w:t>
            </w:r>
          </w:p>
        </w:tc>
        <w:tc>
          <w:tcPr>
            <w:tcW w:type="dxa" w:w="4649"/>
            <w:shd w:val="clear" w:color="auto" w:fill="F9F5FF"/>
            <w:vAlign w:val="center"/>
          </w:tcPr>
          <w:p>
            <w:pPr>
              <w:spacing w:before="0" w:after="0" w:line="240" w:lineRule="auto"/>
              <w:jc w:val="left"/>
            </w:pPr>
            <w:r/>
            <w:r>
              <w:rPr>
                <w:rFonts w:ascii="Calibri" w:hAnsi="Calibri"/>
                <w:b w:val="0"/>
                <w:sz w:val="16"/>
              </w:rPr>
              <w:t>No habilitar accesos más débiles</w:t>
            </w:r>
          </w:p>
        </w:tc>
        <w:tc>
          <w:tcPr>
            <w:tcW w:type="dxa" w:w="1134"/>
            <w:shd w:val="clear" w:color="auto" w:fill="F9F5FF"/>
            <w:vAlign w:val="center"/>
          </w:tcPr>
          <w:p>
            <w:pPr>
              <w:spacing w:before="0" w:after="0" w:line="240" w:lineRule="auto"/>
              <w:jc w:val="left"/>
            </w:pPr>
            <w:r/>
            <w:r>
              <w:rPr>
                <w:rFonts w:ascii="Calibri" w:hAnsi="Calibri"/>
                <w:b w:val="0"/>
                <w:sz w:val="16"/>
              </w:rPr>
              <w:t>Obligatorio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 (retirar el token compartido)</w:t>
            </w:r>
          </w:p>
        </w:tc>
      </w:tr>
      <w:tr>
        <w:trPr>
          <w:cantSplit/>
        </w:trPr>
        <w:tc>
          <w:tcPr>
            <w:tcW w:type="dxa" w:w="510"/>
            <w:vAlign w:val="center"/>
          </w:tcPr>
          <w:p>
            <w:pPr>
              <w:spacing w:before="0" w:after="0" w:line="240" w:lineRule="auto"/>
              <w:jc w:val="left"/>
            </w:pPr>
            <w:r/>
            <w:r>
              <w:rPr>
                <w:rFonts w:ascii="Calibri" w:hAnsi="Calibri"/>
                <w:b/>
                <w:sz w:val="16"/>
              </w:rPr>
              <w:t>17</w:t>
            </w:r>
          </w:p>
        </w:tc>
        <w:tc>
          <w:tcPr>
            <w:tcW w:type="dxa" w:w="1814"/>
            <w:vAlign w:val="center"/>
          </w:tcPr>
          <w:p>
            <w:pPr>
              <w:spacing w:before="0" w:after="0" w:line="240" w:lineRule="auto"/>
              <w:jc w:val="left"/>
            </w:pPr>
            <w:r/>
            <w:r>
              <w:rPr>
                <w:rFonts w:ascii="Calibri" w:hAnsi="Calibri"/>
                <w:b w:val="0"/>
                <w:sz w:val="16"/>
              </w:rPr>
              <w:t>Sin puerta trasera</w:t>
            </w:r>
          </w:p>
        </w:tc>
        <w:tc>
          <w:tcPr>
            <w:tcW w:type="dxa" w:w="4649"/>
            <w:vAlign w:val="center"/>
          </w:tcPr>
          <w:p>
            <w:pPr>
              <w:spacing w:before="0" w:after="0" w:line="240" w:lineRule="auto"/>
              <w:jc w:val="left"/>
            </w:pPr>
            <w:r/>
            <w:r>
              <w:rPr>
                <w:rFonts w:ascii="Calibri" w:hAnsi="Calibri"/>
                <w:b w:val="0"/>
                <w:sz w:val="16"/>
              </w:rPr>
              <w:t>Alternativas igual de fuertes o desactivadas</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B06A00"/>
                <w:sz w:val="16"/>
              </w:rPr>
              <w:t>Parcial (administradores con contraseña PBKDF2)</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18</w:t>
            </w:r>
          </w:p>
        </w:tc>
        <w:tc>
          <w:tcPr>
            <w:tcW w:type="dxa" w:w="1814"/>
            <w:shd w:val="clear" w:color="auto" w:fill="F9F5FF"/>
            <w:vAlign w:val="center"/>
          </w:tcPr>
          <w:p>
            <w:pPr>
              <w:spacing w:before="0" w:after="0" w:line="240" w:lineRule="auto"/>
              <w:jc w:val="left"/>
            </w:pPr>
            <w:r/>
            <w:r>
              <w:rPr>
                <w:rFonts w:ascii="Calibri" w:hAnsi="Calibri"/>
                <w:b w:val="0"/>
                <w:sz w:val="16"/>
              </w:rPr>
              <w:t>Moodle</w:t>
            </w:r>
          </w:p>
        </w:tc>
        <w:tc>
          <w:tcPr>
            <w:tcW w:type="dxa" w:w="4649"/>
            <w:shd w:val="clear" w:color="auto" w:fill="F9F5FF"/>
            <w:vAlign w:val="center"/>
          </w:tcPr>
          <w:p>
            <w:pPr>
              <w:spacing w:before="0" w:after="0" w:line="240" w:lineRule="auto"/>
              <w:jc w:val="left"/>
            </w:pPr>
            <w:r/>
            <w:r>
              <w:rPr>
                <w:rFonts w:ascii="Calibri" w:hAnsi="Calibri"/>
                <w:b w:val="0"/>
                <w:sz w:val="16"/>
              </w:rPr>
              <w:t>URL base fija al registrar la aplicación</w:t>
            </w:r>
          </w:p>
        </w:tc>
        <w:tc>
          <w:tcPr>
            <w:tcW w:type="dxa" w:w="1134"/>
            <w:shd w:val="clear" w:color="auto" w:fill="F9F5FF"/>
            <w:vAlign w:val="center"/>
          </w:tcPr>
          <w:p>
            <w:pPr>
              <w:spacing w:before="0" w:after="0" w:line="240" w:lineRule="auto"/>
              <w:jc w:val="left"/>
            </w:pPr>
            <w:r/>
            <w:r>
              <w:rPr>
                <w:rFonts w:ascii="Calibri" w:hAnsi="Calibri"/>
                <w:b w:val="0"/>
                <w:sz w:val="16"/>
              </w:rPr>
              <w:t>Obligatorio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w:t>
            </w:r>
          </w:p>
        </w:tc>
      </w:tr>
      <w:tr>
        <w:trPr>
          <w:cantSplit/>
        </w:trPr>
        <w:tc>
          <w:tcPr>
            <w:tcW w:type="dxa" w:w="510"/>
            <w:vAlign w:val="center"/>
          </w:tcPr>
          <w:p>
            <w:pPr>
              <w:spacing w:before="0" w:after="0" w:line="240" w:lineRule="auto"/>
              <w:jc w:val="left"/>
            </w:pPr>
            <w:r/>
            <w:r>
              <w:rPr>
                <w:rFonts w:ascii="Calibri" w:hAnsi="Calibri"/>
                <w:b/>
                <w:sz w:val="16"/>
              </w:rPr>
              <w:t>19</w:t>
            </w:r>
          </w:p>
        </w:tc>
        <w:tc>
          <w:tcPr>
            <w:tcW w:type="dxa" w:w="1814"/>
            <w:vAlign w:val="center"/>
          </w:tcPr>
          <w:p>
            <w:pPr>
              <w:spacing w:before="0" w:after="0" w:line="240" w:lineRule="auto"/>
              <w:jc w:val="left"/>
            </w:pPr>
            <w:r/>
            <w:r>
              <w:rPr>
                <w:rFonts w:ascii="Calibri" w:hAnsi="Calibri"/>
                <w:b w:val="0"/>
                <w:sz w:val="16"/>
              </w:rPr>
              <w:t>Moodle</w:t>
            </w:r>
          </w:p>
        </w:tc>
        <w:tc>
          <w:tcPr>
            <w:tcW w:type="dxa" w:w="4649"/>
            <w:vAlign w:val="center"/>
          </w:tcPr>
          <w:p>
            <w:pPr>
              <w:spacing w:before="0" w:after="0" w:line="240" w:lineRule="auto"/>
              <w:jc w:val="left"/>
            </w:pPr>
            <w:r/>
            <w:r>
              <w:rPr>
                <w:rFonts w:ascii="Calibri" w:hAnsi="Calibri"/>
                <w:b w:val="0"/>
                <w:sz w:val="16"/>
              </w:rPr>
              <w:t>Parámetros adicionales bloqueados</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A32A2A"/>
                <w:sz w:val="16"/>
              </w:rPr>
              <w:t>Por implementarse</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20</w:t>
            </w:r>
          </w:p>
        </w:tc>
        <w:tc>
          <w:tcPr>
            <w:tcW w:type="dxa" w:w="1814"/>
            <w:shd w:val="clear" w:color="auto" w:fill="F9F5FF"/>
            <w:vAlign w:val="center"/>
          </w:tcPr>
          <w:p>
            <w:pPr>
              <w:spacing w:before="0" w:after="0" w:line="240" w:lineRule="auto"/>
              <w:jc w:val="left"/>
            </w:pPr>
            <w:r/>
            <w:r>
              <w:rPr>
                <w:rFonts w:ascii="Calibri" w:hAnsi="Calibri"/>
                <w:b w:val="0"/>
                <w:sz w:val="16"/>
              </w:rPr>
              <w:t>Pruebas</w:t>
            </w:r>
          </w:p>
        </w:tc>
        <w:tc>
          <w:tcPr>
            <w:tcW w:type="dxa" w:w="4649"/>
            <w:shd w:val="clear" w:color="auto" w:fill="F9F5FF"/>
            <w:vAlign w:val="center"/>
          </w:tcPr>
          <w:p>
            <w:pPr>
              <w:spacing w:before="0" w:after="0" w:line="240" w:lineRule="auto"/>
              <w:jc w:val="left"/>
            </w:pPr>
            <w:r/>
            <w:r>
              <w:rPr>
                <w:rFonts w:ascii="Calibri" w:hAnsi="Calibri"/>
                <w:b w:val="0"/>
                <w:sz w:val="16"/>
              </w:rPr>
              <w:t>Tokens de prueba locales</w:t>
            </w:r>
          </w:p>
        </w:tc>
        <w:tc>
          <w:tcPr>
            <w:tcW w:type="dxa" w:w="1134"/>
            <w:shd w:val="clear" w:color="auto" w:fill="F9F5FF"/>
            <w:vAlign w:val="center"/>
          </w:tcPr>
          <w:p>
            <w:pPr>
              <w:spacing w:before="0" w:after="0" w:line="240" w:lineRule="auto"/>
              <w:jc w:val="left"/>
            </w:pPr>
            <w:r/>
            <w:r>
              <w:rPr>
                <w:rFonts w:ascii="Calibri" w:hAnsi="Calibri"/>
                <w:b w:val="0"/>
                <w:sz w:val="16"/>
              </w:rPr>
              <w:t>Recomendado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w:t>
            </w:r>
          </w:p>
        </w:tc>
      </w:tr>
      <w:tr>
        <w:trPr>
          <w:cantSplit/>
        </w:trPr>
        <w:tc>
          <w:tcPr>
            <w:tcW w:type="dxa" w:w="510"/>
            <w:vAlign w:val="center"/>
          </w:tcPr>
          <w:p>
            <w:pPr>
              <w:spacing w:before="0" w:after="0" w:line="240" w:lineRule="auto"/>
              <w:jc w:val="left"/>
            </w:pPr>
            <w:r/>
            <w:r>
              <w:rPr>
                <w:rFonts w:ascii="Calibri" w:hAnsi="Calibri"/>
                <w:b/>
                <w:sz w:val="16"/>
              </w:rPr>
              <w:t>21</w:t>
            </w:r>
          </w:p>
        </w:tc>
        <w:tc>
          <w:tcPr>
            <w:tcW w:type="dxa" w:w="1814"/>
            <w:vAlign w:val="center"/>
          </w:tcPr>
          <w:p>
            <w:pPr>
              <w:spacing w:before="0" w:after="0" w:line="240" w:lineRule="auto"/>
              <w:jc w:val="left"/>
            </w:pPr>
            <w:r/>
            <w:r>
              <w:rPr>
                <w:rFonts w:ascii="Calibri" w:hAnsi="Calibri"/>
                <w:b w:val="0"/>
                <w:sz w:val="16"/>
              </w:rPr>
              <w:t>Pruebas</w:t>
            </w:r>
          </w:p>
        </w:tc>
        <w:tc>
          <w:tcPr>
            <w:tcW w:type="dxa" w:w="4649"/>
            <w:vAlign w:val="center"/>
          </w:tcPr>
          <w:p>
            <w:pPr>
              <w:spacing w:before="0" w:after="0" w:line="240" w:lineRule="auto"/>
              <w:jc w:val="left"/>
            </w:pPr>
            <w:r/>
            <w:r>
              <w:rPr>
                <w:rFonts w:ascii="Calibri" w:hAnsi="Calibri"/>
                <w:b w:val="0"/>
                <w:sz w:val="16"/>
              </w:rPr>
              <w:t>Casos válido, alterado, caducado, reusado y otra aplicación</w:t>
            </w:r>
          </w:p>
        </w:tc>
        <w:tc>
          <w:tcPr>
            <w:tcW w:type="dxa" w:w="1134"/>
            <w:vAlign w:val="center"/>
          </w:tcPr>
          <w:p>
            <w:pPr>
              <w:spacing w:before="0" w:after="0" w:line="240" w:lineRule="auto"/>
              <w:jc w:val="left"/>
            </w:pPr>
            <w:r/>
            <w:r>
              <w:rPr>
                <w:rFonts w:ascii="Calibri" w:hAnsi="Calibri"/>
                <w:b w:val="0"/>
                <w:sz w:val="16"/>
              </w:rPr>
              <w:t>Recomendado</w:t>
            </w:r>
          </w:p>
        </w:tc>
        <w:tc>
          <w:tcPr>
            <w:tcW w:type="dxa" w:w="1361"/>
            <w:vAlign w:val="center"/>
          </w:tcPr>
          <w:p>
            <w:pPr>
              <w:spacing w:before="0" w:after="0" w:line="240" w:lineRule="auto"/>
              <w:jc w:val="left"/>
            </w:pPr>
            <w:r/>
            <w:r>
              <w:rPr>
                <w:rFonts w:ascii="Calibri" w:hAnsi="Calibri"/>
                <w:b/>
                <w:color w:val="A32A2A"/>
                <w:sz w:val="16"/>
              </w:rPr>
              <w:t>Por implementarse</w:t>
            </w:r>
          </w:p>
        </w:tc>
      </w:tr>
    </w:tbl>
    <w:p>
      <w:pPr>
        <w:spacing w:after="80"/>
      </w:pPr>
    </w:p>
    <w:p>
      <w:r>
        <w:rPr>
          <w:b w:val="0"/>
          <w:i w:val="0"/>
        </w:rPr>
        <w:t>Resumen de la Matriz A: 1 requisito cumple, 6 son parciales y 14 están por implementarse. El único requisito que cumple es la redirección sin el token; los parciales corresponden a controles básicos ya presentes, como HTTPS, la cookie firmada y la validación del docente.</w:t>
      </w:r>
    </w:p>
    <w:p>
      <w:pPr>
        <w:pStyle w:val="Caption"/>
        <w:spacing w:before="80" w:after="100"/>
        <w:jc w:val="left"/>
      </w:pPr>
      <w:r>
        <w:rPr>
          <w:i/>
          <w:color w:val="8B7D9E"/>
          <w:sz w:val="17"/>
        </w:rPr>
        <w:t>Tabla 12. Matriz B. Aplicaciones: chat de alumnos.</w:t>
      </w:r>
    </w:p>
    <w:tbl>
      <w:tblPr>
        <w:tblStyle w:val="TableGrid"/>
        <w:tblW w:type="auto" w:w="0"/>
        <w:jc w:val="center"/>
        <w:tblBorders>
          <w:top w:val="single" w:sz="4" w:space="0" w:color="D9CCEA"/>
          <w:left w:val="single" w:sz="4" w:space="0" w:color="D9CCEA"/>
          <w:bottom w:val="single" w:sz="4" w:space="0" w:color="D9CCEA"/>
          <w:right w:val="single" w:sz="4" w:space="0" w:color="D9CCEA"/>
          <w:insideH w:val="single" w:sz="4" w:space="0" w:color="D9CCEA"/>
          <w:insideV w:val="single" w:sz="4" w:space="0" w:color="D9CCEA"/>
        </w:tblBorders>
        <w:tblLayout w:type="fixed"/>
        <w:tblCellMar>
          <w:top w:w="55" w:type="dxa"/>
          <w:left w:w="80" w:type="dxa"/>
          <w:bottom w:w="55" w:type="dxa"/>
          <w:right w:w="80" w:type="dxa"/>
        </w:tblCellMar>
        <w:tblLook w:firstColumn="1" w:firstRow="1" w:lastColumn="0" w:lastRow="0" w:noHBand="0" w:noVBand="1" w:val="04A0"/>
      </w:tblPr>
      <w:tblGrid>
        <w:gridCol w:w="510"/>
        <w:gridCol w:w="1814"/>
        <w:gridCol w:w="4649"/>
        <w:gridCol w:w="1134"/>
        <w:gridCol w:w="1361"/>
      </w:tblGrid>
      <w:tr>
        <w:trPr>
          <w:cantSplit/>
          <w:tblHeader w:val="true"/>
        </w:trPr>
        <w:tc>
          <w:tcPr>
            <w:tcW w:type="dxa" w:w="510"/>
            <w:shd w:val="clear" w:color="auto" w:fill="553171"/>
            <w:vAlign w:val="center"/>
          </w:tcPr>
          <w:p>
            <w:pPr>
              <w:spacing w:before="0" w:after="0" w:line="240" w:lineRule="auto"/>
              <w:jc w:val="left"/>
            </w:pPr>
            <w:r/>
            <w:r>
              <w:rPr>
                <w:rFonts w:ascii="Calibri" w:hAnsi="Calibri"/>
                <w:b/>
                <w:color w:val="FFFFFF"/>
                <w:sz w:val="17"/>
              </w:rPr>
              <w:t>N.º</w:t>
            </w:r>
          </w:p>
        </w:tc>
        <w:tc>
          <w:tcPr>
            <w:tcW w:type="dxa" w:w="1814"/>
            <w:shd w:val="clear" w:color="auto" w:fill="553171"/>
            <w:vAlign w:val="center"/>
          </w:tcPr>
          <w:p>
            <w:pPr>
              <w:spacing w:before="0" w:after="0" w:line="240" w:lineRule="auto"/>
              <w:jc w:val="left"/>
            </w:pPr>
            <w:r/>
            <w:r>
              <w:rPr>
                <w:rFonts w:ascii="Calibri" w:hAnsi="Calibri"/>
                <w:b/>
                <w:color w:val="FFFFFF"/>
                <w:sz w:val="17"/>
              </w:rPr>
              <w:t>Bloque</w:t>
            </w:r>
          </w:p>
        </w:tc>
        <w:tc>
          <w:tcPr>
            <w:tcW w:type="dxa" w:w="4649"/>
            <w:shd w:val="clear" w:color="auto" w:fill="553171"/>
            <w:vAlign w:val="center"/>
          </w:tcPr>
          <w:p>
            <w:pPr>
              <w:spacing w:before="0" w:after="0" w:line="240" w:lineRule="auto"/>
              <w:jc w:val="left"/>
            </w:pPr>
            <w:r/>
            <w:r>
              <w:rPr>
                <w:rFonts w:ascii="Calibri" w:hAnsi="Calibri"/>
                <w:b/>
                <w:color w:val="FFFFFF"/>
                <w:sz w:val="17"/>
              </w:rPr>
              <w:t>Requisito (resumen)</w:t>
            </w:r>
          </w:p>
        </w:tc>
        <w:tc>
          <w:tcPr>
            <w:tcW w:type="dxa" w:w="1134"/>
            <w:shd w:val="clear" w:color="auto" w:fill="553171"/>
            <w:vAlign w:val="center"/>
          </w:tcPr>
          <w:p>
            <w:pPr>
              <w:spacing w:before="0" w:after="0" w:line="240" w:lineRule="auto"/>
              <w:jc w:val="left"/>
            </w:pPr>
            <w:r/>
            <w:r>
              <w:rPr>
                <w:rFonts w:ascii="Calibri" w:hAnsi="Calibri"/>
                <w:b/>
                <w:color w:val="FFFFFF"/>
                <w:sz w:val="17"/>
              </w:rPr>
              <w:t>Obligatoriedad</w:t>
            </w:r>
          </w:p>
        </w:tc>
        <w:tc>
          <w:tcPr>
            <w:tcW w:type="dxa" w:w="1361"/>
            <w:shd w:val="clear" w:color="auto" w:fill="553171"/>
            <w:vAlign w:val="center"/>
          </w:tcPr>
          <w:p>
            <w:pPr>
              <w:spacing w:before="0" w:after="0" w:line="240" w:lineRule="auto"/>
              <w:jc w:val="left"/>
            </w:pPr>
            <w:r/>
            <w:r>
              <w:rPr>
                <w:rFonts w:ascii="Calibri" w:hAnsi="Calibri"/>
                <w:b/>
                <w:color w:val="FFFFFF"/>
                <w:sz w:val="17"/>
              </w:rPr>
              <w:t>Estado</w:t>
            </w:r>
          </w:p>
        </w:tc>
      </w:tr>
      <w:tr>
        <w:trPr>
          <w:cantSplit/>
        </w:trPr>
        <w:tc>
          <w:tcPr>
            <w:tcW w:type="dxa" w:w="510"/>
            <w:vAlign w:val="center"/>
          </w:tcPr>
          <w:p>
            <w:pPr>
              <w:spacing w:before="0" w:after="0" w:line="240" w:lineRule="auto"/>
              <w:jc w:val="left"/>
            </w:pPr>
            <w:r/>
            <w:r>
              <w:rPr>
                <w:rFonts w:ascii="Calibri" w:hAnsi="Calibri"/>
                <w:b/>
                <w:sz w:val="16"/>
              </w:rPr>
              <w:t>1</w:t>
            </w:r>
          </w:p>
        </w:tc>
        <w:tc>
          <w:tcPr>
            <w:tcW w:type="dxa" w:w="1814"/>
            <w:vAlign w:val="center"/>
          </w:tcPr>
          <w:p>
            <w:pPr>
              <w:spacing w:before="0" w:after="0" w:line="240" w:lineRule="auto"/>
              <w:jc w:val="left"/>
            </w:pPr>
            <w:r/>
            <w:r>
              <w:rPr>
                <w:rFonts w:ascii="Calibri" w:hAnsi="Calibri"/>
                <w:b w:val="0"/>
                <w:sz w:val="16"/>
              </w:rPr>
              <w:t>Autenticación</w:t>
            </w:r>
          </w:p>
        </w:tc>
        <w:tc>
          <w:tcPr>
            <w:tcW w:type="dxa" w:w="4649"/>
            <w:vAlign w:val="center"/>
          </w:tcPr>
          <w:p>
            <w:pPr>
              <w:spacing w:before="0" w:after="0" w:line="240" w:lineRule="auto"/>
              <w:jc w:val="left"/>
            </w:pPr>
            <w:r/>
            <w:r>
              <w:rPr>
                <w:rFonts w:ascii="Calibri" w:hAnsi="Calibri"/>
                <w:b w:val="0"/>
                <w:sz w:val="16"/>
              </w:rPr>
              <w:t>Endpoint HTTPS que acepta el token</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B06A00"/>
                <w:sz w:val="16"/>
              </w:rPr>
              <w:t>Parcial (HTTPS sí; el token de la ruta identifica al asistente, no al alumno)</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2</w:t>
            </w:r>
          </w:p>
        </w:tc>
        <w:tc>
          <w:tcPr>
            <w:tcW w:type="dxa" w:w="1814"/>
            <w:shd w:val="clear" w:color="auto" w:fill="F9F5FF"/>
            <w:vAlign w:val="center"/>
          </w:tcPr>
          <w:p>
            <w:pPr>
              <w:spacing w:before="0" w:after="0" w:line="240" w:lineRule="auto"/>
              <w:jc w:val="left"/>
            </w:pPr>
            <w:r/>
            <w:r>
              <w:rPr>
                <w:rFonts w:ascii="Calibri" w:hAnsi="Calibri"/>
                <w:b w:val="0"/>
                <w:sz w:val="16"/>
              </w:rPr>
              <w:t>Autenticación</w:t>
            </w:r>
          </w:p>
        </w:tc>
        <w:tc>
          <w:tcPr>
            <w:tcW w:type="dxa" w:w="4649"/>
            <w:shd w:val="clear" w:color="auto" w:fill="F9F5FF"/>
            <w:vAlign w:val="center"/>
          </w:tcPr>
          <w:p>
            <w:pPr>
              <w:spacing w:before="0" w:after="0" w:line="240" w:lineRule="auto"/>
              <w:jc w:val="left"/>
            </w:pPr>
            <w:r/>
            <w:r>
              <w:rPr>
                <w:rFonts w:ascii="Calibri" w:hAnsi="Calibri"/>
                <w:b w:val="0"/>
                <w:sz w:val="16"/>
              </w:rPr>
              <w:t>Descifrado AES-256-GCM con librería oficial</w:t>
            </w:r>
          </w:p>
        </w:tc>
        <w:tc>
          <w:tcPr>
            <w:tcW w:type="dxa" w:w="1134"/>
            <w:shd w:val="clear" w:color="auto" w:fill="F9F5FF"/>
            <w:vAlign w:val="center"/>
          </w:tcPr>
          <w:p>
            <w:pPr>
              <w:spacing w:before="0" w:after="0" w:line="240" w:lineRule="auto"/>
              <w:jc w:val="left"/>
            </w:pPr>
            <w:r/>
            <w:r>
              <w:rPr>
                <w:rFonts w:ascii="Calibri" w:hAnsi="Calibri"/>
                <w:b w:val="0"/>
                <w:sz w:val="16"/>
              </w:rPr>
              <w:t>Obligatorio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w:t>
            </w:r>
          </w:p>
        </w:tc>
      </w:tr>
      <w:tr>
        <w:trPr>
          <w:cantSplit/>
        </w:trPr>
        <w:tc>
          <w:tcPr>
            <w:tcW w:type="dxa" w:w="510"/>
            <w:vAlign w:val="center"/>
          </w:tcPr>
          <w:p>
            <w:pPr>
              <w:spacing w:before="0" w:after="0" w:line="240" w:lineRule="auto"/>
              <w:jc w:val="left"/>
            </w:pPr>
            <w:r/>
            <w:r>
              <w:rPr>
                <w:rFonts w:ascii="Calibri" w:hAnsi="Calibri"/>
                <w:b/>
                <w:sz w:val="16"/>
              </w:rPr>
              <w:t>3</w:t>
            </w:r>
          </w:p>
        </w:tc>
        <w:tc>
          <w:tcPr>
            <w:tcW w:type="dxa" w:w="1814"/>
            <w:vAlign w:val="center"/>
          </w:tcPr>
          <w:p>
            <w:pPr>
              <w:spacing w:before="0" w:after="0" w:line="240" w:lineRule="auto"/>
              <w:jc w:val="left"/>
            </w:pPr>
            <w:r/>
            <w:r>
              <w:rPr>
                <w:rFonts w:ascii="Calibri" w:hAnsi="Calibri"/>
                <w:b w:val="0"/>
                <w:sz w:val="16"/>
              </w:rPr>
              <w:t>Autenticación</w:t>
            </w:r>
          </w:p>
        </w:tc>
        <w:tc>
          <w:tcPr>
            <w:tcW w:type="dxa" w:w="4649"/>
            <w:vAlign w:val="center"/>
          </w:tcPr>
          <w:p>
            <w:pPr>
              <w:spacing w:before="0" w:after="0" w:line="240" w:lineRule="auto"/>
              <w:jc w:val="left"/>
            </w:pPr>
            <w:r/>
            <w:r>
              <w:rPr>
                <w:rFonts w:ascii="Calibri" w:hAnsi="Calibri"/>
                <w:b w:val="0"/>
                <w:sz w:val="16"/>
              </w:rPr>
              <w:t>Identificador de aplicación y claves en variables de entorno</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A32A2A"/>
                <w:sz w:val="16"/>
              </w:rPr>
              <w:t>Por implementarse</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4</w:t>
            </w:r>
          </w:p>
        </w:tc>
        <w:tc>
          <w:tcPr>
            <w:tcW w:type="dxa" w:w="1814"/>
            <w:shd w:val="clear" w:color="auto" w:fill="F9F5FF"/>
            <w:vAlign w:val="center"/>
          </w:tcPr>
          <w:p>
            <w:pPr>
              <w:spacing w:before="0" w:after="0" w:line="240" w:lineRule="auto"/>
              <w:jc w:val="left"/>
            </w:pPr>
            <w:r/>
            <w:r>
              <w:rPr>
                <w:rFonts w:ascii="Calibri" w:hAnsi="Calibri"/>
                <w:b w:val="0"/>
                <w:sz w:val="16"/>
              </w:rPr>
              <w:t>Autenticación</w:t>
            </w:r>
          </w:p>
        </w:tc>
        <w:tc>
          <w:tcPr>
            <w:tcW w:type="dxa" w:w="4649"/>
            <w:shd w:val="clear" w:color="auto" w:fill="F9F5FF"/>
            <w:vAlign w:val="center"/>
          </w:tcPr>
          <w:p>
            <w:pPr>
              <w:spacing w:before="0" w:after="0" w:line="240" w:lineRule="auto"/>
              <w:jc w:val="left"/>
            </w:pPr>
            <w:r/>
            <w:r>
              <w:rPr>
                <w:rFonts w:ascii="Calibri" w:hAnsi="Calibri"/>
                <w:b w:val="0"/>
                <w:sz w:val="16"/>
              </w:rPr>
              <w:t>Rotación de claves (aceptar la anterior)</w:t>
            </w:r>
          </w:p>
        </w:tc>
        <w:tc>
          <w:tcPr>
            <w:tcW w:type="dxa" w:w="1134"/>
            <w:shd w:val="clear" w:color="auto" w:fill="F9F5FF"/>
            <w:vAlign w:val="center"/>
          </w:tcPr>
          <w:p>
            <w:pPr>
              <w:spacing w:before="0" w:after="0" w:line="240" w:lineRule="auto"/>
              <w:jc w:val="left"/>
            </w:pPr>
            <w:r/>
            <w:r>
              <w:rPr>
                <w:rFonts w:ascii="Calibri" w:hAnsi="Calibri"/>
                <w:b w:val="0"/>
                <w:sz w:val="16"/>
              </w:rPr>
              <w:t>Obligatorio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w:t>
            </w:r>
          </w:p>
        </w:tc>
      </w:tr>
      <w:tr>
        <w:trPr>
          <w:cantSplit/>
        </w:trPr>
        <w:tc>
          <w:tcPr>
            <w:tcW w:type="dxa" w:w="510"/>
            <w:vAlign w:val="center"/>
          </w:tcPr>
          <w:p>
            <w:pPr>
              <w:spacing w:before="0" w:after="0" w:line="240" w:lineRule="auto"/>
              <w:jc w:val="left"/>
            </w:pPr>
            <w:r/>
            <w:r>
              <w:rPr>
                <w:rFonts w:ascii="Calibri" w:hAnsi="Calibri"/>
                <w:b/>
                <w:sz w:val="16"/>
              </w:rPr>
              <w:t>5</w:t>
            </w:r>
          </w:p>
        </w:tc>
        <w:tc>
          <w:tcPr>
            <w:tcW w:type="dxa" w:w="1814"/>
            <w:vAlign w:val="center"/>
          </w:tcPr>
          <w:p>
            <w:pPr>
              <w:spacing w:before="0" w:after="0" w:line="240" w:lineRule="auto"/>
              <w:jc w:val="left"/>
            </w:pPr>
            <w:r/>
            <w:r>
              <w:rPr>
                <w:rFonts w:ascii="Calibri" w:hAnsi="Calibri"/>
                <w:b w:val="0"/>
                <w:sz w:val="16"/>
              </w:rPr>
              <w:t>Autenticación</w:t>
            </w:r>
          </w:p>
        </w:tc>
        <w:tc>
          <w:tcPr>
            <w:tcW w:type="dxa" w:w="4649"/>
            <w:vAlign w:val="center"/>
          </w:tcPr>
          <w:p>
            <w:pPr>
              <w:spacing w:before="0" w:after="0" w:line="240" w:lineRule="auto"/>
              <w:jc w:val="left"/>
            </w:pPr>
            <w:r/>
            <w:r>
              <w:rPr>
                <w:rFonts w:ascii="Calibri" w:hAnsi="Calibri"/>
                <w:b w:val="0"/>
                <w:sz w:val="16"/>
              </w:rPr>
              <w:t>Validar formato, aplicación, versión, firma y vencimiento</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A32A2A"/>
                <w:sz w:val="16"/>
              </w:rPr>
              <w:t>Por implementarse</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6</w:t>
            </w:r>
          </w:p>
        </w:tc>
        <w:tc>
          <w:tcPr>
            <w:tcW w:type="dxa" w:w="1814"/>
            <w:shd w:val="clear" w:color="auto" w:fill="F9F5FF"/>
            <w:vAlign w:val="center"/>
          </w:tcPr>
          <w:p>
            <w:pPr>
              <w:spacing w:before="0" w:after="0" w:line="240" w:lineRule="auto"/>
              <w:jc w:val="left"/>
            </w:pPr>
            <w:r/>
            <w:r>
              <w:rPr>
                <w:rFonts w:ascii="Calibri" w:hAnsi="Calibri"/>
                <w:b w:val="0"/>
                <w:sz w:val="16"/>
              </w:rPr>
              <w:t>Autenticación</w:t>
            </w:r>
          </w:p>
        </w:tc>
        <w:tc>
          <w:tcPr>
            <w:tcW w:type="dxa" w:w="4649"/>
            <w:shd w:val="clear" w:color="auto" w:fill="F9F5FF"/>
            <w:vAlign w:val="center"/>
          </w:tcPr>
          <w:p>
            <w:pPr>
              <w:spacing w:before="0" w:after="0" w:line="240" w:lineRule="auto"/>
              <w:jc w:val="left"/>
            </w:pPr>
            <w:r/>
            <w:r>
              <w:rPr>
                <w:rFonts w:ascii="Calibri" w:hAnsi="Calibri"/>
                <w:b w:val="0"/>
                <w:sz w:val="16"/>
              </w:rPr>
              <w:t>Mensaje genérico ante cualquier fallo</w:t>
            </w:r>
          </w:p>
        </w:tc>
        <w:tc>
          <w:tcPr>
            <w:tcW w:type="dxa" w:w="1134"/>
            <w:shd w:val="clear" w:color="auto" w:fill="F9F5FF"/>
            <w:vAlign w:val="center"/>
          </w:tcPr>
          <w:p>
            <w:pPr>
              <w:spacing w:before="0" w:after="0" w:line="240" w:lineRule="auto"/>
              <w:jc w:val="left"/>
            </w:pPr>
            <w:r/>
            <w:r>
              <w:rPr>
                <w:rFonts w:ascii="Calibri" w:hAnsi="Calibri"/>
                <w:b w:val="0"/>
                <w:sz w:val="16"/>
              </w:rPr>
              <w:t>Obligatorio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w:t>
            </w:r>
          </w:p>
        </w:tc>
      </w:tr>
      <w:tr>
        <w:trPr>
          <w:cantSplit/>
        </w:trPr>
        <w:tc>
          <w:tcPr>
            <w:tcW w:type="dxa" w:w="510"/>
            <w:vAlign w:val="center"/>
          </w:tcPr>
          <w:p>
            <w:pPr>
              <w:spacing w:before="0" w:after="0" w:line="240" w:lineRule="auto"/>
              <w:jc w:val="left"/>
            </w:pPr>
            <w:r/>
            <w:r>
              <w:rPr>
                <w:rFonts w:ascii="Calibri" w:hAnsi="Calibri"/>
                <w:b/>
                <w:sz w:val="16"/>
              </w:rPr>
              <w:t>7</w:t>
            </w:r>
          </w:p>
        </w:tc>
        <w:tc>
          <w:tcPr>
            <w:tcW w:type="dxa" w:w="1814"/>
            <w:vAlign w:val="center"/>
          </w:tcPr>
          <w:p>
            <w:pPr>
              <w:spacing w:before="0" w:after="0" w:line="240" w:lineRule="auto"/>
              <w:jc w:val="left"/>
            </w:pPr>
            <w:r/>
            <w:r>
              <w:rPr>
                <w:rFonts w:ascii="Calibri" w:hAnsi="Calibri"/>
                <w:b w:val="0"/>
                <w:sz w:val="16"/>
              </w:rPr>
              <w:t>Identidad</w:t>
            </w:r>
          </w:p>
        </w:tc>
        <w:tc>
          <w:tcPr>
            <w:tcW w:type="dxa" w:w="4649"/>
            <w:vAlign w:val="center"/>
          </w:tcPr>
          <w:p>
            <w:pPr>
              <w:spacing w:before="0" w:after="0" w:line="240" w:lineRule="auto"/>
              <w:jc w:val="left"/>
            </w:pPr>
            <w:r/>
            <w:r>
              <w:rPr>
                <w:rFonts w:ascii="Calibri" w:hAnsi="Calibri"/>
                <w:b w:val="0"/>
                <w:sz w:val="16"/>
              </w:rPr>
              <w:t>Identificar solo por el identificador firmado</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A32A2A"/>
                <w:sz w:val="16"/>
              </w:rPr>
              <w:t>Por implementarse (hoy: identificador en la URL o documento y nombre)</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8</w:t>
            </w:r>
          </w:p>
        </w:tc>
        <w:tc>
          <w:tcPr>
            <w:tcW w:type="dxa" w:w="1814"/>
            <w:shd w:val="clear" w:color="auto" w:fill="F9F5FF"/>
            <w:vAlign w:val="center"/>
          </w:tcPr>
          <w:p>
            <w:pPr>
              <w:spacing w:before="0" w:after="0" w:line="240" w:lineRule="auto"/>
              <w:jc w:val="left"/>
            </w:pPr>
            <w:r/>
            <w:r>
              <w:rPr>
                <w:rFonts w:ascii="Calibri" w:hAnsi="Calibri"/>
                <w:b w:val="0"/>
                <w:sz w:val="16"/>
              </w:rPr>
              <w:t>Identidad</w:t>
            </w:r>
          </w:p>
        </w:tc>
        <w:tc>
          <w:tcPr>
            <w:tcW w:type="dxa" w:w="4649"/>
            <w:shd w:val="clear" w:color="auto" w:fill="F9F5FF"/>
            <w:vAlign w:val="center"/>
          </w:tcPr>
          <w:p>
            <w:pPr>
              <w:spacing w:before="0" w:after="0" w:line="240" w:lineRule="auto"/>
              <w:jc w:val="left"/>
            </w:pPr>
            <w:r/>
            <w:r>
              <w:rPr>
                <w:rFonts w:ascii="Calibri" w:hAnsi="Calibri"/>
                <w:b w:val="0"/>
                <w:sz w:val="16"/>
              </w:rPr>
              <w:t>No confiar en los parámetros del token</w:t>
            </w:r>
          </w:p>
        </w:tc>
        <w:tc>
          <w:tcPr>
            <w:tcW w:type="dxa" w:w="1134"/>
            <w:shd w:val="clear" w:color="auto" w:fill="F9F5FF"/>
            <w:vAlign w:val="center"/>
          </w:tcPr>
          <w:p>
            <w:pPr>
              <w:spacing w:before="0" w:after="0" w:line="240" w:lineRule="auto"/>
              <w:jc w:val="left"/>
            </w:pPr>
            <w:r/>
            <w:r>
              <w:rPr>
                <w:rFonts w:ascii="Calibri" w:hAnsi="Calibri"/>
                <w:b w:val="0"/>
                <w:sz w:val="16"/>
              </w:rPr>
              <w:t>Obligatorio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w:t>
            </w:r>
          </w:p>
        </w:tc>
      </w:tr>
      <w:tr>
        <w:trPr>
          <w:cantSplit/>
        </w:trPr>
        <w:tc>
          <w:tcPr>
            <w:tcW w:type="dxa" w:w="510"/>
            <w:vAlign w:val="center"/>
          </w:tcPr>
          <w:p>
            <w:pPr>
              <w:spacing w:before="0" w:after="0" w:line="240" w:lineRule="auto"/>
              <w:jc w:val="left"/>
            </w:pPr>
            <w:r/>
            <w:r>
              <w:rPr>
                <w:rFonts w:ascii="Calibri" w:hAnsi="Calibri"/>
                <w:b/>
                <w:sz w:val="16"/>
              </w:rPr>
              <w:t>9</w:t>
            </w:r>
          </w:p>
        </w:tc>
        <w:tc>
          <w:tcPr>
            <w:tcW w:type="dxa" w:w="1814"/>
            <w:vAlign w:val="center"/>
          </w:tcPr>
          <w:p>
            <w:pPr>
              <w:spacing w:before="0" w:after="0" w:line="240" w:lineRule="auto"/>
              <w:jc w:val="left"/>
            </w:pPr>
            <w:r/>
            <w:r>
              <w:rPr>
                <w:rFonts w:ascii="Calibri" w:hAnsi="Calibri"/>
                <w:b w:val="0"/>
                <w:sz w:val="16"/>
              </w:rPr>
              <w:t>Identidad</w:t>
            </w:r>
          </w:p>
        </w:tc>
        <w:tc>
          <w:tcPr>
            <w:tcW w:type="dxa" w:w="4649"/>
            <w:vAlign w:val="center"/>
          </w:tcPr>
          <w:p>
            <w:pPr>
              <w:spacing w:before="0" w:after="0" w:line="240" w:lineRule="auto"/>
              <w:jc w:val="left"/>
            </w:pPr>
            <w:r/>
            <w:r>
              <w:rPr>
                <w:rFonts w:ascii="Calibri" w:hAnsi="Calibri"/>
                <w:b w:val="0"/>
                <w:sz w:val="16"/>
              </w:rPr>
              <w:t>Buscar al usuario por identificador en datos propios</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B06A00"/>
                <w:sz w:val="16"/>
              </w:rPr>
              <w:t>Parcial (nombre desde Moodle por identificador no autenticado)</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10</w:t>
            </w:r>
          </w:p>
        </w:tc>
        <w:tc>
          <w:tcPr>
            <w:tcW w:type="dxa" w:w="1814"/>
            <w:shd w:val="clear" w:color="auto" w:fill="F9F5FF"/>
            <w:vAlign w:val="center"/>
          </w:tcPr>
          <w:p>
            <w:pPr>
              <w:spacing w:before="0" w:after="0" w:line="240" w:lineRule="auto"/>
              <w:jc w:val="left"/>
            </w:pPr>
            <w:r/>
            <w:r>
              <w:rPr>
                <w:rFonts w:ascii="Calibri" w:hAnsi="Calibri"/>
                <w:b w:val="0"/>
                <w:sz w:val="16"/>
              </w:rPr>
              <w:t>Identidad</w:t>
            </w:r>
          </w:p>
        </w:tc>
        <w:tc>
          <w:tcPr>
            <w:tcW w:type="dxa" w:w="4649"/>
            <w:shd w:val="clear" w:color="auto" w:fill="F9F5FF"/>
            <w:vAlign w:val="center"/>
          </w:tcPr>
          <w:p>
            <w:pPr>
              <w:spacing w:before="0" w:after="0" w:line="240" w:lineRule="auto"/>
              <w:jc w:val="left"/>
            </w:pPr>
            <w:r/>
            <w:r>
              <w:rPr>
                <w:rFonts w:ascii="Calibri" w:hAnsi="Calibri"/>
                <w:b w:val="0"/>
                <w:sz w:val="16"/>
              </w:rPr>
              <w:t>Listas de autorización separadas por nivel</w:t>
            </w:r>
          </w:p>
        </w:tc>
        <w:tc>
          <w:tcPr>
            <w:tcW w:type="dxa" w:w="1134"/>
            <w:shd w:val="clear" w:color="auto" w:fill="F9F5FF"/>
            <w:vAlign w:val="center"/>
          </w:tcPr>
          <w:p>
            <w:pPr>
              <w:spacing w:before="0" w:after="0" w:line="240" w:lineRule="auto"/>
              <w:jc w:val="left"/>
            </w:pPr>
            <w:r/>
            <w:r>
              <w:rPr>
                <w:rFonts w:ascii="Calibri" w:hAnsi="Calibri"/>
                <w:b w:val="0"/>
                <w:sz w:val="16"/>
              </w:rPr>
              <w:t>Obligatorio (si aplica)</w:t>
            </w:r>
          </w:p>
        </w:tc>
        <w:tc>
          <w:tcPr>
            <w:tcW w:type="dxa" w:w="1361"/>
            <w:shd w:val="clear" w:color="auto" w:fill="F9F5FF"/>
            <w:vAlign w:val="center"/>
          </w:tcPr>
          <w:p>
            <w:pPr>
              <w:spacing w:before="0" w:after="0" w:line="240" w:lineRule="auto"/>
              <w:jc w:val="left"/>
            </w:pPr>
            <w:r/>
            <w:r>
              <w:rPr>
                <w:rFonts w:ascii="Calibri" w:hAnsi="Calibri"/>
                <w:b/>
                <w:color w:val="5F556E"/>
                <w:sz w:val="16"/>
              </w:rPr>
              <w:t>No aplica (un solo perfil: alumno)</w:t>
            </w:r>
          </w:p>
        </w:tc>
      </w:tr>
      <w:tr>
        <w:trPr>
          <w:cantSplit/>
        </w:trPr>
        <w:tc>
          <w:tcPr>
            <w:tcW w:type="dxa" w:w="510"/>
            <w:vAlign w:val="center"/>
          </w:tcPr>
          <w:p>
            <w:pPr>
              <w:spacing w:before="0" w:after="0" w:line="240" w:lineRule="auto"/>
              <w:jc w:val="left"/>
            </w:pPr>
            <w:r/>
            <w:r>
              <w:rPr>
                <w:rFonts w:ascii="Calibri" w:hAnsi="Calibri"/>
                <w:b/>
                <w:sz w:val="16"/>
              </w:rPr>
              <w:t>11</w:t>
            </w:r>
          </w:p>
        </w:tc>
        <w:tc>
          <w:tcPr>
            <w:tcW w:type="dxa" w:w="1814"/>
            <w:vAlign w:val="center"/>
          </w:tcPr>
          <w:p>
            <w:pPr>
              <w:spacing w:before="0" w:after="0" w:line="240" w:lineRule="auto"/>
              <w:jc w:val="left"/>
            </w:pPr>
            <w:r/>
            <w:r>
              <w:rPr>
                <w:rFonts w:ascii="Calibri" w:hAnsi="Calibri"/>
                <w:b w:val="0"/>
                <w:sz w:val="16"/>
              </w:rPr>
              <w:t>Sesión</w:t>
            </w:r>
          </w:p>
        </w:tc>
        <w:tc>
          <w:tcPr>
            <w:tcW w:type="dxa" w:w="4649"/>
            <w:vAlign w:val="center"/>
          </w:tcPr>
          <w:p>
            <w:pPr>
              <w:spacing w:before="0" w:after="0" w:line="240" w:lineRule="auto"/>
              <w:jc w:val="left"/>
            </w:pPr>
            <w:r/>
            <w:r>
              <w:rPr>
                <w:rFonts w:ascii="Calibri" w:hAnsi="Calibri"/>
                <w:b w:val="0"/>
                <w:sz w:val="16"/>
              </w:rPr>
              <w:t>Cookie firmada HttpOnly, Secure y SameSite</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A32A2A"/>
                <w:sz w:val="16"/>
              </w:rPr>
              <w:t>Por implementarse (sin sesión propia del alumno)</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12</w:t>
            </w:r>
          </w:p>
        </w:tc>
        <w:tc>
          <w:tcPr>
            <w:tcW w:type="dxa" w:w="1814"/>
            <w:shd w:val="clear" w:color="auto" w:fill="F9F5FF"/>
            <w:vAlign w:val="center"/>
          </w:tcPr>
          <w:p>
            <w:pPr>
              <w:spacing w:before="0" w:after="0" w:line="240" w:lineRule="auto"/>
              <w:jc w:val="left"/>
            </w:pPr>
            <w:r/>
            <w:r>
              <w:rPr>
                <w:rFonts w:ascii="Calibri" w:hAnsi="Calibri"/>
                <w:b w:val="0"/>
                <w:sz w:val="16"/>
              </w:rPr>
              <w:t>Sesión</w:t>
            </w:r>
          </w:p>
        </w:tc>
        <w:tc>
          <w:tcPr>
            <w:tcW w:type="dxa" w:w="4649"/>
            <w:shd w:val="clear" w:color="auto" w:fill="F9F5FF"/>
            <w:vAlign w:val="center"/>
          </w:tcPr>
          <w:p>
            <w:pPr>
              <w:spacing w:before="0" w:after="0" w:line="240" w:lineRule="auto"/>
              <w:jc w:val="left"/>
            </w:pPr>
            <w:r/>
            <w:r>
              <w:rPr>
                <w:rFonts w:ascii="Calibri" w:hAnsi="Calibri"/>
                <w:b w:val="0"/>
                <w:sz w:val="16"/>
              </w:rPr>
              <w:t>Redirección a la URL sin el token</w:t>
            </w:r>
          </w:p>
        </w:tc>
        <w:tc>
          <w:tcPr>
            <w:tcW w:type="dxa" w:w="1134"/>
            <w:shd w:val="clear" w:color="auto" w:fill="F9F5FF"/>
            <w:vAlign w:val="center"/>
          </w:tcPr>
          <w:p>
            <w:pPr>
              <w:spacing w:before="0" w:after="0" w:line="240" w:lineRule="auto"/>
              <w:jc w:val="left"/>
            </w:pPr>
            <w:r/>
            <w:r>
              <w:rPr>
                <w:rFonts w:ascii="Calibri" w:hAnsi="Calibri"/>
                <w:b w:val="0"/>
                <w:sz w:val="16"/>
              </w:rPr>
              <w:t>Obligatorio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w:t>
            </w:r>
          </w:p>
        </w:tc>
      </w:tr>
      <w:tr>
        <w:trPr>
          <w:cantSplit/>
        </w:trPr>
        <w:tc>
          <w:tcPr>
            <w:tcW w:type="dxa" w:w="510"/>
            <w:vAlign w:val="center"/>
          </w:tcPr>
          <w:p>
            <w:pPr>
              <w:spacing w:before="0" w:after="0" w:line="240" w:lineRule="auto"/>
              <w:jc w:val="left"/>
            </w:pPr>
            <w:r/>
            <w:r>
              <w:rPr>
                <w:rFonts w:ascii="Calibri" w:hAnsi="Calibri"/>
                <w:b/>
                <w:sz w:val="16"/>
              </w:rPr>
              <w:t>13</w:t>
            </w:r>
          </w:p>
        </w:tc>
        <w:tc>
          <w:tcPr>
            <w:tcW w:type="dxa" w:w="1814"/>
            <w:vAlign w:val="center"/>
          </w:tcPr>
          <w:p>
            <w:pPr>
              <w:spacing w:before="0" w:after="0" w:line="240" w:lineRule="auto"/>
              <w:jc w:val="left"/>
            </w:pPr>
            <w:r/>
            <w:r>
              <w:rPr>
                <w:rFonts w:ascii="Calibri" w:hAnsi="Calibri"/>
                <w:b w:val="0"/>
                <w:sz w:val="16"/>
              </w:rPr>
              <w:t>Sesión</w:t>
            </w:r>
          </w:p>
        </w:tc>
        <w:tc>
          <w:tcPr>
            <w:tcW w:type="dxa" w:w="4649"/>
            <w:vAlign w:val="center"/>
          </w:tcPr>
          <w:p>
            <w:pPr>
              <w:spacing w:before="0" w:after="0" w:line="240" w:lineRule="auto"/>
              <w:jc w:val="left"/>
            </w:pPr>
            <w:r/>
            <w:r>
              <w:rPr>
                <w:rFonts w:ascii="Calibri" w:hAnsi="Calibri"/>
                <w:b w:val="0"/>
                <w:sz w:val="16"/>
              </w:rPr>
              <w:t>Nuevo identificador de sesión en cada login</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A32A2A"/>
                <w:sz w:val="16"/>
              </w:rPr>
              <w:t>Por implementarse</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14</w:t>
            </w:r>
          </w:p>
        </w:tc>
        <w:tc>
          <w:tcPr>
            <w:tcW w:type="dxa" w:w="1814"/>
            <w:shd w:val="clear" w:color="auto" w:fill="F9F5FF"/>
            <w:vAlign w:val="center"/>
          </w:tcPr>
          <w:p>
            <w:pPr>
              <w:spacing w:before="0" w:after="0" w:line="240" w:lineRule="auto"/>
              <w:jc w:val="left"/>
            </w:pPr>
            <w:r/>
            <w:r>
              <w:rPr>
                <w:rFonts w:ascii="Calibri" w:hAnsi="Calibri"/>
                <w:b w:val="0"/>
                <w:sz w:val="16"/>
              </w:rPr>
              <w:t>Sesión</w:t>
            </w:r>
          </w:p>
        </w:tc>
        <w:tc>
          <w:tcPr>
            <w:tcW w:type="dxa" w:w="4649"/>
            <w:shd w:val="clear" w:color="auto" w:fill="F9F5FF"/>
            <w:vAlign w:val="center"/>
          </w:tcPr>
          <w:p>
            <w:pPr>
              <w:spacing w:before="0" w:after="0" w:line="240" w:lineRule="auto"/>
              <w:jc w:val="left"/>
            </w:pPr>
            <w:r/>
            <w:r>
              <w:rPr>
                <w:rFonts w:ascii="Calibri" w:hAnsi="Calibri"/>
                <w:b w:val="0"/>
                <w:sz w:val="16"/>
              </w:rPr>
              <w:t>Anti-reuso del identificador único</w:t>
            </w:r>
          </w:p>
        </w:tc>
        <w:tc>
          <w:tcPr>
            <w:tcW w:type="dxa" w:w="1134"/>
            <w:shd w:val="clear" w:color="auto" w:fill="F9F5FF"/>
            <w:vAlign w:val="center"/>
          </w:tcPr>
          <w:p>
            <w:pPr>
              <w:spacing w:before="0" w:after="0" w:line="240" w:lineRule="auto"/>
              <w:jc w:val="left"/>
            </w:pPr>
            <w:r/>
            <w:r>
              <w:rPr>
                <w:rFonts w:ascii="Calibri" w:hAnsi="Calibri"/>
                <w:b w:val="0"/>
                <w:sz w:val="16"/>
              </w:rPr>
              <w:t>Obligatorio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w:t>
            </w:r>
          </w:p>
        </w:tc>
      </w:tr>
      <w:tr>
        <w:trPr>
          <w:cantSplit/>
        </w:trPr>
        <w:tc>
          <w:tcPr>
            <w:tcW w:type="dxa" w:w="510"/>
            <w:vAlign w:val="center"/>
          </w:tcPr>
          <w:p>
            <w:pPr>
              <w:spacing w:before="0" w:after="0" w:line="240" w:lineRule="auto"/>
              <w:jc w:val="left"/>
            </w:pPr>
            <w:r/>
            <w:r>
              <w:rPr>
                <w:rFonts w:ascii="Calibri" w:hAnsi="Calibri"/>
                <w:b/>
                <w:sz w:val="16"/>
              </w:rPr>
              <w:t>15</w:t>
            </w:r>
          </w:p>
        </w:tc>
        <w:tc>
          <w:tcPr>
            <w:tcW w:type="dxa" w:w="1814"/>
            <w:vAlign w:val="center"/>
          </w:tcPr>
          <w:p>
            <w:pPr>
              <w:spacing w:before="0" w:after="0" w:line="240" w:lineRule="auto"/>
              <w:jc w:val="left"/>
            </w:pPr>
            <w:r/>
            <w:r>
              <w:rPr>
                <w:rFonts w:ascii="Calibri" w:hAnsi="Calibri"/>
                <w:b w:val="0"/>
                <w:sz w:val="16"/>
              </w:rPr>
              <w:t>Sesión</w:t>
            </w:r>
          </w:p>
        </w:tc>
        <w:tc>
          <w:tcPr>
            <w:tcW w:type="dxa" w:w="4649"/>
            <w:vAlign w:val="center"/>
          </w:tcPr>
          <w:p>
            <w:pPr>
              <w:spacing w:before="0" w:after="0" w:line="240" w:lineRule="auto"/>
              <w:jc w:val="left"/>
            </w:pPr>
            <w:r/>
            <w:r>
              <w:rPr>
                <w:rFonts w:ascii="Calibri" w:hAnsi="Calibri"/>
                <w:b w:val="0"/>
                <w:sz w:val="16"/>
              </w:rPr>
              <w:t>Caché deshabilitada en la respuesta con token</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A32A2A"/>
                <w:sz w:val="16"/>
              </w:rPr>
              <w:t>Por implementarse</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16</w:t>
            </w:r>
          </w:p>
        </w:tc>
        <w:tc>
          <w:tcPr>
            <w:tcW w:type="dxa" w:w="1814"/>
            <w:shd w:val="clear" w:color="auto" w:fill="F9F5FF"/>
            <w:vAlign w:val="center"/>
          </w:tcPr>
          <w:p>
            <w:pPr>
              <w:spacing w:before="0" w:after="0" w:line="240" w:lineRule="auto"/>
              <w:jc w:val="left"/>
            </w:pPr>
            <w:r/>
            <w:r>
              <w:rPr>
                <w:rFonts w:ascii="Calibri" w:hAnsi="Calibri"/>
                <w:b w:val="0"/>
                <w:sz w:val="16"/>
              </w:rPr>
              <w:t>Sin puerta trasera</w:t>
            </w:r>
          </w:p>
        </w:tc>
        <w:tc>
          <w:tcPr>
            <w:tcW w:type="dxa" w:w="4649"/>
            <w:shd w:val="clear" w:color="auto" w:fill="F9F5FF"/>
            <w:vAlign w:val="center"/>
          </w:tcPr>
          <w:p>
            <w:pPr>
              <w:spacing w:before="0" w:after="0" w:line="240" w:lineRule="auto"/>
              <w:jc w:val="left"/>
            </w:pPr>
            <w:r/>
            <w:r>
              <w:rPr>
                <w:rFonts w:ascii="Calibri" w:hAnsi="Calibri"/>
                <w:b w:val="0"/>
                <w:sz w:val="16"/>
              </w:rPr>
              <w:t>No habilitar accesos más débiles</w:t>
            </w:r>
          </w:p>
        </w:tc>
        <w:tc>
          <w:tcPr>
            <w:tcW w:type="dxa" w:w="1134"/>
            <w:shd w:val="clear" w:color="auto" w:fill="F9F5FF"/>
            <w:vAlign w:val="center"/>
          </w:tcPr>
          <w:p>
            <w:pPr>
              <w:spacing w:before="0" w:after="0" w:line="240" w:lineRule="auto"/>
              <w:jc w:val="left"/>
            </w:pPr>
            <w:r/>
            <w:r>
              <w:rPr>
                <w:rFonts w:ascii="Calibri" w:hAnsi="Calibri"/>
                <w:b w:val="0"/>
                <w:sz w:val="16"/>
              </w:rPr>
              <w:t>Obligatorio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 (retirar identificador en la URL y documento y nombre)</w:t>
            </w:r>
          </w:p>
        </w:tc>
      </w:tr>
      <w:tr>
        <w:trPr>
          <w:cantSplit/>
        </w:trPr>
        <w:tc>
          <w:tcPr>
            <w:tcW w:type="dxa" w:w="510"/>
            <w:vAlign w:val="center"/>
          </w:tcPr>
          <w:p>
            <w:pPr>
              <w:spacing w:before="0" w:after="0" w:line="240" w:lineRule="auto"/>
              <w:jc w:val="left"/>
            </w:pPr>
            <w:r/>
            <w:r>
              <w:rPr>
                <w:rFonts w:ascii="Calibri" w:hAnsi="Calibri"/>
                <w:b/>
                <w:sz w:val="16"/>
              </w:rPr>
              <w:t>17</w:t>
            </w:r>
          </w:p>
        </w:tc>
        <w:tc>
          <w:tcPr>
            <w:tcW w:type="dxa" w:w="1814"/>
            <w:vAlign w:val="center"/>
          </w:tcPr>
          <w:p>
            <w:pPr>
              <w:spacing w:before="0" w:after="0" w:line="240" w:lineRule="auto"/>
              <w:jc w:val="left"/>
            </w:pPr>
            <w:r/>
            <w:r>
              <w:rPr>
                <w:rFonts w:ascii="Calibri" w:hAnsi="Calibri"/>
                <w:b w:val="0"/>
                <w:sz w:val="16"/>
              </w:rPr>
              <w:t>Sin puerta trasera</w:t>
            </w:r>
          </w:p>
        </w:tc>
        <w:tc>
          <w:tcPr>
            <w:tcW w:type="dxa" w:w="4649"/>
            <w:vAlign w:val="center"/>
          </w:tcPr>
          <w:p>
            <w:pPr>
              <w:spacing w:before="0" w:after="0" w:line="240" w:lineRule="auto"/>
              <w:jc w:val="left"/>
            </w:pPr>
            <w:r/>
            <w:r>
              <w:rPr>
                <w:rFonts w:ascii="Calibri" w:hAnsi="Calibri"/>
                <w:b w:val="0"/>
                <w:sz w:val="16"/>
              </w:rPr>
              <w:t>Alternativas igual de fuertes o desactivadas</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A32A2A"/>
                <w:sz w:val="16"/>
              </w:rPr>
              <w:t>Por implementarse</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18</w:t>
            </w:r>
          </w:p>
        </w:tc>
        <w:tc>
          <w:tcPr>
            <w:tcW w:type="dxa" w:w="1814"/>
            <w:shd w:val="clear" w:color="auto" w:fill="F9F5FF"/>
            <w:vAlign w:val="center"/>
          </w:tcPr>
          <w:p>
            <w:pPr>
              <w:spacing w:before="0" w:after="0" w:line="240" w:lineRule="auto"/>
              <w:jc w:val="left"/>
            </w:pPr>
            <w:r/>
            <w:r>
              <w:rPr>
                <w:rFonts w:ascii="Calibri" w:hAnsi="Calibri"/>
                <w:b w:val="0"/>
                <w:sz w:val="16"/>
              </w:rPr>
              <w:t>Moodle</w:t>
            </w:r>
          </w:p>
        </w:tc>
        <w:tc>
          <w:tcPr>
            <w:tcW w:type="dxa" w:w="4649"/>
            <w:shd w:val="clear" w:color="auto" w:fill="F9F5FF"/>
            <w:vAlign w:val="center"/>
          </w:tcPr>
          <w:p>
            <w:pPr>
              <w:spacing w:before="0" w:after="0" w:line="240" w:lineRule="auto"/>
              <w:jc w:val="left"/>
            </w:pPr>
            <w:r/>
            <w:r>
              <w:rPr>
                <w:rFonts w:ascii="Calibri" w:hAnsi="Calibri"/>
                <w:b w:val="0"/>
                <w:sz w:val="16"/>
              </w:rPr>
              <w:t>URL base fija al registrar la aplicación</w:t>
            </w:r>
          </w:p>
        </w:tc>
        <w:tc>
          <w:tcPr>
            <w:tcW w:type="dxa" w:w="1134"/>
            <w:shd w:val="clear" w:color="auto" w:fill="F9F5FF"/>
            <w:vAlign w:val="center"/>
          </w:tcPr>
          <w:p>
            <w:pPr>
              <w:spacing w:before="0" w:after="0" w:line="240" w:lineRule="auto"/>
              <w:jc w:val="left"/>
            </w:pPr>
            <w:r/>
            <w:r>
              <w:rPr>
                <w:rFonts w:ascii="Calibri" w:hAnsi="Calibri"/>
                <w:b w:val="0"/>
                <w:sz w:val="16"/>
              </w:rPr>
              <w:t>Obligatorio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w:t>
            </w:r>
          </w:p>
        </w:tc>
      </w:tr>
      <w:tr>
        <w:trPr>
          <w:cantSplit/>
        </w:trPr>
        <w:tc>
          <w:tcPr>
            <w:tcW w:type="dxa" w:w="510"/>
            <w:vAlign w:val="center"/>
          </w:tcPr>
          <w:p>
            <w:pPr>
              <w:spacing w:before="0" w:after="0" w:line="240" w:lineRule="auto"/>
              <w:jc w:val="left"/>
            </w:pPr>
            <w:r/>
            <w:r>
              <w:rPr>
                <w:rFonts w:ascii="Calibri" w:hAnsi="Calibri"/>
                <w:b/>
                <w:sz w:val="16"/>
              </w:rPr>
              <w:t>19</w:t>
            </w:r>
          </w:p>
        </w:tc>
        <w:tc>
          <w:tcPr>
            <w:tcW w:type="dxa" w:w="1814"/>
            <w:vAlign w:val="center"/>
          </w:tcPr>
          <w:p>
            <w:pPr>
              <w:spacing w:before="0" w:after="0" w:line="240" w:lineRule="auto"/>
              <w:jc w:val="left"/>
            </w:pPr>
            <w:r/>
            <w:r>
              <w:rPr>
                <w:rFonts w:ascii="Calibri" w:hAnsi="Calibri"/>
                <w:b w:val="0"/>
                <w:sz w:val="16"/>
              </w:rPr>
              <w:t>Moodle</w:t>
            </w:r>
          </w:p>
        </w:tc>
        <w:tc>
          <w:tcPr>
            <w:tcW w:type="dxa" w:w="4649"/>
            <w:vAlign w:val="center"/>
          </w:tcPr>
          <w:p>
            <w:pPr>
              <w:spacing w:before="0" w:after="0" w:line="240" w:lineRule="auto"/>
              <w:jc w:val="left"/>
            </w:pPr>
            <w:r/>
            <w:r>
              <w:rPr>
                <w:rFonts w:ascii="Calibri" w:hAnsi="Calibri"/>
                <w:b w:val="0"/>
                <w:sz w:val="16"/>
              </w:rPr>
              <w:t>Parámetros adicionales bloqueados</w:t>
            </w:r>
          </w:p>
        </w:tc>
        <w:tc>
          <w:tcPr>
            <w:tcW w:type="dxa" w:w="1134"/>
            <w:vAlign w:val="center"/>
          </w:tcPr>
          <w:p>
            <w:pPr>
              <w:spacing w:before="0" w:after="0" w:line="240" w:lineRule="auto"/>
              <w:jc w:val="left"/>
            </w:pPr>
            <w:r/>
            <w:r>
              <w:rPr>
                <w:rFonts w:ascii="Calibri" w:hAnsi="Calibri"/>
                <w:b w:val="0"/>
                <w:sz w:val="16"/>
              </w:rPr>
              <w:t>Obligatorio</w:t>
            </w:r>
          </w:p>
        </w:tc>
        <w:tc>
          <w:tcPr>
            <w:tcW w:type="dxa" w:w="1361"/>
            <w:vAlign w:val="center"/>
          </w:tcPr>
          <w:p>
            <w:pPr>
              <w:spacing w:before="0" w:after="0" w:line="240" w:lineRule="auto"/>
              <w:jc w:val="left"/>
            </w:pPr>
            <w:r/>
            <w:r>
              <w:rPr>
                <w:rFonts w:ascii="Calibri" w:hAnsi="Calibri"/>
                <w:b/>
                <w:color w:val="A32A2A"/>
                <w:sz w:val="16"/>
              </w:rPr>
              <w:t>Por implementarse</w:t>
            </w:r>
          </w:p>
        </w:tc>
      </w:tr>
      <w:tr>
        <w:trPr>
          <w:cantSplit/>
        </w:trPr>
        <w:tc>
          <w:tcPr>
            <w:tcW w:type="dxa" w:w="510"/>
            <w:shd w:val="clear" w:color="auto" w:fill="F9F5FF"/>
            <w:vAlign w:val="center"/>
          </w:tcPr>
          <w:p>
            <w:pPr>
              <w:spacing w:before="0" w:after="0" w:line="240" w:lineRule="auto"/>
              <w:jc w:val="left"/>
            </w:pPr>
            <w:r/>
            <w:r>
              <w:rPr>
                <w:rFonts w:ascii="Calibri" w:hAnsi="Calibri"/>
                <w:b/>
                <w:sz w:val="16"/>
              </w:rPr>
              <w:t>20</w:t>
            </w:r>
          </w:p>
        </w:tc>
        <w:tc>
          <w:tcPr>
            <w:tcW w:type="dxa" w:w="1814"/>
            <w:shd w:val="clear" w:color="auto" w:fill="F9F5FF"/>
            <w:vAlign w:val="center"/>
          </w:tcPr>
          <w:p>
            <w:pPr>
              <w:spacing w:before="0" w:after="0" w:line="240" w:lineRule="auto"/>
              <w:jc w:val="left"/>
            </w:pPr>
            <w:r/>
            <w:r>
              <w:rPr>
                <w:rFonts w:ascii="Calibri" w:hAnsi="Calibri"/>
                <w:b w:val="0"/>
                <w:sz w:val="16"/>
              </w:rPr>
              <w:t>Pruebas</w:t>
            </w:r>
          </w:p>
        </w:tc>
        <w:tc>
          <w:tcPr>
            <w:tcW w:type="dxa" w:w="4649"/>
            <w:shd w:val="clear" w:color="auto" w:fill="F9F5FF"/>
            <w:vAlign w:val="center"/>
          </w:tcPr>
          <w:p>
            <w:pPr>
              <w:spacing w:before="0" w:after="0" w:line="240" w:lineRule="auto"/>
              <w:jc w:val="left"/>
            </w:pPr>
            <w:r/>
            <w:r>
              <w:rPr>
                <w:rFonts w:ascii="Calibri" w:hAnsi="Calibri"/>
                <w:b w:val="0"/>
                <w:sz w:val="16"/>
              </w:rPr>
              <w:t>Tokens de prueba locales</w:t>
            </w:r>
          </w:p>
        </w:tc>
        <w:tc>
          <w:tcPr>
            <w:tcW w:type="dxa" w:w="1134"/>
            <w:shd w:val="clear" w:color="auto" w:fill="F9F5FF"/>
            <w:vAlign w:val="center"/>
          </w:tcPr>
          <w:p>
            <w:pPr>
              <w:spacing w:before="0" w:after="0" w:line="240" w:lineRule="auto"/>
              <w:jc w:val="left"/>
            </w:pPr>
            <w:r/>
            <w:r>
              <w:rPr>
                <w:rFonts w:ascii="Calibri" w:hAnsi="Calibri"/>
                <w:b w:val="0"/>
                <w:sz w:val="16"/>
              </w:rPr>
              <w:t>Recomendado</w:t>
            </w:r>
          </w:p>
        </w:tc>
        <w:tc>
          <w:tcPr>
            <w:tcW w:type="dxa" w:w="1361"/>
            <w:shd w:val="clear" w:color="auto" w:fill="F9F5FF"/>
            <w:vAlign w:val="center"/>
          </w:tcPr>
          <w:p>
            <w:pPr>
              <w:spacing w:before="0" w:after="0" w:line="240" w:lineRule="auto"/>
              <w:jc w:val="left"/>
            </w:pPr>
            <w:r/>
            <w:r>
              <w:rPr>
                <w:rFonts w:ascii="Calibri" w:hAnsi="Calibri"/>
                <w:b/>
                <w:color w:val="A32A2A"/>
                <w:sz w:val="16"/>
              </w:rPr>
              <w:t>Por implementarse</w:t>
            </w:r>
          </w:p>
        </w:tc>
      </w:tr>
      <w:tr>
        <w:trPr>
          <w:cantSplit/>
        </w:trPr>
        <w:tc>
          <w:tcPr>
            <w:tcW w:type="dxa" w:w="510"/>
            <w:vAlign w:val="center"/>
          </w:tcPr>
          <w:p>
            <w:pPr>
              <w:spacing w:before="0" w:after="0" w:line="240" w:lineRule="auto"/>
              <w:jc w:val="left"/>
            </w:pPr>
            <w:r/>
            <w:r>
              <w:rPr>
                <w:rFonts w:ascii="Calibri" w:hAnsi="Calibri"/>
                <w:b/>
                <w:sz w:val="16"/>
              </w:rPr>
              <w:t>21</w:t>
            </w:r>
          </w:p>
        </w:tc>
        <w:tc>
          <w:tcPr>
            <w:tcW w:type="dxa" w:w="1814"/>
            <w:vAlign w:val="center"/>
          </w:tcPr>
          <w:p>
            <w:pPr>
              <w:spacing w:before="0" w:after="0" w:line="240" w:lineRule="auto"/>
              <w:jc w:val="left"/>
            </w:pPr>
            <w:r/>
            <w:r>
              <w:rPr>
                <w:rFonts w:ascii="Calibri" w:hAnsi="Calibri"/>
                <w:b w:val="0"/>
                <w:sz w:val="16"/>
              </w:rPr>
              <w:t>Pruebas</w:t>
            </w:r>
          </w:p>
        </w:tc>
        <w:tc>
          <w:tcPr>
            <w:tcW w:type="dxa" w:w="4649"/>
            <w:vAlign w:val="center"/>
          </w:tcPr>
          <w:p>
            <w:pPr>
              <w:spacing w:before="0" w:after="0" w:line="240" w:lineRule="auto"/>
              <w:jc w:val="left"/>
            </w:pPr>
            <w:r/>
            <w:r>
              <w:rPr>
                <w:rFonts w:ascii="Calibri" w:hAnsi="Calibri"/>
                <w:b w:val="0"/>
                <w:sz w:val="16"/>
              </w:rPr>
              <w:t>Casos válido, alterado, caducado, reusado y otra aplicación</w:t>
            </w:r>
          </w:p>
        </w:tc>
        <w:tc>
          <w:tcPr>
            <w:tcW w:type="dxa" w:w="1134"/>
            <w:vAlign w:val="center"/>
          </w:tcPr>
          <w:p>
            <w:pPr>
              <w:spacing w:before="0" w:after="0" w:line="240" w:lineRule="auto"/>
              <w:jc w:val="left"/>
            </w:pPr>
            <w:r/>
            <w:r>
              <w:rPr>
                <w:rFonts w:ascii="Calibri" w:hAnsi="Calibri"/>
                <w:b w:val="0"/>
                <w:sz w:val="16"/>
              </w:rPr>
              <w:t>Recomendado</w:t>
            </w:r>
          </w:p>
        </w:tc>
        <w:tc>
          <w:tcPr>
            <w:tcW w:type="dxa" w:w="1361"/>
            <w:vAlign w:val="center"/>
          </w:tcPr>
          <w:p>
            <w:pPr>
              <w:spacing w:before="0" w:after="0" w:line="240" w:lineRule="auto"/>
              <w:jc w:val="left"/>
            </w:pPr>
            <w:r/>
            <w:r>
              <w:rPr>
                <w:rFonts w:ascii="Calibri" w:hAnsi="Calibri"/>
                <w:b/>
                <w:color w:val="A32A2A"/>
                <w:sz w:val="16"/>
              </w:rPr>
              <w:t>Por implementarse</w:t>
            </w:r>
          </w:p>
        </w:tc>
      </w:tr>
    </w:tbl>
    <w:p>
      <w:pPr>
        <w:spacing w:after="80"/>
      </w:pPr>
    </w:p>
    <w:p>
      <w:r>
        <w:rPr>
          <w:b w:val="0"/>
          <w:i w:val="0"/>
        </w:rPr>
        <w:t>Resumen de la Matriz B: ningún requisito cumple, 2 son parciales, 1 no aplica y 18 están por implementarse. El chat actual no tiene sesión propia del alumno y acepta el identificador de la URL, por lo que la mayor parte de la matriz queda pendiente.</w:t>
      </w:r>
    </w:p>
    <w:p>
      <w:pPr>
        <w:pStyle w:val="Heading1"/>
        <w:pageBreakBefore/>
      </w:pPr>
      <w:r>
        <w:t>10. Despliegue, operación y calidad</w:t>
      </w:r>
    </w:p>
    <w:p>
      <w:pPr>
        <w:pStyle w:val="Heading2"/>
      </w:pPr>
      <w:r>
        <w:t>10.1 Despliegue</w:t>
      </w:r>
    </w:p>
    <w:p>
      <w:pPr>
        <w:pStyle w:val="ListBullet"/>
        <w:spacing w:after="40" w:line="264" w:lineRule="auto"/>
      </w:pPr>
      <w:r>
        <w:t>La aplicación se ejecuta en un contenedor definido con Docker Compose y se publica a través del proxy inverso con HTTPS.</w:t>
      </w:r>
    </w:p>
    <w:p>
      <w:pPr>
        <w:pStyle w:val="ListBullet"/>
        <w:spacing w:after="40" w:line="264" w:lineRule="auto"/>
      </w:pPr>
      <w:r>
        <w:t>Los scripts de despliegue suben el código y reconstruyen el contenedor. El archivo .dockerignore excluye material temporal, credenciales, resultados de pruebas y artefactos pesados del contexto de construcción.</w:t>
      </w:r>
    </w:p>
    <w:p>
      <w:pPr>
        <w:pStyle w:val="ListBullet"/>
        <w:spacing w:after="40" w:line="264" w:lineRule="auto"/>
      </w:pPr>
      <w:r>
        <w:t>La caché de modelos persiste en un volumen para no volver a descargarlos en cada despliegue.</w:t>
      </w:r>
    </w:p>
    <w:p>
      <w:pPr>
        <w:pStyle w:val="ListBullet"/>
        <w:spacing w:after="40" w:line="264" w:lineRule="auto"/>
      </w:pPr>
      <w:r>
        <w:t>Las migraciones SQL se aplican a mano; no hay herramienta automática de migraciones.</w:t>
      </w:r>
    </w:p>
    <w:p>
      <w:pPr>
        <w:pStyle w:val="ListBullet"/>
        <w:spacing w:after="40" w:line="264" w:lineRule="auto"/>
      </w:pPr>
      <w:r>
        <w:t>El registro de la aplicación informa el estado de la base, el modelo por defecto y las tareas de mantenimiento.</w:t>
      </w:r>
    </w:p>
    <w:p>
      <w:pPr>
        <w:pStyle w:val="Heading2"/>
      </w:pPr>
      <w:r>
        <w:t>10.2 Calidad y pruebas</w:t>
      </w:r>
    </w:p>
    <w:p>
      <w:pPr>
        <w:pStyle w:val="ListBullet"/>
        <w:spacing w:after="40" w:line="264" w:lineRule="auto"/>
      </w:pPr>
      <w:r>
        <w:t>Pruebas unitarias con pytest para roles, configuración por curso, funcionalidades y sesiones de prueba.</w:t>
      </w:r>
    </w:p>
    <w:p>
      <w:pPr>
        <w:pStyle w:val="ListBullet"/>
        <w:spacing w:after="40" w:line="264" w:lineRule="auto"/>
      </w:pPr>
      <w:r>
        <w:t>Pruebas de extremo a extremo con Playwright para login, colecciones, asistentes, chat y panel del docente.</w:t>
      </w:r>
    </w:p>
    <w:p>
      <w:pPr>
        <w:pStyle w:val="ListBullet"/>
        <w:spacing w:after="40" w:line="264" w:lineRule="auto"/>
      </w:pPr>
      <w:r>
        <w:t>Evaluaciones de calidad del asistente sobre conjuntos de 200 preguntas por curso, con métricas de acierto, alucinación y fundamentación.</w:t>
      </w:r>
    </w:p>
    <w:p>
      <w:pPr>
        <w:pStyle w:val="Caption"/>
        <w:spacing w:before="80" w:after="100"/>
        <w:jc w:val="left"/>
      </w:pPr>
      <w:r>
        <w:rPr>
          <w:i/>
          <w:color w:val="8B7D9E"/>
          <w:sz w:val="17"/>
        </w:rPr>
        <w:t>Tabla 13. Resumen de las evaluaciones de calidad (sin datos personales).</w:t>
      </w:r>
    </w:p>
    <w:tbl>
      <w:tblPr>
        <w:tblStyle w:val="TableGrid"/>
        <w:tblW w:type="auto" w:w="0"/>
        <w:jc w:val="center"/>
        <w:tblBorders>
          <w:top w:val="single" w:sz="4" w:space="0" w:color="D9CCEA"/>
          <w:left w:val="single" w:sz="4" w:space="0" w:color="D9CCEA"/>
          <w:bottom w:val="single" w:sz="4" w:space="0" w:color="D9CCEA"/>
          <w:right w:val="single" w:sz="4" w:space="0" w:color="D9CCEA"/>
          <w:insideH w:val="single" w:sz="4" w:space="0" w:color="D9CCEA"/>
          <w:insideV w:val="single" w:sz="4" w:space="0" w:color="D9CCEA"/>
        </w:tblBorders>
        <w:tblLayout w:type="fixed"/>
        <w:tblCellMar>
          <w:top w:w="70" w:type="dxa"/>
          <w:left w:w="100" w:type="dxa"/>
          <w:bottom w:w="70" w:type="dxa"/>
          <w:right w:w="100" w:type="dxa"/>
        </w:tblCellMar>
        <w:tblLook w:firstColumn="1" w:firstRow="1" w:lastColumn="0" w:lastRow="0" w:noHBand="0" w:noVBand="1" w:val="04A0"/>
      </w:tblPr>
      <w:tblGrid>
        <w:gridCol w:w="2948"/>
        <w:gridCol w:w="1361"/>
        <w:gridCol w:w="1474"/>
        <w:gridCol w:w="1587"/>
        <w:gridCol w:w="1814"/>
      </w:tblGrid>
      <w:tr>
        <w:trPr>
          <w:cantSplit/>
          <w:tblHeader w:val="true"/>
        </w:trPr>
        <w:tc>
          <w:tcPr>
            <w:tcW w:type="dxa" w:w="2948"/>
            <w:shd w:val="clear" w:color="auto" w:fill="553171"/>
            <w:vAlign w:val="center"/>
          </w:tcPr>
          <w:p>
            <w:pPr>
              <w:spacing w:before="0" w:after="0" w:line="240" w:lineRule="auto"/>
              <w:jc w:val="left"/>
            </w:pPr>
            <w:r/>
            <w:r>
              <w:rPr>
                <w:rFonts w:ascii="Calibri" w:hAnsi="Calibri"/>
                <w:b/>
                <w:color w:val="FFFFFF"/>
                <w:sz w:val="17"/>
              </w:rPr>
              <w:t>Conjunto de evaluación</w:t>
            </w:r>
          </w:p>
        </w:tc>
        <w:tc>
          <w:tcPr>
            <w:tcW w:type="dxa" w:w="1361"/>
            <w:shd w:val="clear" w:color="auto" w:fill="553171"/>
            <w:vAlign w:val="center"/>
          </w:tcPr>
          <w:p>
            <w:pPr>
              <w:spacing w:before="0" w:after="0" w:line="240" w:lineRule="auto"/>
              <w:jc w:val="left"/>
            </w:pPr>
            <w:r/>
            <w:r>
              <w:rPr>
                <w:rFonts w:ascii="Calibri" w:hAnsi="Calibri"/>
                <w:b/>
                <w:color w:val="FFFFFF"/>
                <w:sz w:val="17"/>
              </w:rPr>
              <w:t>Preguntas</w:t>
            </w:r>
          </w:p>
        </w:tc>
        <w:tc>
          <w:tcPr>
            <w:tcW w:type="dxa" w:w="1474"/>
            <w:shd w:val="clear" w:color="auto" w:fill="553171"/>
            <w:vAlign w:val="center"/>
          </w:tcPr>
          <w:p>
            <w:pPr>
              <w:spacing w:before="0" w:after="0" w:line="240" w:lineRule="auto"/>
              <w:jc w:val="left"/>
            </w:pPr>
            <w:r/>
            <w:r>
              <w:rPr>
                <w:rFonts w:ascii="Calibri" w:hAnsi="Calibri"/>
                <w:b/>
                <w:color w:val="FFFFFF"/>
                <w:sz w:val="17"/>
              </w:rPr>
              <w:t>Acierto</w:t>
            </w:r>
          </w:p>
        </w:tc>
        <w:tc>
          <w:tcPr>
            <w:tcW w:type="dxa" w:w="1587"/>
            <w:shd w:val="clear" w:color="auto" w:fill="553171"/>
            <w:vAlign w:val="center"/>
          </w:tcPr>
          <w:p>
            <w:pPr>
              <w:spacing w:before="0" w:after="0" w:line="240" w:lineRule="auto"/>
              <w:jc w:val="left"/>
            </w:pPr>
            <w:r/>
            <w:r>
              <w:rPr>
                <w:rFonts w:ascii="Calibri" w:hAnsi="Calibri"/>
                <w:b/>
                <w:color w:val="FFFFFF"/>
                <w:sz w:val="17"/>
              </w:rPr>
              <w:t>Alucinación</w:t>
            </w:r>
          </w:p>
        </w:tc>
        <w:tc>
          <w:tcPr>
            <w:tcW w:type="dxa" w:w="1814"/>
            <w:shd w:val="clear" w:color="auto" w:fill="553171"/>
            <w:vAlign w:val="center"/>
          </w:tcPr>
          <w:p>
            <w:pPr>
              <w:spacing w:before="0" w:after="0" w:line="240" w:lineRule="auto"/>
              <w:jc w:val="left"/>
            </w:pPr>
            <w:r/>
            <w:r>
              <w:rPr>
                <w:rFonts w:ascii="Calibri" w:hAnsi="Calibri"/>
                <w:b/>
                <w:color w:val="FFFFFF"/>
                <w:sz w:val="17"/>
              </w:rPr>
              <w:t>Fundamentación</w:t>
            </w:r>
          </w:p>
        </w:tc>
      </w:tr>
      <w:tr>
        <w:trPr>
          <w:cantSplit/>
        </w:trPr>
        <w:tc>
          <w:tcPr>
            <w:tcW w:type="dxa" w:w="2948"/>
            <w:vAlign w:val="center"/>
          </w:tcPr>
          <w:p>
            <w:pPr>
              <w:spacing w:before="0" w:after="0" w:line="240" w:lineRule="auto"/>
              <w:jc w:val="left"/>
            </w:pPr>
            <w:r/>
            <w:r>
              <w:rPr>
                <w:rFonts w:ascii="Calibri" w:hAnsi="Calibri"/>
                <w:b w:val="0"/>
                <w:sz w:val="18"/>
              </w:rPr>
              <w:t>Batch 1 (alucinaciones)</w:t>
            </w:r>
          </w:p>
        </w:tc>
        <w:tc>
          <w:tcPr>
            <w:tcW w:type="dxa" w:w="1361"/>
            <w:vAlign w:val="center"/>
          </w:tcPr>
          <w:p>
            <w:pPr>
              <w:spacing w:before="0" w:after="0" w:line="240" w:lineRule="auto"/>
              <w:jc w:val="left"/>
            </w:pPr>
            <w:r/>
            <w:r>
              <w:rPr>
                <w:rFonts w:ascii="Calibri" w:hAnsi="Calibri"/>
                <w:b w:val="0"/>
                <w:sz w:val="18"/>
              </w:rPr>
              <w:t>200</w:t>
            </w:r>
          </w:p>
        </w:tc>
        <w:tc>
          <w:tcPr>
            <w:tcW w:type="dxa" w:w="1474"/>
            <w:vAlign w:val="center"/>
          </w:tcPr>
          <w:p>
            <w:pPr>
              <w:spacing w:before="0" w:after="0" w:line="240" w:lineRule="auto"/>
              <w:jc w:val="left"/>
            </w:pPr>
            <w:r/>
            <w:r>
              <w:rPr>
                <w:rFonts w:ascii="Calibri" w:hAnsi="Calibri"/>
                <w:b w:val="0"/>
                <w:sz w:val="18"/>
              </w:rPr>
              <w:t>80,0 %</w:t>
            </w:r>
          </w:p>
        </w:tc>
        <w:tc>
          <w:tcPr>
            <w:tcW w:type="dxa" w:w="1587"/>
            <w:vAlign w:val="center"/>
          </w:tcPr>
          <w:p>
            <w:pPr>
              <w:spacing w:before="0" w:after="0" w:line="240" w:lineRule="auto"/>
              <w:jc w:val="left"/>
            </w:pPr>
            <w:r/>
            <w:r>
              <w:rPr>
                <w:rFonts w:ascii="Calibri" w:hAnsi="Calibri"/>
                <w:b w:val="0"/>
                <w:sz w:val="18"/>
              </w:rPr>
              <w:t>9,5 %</w:t>
            </w:r>
          </w:p>
        </w:tc>
        <w:tc>
          <w:tcPr>
            <w:tcW w:type="dxa" w:w="1814"/>
            <w:vAlign w:val="center"/>
          </w:tcPr>
          <w:p>
            <w:pPr>
              <w:spacing w:before="0" w:after="0" w:line="240" w:lineRule="auto"/>
              <w:jc w:val="left"/>
            </w:pPr>
            <w:r/>
            <w:r>
              <w:rPr>
                <w:rFonts w:ascii="Calibri" w:hAnsi="Calibri"/>
                <w:b w:val="0"/>
                <w:sz w:val="18"/>
              </w:rPr>
              <w:t>8,48 / 10</w:t>
            </w:r>
          </w:p>
        </w:tc>
      </w:tr>
      <w:tr>
        <w:trPr>
          <w:cantSplit/>
        </w:trPr>
        <w:tc>
          <w:tcPr>
            <w:tcW w:type="dxa" w:w="2948"/>
            <w:shd w:val="clear" w:color="auto" w:fill="F9F5FF"/>
            <w:vAlign w:val="center"/>
          </w:tcPr>
          <w:p>
            <w:pPr>
              <w:spacing w:before="0" w:after="0" w:line="240" w:lineRule="auto"/>
              <w:jc w:val="left"/>
            </w:pPr>
            <w:r/>
            <w:r>
              <w:rPr>
                <w:rFonts w:ascii="Calibri" w:hAnsi="Calibri"/>
                <w:b w:val="0"/>
                <w:sz w:val="18"/>
              </w:rPr>
              <w:t>Batch 2 (ejemplos nuevos)</w:t>
            </w:r>
          </w:p>
        </w:tc>
        <w:tc>
          <w:tcPr>
            <w:tcW w:type="dxa" w:w="1361"/>
            <w:shd w:val="clear" w:color="auto" w:fill="F9F5FF"/>
            <w:vAlign w:val="center"/>
          </w:tcPr>
          <w:p>
            <w:pPr>
              <w:spacing w:before="0" w:after="0" w:line="240" w:lineRule="auto"/>
              <w:jc w:val="left"/>
            </w:pPr>
            <w:r/>
            <w:r>
              <w:rPr>
                <w:rFonts w:ascii="Calibri" w:hAnsi="Calibri"/>
                <w:b w:val="0"/>
                <w:sz w:val="18"/>
              </w:rPr>
              <w:t>200</w:t>
            </w:r>
          </w:p>
        </w:tc>
        <w:tc>
          <w:tcPr>
            <w:tcW w:type="dxa" w:w="1474"/>
            <w:shd w:val="clear" w:color="auto" w:fill="F9F5FF"/>
            <w:vAlign w:val="center"/>
          </w:tcPr>
          <w:p>
            <w:pPr>
              <w:spacing w:before="0" w:after="0" w:line="240" w:lineRule="auto"/>
              <w:jc w:val="left"/>
            </w:pPr>
            <w:r/>
            <w:r>
              <w:rPr>
                <w:rFonts w:ascii="Calibri" w:hAnsi="Calibri"/>
                <w:b w:val="0"/>
                <w:sz w:val="18"/>
              </w:rPr>
              <w:t>72,5 %</w:t>
            </w:r>
          </w:p>
        </w:tc>
        <w:tc>
          <w:tcPr>
            <w:tcW w:type="dxa" w:w="1587"/>
            <w:shd w:val="clear" w:color="auto" w:fill="F9F5FF"/>
            <w:vAlign w:val="center"/>
          </w:tcPr>
          <w:p>
            <w:pPr>
              <w:spacing w:before="0" w:after="0" w:line="240" w:lineRule="auto"/>
              <w:jc w:val="left"/>
            </w:pPr>
            <w:r/>
            <w:r>
              <w:rPr>
                <w:rFonts w:ascii="Calibri" w:hAnsi="Calibri"/>
                <w:b w:val="0"/>
                <w:sz w:val="18"/>
              </w:rPr>
              <w:t>14,5 %</w:t>
            </w:r>
          </w:p>
        </w:tc>
        <w:tc>
          <w:tcPr>
            <w:tcW w:type="dxa" w:w="1814"/>
            <w:shd w:val="clear" w:color="auto" w:fill="F9F5FF"/>
            <w:vAlign w:val="center"/>
          </w:tcPr>
          <w:p>
            <w:pPr>
              <w:spacing w:before="0" w:after="0" w:line="240" w:lineRule="auto"/>
              <w:jc w:val="left"/>
            </w:pPr>
            <w:r/>
            <w:r>
              <w:rPr>
                <w:rFonts w:ascii="Calibri" w:hAnsi="Calibri"/>
                <w:b w:val="0"/>
                <w:sz w:val="18"/>
              </w:rPr>
              <w:t>8,32 / 10</w:t>
            </w:r>
          </w:p>
        </w:tc>
      </w:tr>
    </w:tbl>
    <w:p>
      <w:pPr>
        <w:spacing w:after="80" w:before="0"/>
      </w:pPr>
    </w:p>
    <w:p>
      <w:pPr>
        <w:spacing w:before="80" w:after="120"/>
        <w:ind w:left="227"/>
      </w:pPr>
      <w:r>
        <w:rPr>
          <w:i/>
          <w:color w:val="5F556E"/>
          <w:sz w:val="18"/>
        </w:rPr>
        <w:t>Los porcentajes son un resumen agregado de los archivos de evaluación del repositorio; no incluyen preguntas, respuestas ni identificadores de personas.</w:t>
      </w:r>
    </w:p>
    <w:p>
      <w:pPr>
        <w:pStyle w:val="Heading1"/>
        <w:pageBreakBefore/>
      </w:pPr>
      <w:r>
        <w:t>11. Limitaciones y trabajo pendiente</w:t>
      </w:r>
    </w:p>
    <w:p>
      <w:r>
        <w:rPr>
          <w:b w:val="0"/>
          <w:i w:val="0"/>
        </w:rPr>
        <w:t>Se listan las capacidades que todavía no están implementadas o que requieren una decisión de producto. Todas se marcan como «Por implementarse».</w:t>
      </w:r>
    </w:p>
    <w:p>
      <w:pPr>
        <w:pStyle w:val="ListBullet"/>
        <w:spacing w:after="40" w:line="264" w:lineRule="auto"/>
      </w:pPr>
      <w:r>
        <w:t>Integración con token cifrado de Moodle en el acceso del docente: descifrado AES-256-GCM, rotación de claves, anti-reuso y redirección sin token.</w:t>
      </w:r>
    </w:p>
    <w:p>
      <w:pPr>
        <w:pStyle w:val="ListBullet"/>
        <w:spacing w:after="40" w:line="264" w:lineRule="auto"/>
      </w:pPr>
      <w:r>
        <w:t>Sesión propia del alumno en el chat público: hoy el identificador viaja en la URL y el acceso por documento y nombre no se verifica.</w:t>
      </w:r>
    </w:p>
    <w:p>
      <w:pPr>
        <w:pStyle w:val="ListBullet"/>
        <w:spacing w:after="40" w:line="264" w:lineRule="auto"/>
      </w:pPr>
      <w:r>
        <w:t>Cabeceras de seguridad desde la aplicación (CSP, HSTS y X-Frame-Options), caché deshabilitada en la respuesta con token y protección CSRF.</w:t>
      </w:r>
    </w:p>
    <w:p>
      <w:pPr>
        <w:pStyle w:val="ListBullet"/>
        <w:spacing w:after="40" w:line="264" w:lineRule="auto"/>
      </w:pPr>
      <w:r>
        <w:t>Cookie de sesión con atributo Secure desde la aplicación; hoy el HTTPS lo aporta el proxy.</w:t>
      </w:r>
    </w:p>
    <w:p>
      <w:pPr>
        <w:pStyle w:val="ListBullet"/>
        <w:spacing w:after="40" w:line="264" w:lineRule="auto"/>
      </w:pPr>
      <w:r>
        <w:t>Regeneración de la sesión en el login de administrador con contraseña.</w:t>
      </w:r>
    </w:p>
    <w:p>
      <w:pPr>
        <w:pStyle w:val="ListBullet"/>
        <w:spacing w:after="40" w:line="264" w:lineRule="auto"/>
      </w:pPr>
      <w:r>
        <w:t>Listas de autorización por identificador de Moodle separadas por nivel, además de los roles actuales.</w:t>
      </w:r>
    </w:p>
    <w:p>
      <w:pPr>
        <w:pStyle w:val="ListBullet"/>
        <w:spacing w:after="40" w:line="264" w:lineRule="auto"/>
      </w:pPr>
      <w:r>
        <w:t>Tokens de prueba locales y pruebas automatizadas de token válido, alterado, caducado, reusado y de otra aplicación.</w:t>
      </w:r>
    </w:p>
    <w:p>
      <w:pPr>
        <w:pStyle w:val="ListBullet"/>
        <w:spacing w:after="40" w:line="264" w:lineRule="auto"/>
      </w:pPr>
      <w:r>
        <w:t>Bloqueo de parámetros adicionales y URL base fija en el registro de la aplicación dentro de Moodle.</w:t>
      </w:r>
    </w:p>
    <w:p>
      <w:pPr>
        <w:pStyle w:val="ListBullet"/>
        <w:spacing w:after="40" w:line="264" w:lineRule="auto"/>
      </w:pPr>
      <w:r>
        <w:t>Eliminación gradual de los métodos de acceso más débiles una vez adoptado el token cifrado.</w:t>
      </w:r>
    </w:p>
    <w:p>
      <w:r>
        <w:rPr>
          <w:b w:val="0"/>
          <w:i w:val="0"/>
        </w:rPr>
        <w:t>Además, el informe no ejecuta una auditoría de seguridad ofensiva ni sustituye una revisión de código; las matrices reflejan lo observado en el código y en la configuración descrita.</w:t>
      </w:r>
    </w:p>
    <w:p>
      <w:pPr>
        <w:pStyle w:val="Heading1"/>
        <w:pageBreakBefore/>
      </w:pPr>
      <w:r>
        <w:t>12. Anexos</w:t>
      </w:r>
    </w:p>
    <w:p>
      <w:pPr>
        <w:pStyle w:val="Heading2"/>
      </w:pPr>
      <w:r>
        <w:t>12.1 Glosario</w:t>
      </w:r>
    </w:p>
    <w:p>
      <w:pPr>
        <w:pStyle w:val="Caption"/>
        <w:spacing w:before="80" w:after="100"/>
        <w:jc w:val="left"/>
      </w:pPr>
      <w:r>
        <w:rPr>
          <w:i/>
          <w:color w:val="8B7D9E"/>
          <w:sz w:val="17"/>
        </w:rPr>
        <w:t>Tabla 14. Glosario de términos.</w:t>
      </w:r>
    </w:p>
    <w:tbl>
      <w:tblPr>
        <w:tblStyle w:val="TableGrid"/>
        <w:tblW w:type="auto" w:w="0"/>
        <w:jc w:val="center"/>
        <w:tblBorders>
          <w:top w:val="single" w:sz="4" w:space="0" w:color="D9CCEA"/>
          <w:left w:val="single" w:sz="4" w:space="0" w:color="D9CCEA"/>
          <w:bottom w:val="single" w:sz="4" w:space="0" w:color="D9CCEA"/>
          <w:right w:val="single" w:sz="4" w:space="0" w:color="D9CCEA"/>
          <w:insideH w:val="single" w:sz="4" w:space="0" w:color="D9CCEA"/>
          <w:insideV w:val="single" w:sz="4" w:space="0" w:color="D9CCEA"/>
        </w:tblBorders>
        <w:tblLayout w:type="fixed"/>
        <w:tblCellMar>
          <w:top w:w="70" w:type="dxa"/>
          <w:left w:w="100" w:type="dxa"/>
          <w:bottom w:w="70" w:type="dxa"/>
          <w:right w:w="100" w:type="dxa"/>
        </w:tblCellMar>
        <w:tblLook w:firstColumn="1" w:firstRow="1" w:lastColumn="0" w:lastRow="0" w:noHBand="0" w:noVBand="1" w:val="04A0"/>
      </w:tblPr>
      <w:tblGrid>
        <w:gridCol w:w="2041"/>
        <w:gridCol w:w="7143"/>
      </w:tblGrid>
      <w:tr>
        <w:trPr>
          <w:cantSplit/>
          <w:tblHeader w:val="true"/>
        </w:trPr>
        <w:tc>
          <w:tcPr>
            <w:tcW w:type="dxa" w:w="2041"/>
            <w:shd w:val="clear" w:color="auto" w:fill="553171"/>
            <w:vAlign w:val="center"/>
          </w:tcPr>
          <w:p>
            <w:pPr>
              <w:spacing w:before="0" w:after="0" w:line="240" w:lineRule="auto"/>
              <w:jc w:val="left"/>
            </w:pPr>
            <w:r/>
            <w:r>
              <w:rPr>
                <w:rFonts w:ascii="Calibri" w:hAnsi="Calibri"/>
                <w:b/>
                <w:color w:val="FFFFFF"/>
                <w:sz w:val="17"/>
              </w:rPr>
              <w:t>Término</w:t>
            </w:r>
          </w:p>
        </w:tc>
        <w:tc>
          <w:tcPr>
            <w:tcW w:type="dxa" w:w="7143"/>
            <w:shd w:val="clear" w:color="auto" w:fill="553171"/>
            <w:vAlign w:val="center"/>
          </w:tcPr>
          <w:p>
            <w:pPr>
              <w:spacing w:before="0" w:after="0" w:line="240" w:lineRule="auto"/>
              <w:jc w:val="left"/>
            </w:pPr>
            <w:r/>
            <w:r>
              <w:rPr>
                <w:rFonts w:ascii="Calibri" w:hAnsi="Calibri"/>
                <w:b/>
                <w:color w:val="FFFFFF"/>
                <w:sz w:val="17"/>
              </w:rPr>
              <w:t>Significado</w:t>
            </w:r>
          </w:p>
        </w:tc>
      </w:tr>
      <w:tr>
        <w:trPr>
          <w:cantSplit/>
        </w:trPr>
        <w:tc>
          <w:tcPr>
            <w:tcW w:type="dxa" w:w="2041"/>
            <w:vAlign w:val="center"/>
          </w:tcPr>
          <w:p>
            <w:pPr>
              <w:spacing w:before="0" w:after="0" w:line="240" w:lineRule="auto"/>
              <w:jc w:val="left"/>
            </w:pPr>
            <w:r/>
            <w:r>
              <w:rPr>
                <w:rFonts w:ascii="Calibri" w:hAnsi="Calibri"/>
                <w:b w:val="0"/>
                <w:sz w:val="18"/>
              </w:rPr>
              <w:t>RAG</w:t>
            </w:r>
          </w:p>
        </w:tc>
        <w:tc>
          <w:tcPr>
            <w:tcW w:type="dxa" w:w="7143"/>
            <w:vAlign w:val="center"/>
          </w:tcPr>
          <w:p>
            <w:pPr>
              <w:spacing w:before="0" w:after="0" w:line="240" w:lineRule="auto"/>
              <w:jc w:val="left"/>
            </w:pPr>
            <w:r/>
            <w:r>
              <w:rPr>
                <w:rFonts w:ascii="Calibri" w:hAnsi="Calibri"/>
                <w:b w:val="0"/>
                <w:sz w:val="18"/>
              </w:rPr>
              <w:t>Generación aumentada por recuperación: se buscan fragmentos relevantes y el modelo responde con ellos.</w:t>
            </w:r>
          </w:p>
        </w:tc>
      </w:tr>
      <w:tr>
        <w:trPr>
          <w:cantSplit/>
        </w:trPr>
        <w:tc>
          <w:tcPr>
            <w:tcW w:type="dxa" w:w="2041"/>
            <w:shd w:val="clear" w:color="auto" w:fill="F9F5FF"/>
            <w:vAlign w:val="center"/>
          </w:tcPr>
          <w:p>
            <w:pPr>
              <w:spacing w:before="0" w:after="0" w:line="240" w:lineRule="auto"/>
              <w:jc w:val="left"/>
            </w:pPr>
            <w:r/>
            <w:r>
              <w:rPr>
                <w:rFonts w:ascii="Calibri" w:hAnsi="Calibri"/>
                <w:b w:val="0"/>
                <w:sz w:val="18"/>
              </w:rPr>
              <w:t>RD</w:t>
            </w:r>
          </w:p>
        </w:tc>
        <w:tc>
          <w:tcPr>
            <w:tcW w:type="dxa" w:w="7143"/>
            <w:shd w:val="clear" w:color="auto" w:fill="F9F5FF"/>
            <w:vAlign w:val="center"/>
          </w:tcPr>
          <w:p>
            <w:pPr>
              <w:spacing w:before="0" w:after="0" w:line="240" w:lineRule="auto"/>
              <w:jc w:val="left"/>
            </w:pPr>
            <w:r/>
            <w:r>
              <w:rPr>
                <w:rFonts w:ascii="Calibri" w:hAnsi="Calibri"/>
                <w:b w:val="0"/>
                <w:sz w:val="18"/>
              </w:rPr>
              <w:t>Red de Datos o aula de referencia que agrupa cursos y fija un embedding maestro.</w:t>
            </w:r>
          </w:p>
        </w:tc>
      </w:tr>
      <w:tr>
        <w:trPr>
          <w:cantSplit/>
        </w:trPr>
        <w:tc>
          <w:tcPr>
            <w:tcW w:type="dxa" w:w="2041"/>
            <w:vAlign w:val="center"/>
          </w:tcPr>
          <w:p>
            <w:pPr>
              <w:spacing w:before="0" w:after="0" w:line="240" w:lineRule="auto"/>
              <w:jc w:val="left"/>
            </w:pPr>
            <w:r/>
            <w:r>
              <w:rPr>
                <w:rFonts w:ascii="Calibri" w:hAnsi="Calibri"/>
                <w:b w:val="0"/>
                <w:sz w:val="18"/>
              </w:rPr>
              <w:t>Chunk</w:t>
            </w:r>
          </w:p>
        </w:tc>
        <w:tc>
          <w:tcPr>
            <w:tcW w:type="dxa" w:w="7143"/>
            <w:vAlign w:val="center"/>
          </w:tcPr>
          <w:p>
            <w:pPr>
              <w:spacing w:before="0" w:after="0" w:line="240" w:lineRule="auto"/>
              <w:jc w:val="left"/>
            </w:pPr>
            <w:r/>
            <w:r>
              <w:rPr>
                <w:rFonts w:ascii="Calibri" w:hAnsi="Calibri"/>
                <w:b w:val="0"/>
                <w:sz w:val="18"/>
              </w:rPr>
              <w:t>Fragmento de un documento que se vectoriza y se recupera por separado.</w:t>
            </w:r>
          </w:p>
        </w:tc>
      </w:tr>
      <w:tr>
        <w:trPr>
          <w:cantSplit/>
        </w:trPr>
        <w:tc>
          <w:tcPr>
            <w:tcW w:type="dxa" w:w="2041"/>
            <w:shd w:val="clear" w:color="auto" w:fill="F9F5FF"/>
            <w:vAlign w:val="center"/>
          </w:tcPr>
          <w:p>
            <w:pPr>
              <w:spacing w:before="0" w:after="0" w:line="240" w:lineRule="auto"/>
              <w:jc w:val="left"/>
            </w:pPr>
            <w:r/>
            <w:r>
              <w:rPr>
                <w:rFonts w:ascii="Calibri" w:hAnsi="Calibri"/>
                <w:b w:val="0"/>
                <w:sz w:val="18"/>
              </w:rPr>
              <w:t>Embedding</w:t>
            </w:r>
          </w:p>
        </w:tc>
        <w:tc>
          <w:tcPr>
            <w:tcW w:type="dxa" w:w="7143"/>
            <w:shd w:val="clear" w:color="auto" w:fill="F9F5FF"/>
            <w:vAlign w:val="center"/>
          </w:tcPr>
          <w:p>
            <w:pPr>
              <w:spacing w:before="0" w:after="0" w:line="240" w:lineRule="auto"/>
              <w:jc w:val="left"/>
            </w:pPr>
            <w:r/>
            <w:r>
              <w:rPr>
                <w:rFonts w:ascii="Calibri" w:hAnsi="Calibri"/>
                <w:b w:val="0"/>
                <w:sz w:val="18"/>
              </w:rPr>
              <w:t>Representación numérica de un texto que permite medir similitud.</w:t>
            </w:r>
          </w:p>
        </w:tc>
      </w:tr>
      <w:tr>
        <w:trPr>
          <w:cantSplit/>
        </w:trPr>
        <w:tc>
          <w:tcPr>
            <w:tcW w:type="dxa" w:w="2041"/>
            <w:vAlign w:val="center"/>
          </w:tcPr>
          <w:p>
            <w:pPr>
              <w:spacing w:before="0" w:after="0" w:line="240" w:lineRule="auto"/>
              <w:jc w:val="left"/>
            </w:pPr>
            <w:r/>
            <w:r>
              <w:rPr>
                <w:rFonts w:ascii="Calibri" w:hAnsi="Calibri"/>
                <w:b w:val="0"/>
                <w:sz w:val="18"/>
              </w:rPr>
              <w:t>BM25</w:t>
            </w:r>
          </w:p>
        </w:tc>
        <w:tc>
          <w:tcPr>
            <w:tcW w:type="dxa" w:w="7143"/>
            <w:vAlign w:val="center"/>
          </w:tcPr>
          <w:p>
            <w:pPr>
              <w:spacing w:before="0" w:after="0" w:line="240" w:lineRule="auto"/>
              <w:jc w:val="left"/>
            </w:pPr>
            <w:r/>
            <w:r>
              <w:rPr>
                <w:rFonts w:ascii="Calibri" w:hAnsi="Calibri"/>
                <w:b w:val="0"/>
                <w:sz w:val="18"/>
              </w:rPr>
              <w:t>Modelo de búsqueda léxica por frecuencia de términos.</w:t>
            </w:r>
          </w:p>
        </w:tc>
      </w:tr>
      <w:tr>
        <w:trPr>
          <w:cantSplit/>
        </w:trPr>
        <w:tc>
          <w:tcPr>
            <w:tcW w:type="dxa" w:w="2041"/>
            <w:shd w:val="clear" w:color="auto" w:fill="F9F5FF"/>
            <w:vAlign w:val="center"/>
          </w:tcPr>
          <w:p>
            <w:pPr>
              <w:spacing w:before="0" w:after="0" w:line="240" w:lineRule="auto"/>
              <w:jc w:val="left"/>
            </w:pPr>
            <w:r/>
            <w:r>
              <w:rPr>
                <w:rFonts w:ascii="Calibri" w:hAnsi="Calibri"/>
                <w:b w:val="0"/>
                <w:sz w:val="18"/>
              </w:rPr>
              <w:t>Reranking</w:t>
            </w:r>
          </w:p>
        </w:tc>
        <w:tc>
          <w:tcPr>
            <w:tcW w:type="dxa" w:w="7143"/>
            <w:shd w:val="clear" w:color="auto" w:fill="F9F5FF"/>
            <w:vAlign w:val="center"/>
          </w:tcPr>
          <w:p>
            <w:pPr>
              <w:spacing w:before="0" w:after="0" w:line="240" w:lineRule="auto"/>
              <w:jc w:val="left"/>
            </w:pPr>
            <w:r/>
            <w:r>
              <w:rPr>
                <w:rFonts w:ascii="Calibri" w:hAnsi="Calibri"/>
                <w:b w:val="0"/>
                <w:sz w:val="18"/>
              </w:rPr>
              <w:t>Reordenamiento de los candidatos por un modelo de relevancia.</w:t>
            </w:r>
          </w:p>
        </w:tc>
      </w:tr>
      <w:tr>
        <w:trPr>
          <w:cantSplit/>
        </w:trPr>
        <w:tc>
          <w:tcPr>
            <w:tcW w:type="dxa" w:w="2041"/>
            <w:vAlign w:val="center"/>
          </w:tcPr>
          <w:p>
            <w:pPr>
              <w:spacing w:before="0" w:after="0" w:line="240" w:lineRule="auto"/>
              <w:jc w:val="left"/>
            </w:pPr>
            <w:r/>
            <w:r>
              <w:rPr>
                <w:rFonts w:ascii="Calibri" w:hAnsi="Calibri"/>
                <w:b w:val="0"/>
                <w:sz w:val="18"/>
              </w:rPr>
              <w:t>Intent</w:t>
            </w:r>
          </w:p>
        </w:tc>
        <w:tc>
          <w:tcPr>
            <w:tcW w:type="dxa" w:w="7143"/>
            <w:vAlign w:val="center"/>
          </w:tcPr>
          <w:p>
            <w:pPr>
              <w:spacing w:before="0" w:after="0" w:line="240" w:lineRule="auto"/>
              <w:jc w:val="left"/>
            </w:pPr>
            <w:r/>
            <w:r>
              <w:rPr>
                <w:rFonts w:ascii="Calibri" w:hAnsi="Calibri"/>
                <w:b w:val="0"/>
                <w:sz w:val="18"/>
              </w:rPr>
              <w:t>Intención detectada en la pregunta por reglas deterministas.</w:t>
            </w:r>
          </w:p>
        </w:tc>
      </w:tr>
      <w:tr>
        <w:trPr>
          <w:cantSplit/>
        </w:trPr>
        <w:tc>
          <w:tcPr>
            <w:tcW w:type="dxa" w:w="2041"/>
            <w:shd w:val="clear" w:color="auto" w:fill="F9F5FF"/>
            <w:vAlign w:val="center"/>
          </w:tcPr>
          <w:p>
            <w:pPr>
              <w:spacing w:before="0" w:after="0" w:line="240" w:lineRule="auto"/>
              <w:jc w:val="left"/>
            </w:pPr>
            <w:r/>
            <w:r>
              <w:rPr>
                <w:rFonts w:ascii="Calibri" w:hAnsi="Calibri"/>
                <w:b w:val="0"/>
                <w:sz w:val="18"/>
              </w:rPr>
              <w:t>JTI</w:t>
            </w:r>
          </w:p>
        </w:tc>
        <w:tc>
          <w:tcPr>
            <w:tcW w:type="dxa" w:w="7143"/>
            <w:shd w:val="clear" w:color="auto" w:fill="F9F5FF"/>
            <w:vAlign w:val="center"/>
          </w:tcPr>
          <w:p>
            <w:pPr>
              <w:spacing w:before="0" w:after="0" w:line="240" w:lineRule="auto"/>
              <w:jc w:val="left"/>
            </w:pPr>
            <w:r/>
            <w:r>
              <w:rPr>
                <w:rFonts w:ascii="Calibri" w:hAnsi="Calibri"/>
                <w:b w:val="0"/>
                <w:sz w:val="18"/>
              </w:rPr>
              <w:t>Identificador único de un token, usado para evitar su reutilización.</w:t>
            </w:r>
          </w:p>
        </w:tc>
      </w:tr>
      <w:tr>
        <w:trPr>
          <w:cantSplit/>
        </w:trPr>
        <w:tc>
          <w:tcPr>
            <w:tcW w:type="dxa" w:w="2041"/>
            <w:vAlign w:val="center"/>
          </w:tcPr>
          <w:p>
            <w:pPr>
              <w:spacing w:before="0" w:after="0" w:line="240" w:lineRule="auto"/>
              <w:jc w:val="left"/>
            </w:pPr>
            <w:r/>
            <w:r>
              <w:rPr>
                <w:rFonts w:ascii="Calibri" w:hAnsi="Calibri"/>
                <w:b w:val="0"/>
                <w:sz w:val="18"/>
              </w:rPr>
              <w:t>Ledger</w:t>
            </w:r>
          </w:p>
        </w:tc>
        <w:tc>
          <w:tcPr>
            <w:tcW w:type="dxa" w:w="7143"/>
            <w:vAlign w:val="center"/>
          </w:tcPr>
          <w:p>
            <w:pPr>
              <w:spacing w:before="0" w:after="0" w:line="240" w:lineRule="auto"/>
              <w:jc w:val="left"/>
            </w:pPr>
            <w:r/>
            <w:r>
              <w:rPr>
                <w:rFonts w:ascii="Calibri" w:hAnsi="Calibri"/>
                <w:b w:val="0"/>
                <w:sz w:val="18"/>
              </w:rPr>
              <w:t>Registro del estado de cada archivo del curso para la indexación.</w:t>
            </w:r>
          </w:p>
        </w:tc>
      </w:tr>
      <w:tr>
        <w:trPr>
          <w:cantSplit/>
        </w:trPr>
        <w:tc>
          <w:tcPr>
            <w:tcW w:type="dxa" w:w="2041"/>
            <w:shd w:val="clear" w:color="auto" w:fill="F9F5FF"/>
            <w:vAlign w:val="center"/>
          </w:tcPr>
          <w:p>
            <w:pPr>
              <w:spacing w:before="0" w:after="0" w:line="240" w:lineRule="auto"/>
              <w:jc w:val="left"/>
            </w:pPr>
            <w:r/>
            <w:r>
              <w:rPr>
                <w:rFonts w:ascii="Calibri" w:hAnsi="Calibri"/>
                <w:b w:val="0"/>
                <w:sz w:val="18"/>
              </w:rPr>
              <w:t>Course Map</w:t>
            </w:r>
          </w:p>
        </w:tc>
        <w:tc>
          <w:tcPr>
            <w:tcW w:type="dxa" w:w="7143"/>
            <w:shd w:val="clear" w:color="auto" w:fill="F9F5FF"/>
            <w:vAlign w:val="center"/>
          </w:tcPr>
          <w:p>
            <w:pPr>
              <w:spacing w:before="0" w:after="0" w:line="240" w:lineRule="auto"/>
              <w:jc w:val="left"/>
            </w:pPr>
            <w:r/>
            <w:r>
              <w:rPr>
                <w:rFonts w:ascii="Calibri" w:hAnsi="Calibri"/>
                <w:b w:val="0"/>
                <w:sz w:val="18"/>
              </w:rPr>
              <w:t>Estructura del curso tomada de Moodle (secciones, actividades y enlaces).</w:t>
            </w:r>
          </w:p>
        </w:tc>
      </w:tr>
      <w:tr>
        <w:trPr>
          <w:cantSplit/>
        </w:trPr>
        <w:tc>
          <w:tcPr>
            <w:tcW w:type="dxa" w:w="2041"/>
            <w:vAlign w:val="center"/>
          </w:tcPr>
          <w:p>
            <w:pPr>
              <w:spacing w:before="0" w:after="0" w:line="240" w:lineRule="auto"/>
              <w:jc w:val="left"/>
            </w:pPr>
            <w:r/>
            <w:r>
              <w:rPr>
                <w:rFonts w:ascii="Calibri" w:hAnsi="Calibri"/>
                <w:b w:val="0"/>
                <w:sz w:val="18"/>
              </w:rPr>
              <w:t>Compuerta de evidencia</w:t>
            </w:r>
          </w:p>
        </w:tc>
        <w:tc>
          <w:tcPr>
            <w:tcW w:type="dxa" w:w="7143"/>
            <w:vAlign w:val="center"/>
          </w:tcPr>
          <w:p>
            <w:pPr>
              <w:spacing w:before="0" w:after="0" w:line="240" w:lineRule="auto"/>
              <w:jc w:val="left"/>
            </w:pPr>
            <w:r/>
            <w:r>
              <w:rPr>
                <w:rFonts w:ascii="Calibri" w:hAnsi="Calibri"/>
                <w:b w:val="0"/>
                <w:sz w:val="18"/>
              </w:rPr>
              <w:t>Regla que permite al asistente abstenerse cuando no hay fuente suficiente.</w:t>
            </w:r>
          </w:p>
        </w:tc>
      </w:tr>
      <w:tr>
        <w:trPr>
          <w:cantSplit/>
        </w:trPr>
        <w:tc>
          <w:tcPr>
            <w:tcW w:type="dxa" w:w="2041"/>
            <w:shd w:val="clear" w:color="auto" w:fill="F9F5FF"/>
            <w:vAlign w:val="center"/>
          </w:tcPr>
          <w:p>
            <w:pPr>
              <w:spacing w:before="0" w:after="0" w:line="240" w:lineRule="auto"/>
              <w:jc w:val="left"/>
            </w:pPr>
            <w:r/>
            <w:r>
              <w:rPr>
                <w:rFonts w:ascii="Calibri" w:hAnsi="Calibri"/>
                <w:b w:val="0"/>
                <w:sz w:val="18"/>
              </w:rPr>
              <w:t>Sesión de prueba</w:t>
            </w:r>
          </w:p>
        </w:tc>
        <w:tc>
          <w:tcPr>
            <w:tcW w:type="dxa" w:w="7143"/>
            <w:shd w:val="clear" w:color="auto" w:fill="F9F5FF"/>
            <w:vAlign w:val="center"/>
          </w:tcPr>
          <w:p>
            <w:pPr>
              <w:spacing w:before="0" w:after="0" w:line="240" w:lineRule="auto"/>
              <w:jc w:val="left"/>
            </w:pPr>
            <w:r/>
            <w:r>
              <w:rPr>
                <w:rFonts w:ascii="Calibri" w:hAnsi="Calibri"/>
                <w:b w:val="0"/>
                <w:sz w:val="18"/>
              </w:rPr>
              <w:t>Conversación del docente o administrador que no cuenta en las estadísticas.</w:t>
            </w:r>
          </w:p>
        </w:tc>
      </w:tr>
    </w:tbl>
    <w:p>
      <w:pPr>
        <w:spacing w:after="80" w:before="0"/>
      </w:pPr>
    </w:p>
    <w:p>
      <w:pPr>
        <w:pStyle w:val="Heading2"/>
      </w:pPr>
      <w:r>
        <w:t>12.2 Endpoints principales</w:t>
      </w:r>
    </w:p>
    <w:p>
      <w:pPr>
        <w:pStyle w:val="Caption"/>
        <w:spacing w:before="80" w:after="100"/>
        <w:jc w:val="left"/>
      </w:pPr>
      <w:r>
        <w:rPr>
          <w:i/>
          <w:color w:val="8B7D9E"/>
          <w:sz w:val="17"/>
        </w:rPr>
        <w:t>Tabla 15. Endpoints principales agrupados por prefijo y rol.</w:t>
      </w:r>
    </w:p>
    <w:tbl>
      <w:tblPr>
        <w:tblStyle w:val="TableGrid"/>
        <w:tblW w:type="auto" w:w="0"/>
        <w:jc w:val="center"/>
        <w:tblBorders>
          <w:top w:val="single" w:sz="4" w:space="0" w:color="D9CCEA"/>
          <w:left w:val="single" w:sz="4" w:space="0" w:color="D9CCEA"/>
          <w:bottom w:val="single" w:sz="4" w:space="0" w:color="D9CCEA"/>
          <w:right w:val="single" w:sz="4" w:space="0" w:color="D9CCEA"/>
          <w:insideH w:val="single" w:sz="4" w:space="0" w:color="D9CCEA"/>
          <w:insideV w:val="single" w:sz="4" w:space="0" w:color="D9CCEA"/>
        </w:tblBorders>
        <w:tblLayout w:type="fixed"/>
        <w:tblCellMar>
          <w:top w:w="70" w:type="dxa"/>
          <w:left w:w="100" w:type="dxa"/>
          <w:bottom w:w="70" w:type="dxa"/>
          <w:right w:w="100" w:type="dxa"/>
        </w:tblCellMar>
        <w:tblLook w:firstColumn="1" w:firstRow="1" w:lastColumn="0" w:lastRow="0" w:noHBand="0" w:noVBand="1" w:val="04A0"/>
      </w:tblPr>
      <w:tblGrid>
        <w:gridCol w:w="907"/>
        <w:gridCol w:w="4195"/>
        <w:gridCol w:w="1361"/>
        <w:gridCol w:w="2721"/>
      </w:tblGrid>
      <w:tr>
        <w:trPr>
          <w:cantSplit/>
          <w:tblHeader w:val="true"/>
        </w:trPr>
        <w:tc>
          <w:tcPr>
            <w:tcW w:type="dxa" w:w="907"/>
            <w:shd w:val="clear" w:color="auto" w:fill="553171"/>
            <w:vAlign w:val="center"/>
          </w:tcPr>
          <w:p>
            <w:pPr>
              <w:spacing w:before="0" w:after="0" w:line="240" w:lineRule="auto"/>
              <w:jc w:val="left"/>
            </w:pPr>
            <w:r/>
            <w:r>
              <w:rPr>
                <w:rFonts w:ascii="Calibri" w:hAnsi="Calibri"/>
                <w:b/>
                <w:color w:val="FFFFFF"/>
                <w:sz w:val="16"/>
              </w:rPr>
              <w:t>Método</w:t>
            </w:r>
          </w:p>
        </w:tc>
        <w:tc>
          <w:tcPr>
            <w:tcW w:type="dxa" w:w="4195"/>
            <w:shd w:val="clear" w:color="auto" w:fill="553171"/>
            <w:vAlign w:val="center"/>
          </w:tcPr>
          <w:p>
            <w:pPr>
              <w:spacing w:before="0" w:after="0" w:line="240" w:lineRule="auto"/>
              <w:jc w:val="left"/>
            </w:pPr>
            <w:r/>
            <w:r>
              <w:rPr>
                <w:rFonts w:ascii="Calibri" w:hAnsi="Calibri"/>
                <w:b/>
                <w:color w:val="FFFFFF"/>
                <w:sz w:val="16"/>
              </w:rPr>
              <w:t>Ruta</w:t>
            </w:r>
          </w:p>
        </w:tc>
        <w:tc>
          <w:tcPr>
            <w:tcW w:type="dxa" w:w="1361"/>
            <w:shd w:val="clear" w:color="auto" w:fill="553171"/>
            <w:vAlign w:val="center"/>
          </w:tcPr>
          <w:p>
            <w:pPr>
              <w:spacing w:before="0" w:after="0" w:line="240" w:lineRule="auto"/>
              <w:jc w:val="left"/>
            </w:pPr>
            <w:r/>
            <w:r>
              <w:rPr>
                <w:rFonts w:ascii="Calibri" w:hAnsi="Calibri"/>
                <w:b/>
                <w:color w:val="FFFFFF"/>
                <w:sz w:val="16"/>
              </w:rPr>
              <w:t>Rol</w:t>
            </w:r>
          </w:p>
        </w:tc>
        <w:tc>
          <w:tcPr>
            <w:tcW w:type="dxa" w:w="2721"/>
            <w:shd w:val="clear" w:color="auto" w:fill="553171"/>
            <w:vAlign w:val="center"/>
          </w:tcPr>
          <w:p>
            <w:pPr>
              <w:spacing w:before="0" w:after="0" w:line="240" w:lineRule="auto"/>
              <w:jc w:val="left"/>
            </w:pPr>
            <w:r/>
            <w:r>
              <w:rPr>
                <w:rFonts w:ascii="Calibri" w:hAnsi="Calibri"/>
                <w:b/>
                <w:color w:val="FFFFFF"/>
                <w:sz w:val="16"/>
              </w:rPr>
              <w:t>Propósito</w:t>
            </w:r>
          </w:p>
        </w:tc>
      </w:tr>
      <w:tr>
        <w:trPr>
          <w:cantSplit/>
        </w:trPr>
        <w:tc>
          <w:tcPr>
            <w:tcW w:type="dxa" w:w="907"/>
            <w:vAlign w:val="center"/>
          </w:tcPr>
          <w:p>
            <w:pPr>
              <w:spacing w:before="0" w:after="0" w:line="240" w:lineRule="auto"/>
              <w:jc w:val="left"/>
            </w:pPr>
            <w:r/>
            <w:r>
              <w:rPr>
                <w:rFonts w:ascii="Calibri" w:hAnsi="Calibri"/>
                <w:b w:val="0"/>
                <w:sz w:val="16"/>
              </w:rPr>
              <w:t>GET</w:t>
            </w:r>
          </w:p>
        </w:tc>
        <w:tc>
          <w:tcPr>
            <w:tcW w:type="dxa" w:w="4195"/>
            <w:vAlign w:val="center"/>
          </w:tcPr>
          <w:p>
            <w:pPr>
              <w:spacing w:before="0" w:after="0" w:line="240" w:lineRule="auto"/>
              <w:jc w:val="left"/>
            </w:pPr>
            <w:r/>
            <w:r>
              <w:rPr>
                <w:rFonts w:ascii="Calibri" w:hAnsi="Calibri"/>
                <w:b w:val="0"/>
                <w:sz w:val="16"/>
              </w:rPr>
              <w:t>/f1/login</w:t>
            </w:r>
          </w:p>
        </w:tc>
        <w:tc>
          <w:tcPr>
            <w:tcW w:type="dxa" w:w="1361"/>
            <w:vAlign w:val="center"/>
          </w:tcPr>
          <w:p>
            <w:pPr>
              <w:spacing w:before="0" w:after="0" w:line="240" w:lineRule="auto"/>
              <w:jc w:val="left"/>
            </w:pPr>
            <w:r/>
            <w:r>
              <w:rPr>
                <w:rFonts w:ascii="Calibri" w:hAnsi="Calibri"/>
                <w:b w:val="0"/>
                <w:sz w:val="16"/>
              </w:rPr>
              <w:t>Público</w:t>
            </w:r>
          </w:p>
        </w:tc>
        <w:tc>
          <w:tcPr>
            <w:tcW w:type="dxa" w:w="2721"/>
            <w:vAlign w:val="center"/>
          </w:tcPr>
          <w:p>
            <w:pPr>
              <w:spacing w:before="0" w:after="0" w:line="240" w:lineRule="auto"/>
              <w:jc w:val="left"/>
            </w:pPr>
            <w:r/>
            <w:r>
              <w:rPr>
                <w:rFonts w:ascii="Calibri" w:hAnsi="Calibri"/>
                <w:b w:val="0"/>
                <w:sz w:val="16"/>
              </w:rPr>
              <w:t>Formulario de login y enlace de docente.</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POST</w:t>
            </w:r>
          </w:p>
        </w:tc>
        <w:tc>
          <w:tcPr>
            <w:tcW w:type="dxa" w:w="4195"/>
            <w:shd w:val="clear" w:color="auto" w:fill="F9F5FF"/>
            <w:vAlign w:val="center"/>
          </w:tcPr>
          <w:p>
            <w:pPr>
              <w:spacing w:before="0" w:after="0" w:line="240" w:lineRule="auto"/>
              <w:jc w:val="left"/>
            </w:pPr>
            <w:r/>
            <w:r>
              <w:rPr>
                <w:rFonts w:ascii="Calibri" w:hAnsi="Calibri"/>
                <w:b w:val="0"/>
                <w:sz w:val="16"/>
              </w:rPr>
              <w:t>/f1/login</w:t>
            </w:r>
          </w:p>
        </w:tc>
        <w:tc>
          <w:tcPr>
            <w:tcW w:type="dxa" w:w="1361"/>
            <w:shd w:val="clear" w:color="auto" w:fill="F9F5FF"/>
            <w:vAlign w:val="center"/>
          </w:tcPr>
          <w:p>
            <w:pPr>
              <w:spacing w:before="0" w:after="0" w:line="240" w:lineRule="auto"/>
              <w:jc w:val="left"/>
            </w:pPr>
            <w:r/>
            <w:r>
              <w:rPr>
                <w:rFonts w:ascii="Calibri" w:hAnsi="Calibri"/>
                <w:b w:val="0"/>
                <w:sz w:val="16"/>
              </w:rPr>
              <w:t>Público</w:t>
            </w:r>
          </w:p>
        </w:tc>
        <w:tc>
          <w:tcPr>
            <w:tcW w:type="dxa" w:w="2721"/>
            <w:shd w:val="clear" w:color="auto" w:fill="F9F5FF"/>
            <w:vAlign w:val="center"/>
          </w:tcPr>
          <w:p>
            <w:pPr>
              <w:spacing w:before="0" w:after="0" w:line="240" w:lineRule="auto"/>
              <w:jc w:val="left"/>
            </w:pPr>
            <w:r/>
            <w:r>
              <w:rPr>
                <w:rFonts w:ascii="Calibri" w:hAnsi="Calibri"/>
                <w:b w:val="0"/>
                <w:sz w:val="16"/>
              </w:rPr>
              <w:t>Login de administrador con usuario y contraseña.</w:t>
            </w:r>
          </w:p>
        </w:tc>
      </w:tr>
      <w:tr>
        <w:trPr>
          <w:cantSplit/>
        </w:trPr>
        <w:tc>
          <w:tcPr>
            <w:tcW w:type="dxa" w:w="907"/>
            <w:vAlign w:val="center"/>
          </w:tcPr>
          <w:p>
            <w:pPr>
              <w:spacing w:before="0" w:after="0" w:line="240" w:lineRule="auto"/>
              <w:jc w:val="left"/>
            </w:pPr>
            <w:r/>
            <w:r>
              <w:rPr>
                <w:rFonts w:ascii="Calibri" w:hAnsi="Calibri"/>
                <w:b w:val="0"/>
                <w:sz w:val="16"/>
              </w:rPr>
              <w:t>GET</w:t>
            </w:r>
          </w:p>
        </w:tc>
        <w:tc>
          <w:tcPr>
            <w:tcW w:type="dxa" w:w="4195"/>
            <w:vAlign w:val="center"/>
          </w:tcPr>
          <w:p>
            <w:pPr>
              <w:spacing w:before="0" w:after="0" w:line="240" w:lineRule="auto"/>
              <w:jc w:val="left"/>
            </w:pPr>
            <w:r/>
            <w:r>
              <w:rPr>
                <w:rFonts w:ascii="Calibri" w:hAnsi="Calibri"/>
                <w:b w:val="0"/>
                <w:sz w:val="16"/>
              </w:rPr>
              <w:t>/f1/gestor</w:t>
            </w:r>
          </w:p>
        </w:tc>
        <w:tc>
          <w:tcPr>
            <w:tcW w:type="dxa" w:w="1361"/>
            <w:vAlign w:val="center"/>
          </w:tcPr>
          <w:p>
            <w:pPr>
              <w:spacing w:before="0" w:after="0" w:line="240" w:lineRule="auto"/>
              <w:jc w:val="left"/>
            </w:pPr>
            <w:r/>
            <w:r>
              <w:rPr>
                <w:rFonts w:ascii="Calibri" w:hAnsi="Calibri"/>
                <w:b w:val="0"/>
                <w:sz w:val="16"/>
              </w:rPr>
              <w:t>Admin y docente</w:t>
            </w:r>
          </w:p>
        </w:tc>
        <w:tc>
          <w:tcPr>
            <w:tcW w:type="dxa" w:w="2721"/>
            <w:vAlign w:val="center"/>
          </w:tcPr>
          <w:p>
            <w:pPr>
              <w:spacing w:before="0" w:after="0" w:line="240" w:lineRule="auto"/>
              <w:jc w:val="left"/>
            </w:pPr>
            <w:r/>
            <w:r>
              <w:rPr>
                <w:rFonts w:ascii="Calibri" w:hAnsi="Calibri"/>
                <w:b w:val="0"/>
                <w:sz w:val="16"/>
              </w:rPr>
              <w:t>Interfaz del gestor.</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GET</w:t>
            </w:r>
          </w:p>
        </w:tc>
        <w:tc>
          <w:tcPr>
            <w:tcW w:type="dxa" w:w="4195"/>
            <w:shd w:val="clear" w:color="auto" w:fill="F9F5FF"/>
            <w:vAlign w:val="center"/>
          </w:tcPr>
          <w:p>
            <w:pPr>
              <w:spacing w:before="0" w:after="0" w:line="240" w:lineRule="auto"/>
              <w:jc w:val="left"/>
            </w:pPr>
            <w:r/>
            <w:r>
              <w:rPr>
                <w:rFonts w:ascii="Calibri" w:hAnsi="Calibri"/>
                <w:b w:val="0"/>
                <w:sz w:val="16"/>
              </w:rPr>
              <w:t>/f1/api/me</w:t>
            </w:r>
          </w:p>
        </w:tc>
        <w:tc>
          <w:tcPr>
            <w:tcW w:type="dxa" w:w="1361"/>
            <w:shd w:val="clear" w:color="auto" w:fill="F9F5FF"/>
            <w:vAlign w:val="center"/>
          </w:tcPr>
          <w:p>
            <w:pPr>
              <w:spacing w:before="0" w:after="0" w:line="240" w:lineRule="auto"/>
              <w:jc w:val="left"/>
            </w:pPr>
            <w:r/>
            <w:r>
              <w:rPr>
                <w:rFonts w:ascii="Calibri" w:hAnsi="Calibri"/>
                <w:b w:val="0"/>
                <w:sz w:val="16"/>
              </w:rPr>
              <w:t>Admin y docente</w:t>
            </w:r>
          </w:p>
        </w:tc>
        <w:tc>
          <w:tcPr>
            <w:tcW w:type="dxa" w:w="2721"/>
            <w:shd w:val="clear" w:color="auto" w:fill="F9F5FF"/>
            <w:vAlign w:val="center"/>
          </w:tcPr>
          <w:p>
            <w:pPr>
              <w:spacing w:before="0" w:after="0" w:line="240" w:lineRule="auto"/>
              <w:jc w:val="left"/>
            </w:pPr>
            <w:r/>
            <w:r>
              <w:rPr>
                <w:rFonts w:ascii="Calibri" w:hAnsi="Calibri"/>
                <w:b w:val="0"/>
                <w:sz w:val="16"/>
              </w:rPr>
              <w:t>Identidad, rol y cursos de la sesión.</w:t>
            </w:r>
          </w:p>
        </w:tc>
      </w:tr>
      <w:tr>
        <w:trPr>
          <w:cantSplit/>
        </w:trPr>
        <w:tc>
          <w:tcPr>
            <w:tcW w:type="dxa" w:w="907"/>
            <w:vAlign w:val="center"/>
          </w:tcPr>
          <w:p>
            <w:pPr>
              <w:spacing w:before="0" w:after="0" w:line="240" w:lineRule="auto"/>
              <w:jc w:val="left"/>
            </w:pPr>
            <w:r/>
            <w:r>
              <w:rPr>
                <w:rFonts w:ascii="Calibri" w:hAnsi="Calibri"/>
                <w:b w:val="0"/>
                <w:sz w:val="16"/>
              </w:rPr>
              <w:t>GET</w:t>
            </w:r>
          </w:p>
        </w:tc>
        <w:tc>
          <w:tcPr>
            <w:tcW w:type="dxa" w:w="4195"/>
            <w:vAlign w:val="center"/>
          </w:tcPr>
          <w:p>
            <w:pPr>
              <w:spacing w:before="0" w:after="0" w:line="240" w:lineRule="auto"/>
              <w:jc w:val="left"/>
            </w:pPr>
            <w:r/>
            <w:r>
              <w:rPr>
                <w:rFonts w:ascii="Calibri" w:hAnsi="Calibri"/>
                <w:b w:val="0"/>
                <w:sz w:val="16"/>
              </w:rPr>
              <w:t>/f1/asistente/&lt;token&gt;</w:t>
            </w:r>
          </w:p>
        </w:tc>
        <w:tc>
          <w:tcPr>
            <w:tcW w:type="dxa" w:w="1361"/>
            <w:vAlign w:val="center"/>
          </w:tcPr>
          <w:p>
            <w:pPr>
              <w:spacing w:before="0" w:after="0" w:line="240" w:lineRule="auto"/>
              <w:jc w:val="left"/>
            </w:pPr>
            <w:r/>
            <w:r>
              <w:rPr>
                <w:rFonts w:ascii="Calibri" w:hAnsi="Calibri"/>
                <w:b w:val="0"/>
                <w:sz w:val="16"/>
              </w:rPr>
              <w:t>Público</w:t>
            </w:r>
          </w:p>
        </w:tc>
        <w:tc>
          <w:tcPr>
            <w:tcW w:type="dxa" w:w="2721"/>
            <w:vAlign w:val="center"/>
          </w:tcPr>
          <w:p>
            <w:pPr>
              <w:spacing w:before="0" w:after="0" w:line="240" w:lineRule="auto"/>
              <w:jc w:val="left"/>
            </w:pPr>
            <w:r/>
            <w:r>
              <w:rPr>
                <w:rFonts w:ascii="Calibri" w:hAnsi="Calibri"/>
                <w:b w:val="0"/>
                <w:sz w:val="16"/>
              </w:rPr>
              <w:t>Página del chat del asistente.</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POST</w:t>
            </w:r>
          </w:p>
        </w:tc>
        <w:tc>
          <w:tcPr>
            <w:tcW w:type="dxa" w:w="4195"/>
            <w:shd w:val="clear" w:color="auto" w:fill="F9F5FF"/>
            <w:vAlign w:val="center"/>
          </w:tcPr>
          <w:p>
            <w:pPr>
              <w:spacing w:before="0" w:after="0" w:line="240" w:lineRule="auto"/>
              <w:jc w:val="left"/>
            </w:pPr>
            <w:r/>
            <w:r>
              <w:rPr>
                <w:rFonts w:ascii="Calibri" w:hAnsi="Calibri"/>
                <w:b w:val="0"/>
                <w:sz w:val="16"/>
              </w:rPr>
              <w:t>/f1/asistente/&lt;token&gt;/mensaje</w:t>
            </w:r>
          </w:p>
        </w:tc>
        <w:tc>
          <w:tcPr>
            <w:tcW w:type="dxa" w:w="1361"/>
            <w:shd w:val="clear" w:color="auto" w:fill="F9F5FF"/>
            <w:vAlign w:val="center"/>
          </w:tcPr>
          <w:p>
            <w:pPr>
              <w:spacing w:before="0" w:after="0" w:line="240" w:lineRule="auto"/>
              <w:jc w:val="left"/>
            </w:pPr>
            <w:r/>
            <w:r>
              <w:rPr>
                <w:rFonts w:ascii="Calibri" w:hAnsi="Calibri"/>
                <w:b w:val="0"/>
                <w:sz w:val="16"/>
              </w:rPr>
              <w:t>Público</w:t>
            </w:r>
          </w:p>
        </w:tc>
        <w:tc>
          <w:tcPr>
            <w:tcW w:type="dxa" w:w="2721"/>
            <w:shd w:val="clear" w:color="auto" w:fill="F9F5FF"/>
            <w:vAlign w:val="center"/>
          </w:tcPr>
          <w:p>
            <w:pPr>
              <w:spacing w:before="0" w:after="0" w:line="240" w:lineRule="auto"/>
              <w:jc w:val="left"/>
            </w:pPr>
            <w:r/>
            <w:r>
              <w:rPr>
                <w:rFonts w:ascii="Calibri" w:hAnsi="Calibri"/>
                <w:b w:val="0"/>
                <w:sz w:val="16"/>
              </w:rPr>
              <w:t>Enviar una pregunta al asistente.</w:t>
            </w:r>
          </w:p>
        </w:tc>
      </w:tr>
      <w:tr>
        <w:trPr>
          <w:cantSplit/>
        </w:trPr>
        <w:tc>
          <w:tcPr>
            <w:tcW w:type="dxa" w:w="907"/>
            <w:vAlign w:val="center"/>
          </w:tcPr>
          <w:p>
            <w:pPr>
              <w:spacing w:before="0" w:after="0" w:line="240" w:lineRule="auto"/>
              <w:jc w:val="left"/>
            </w:pPr>
            <w:r/>
            <w:r>
              <w:rPr>
                <w:rFonts w:ascii="Calibri" w:hAnsi="Calibri"/>
                <w:b w:val="0"/>
                <w:sz w:val="16"/>
              </w:rPr>
              <w:t>GET</w:t>
            </w:r>
          </w:p>
        </w:tc>
        <w:tc>
          <w:tcPr>
            <w:tcW w:type="dxa" w:w="4195"/>
            <w:vAlign w:val="center"/>
          </w:tcPr>
          <w:p>
            <w:pPr>
              <w:spacing w:before="0" w:after="0" w:line="240" w:lineRule="auto"/>
              <w:jc w:val="left"/>
            </w:pPr>
            <w:r/>
            <w:r>
              <w:rPr>
                <w:rFonts w:ascii="Calibri" w:hAnsi="Calibri"/>
                <w:b w:val="0"/>
                <w:sz w:val="16"/>
              </w:rPr>
              <w:t>/f1/asistente/&lt;token&gt;/conversaciones</w:t>
            </w:r>
          </w:p>
        </w:tc>
        <w:tc>
          <w:tcPr>
            <w:tcW w:type="dxa" w:w="1361"/>
            <w:vAlign w:val="center"/>
          </w:tcPr>
          <w:p>
            <w:pPr>
              <w:spacing w:before="0" w:after="0" w:line="240" w:lineRule="auto"/>
              <w:jc w:val="left"/>
            </w:pPr>
            <w:r/>
            <w:r>
              <w:rPr>
                <w:rFonts w:ascii="Calibri" w:hAnsi="Calibri"/>
                <w:b w:val="0"/>
                <w:sz w:val="16"/>
              </w:rPr>
              <w:t>Público</w:t>
            </w:r>
          </w:p>
        </w:tc>
        <w:tc>
          <w:tcPr>
            <w:tcW w:type="dxa" w:w="2721"/>
            <w:vAlign w:val="center"/>
          </w:tcPr>
          <w:p>
            <w:pPr>
              <w:spacing w:before="0" w:after="0" w:line="240" w:lineRule="auto"/>
              <w:jc w:val="left"/>
            </w:pPr>
            <w:r/>
            <w:r>
              <w:rPr>
                <w:rFonts w:ascii="Calibri" w:hAnsi="Calibri"/>
                <w:b w:val="0"/>
                <w:sz w:val="16"/>
              </w:rPr>
              <w:t>Historial de conversaciones del alumno.</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GET</w:t>
            </w:r>
          </w:p>
        </w:tc>
        <w:tc>
          <w:tcPr>
            <w:tcW w:type="dxa" w:w="4195"/>
            <w:shd w:val="clear" w:color="auto" w:fill="F9F5FF"/>
            <w:vAlign w:val="center"/>
          </w:tcPr>
          <w:p>
            <w:pPr>
              <w:spacing w:before="0" w:after="0" w:line="240" w:lineRule="auto"/>
              <w:jc w:val="left"/>
            </w:pPr>
            <w:r/>
            <w:r>
              <w:rPr>
                <w:rFonts w:ascii="Calibri" w:hAnsi="Calibri"/>
                <w:b w:val="0"/>
                <w:sz w:val="16"/>
              </w:rPr>
              <w:t>/f1/api/docente/cursos</w:t>
            </w:r>
          </w:p>
        </w:tc>
        <w:tc>
          <w:tcPr>
            <w:tcW w:type="dxa" w:w="1361"/>
            <w:shd w:val="clear" w:color="auto" w:fill="F9F5FF"/>
            <w:vAlign w:val="center"/>
          </w:tcPr>
          <w:p>
            <w:pPr>
              <w:spacing w:before="0" w:after="0" w:line="240" w:lineRule="auto"/>
              <w:jc w:val="left"/>
            </w:pPr>
            <w:r/>
            <w:r>
              <w:rPr>
                <w:rFonts w:ascii="Calibri" w:hAnsi="Calibri"/>
                <w:b w:val="0"/>
                <w:sz w:val="16"/>
              </w:rPr>
              <w:t>Docente</w:t>
            </w:r>
          </w:p>
        </w:tc>
        <w:tc>
          <w:tcPr>
            <w:tcW w:type="dxa" w:w="2721"/>
            <w:shd w:val="clear" w:color="auto" w:fill="F9F5FF"/>
            <w:vAlign w:val="center"/>
          </w:tcPr>
          <w:p>
            <w:pPr>
              <w:spacing w:before="0" w:after="0" w:line="240" w:lineRule="auto"/>
              <w:jc w:val="left"/>
            </w:pPr>
            <w:r/>
            <w:r>
              <w:rPr>
                <w:rFonts w:ascii="Calibri" w:hAnsi="Calibri"/>
                <w:b w:val="0"/>
                <w:sz w:val="16"/>
              </w:rPr>
              <w:t>Cursos del docente con colección y asistente.</w:t>
            </w:r>
          </w:p>
        </w:tc>
      </w:tr>
      <w:tr>
        <w:trPr>
          <w:cantSplit/>
        </w:trPr>
        <w:tc>
          <w:tcPr>
            <w:tcW w:type="dxa" w:w="907"/>
            <w:vAlign w:val="center"/>
          </w:tcPr>
          <w:p>
            <w:pPr>
              <w:spacing w:before="0" w:after="0" w:line="240" w:lineRule="auto"/>
              <w:jc w:val="left"/>
            </w:pPr>
            <w:r/>
            <w:r>
              <w:rPr>
                <w:rFonts w:ascii="Calibri" w:hAnsi="Calibri"/>
                <w:b w:val="0"/>
                <w:sz w:val="16"/>
              </w:rPr>
              <w:t>GET</w:t>
            </w:r>
          </w:p>
        </w:tc>
        <w:tc>
          <w:tcPr>
            <w:tcW w:type="dxa" w:w="4195"/>
            <w:vAlign w:val="center"/>
          </w:tcPr>
          <w:p>
            <w:pPr>
              <w:spacing w:before="0" w:after="0" w:line="240" w:lineRule="auto"/>
              <w:jc w:val="left"/>
            </w:pPr>
            <w:r/>
            <w:r>
              <w:rPr>
                <w:rFonts w:ascii="Calibri" w:hAnsi="Calibri"/>
                <w:b w:val="0"/>
                <w:sz w:val="16"/>
              </w:rPr>
              <w:t>/f1/api/docente/cursos/{id}/conocimiento</w:t>
            </w:r>
          </w:p>
        </w:tc>
        <w:tc>
          <w:tcPr>
            <w:tcW w:type="dxa" w:w="1361"/>
            <w:vAlign w:val="center"/>
          </w:tcPr>
          <w:p>
            <w:pPr>
              <w:spacing w:before="0" w:after="0" w:line="240" w:lineRule="auto"/>
              <w:jc w:val="left"/>
            </w:pPr>
            <w:r/>
            <w:r>
              <w:rPr>
                <w:rFonts w:ascii="Calibri" w:hAnsi="Calibri"/>
                <w:b w:val="0"/>
                <w:sz w:val="16"/>
              </w:rPr>
              <w:t>Docente</w:t>
            </w:r>
          </w:p>
        </w:tc>
        <w:tc>
          <w:tcPr>
            <w:tcW w:type="dxa" w:w="2721"/>
            <w:vAlign w:val="center"/>
          </w:tcPr>
          <w:p>
            <w:pPr>
              <w:spacing w:before="0" w:after="0" w:line="240" w:lineRule="auto"/>
              <w:jc w:val="left"/>
            </w:pPr>
            <w:r/>
            <w:r>
              <w:rPr>
                <w:rFonts w:ascii="Calibri" w:hAnsi="Calibri"/>
                <w:b w:val="0"/>
                <w:sz w:val="16"/>
              </w:rPr>
              <w:t>Materiales del curso y su estado.</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GET</w:t>
            </w:r>
          </w:p>
        </w:tc>
        <w:tc>
          <w:tcPr>
            <w:tcW w:type="dxa" w:w="4195"/>
            <w:shd w:val="clear" w:color="auto" w:fill="F9F5FF"/>
            <w:vAlign w:val="center"/>
          </w:tcPr>
          <w:p>
            <w:pPr>
              <w:spacing w:before="0" w:after="0" w:line="240" w:lineRule="auto"/>
              <w:jc w:val="left"/>
            </w:pPr>
            <w:r/>
            <w:r>
              <w:rPr>
                <w:rFonts w:ascii="Calibri" w:hAnsi="Calibri"/>
                <w:b w:val="0"/>
                <w:sz w:val="16"/>
              </w:rPr>
              <w:t>/f1/api/docente/cursos/{id}/funcionalidad/{nombre}</w:t>
            </w:r>
          </w:p>
        </w:tc>
        <w:tc>
          <w:tcPr>
            <w:tcW w:type="dxa" w:w="1361"/>
            <w:shd w:val="clear" w:color="auto" w:fill="F9F5FF"/>
            <w:vAlign w:val="center"/>
          </w:tcPr>
          <w:p>
            <w:pPr>
              <w:spacing w:before="0" w:after="0" w:line="240" w:lineRule="auto"/>
              <w:jc w:val="left"/>
            </w:pPr>
            <w:r/>
            <w:r>
              <w:rPr>
                <w:rFonts w:ascii="Calibri" w:hAnsi="Calibri"/>
                <w:b w:val="0"/>
                <w:sz w:val="16"/>
              </w:rPr>
              <w:t>Docente</w:t>
            </w:r>
          </w:p>
        </w:tc>
        <w:tc>
          <w:tcPr>
            <w:tcW w:type="dxa" w:w="2721"/>
            <w:shd w:val="clear" w:color="auto" w:fill="F9F5FF"/>
            <w:vAlign w:val="center"/>
          </w:tcPr>
          <w:p>
            <w:pPr>
              <w:spacing w:before="0" w:after="0" w:line="240" w:lineRule="auto"/>
              <w:jc w:val="left"/>
            </w:pPr>
            <w:r/>
            <w:r>
              <w:rPr>
                <w:rFonts w:ascii="Calibri" w:hAnsi="Calibri"/>
                <w:b w:val="0"/>
                <w:sz w:val="16"/>
              </w:rPr>
              <w:t>Contenido real de una funcionalidad.</w:t>
            </w:r>
          </w:p>
        </w:tc>
      </w:tr>
      <w:tr>
        <w:trPr>
          <w:cantSplit/>
        </w:trPr>
        <w:tc>
          <w:tcPr>
            <w:tcW w:type="dxa" w:w="907"/>
            <w:vAlign w:val="center"/>
          </w:tcPr>
          <w:p>
            <w:pPr>
              <w:spacing w:before="0" w:after="0" w:line="240" w:lineRule="auto"/>
              <w:jc w:val="left"/>
            </w:pPr>
            <w:r/>
            <w:r>
              <w:rPr>
                <w:rFonts w:ascii="Calibri" w:hAnsi="Calibri"/>
                <w:b w:val="0"/>
                <w:sz w:val="16"/>
              </w:rPr>
              <w:t>POST</w:t>
            </w:r>
          </w:p>
        </w:tc>
        <w:tc>
          <w:tcPr>
            <w:tcW w:type="dxa" w:w="4195"/>
            <w:vAlign w:val="center"/>
          </w:tcPr>
          <w:p>
            <w:pPr>
              <w:spacing w:before="0" w:after="0" w:line="240" w:lineRule="auto"/>
              <w:jc w:val="left"/>
            </w:pPr>
            <w:r/>
            <w:r>
              <w:rPr>
                <w:rFonts w:ascii="Calibri" w:hAnsi="Calibri"/>
                <w:b w:val="0"/>
                <w:sz w:val="16"/>
              </w:rPr>
              <w:t>/f1/api/docente/cursos/{id}/vectorizar</w:t>
            </w:r>
          </w:p>
        </w:tc>
        <w:tc>
          <w:tcPr>
            <w:tcW w:type="dxa" w:w="1361"/>
            <w:vAlign w:val="center"/>
          </w:tcPr>
          <w:p>
            <w:pPr>
              <w:spacing w:before="0" w:after="0" w:line="240" w:lineRule="auto"/>
              <w:jc w:val="left"/>
            </w:pPr>
            <w:r/>
            <w:r>
              <w:rPr>
                <w:rFonts w:ascii="Calibri" w:hAnsi="Calibri"/>
                <w:b w:val="0"/>
                <w:sz w:val="16"/>
              </w:rPr>
              <w:t>Docente</w:t>
            </w:r>
          </w:p>
        </w:tc>
        <w:tc>
          <w:tcPr>
            <w:tcW w:type="dxa" w:w="2721"/>
            <w:vAlign w:val="center"/>
          </w:tcPr>
          <w:p>
            <w:pPr>
              <w:spacing w:before="0" w:after="0" w:line="240" w:lineRule="auto"/>
              <w:jc w:val="left"/>
            </w:pPr>
            <w:r/>
            <w:r>
              <w:rPr>
                <w:rFonts w:ascii="Calibri" w:hAnsi="Calibri"/>
                <w:b w:val="0"/>
                <w:sz w:val="16"/>
              </w:rPr>
              <w:t>Vectorizar pendientes del curso.</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GET</w:t>
            </w:r>
          </w:p>
        </w:tc>
        <w:tc>
          <w:tcPr>
            <w:tcW w:type="dxa" w:w="4195"/>
            <w:shd w:val="clear" w:color="auto" w:fill="F9F5FF"/>
            <w:vAlign w:val="center"/>
          </w:tcPr>
          <w:p>
            <w:pPr>
              <w:spacing w:before="0" w:after="0" w:line="240" w:lineRule="auto"/>
              <w:jc w:val="left"/>
            </w:pPr>
            <w:r/>
            <w:r>
              <w:rPr>
                <w:rFonts w:ascii="Calibri" w:hAnsi="Calibri"/>
                <w:b w:val="0"/>
                <w:sz w:val="16"/>
              </w:rPr>
              <w:t>/f1/api/docente/cursos/{id}/vectorizar/estado</w:t>
            </w:r>
          </w:p>
        </w:tc>
        <w:tc>
          <w:tcPr>
            <w:tcW w:type="dxa" w:w="1361"/>
            <w:shd w:val="clear" w:color="auto" w:fill="F9F5FF"/>
            <w:vAlign w:val="center"/>
          </w:tcPr>
          <w:p>
            <w:pPr>
              <w:spacing w:before="0" w:after="0" w:line="240" w:lineRule="auto"/>
              <w:jc w:val="left"/>
            </w:pPr>
            <w:r/>
            <w:r>
              <w:rPr>
                <w:rFonts w:ascii="Calibri" w:hAnsi="Calibri"/>
                <w:b w:val="0"/>
                <w:sz w:val="16"/>
              </w:rPr>
              <w:t>Docente</w:t>
            </w:r>
          </w:p>
        </w:tc>
        <w:tc>
          <w:tcPr>
            <w:tcW w:type="dxa" w:w="2721"/>
            <w:shd w:val="clear" w:color="auto" w:fill="F9F5FF"/>
            <w:vAlign w:val="center"/>
          </w:tcPr>
          <w:p>
            <w:pPr>
              <w:spacing w:before="0" w:after="0" w:line="240" w:lineRule="auto"/>
              <w:jc w:val="left"/>
            </w:pPr>
            <w:r/>
            <w:r>
              <w:rPr>
                <w:rFonts w:ascii="Calibri" w:hAnsi="Calibri"/>
                <w:b w:val="0"/>
                <w:sz w:val="16"/>
              </w:rPr>
              <w:t>Estado de la vectorización.</w:t>
            </w:r>
          </w:p>
        </w:tc>
      </w:tr>
      <w:tr>
        <w:trPr>
          <w:cantSplit/>
        </w:trPr>
        <w:tc>
          <w:tcPr>
            <w:tcW w:type="dxa" w:w="907"/>
            <w:vAlign w:val="center"/>
          </w:tcPr>
          <w:p>
            <w:pPr>
              <w:spacing w:before="0" w:after="0" w:line="240" w:lineRule="auto"/>
              <w:jc w:val="left"/>
            </w:pPr>
            <w:r/>
            <w:r>
              <w:rPr>
                <w:rFonts w:ascii="Calibri" w:hAnsi="Calibri"/>
                <w:b w:val="0"/>
                <w:sz w:val="16"/>
              </w:rPr>
              <w:t>PATCH</w:t>
            </w:r>
          </w:p>
        </w:tc>
        <w:tc>
          <w:tcPr>
            <w:tcW w:type="dxa" w:w="4195"/>
            <w:vAlign w:val="center"/>
          </w:tcPr>
          <w:p>
            <w:pPr>
              <w:spacing w:before="0" w:after="0" w:line="240" w:lineRule="auto"/>
              <w:jc w:val="left"/>
            </w:pPr>
            <w:r/>
            <w:r>
              <w:rPr>
                <w:rFonts w:ascii="Calibri" w:hAnsi="Calibri"/>
                <w:b w:val="0"/>
                <w:sz w:val="16"/>
              </w:rPr>
              <w:t>/f1/api/docente/cursos/{id}/asistente</w:t>
            </w:r>
          </w:p>
        </w:tc>
        <w:tc>
          <w:tcPr>
            <w:tcW w:type="dxa" w:w="1361"/>
            <w:vAlign w:val="center"/>
          </w:tcPr>
          <w:p>
            <w:pPr>
              <w:spacing w:before="0" w:after="0" w:line="240" w:lineRule="auto"/>
              <w:jc w:val="left"/>
            </w:pPr>
            <w:r/>
            <w:r>
              <w:rPr>
                <w:rFonts w:ascii="Calibri" w:hAnsi="Calibri"/>
                <w:b w:val="0"/>
                <w:sz w:val="16"/>
              </w:rPr>
              <w:t>Docente</w:t>
            </w:r>
          </w:p>
        </w:tc>
        <w:tc>
          <w:tcPr>
            <w:tcW w:type="dxa" w:w="2721"/>
            <w:vAlign w:val="center"/>
          </w:tcPr>
          <w:p>
            <w:pPr>
              <w:spacing w:before="0" w:after="0" w:line="240" w:lineRule="auto"/>
              <w:jc w:val="left"/>
            </w:pPr>
            <w:r/>
            <w:r>
              <w:rPr>
                <w:rFonts w:ascii="Calibri" w:hAnsi="Calibri"/>
                <w:b w:val="0"/>
                <w:sz w:val="16"/>
              </w:rPr>
              <w:t>Configuración del asistente por aula.</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PUT</w:t>
            </w:r>
          </w:p>
        </w:tc>
        <w:tc>
          <w:tcPr>
            <w:tcW w:type="dxa" w:w="4195"/>
            <w:shd w:val="clear" w:color="auto" w:fill="F9F5FF"/>
            <w:vAlign w:val="center"/>
          </w:tcPr>
          <w:p>
            <w:pPr>
              <w:spacing w:before="0" w:after="0" w:line="240" w:lineRule="auto"/>
              <w:jc w:val="left"/>
            </w:pPr>
            <w:r/>
            <w:r>
              <w:rPr>
                <w:rFonts w:ascii="Calibri" w:hAnsi="Calibri"/>
                <w:b w:val="0"/>
                <w:sz w:val="16"/>
              </w:rPr>
              <w:t>/f1/api/docente/cursos/{id}/asistente/documentos-excluidos</w:t>
            </w:r>
          </w:p>
        </w:tc>
        <w:tc>
          <w:tcPr>
            <w:tcW w:type="dxa" w:w="1361"/>
            <w:shd w:val="clear" w:color="auto" w:fill="F9F5FF"/>
            <w:vAlign w:val="center"/>
          </w:tcPr>
          <w:p>
            <w:pPr>
              <w:spacing w:before="0" w:after="0" w:line="240" w:lineRule="auto"/>
              <w:jc w:val="left"/>
            </w:pPr>
            <w:r/>
            <w:r>
              <w:rPr>
                <w:rFonts w:ascii="Calibri" w:hAnsi="Calibri"/>
                <w:b w:val="0"/>
                <w:sz w:val="16"/>
              </w:rPr>
              <w:t>Docente</w:t>
            </w:r>
          </w:p>
        </w:tc>
        <w:tc>
          <w:tcPr>
            <w:tcW w:type="dxa" w:w="2721"/>
            <w:shd w:val="clear" w:color="auto" w:fill="F9F5FF"/>
            <w:vAlign w:val="center"/>
          </w:tcPr>
          <w:p>
            <w:pPr>
              <w:spacing w:before="0" w:after="0" w:line="240" w:lineRule="auto"/>
              <w:jc w:val="left"/>
            </w:pPr>
            <w:r/>
            <w:r>
              <w:rPr>
                <w:rFonts w:ascii="Calibri" w:hAnsi="Calibri"/>
                <w:b w:val="0"/>
                <w:sz w:val="16"/>
              </w:rPr>
              <w:t>Documentos que no se usarán.</w:t>
            </w:r>
          </w:p>
        </w:tc>
      </w:tr>
      <w:tr>
        <w:trPr>
          <w:cantSplit/>
        </w:trPr>
        <w:tc>
          <w:tcPr>
            <w:tcW w:type="dxa" w:w="907"/>
            <w:vAlign w:val="center"/>
          </w:tcPr>
          <w:p>
            <w:pPr>
              <w:spacing w:before="0" w:after="0" w:line="240" w:lineRule="auto"/>
              <w:jc w:val="left"/>
            </w:pPr>
            <w:r/>
            <w:r>
              <w:rPr>
                <w:rFonts w:ascii="Calibri" w:hAnsi="Calibri"/>
                <w:b w:val="0"/>
                <w:sz w:val="16"/>
              </w:rPr>
              <w:t>GET</w:t>
            </w:r>
          </w:p>
        </w:tc>
        <w:tc>
          <w:tcPr>
            <w:tcW w:type="dxa" w:w="4195"/>
            <w:vAlign w:val="center"/>
          </w:tcPr>
          <w:p>
            <w:pPr>
              <w:spacing w:before="0" w:after="0" w:line="240" w:lineRule="auto"/>
              <w:jc w:val="left"/>
            </w:pPr>
            <w:r/>
            <w:r>
              <w:rPr>
                <w:rFonts w:ascii="Calibri" w:hAnsi="Calibri"/>
                <w:b w:val="0"/>
                <w:sz w:val="16"/>
              </w:rPr>
              <w:t>/f1/api/docente/cursos/{id}/pruebas</w:t>
            </w:r>
          </w:p>
        </w:tc>
        <w:tc>
          <w:tcPr>
            <w:tcW w:type="dxa" w:w="1361"/>
            <w:vAlign w:val="center"/>
          </w:tcPr>
          <w:p>
            <w:pPr>
              <w:spacing w:before="0" w:after="0" w:line="240" w:lineRule="auto"/>
              <w:jc w:val="left"/>
            </w:pPr>
            <w:r/>
            <w:r>
              <w:rPr>
                <w:rFonts w:ascii="Calibri" w:hAnsi="Calibri"/>
                <w:b w:val="0"/>
                <w:sz w:val="16"/>
              </w:rPr>
              <w:t>Docente</w:t>
            </w:r>
          </w:p>
        </w:tc>
        <w:tc>
          <w:tcPr>
            <w:tcW w:type="dxa" w:w="2721"/>
            <w:vAlign w:val="center"/>
          </w:tcPr>
          <w:p>
            <w:pPr>
              <w:spacing w:before="0" w:after="0" w:line="240" w:lineRule="auto"/>
              <w:jc w:val="left"/>
            </w:pPr>
            <w:r/>
            <w:r>
              <w:rPr>
                <w:rFonts w:ascii="Calibri" w:hAnsi="Calibri"/>
                <w:b w:val="0"/>
                <w:sz w:val="16"/>
              </w:rPr>
              <w:t>Conversaciones de prueba del curso.</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POST</w:t>
            </w:r>
          </w:p>
        </w:tc>
        <w:tc>
          <w:tcPr>
            <w:tcW w:type="dxa" w:w="4195"/>
            <w:shd w:val="clear" w:color="auto" w:fill="F9F5FF"/>
            <w:vAlign w:val="center"/>
          </w:tcPr>
          <w:p>
            <w:pPr>
              <w:spacing w:before="0" w:after="0" w:line="240" w:lineRule="auto"/>
              <w:jc w:val="left"/>
            </w:pPr>
            <w:r/>
            <w:r>
              <w:rPr>
                <w:rFonts w:ascii="Calibri" w:hAnsi="Calibri"/>
                <w:b w:val="0"/>
                <w:sz w:val="16"/>
              </w:rPr>
              <w:t>/f1/api/auto/preview</w:t>
            </w:r>
          </w:p>
        </w:tc>
        <w:tc>
          <w:tcPr>
            <w:tcW w:type="dxa" w:w="1361"/>
            <w:shd w:val="clear" w:color="auto" w:fill="F9F5FF"/>
            <w:vAlign w:val="center"/>
          </w:tcPr>
          <w:p>
            <w:pPr>
              <w:spacing w:before="0" w:after="0" w:line="240" w:lineRule="auto"/>
              <w:jc w:val="left"/>
            </w:pPr>
            <w:r/>
            <w:r>
              <w:rPr>
                <w:rFonts w:ascii="Calibri" w:hAnsi="Calibri"/>
                <w:b w:val="0"/>
                <w:sz w:val="16"/>
              </w:rPr>
              <w:t>Admin</w:t>
            </w:r>
          </w:p>
        </w:tc>
        <w:tc>
          <w:tcPr>
            <w:tcW w:type="dxa" w:w="2721"/>
            <w:shd w:val="clear" w:color="auto" w:fill="F9F5FF"/>
            <w:vAlign w:val="center"/>
          </w:tcPr>
          <w:p>
            <w:pPr>
              <w:spacing w:before="0" w:after="0" w:line="240" w:lineRule="auto"/>
              <w:jc w:val="left"/>
            </w:pPr>
            <w:r/>
            <w:r>
              <w:rPr>
                <w:rFonts w:ascii="Calibri" w:hAnsi="Calibri"/>
                <w:b w:val="0"/>
                <w:sz w:val="16"/>
              </w:rPr>
              <w:t>Vista previa del curso de Moodle.</w:t>
            </w:r>
          </w:p>
        </w:tc>
      </w:tr>
      <w:tr>
        <w:trPr>
          <w:cantSplit/>
        </w:trPr>
        <w:tc>
          <w:tcPr>
            <w:tcW w:type="dxa" w:w="907"/>
            <w:vAlign w:val="center"/>
          </w:tcPr>
          <w:p>
            <w:pPr>
              <w:spacing w:before="0" w:after="0" w:line="240" w:lineRule="auto"/>
              <w:jc w:val="left"/>
            </w:pPr>
            <w:r/>
            <w:r>
              <w:rPr>
                <w:rFonts w:ascii="Calibri" w:hAnsi="Calibri"/>
                <w:b w:val="0"/>
                <w:sz w:val="16"/>
              </w:rPr>
              <w:t>POST</w:t>
            </w:r>
          </w:p>
        </w:tc>
        <w:tc>
          <w:tcPr>
            <w:tcW w:type="dxa" w:w="4195"/>
            <w:vAlign w:val="center"/>
          </w:tcPr>
          <w:p>
            <w:pPr>
              <w:spacing w:before="0" w:after="0" w:line="240" w:lineRule="auto"/>
              <w:jc w:val="left"/>
            </w:pPr>
            <w:r/>
            <w:r>
              <w:rPr>
                <w:rFonts w:ascii="Calibri" w:hAnsi="Calibri"/>
                <w:b w:val="0"/>
                <w:sz w:val="16"/>
              </w:rPr>
              <w:t>/f1/api/auto/download-validate</w:t>
            </w:r>
          </w:p>
        </w:tc>
        <w:tc>
          <w:tcPr>
            <w:tcW w:type="dxa" w:w="1361"/>
            <w:vAlign w:val="center"/>
          </w:tcPr>
          <w:p>
            <w:pPr>
              <w:spacing w:before="0" w:after="0" w:line="240" w:lineRule="auto"/>
              <w:jc w:val="left"/>
            </w:pPr>
            <w:r/>
            <w:r>
              <w:rPr>
                <w:rFonts w:ascii="Calibri" w:hAnsi="Calibri"/>
                <w:b w:val="0"/>
                <w:sz w:val="16"/>
              </w:rPr>
              <w:t>Admin</w:t>
            </w:r>
          </w:p>
        </w:tc>
        <w:tc>
          <w:tcPr>
            <w:tcW w:type="dxa" w:w="2721"/>
            <w:vAlign w:val="center"/>
          </w:tcPr>
          <w:p>
            <w:pPr>
              <w:spacing w:before="0" w:after="0" w:line="240" w:lineRule="auto"/>
              <w:jc w:val="left"/>
            </w:pPr>
            <w:r/>
            <w:r>
              <w:rPr>
                <w:rFonts w:ascii="Calibri" w:hAnsi="Calibri"/>
                <w:b w:val="0"/>
                <w:sz w:val="16"/>
              </w:rPr>
              <w:t>Descarga y validación de archivos.</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POST</w:t>
            </w:r>
          </w:p>
        </w:tc>
        <w:tc>
          <w:tcPr>
            <w:tcW w:type="dxa" w:w="4195"/>
            <w:shd w:val="clear" w:color="auto" w:fill="F9F5FF"/>
            <w:vAlign w:val="center"/>
          </w:tcPr>
          <w:p>
            <w:pPr>
              <w:spacing w:before="0" w:after="0" w:line="240" w:lineRule="auto"/>
              <w:jc w:val="left"/>
            </w:pPr>
            <w:r/>
            <w:r>
              <w:rPr>
                <w:rFonts w:ascii="Calibri" w:hAnsi="Calibri"/>
                <w:b w:val="0"/>
                <w:sz w:val="16"/>
              </w:rPr>
              <w:t>/f1/api/auto/confirm</w:t>
            </w:r>
          </w:p>
        </w:tc>
        <w:tc>
          <w:tcPr>
            <w:tcW w:type="dxa" w:w="1361"/>
            <w:shd w:val="clear" w:color="auto" w:fill="F9F5FF"/>
            <w:vAlign w:val="center"/>
          </w:tcPr>
          <w:p>
            <w:pPr>
              <w:spacing w:before="0" w:after="0" w:line="240" w:lineRule="auto"/>
              <w:jc w:val="left"/>
            </w:pPr>
            <w:r/>
            <w:r>
              <w:rPr>
                <w:rFonts w:ascii="Calibri" w:hAnsi="Calibri"/>
                <w:b w:val="0"/>
                <w:sz w:val="16"/>
              </w:rPr>
              <w:t>Admin</w:t>
            </w:r>
          </w:p>
        </w:tc>
        <w:tc>
          <w:tcPr>
            <w:tcW w:type="dxa" w:w="2721"/>
            <w:shd w:val="clear" w:color="auto" w:fill="F9F5FF"/>
            <w:vAlign w:val="center"/>
          </w:tcPr>
          <w:p>
            <w:pPr>
              <w:spacing w:before="0" w:after="0" w:line="240" w:lineRule="auto"/>
              <w:jc w:val="left"/>
            </w:pPr>
            <w:r/>
            <w:r>
              <w:rPr>
                <w:rFonts w:ascii="Calibri" w:hAnsi="Calibri"/>
                <w:b w:val="0"/>
                <w:sz w:val="16"/>
              </w:rPr>
              <w:t>Confirmar y vectorizar.</w:t>
            </w:r>
          </w:p>
        </w:tc>
      </w:tr>
      <w:tr>
        <w:trPr>
          <w:cantSplit/>
        </w:trPr>
        <w:tc>
          <w:tcPr>
            <w:tcW w:type="dxa" w:w="907"/>
            <w:vAlign w:val="center"/>
          </w:tcPr>
          <w:p>
            <w:pPr>
              <w:spacing w:before="0" w:after="0" w:line="240" w:lineRule="auto"/>
              <w:jc w:val="left"/>
            </w:pPr>
            <w:r/>
            <w:r>
              <w:rPr>
                <w:rFonts w:ascii="Calibri" w:hAnsi="Calibri"/>
                <w:b w:val="0"/>
                <w:sz w:val="16"/>
              </w:rPr>
              <w:t>POST</w:t>
            </w:r>
          </w:p>
        </w:tc>
        <w:tc>
          <w:tcPr>
            <w:tcW w:type="dxa" w:w="4195"/>
            <w:vAlign w:val="center"/>
          </w:tcPr>
          <w:p>
            <w:pPr>
              <w:spacing w:before="0" w:after="0" w:line="240" w:lineRule="auto"/>
              <w:jc w:val="left"/>
            </w:pPr>
            <w:r/>
            <w:r>
              <w:rPr>
                <w:rFonts w:ascii="Calibri" w:hAnsi="Calibri"/>
                <w:b w:val="0"/>
                <w:sz w:val="16"/>
              </w:rPr>
              <w:t>/f1/api/semi/*</w:t>
            </w:r>
          </w:p>
        </w:tc>
        <w:tc>
          <w:tcPr>
            <w:tcW w:type="dxa" w:w="1361"/>
            <w:vAlign w:val="center"/>
          </w:tcPr>
          <w:p>
            <w:pPr>
              <w:spacing w:before="0" w:after="0" w:line="240" w:lineRule="auto"/>
              <w:jc w:val="left"/>
            </w:pPr>
            <w:r/>
            <w:r>
              <w:rPr>
                <w:rFonts w:ascii="Calibri" w:hAnsi="Calibri"/>
                <w:b w:val="0"/>
                <w:sz w:val="16"/>
              </w:rPr>
              <w:t>Admin</w:t>
            </w:r>
          </w:p>
        </w:tc>
        <w:tc>
          <w:tcPr>
            <w:tcW w:type="dxa" w:w="2721"/>
            <w:vAlign w:val="center"/>
          </w:tcPr>
          <w:p>
            <w:pPr>
              <w:spacing w:before="0" w:after="0" w:line="240" w:lineRule="auto"/>
              <w:jc w:val="left"/>
            </w:pPr>
            <w:r/>
            <w:r>
              <w:rPr>
                <w:rFonts w:ascii="Calibri" w:hAnsi="Calibri"/>
                <w:b w:val="0"/>
                <w:sz w:val="16"/>
              </w:rPr>
              <w:t>Carga manual y vectorización.</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POST</w:t>
            </w:r>
          </w:p>
        </w:tc>
        <w:tc>
          <w:tcPr>
            <w:tcW w:type="dxa" w:w="4195"/>
            <w:shd w:val="clear" w:color="auto" w:fill="F9F5FF"/>
            <w:vAlign w:val="center"/>
          </w:tcPr>
          <w:p>
            <w:pPr>
              <w:spacing w:before="0" w:after="0" w:line="240" w:lineRule="auto"/>
              <w:jc w:val="left"/>
            </w:pPr>
            <w:r/>
            <w:r>
              <w:rPr>
                <w:rFonts w:ascii="Calibri" w:hAnsi="Calibri"/>
                <w:b w:val="0"/>
                <w:sz w:val="16"/>
              </w:rPr>
              <w:t>/f1/api/update/*</w:t>
            </w:r>
          </w:p>
        </w:tc>
        <w:tc>
          <w:tcPr>
            <w:tcW w:type="dxa" w:w="1361"/>
            <w:shd w:val="clear" w:color="auto" w:fill="F9F5FF"/>
            <w:vAlign w:val="center"/>
          </w:tcPr>
          <w:p>
            <w:pPr>
              <w:spacing w:before="0" w:after="0" w:line="240" w:lineRule="auto"/>
              <w:jc w:val="left"/>
            </w:pPr>
            <w:r/>
            <w:r>
              <w:rPr>
                <w:rFonts w:ascii="Calibri" w:hAnsi="Calibri"/>
                <w:b w:val="0"/>
                <w:sz w:val="16"/>
              </w:rPr>
              <w:t>Admin</w:t>
            </w:r>
          </w:p>
        </w:tc>
        <w:tc>
          <w:tcPr>
            <w:tcW w:type="dxa" w:w="2721"/>
            <w:shd w:val="clear" w:color="auto" w:fill="F9F5FF"/>
            <w:vAlign w:val="center"/>
          </w:tcPr>
          <w:p>
            <w:pPr>
              <w:spacing w:before="0" w:after="0" w:line="240" w:lineRule="auto"/>
              <w:jc w:val="left"/>
            </w:pPr>
            <w:r/>
            <w:r>
              <w:rPr>
                <w:rFonts w:ascii="Calibri" w:hAnsi="Calibri"/>
                <w:b w:val="0"/>
                <w:sz w:val="16"/>
              </w:rPr>
              <w:t>Reemplazo o actualización de documentos.</w:t>
            </w:r>
          </w:p>
        </w:tc>
      </w:tr>
      <w:tr>
        <w:trPr>
          <w:cantSplit/>
        </w:trPr>
        <w:tc>
          <w:tcPr>
            <w:tcW w:type="dxa" w:w="907"/>
            <w:vAlign w:val="center"/>
          </w:tcPr>
          <w:p>
            <w:pPr>
              <w:spacing w:before="0" w:after="0" w:line="240" w:lineRule="auto"/>
              <w:jc w:val="left"/>
            </w:pPr>
            <w:r/>
            <w:r>
              <w:rPr>
                <w:rFonts w:ascii="Calibri" w:hAnsi="Calibri"/>
                <w:b w:val="0"/>
                <w:sz w:val="16"/>
              </w:rPr>
              <w:t>GET</w:t>
            </w:r>
          </w:p>
        </w:tc>
        <w:tc>
          <w:tcPr>
            <w:tcW w:type="dxa" w:w="4195"/>
            <w:vAlign w:val="center"/>
          </w:tcPr>
          <w:p>
            <w:pPr>
              <w:spacing w:before="0" w:after="0" w:line="240" w:lineRule="auto"/>
              <w:jc w:val="left"/>
            </w:pPr>
            <w:r/>
            <w:r>
              <w:rPr>
                <w:rFonts w:ascii="Calibri" w:hAnsi="Calibri"/>
                <w:b w:val="0"/>
                <w:sz w:val="16"/>
              </w:rPr>
              <w:t>/f1/api/collections</w:t>
            </w:r>
          </w:p>
        </w:tc>
        <w:tc>
          <w:tcPr>
            <w:tcW w:type="dxa" w:w="1361"/>
            <w:vAlign w:val="center"/>
          </w:tcPr>
          <w:p>
            <w:pPr>
              <w:spacing w:before="0" w:after="0" w:line="240" w:lineRule="auto"/>
              <w:jc w:val="left"/>
            </w:pPr>
            <w:r/>
            <w:r>
              <w:rPr>
                <w:rFonts w:ascii="Calibri" w:hAnsi="Calibri"/>
                <w:b w:val="0"/>
                <w:sz w:val="16"/>
              </w:rPr>
              <w:t>Admin</w:t>
            </w:r>
          </w:p>
        </w:tc>
        <w:tc>
          <w:tcPr>
            <w:tcW w:type="dxa" w:w="2721"/>
            <w:vAlign w:val="center"/>
          </w:tcPr>
          <w:p>
            <w:pPr>
              <w:spacing w:before="0" w:after="0" w:line="240" w:lineRule="auto"/>
              <w:jc w:val="left"/>
            </w:pPr>
            <w:r/>
            <w:r>
              <w:rPr>
                <w:rFonts w:ascii="Calibri" w:hAnsi="Calibri"/>
                <w:b w:val="0"/>
                <w:sz w:val="16"/>
              </w:rPr>
              <w:t>Listar colecciones y su esquema.</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POST</w:t>
            </w:r>
          </w:p>
        </w:tc>
        <w:tc>
          <w:tcPr>
            <w:tcW w:type="dxa" w:w="4195"/>
            <w:shd w:val="clear" w:color="auto" w:fill="F9F5FF"/>
            <w:vAlign w:val="center"/>
          </w:tcPr>
          <w:p>
            <w:pPr>
              <w:spacing w:before="0" w:after="0" w:line="240" w:lineRule="auto"/>
              <w:jc w:val="left"/>
            </w:pPr>
            <w:r/>
            <w:r>
              <w:rPr>
                <w:rFonts w:ascii="Calibri" w:hAnsi="Calibri"/>
                <w:b w:val="0"/>
                <w:sz w:val="16"/>
              </w:rPr>
              <w:t>/f1/api/collections</w:t>
            </w:r>
          </w:p>
        </w:tc>
        <w:tc>
          <w:tcPr>
            <w:tcW w:type="dxa" w:w="1361"/>
            <w:shd w:val="clear" w:color="auto" w:fill="F9F5FF"/>
            <w:vAlign w:val="center"/>
          </w:tcPr>
          <w:p>
            <w:pPr>
              <w:spacing w:before="0" w:after="0" w:line="240" w:lineRule="auto"/>
              <w:jc w:val="left"/>
            </w:pPr>
            <w:r/>
            <w:r>
              <w:rPr>
                <w:rFonts w:ascii="Calibri" w:hAnsi="Calibri"/>
                <w:b w:val="0"/>
                <w:sz w:val="16"/>
              </w:rPr>
              <w:t>Admin</w:t>
            </w:r>
          </w:p>
        </w:tc>
        <w:tc>
          <w:tcPr>
            <w:tcW w:type="dxa" w:w="2721"/>
            <w:shd w:val="clear" w:color="auto" w:fill="F9F5FF"/>
            <w:vAlign w:val="center"/>
          </w:tcPr>
          <w:p>
            <w:pPr>
              <w:spacing w:before="0" w:after="0" w:line="240" w:lineRule="auto"/>
              <w:jc w:val="left"/>
            </w:pPr>
            <w:r/>
            <w:r>
              <w:rPr>
                <w:rFonts w:ascii="Calibri" w:hAnsi="Calibri"/>
                <w:b w:val="0"/>
                <w:sz w:val="16"/>
              </w:rPr>
              <w:t>Crear una colección.</w:t>
            </w:r>
          </w:p>
        </w:tc>
      </w:tr>
      <w:tr>
        <w:trPr>
          <w:cantSplit/>
        </w:trPr>
        <w:tc>
          <w:tcPr>
            <w:tcW w:type="dxa" w:w="907"/>
            <w:vAlign w:val="center"/>
          </w:tcPr>
          <w:p>
            <w:pPr>
              <w:spacing w:before="0" w:after="0" w:line="240" w:lineRule="auto"/>
              <w:jc w:val="left"/>
            </w:pPr>
            <w:r/>
            <w:r>
              <w:rPr>
                <w:rFonts w:ascii="Calibri" w:hAnsi="Calibri"/>
                <w:b w:val="0"/>
                <w:sz w:val="16"/>
              </w:rPr>
              <w:t>DELETE</w:t>
            </w:r>
          </w:p>
        </w:tc>
        <w:tc>
          <w:tcPr>
            <w:tcW w:type="dxa" w:w="4195"/>
            <w:vAlign w:val="center"/>
          </w:tcPr>
          <w:p>
            <w:pPr>
              <w:spacing w:before="0" w:after="0" w:line="240" w:lineRule="auto"/>
              <w:jc w:val="left"/>
            </w:pPr>
            <w:r/>
            <w:r>
              <w:rPr>
                <w:rFonts w:ascii="Calibri" w:hAnsi="Calibri"/>
                <w:b w:val="0"/>
                <w:sz w:val="16"/>
              </w:rPr>
              <w:t>/f1/api/collections/{nombre}</w:t>
            </w:r>
          </w:p>
        </w:tc>
        <w:tc>
          <w:tcPr>
            <w:tcW w:type="dxa" w:w="1361"/>
            <w:vAlign w:val="center"/>
          </w:tcPr>
          <w:p>
            <w:pPr>
              <w:spacing w:before="0" w:after="0" w:line="240" w:lineRule="auto"/>
              <w:jc w:val="left"/>
            </w:pPr>
            <w:r/>
            <w:r>
              <w:rPr>
                <w:rFonts w:ascii="Calibri" w:hAnsi="Calibri"/>
                <w:b w:val="0"/>
                <w:sz w:val="16"/>
              </w:rPr>
              <w:t>Admin</w:t>
            </w:r>
          </w:p>
        </w:tc>
        <w:tc>
          <w:tcPr>
            <w:tcW w:type="dxa" w:w="2721"/>
            <w:vAlign w:val="center"/>
          </w:tcPr>
          <w:p>
            <w:pPr>
              <w:spacing w:before="0" w:after="0" w:line="240" w:lineRule="auto"/>
              <w:jc w:val="left"/>
            </w:pPr>
            <w:r/>
            <w:r>
              <w:rPr>
                <w:rFonts w:ascii="Calibri" w:hAnsi="Calibri"/>
                <w:b w:val="0"/>
                <w:sz w:val="16"/>
              </w:rPr>
              <w:t>Eliminar una colección.</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GET</w:t>
            </w:r>
          </w:p>
        </w:tc>
        <w:tc>
          <w:tcPr>
            <w:tcW w:type="dxa" w:w="4195"/>
            <w:shd w:val="clear" w:color="auto" w:fill="F9F5FF"/>
            <w:vAlign w:val="center"/>
          </w:tcPr>
          <w:p>
            <w:pPr>
              <w:spacing w:before="0" w:after="0" w:line="240" w:lineRule="auto"/>
              <w:jc w:val="left"/>
            </w:pPr>
            <w:r/>
            <w:r>
              <w:rPr>
                <w:rFonts w:ascii="Calibri" w:hAnsi="Calibri"/>
                <w:b w:val="0"/>
                <w:sz w:val="16"/>
              </w:rPr>
              <w:t>/f1/api/collections/{nombre}/documents</w:t>
            </w:r>
          </w:p>
        </w:tc>
        <w:tc>
          <w:tcPr>
            <w:tcW w:type="dxa" w:w="1361"/>
            <w:shd w:val="clear" w:color="auto" w:fill="F9F5FF"/>
            <w:vAlign w:val="center"/>
          </w:tcPr>
          <w:p>
            <w:pPr>
              <w:spacing w:before="0" w:after="0" w:line="240" w:lineRule="auto"/>
              <w:jc w:val="left"/>
            </w:pPr>
            <w:r/>
            <w:r>
              <w:rPr>
                <w:rFonts w:ascii="Calibri" w:hAnsi="Calibri"/>
                <w:b w:val="0"/>
                <w:sz w:val="16"/>
              </w:rPr>
              <w:t>Admin</w:t>
            </w:r>
          </w:p>
        </w:tc>
        <w:tc>
          <w:tcPr>
            <w:tcW w:type="dxa" w:w="2721"/>
            <w:shd w:val="clear" w:color="auto" w:fill="F9F5FF"/>
            <w:vAlign w:val="center"/>
          </w:tcPr>
          <w:p>
            <w:pPr>
              <w:spacing w:before="0" w:after="0" w:line="240" w:lineRule="auto"/>
              <w:jc w:val="left"/>
            </w:pPr>
            <w:r/>
            <w:r>
              <w:rPr>
                <w:rFonts w:ascii="Calibri" w:hAnsi="Calibri"/>
                <w:b w:val="0"/>
                <w:sz w:val="16"/>
              </w:rPr>
              <w:t>Documentos de una colección.</w:t>
            </w:r>
          </w:p>
        </w:tc>
      </w:tr>
      <w:tr>
        <w:trPr>
          <w:cantSplit/>
        </w:trPr>
        <w:tc>
          <w:tcPr>
            <w:tcW w:type="dxa" w:w="907"/>
            <w:vAlign w:val="center"/>
          </w:tcPr>
          <w:p>
            <w:pPr>
              <w:spacing w:before="0" w:after="0" w:line="240" w:lineRule="auto"/>
              <w:jc w:val="left"/>
            </w:pPr>
            <w:r/>
            <w:r>
              <w:rPr>
                <w:rFonts w:ascii="Calibri" w:hAnsi="Calibri"/>
                <w:b w:val="0"/>
                <w:sz w:val="16"/>
              </w:rPr>
              <w:t>GET</w:t>
            </w:r>
          </w:p>
        </w:tc>
        <w:tc>
          <w:tcPr>
            <w:tcW w:type="dxa" w:w="4195"/>
            <w:vAlign w:val="center"/>
          </w:tcPr>
          <w:p>
            <w:pPr>
              <w:spacing w:before="0" w:after="0" w:line="240" w:lineRule="auto"/>
              <w:jc w:val="left"/>
            </w:pPr>
            <w:r/>
            <w:r>
              <w:rPr>
                <w:rFonts w:ascii="Calibri" w:hAnsi="Calibri"/>
                <w:b w:val="0"/>
                <w:sz w:val="16"/>
              </w:rPr>
              <w:t>/f1/api/rds</w:t>
            </w:r>
          </w:p>
        </w:tc>
        <w:tc>
          <w:tcPr>
            <w:tcW w:type="dxa" w:w="1361"/>
            <w:vAlign w:val="center"/>
          </w:tcPr>
          <w:p>
            <w:pPr>
              <w:spacing w:before="0" w:after="0" w:line="240" w:lineRule="auto"/>
              <w:jc w:val="left"/>
            </w:pPr>
            <w:r/>
            <w:r>
              <w:rPr>
                <w:rFonts w:ascii="Calibri" w:hAnsi="Calibri"/>
                <w:b w:val="0"/>
                <w:sz w:val="16"/>
              </w:rPr>
              <w:t>Admin</w:t>
            </w:r>
          </w:p>
        </w:tc>
        <w:tc>
          <w:tcPr>
            <w:tcW w:type="dxa" w:w="2721"/>
            <w:vAlign w:val="center"/>
          </w:tcPr>
          <w:p>
            <w:pPr>
              <w:spacing w:before="0" w:after="0" w:line="240" w:lineRule="auto"/>
              <w:jc w:val="left"/>
            </w:pPr>
            <w:r/>
            <w:r>
              <w:rPr>
                <w:rFonts w:ascii="Calibri" w:hAnsi="Calibri"/>
                <w:b w:val="0"/>
                <w:sz w:val="16"/>
              </w:rPr>
              <w:t>Listar aulas RD.</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POST</w:t>
            </w:r>
          </w:p>
        </w:tc>
        <w:tc>
          <w:tcPr>
            <w:tcW w:type="dxa" w:w="4195"/>
            <w:shd w:val="clear" w:color="auto" w:fill="F9F5FF"/>
            <w:vAlign w:val="center"/>
          </w:tcPr>
          <w:p>
            <w:pPr>
              <w:spacing w:before="0" w:after="0" w:line="240" w:lineRule="auto"/>
              <w:jc w:val="left"/>
            </w:pPr>
            <w:r/>
            <w:r>
              <w:rPr>
                <w:rFonts w:ascii="Calibri" w:hAnsi="Calibri"/>
                <w:b w:val="0"/>
                <w:sz w:val="16"/>
              </w:rPr>
              <w:t>/f1/api/rds</w:t>
            </w:r>
          </w:p>
        </w:tc>
        <w:tc>
          <w:tcPr>
            <w:tcW w:type="dxa" w:w="1361"/>
            <w:shd w:val="clear" w:color="auto" w:fill="F9F5FF"/>
            <w:vAlign w:val="center"/>
          </w:tcPr>
          <w:p>
            <w:pPr>
              <w:spacing w:before="0" w:after="0" w:line="240" w:lineRule="auto"/>
              <w:jc w:val="left"/>
            </w:pPr>
            <w:r/>
            <w:r>
              <w:rPr>
                <w:rFonts w:ascii="Calibri" w:hAnsi="Calibri"/>
                <w:b w:val="0"/>
                <w:sz w:val="16"/>
              </w:rPr>
              <w:t>Admin</w:t>
            </w:r>
          </w:p>
        </w:tc>
        <w:tc>
          <w:tcPr>
            <w:tcW w:type="dxa" w:w="2721"/>
            <w:shd w:val="clear" w:color="auto" w:fill="F9F5FF"/>
            <w:vAlign w:val="center"/>
          </w:tcPr>
          <w:p>
            <w:pPr>
              <w:spacing w:before="0" w:after="0" w:line="240" w:lineRule="auto"/>
              <w:jc w:val="left"/>
            </w:pPr>
            <w:r/>
            <w:r>
              <w:rPr>
                <w:rFonts w:ascii="Calibri" w:hAnsi="Calibri"/>
                <w:b w:val="0"/>
                <w:sz w:val="16"/>
              </w:rPr>
              <w:t>Crear un aula RD.</w:t>
            </w:r>
          </w:p>
        </w:tc>
      </w:tr>
      <w:tr>
        <w:trPr>
          <w:cantSplit/>
        </w:trPr>
        <w:tc>
          <w:tcPr>
            <w:tcW w:type="dxa" w:w="907"/>
            <w:vAlign w:val="center"/>
          </w:tcPr>
          <w:p>
            <w:pPr>
              <w:spacing w:before="0" w:after="0" w:line="240" w:lineRule="auto"/>
              <w:jc w:val="left"/>
            </w:pPr>
            <w:r/>
            <w:r>
              <w:rPr>
                <w:rFonts w:ascii="Calibri" w:hAnsi="Calibri"/>
                <w:b w:val="0"/>
                <w:sz w:val="16"/>
              </w:rPr>
              <w:t>POST</w:t>
            </w:r>
          </w:p>
        </w:tc>
        <w:tc>
          <w:tcPr>
            <w:tcW w:type="dxa" w:w="4195"/>
            <w:vAlign w:val="center"/>
          </w:tcPr>
          <w:p>
            <w:pPr>
              <w:spacing w:before="0" w:after="0" w:line="240" w:lineRule="auto"/>
              <w:jc w:val="left"/>
            </w:pPr>
            <w:r/>
            <w:r>
              <w:rPr>
                <w:rFonts w:ascii="Calibri" w:hAnsi="Calibri"/>
                <w:b w:val="0"/>
                <w:sz w:val="16"/>
              </w:rPr>
              <w:t>/f1/api/rds/{id}/courseids</w:t>
            </w:r>
          </w:p>
        </w:tc>
        <w:tc>
          <w:tcPr>
            <w:tcW w:type="dxa" w:w="1361"/>
            <w:vAlign w:val="center"/>
          </w:tcPr>
          <w:p>
            <w:pPr>
              <w:spacing w:before="0" w:after="0" w:line="240" w:lineRule="auto"/>
              <w:jc w:val="left"/>
            </w:pPr>
            <w:r/>
            <w:r>
              <w:rPr>
                <w:rFonts w:ascii="Calibri" w:hAnsi="Calibri"/>
                <w:b w:val="0"/>
                <w:sz w:val="16"/>
              </w:rPr>
              <w:t>Admin</w:t>
            </w:r>
          </w:p>
        </w:tc>
        <w:tc>
          <w:tcPr>
            <w:tcW w:type="dxa" w:w="2721"/>
            <w:vAlign w:val="center"/>
          </w:tcPr>
          <w:p>
            <w:pPr>
              <w:spacing w:before="0" w:after="0" w:line="240" w:lineRule="auto"/>
              <w:jc w:val="left"/>
            </w:pPr>
            <w:r/>
            <w:r>
              <w:rPr>
                <w:rFonts w:ascii="Calibri" w:hAnsi="Calibri"/>
                <w:b w:val="0"/>
                <w:sz w:val="16"/>
              </w:rPr>
              <w:t>Agregar un curso a una RD.</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GET</w:t>
            </w:r>
          </w:p>
        </w:tc>
        <w:tc>
          <w:tcPr>
            <w:tcW w:type="dxa" w:w="4195"/>
            <w:shd w:val="clear" w:color="auto" w:fill="F9F5FF"/>
            <w:vAlign w:val="center"/>
          </w:tcPr>
          <w:p>
            <w:pPr>
              <w:spacing w:before="0" w:after="0" w:line="240" w:lineRule="auto"/>
              <w:jc w:val="left"/>
            </w:pPr>
            <w:r/>
            <w:r>
              <w:rPr>
                <w:rFonts w:ascii="Calibri" w:hAnsi="Calibri"/>
                <w:b w:val="0"/>
                <w:sz w:val="16"/>
              </w:rPr>
              <w:t>/f1/api/asistentes</w:t>
            </w:r>
          </w:p>
        </w:tc>
        <w:tc>
          <w:tcPr>
            <w:tcW w:type="dxa" w:w="1361"/>
            <w:shd w:val="clear" w:color="auto" w:fill="F9F5FF"/>
            <w:vAlign w:val="center"/>
          </w:tcPr>
          <w:p>
            <w:pPr>
              <w:spacing w:before="0" w:after="0" w:line="240" w:lineRule="auto"/>
              <w:jc w:val="left"/>
            </w:pPr>
            <w:r/>
            <w:r>
              <w:rPr>
                <w:rFonts w:ascii="Calibri" w:hAnsi="Calibri"/>
                <w:b w:val="0"/>
                <w:sz w:val="16"/>
              </w:rPr>
              <w:t>Admin</w:t>
            </w:r>
          </w:p>
        </w:tc>
        <w:tc>
          <w:tcPr>
            <w:tcW w:type="dxa" w:w="2721"/>
            <w:shd w:val="clear" w:color="auto" w:fill="F9F5FF"/>
            <w:vAlign w:val="center"/>
          </w:tcPr>
          <w:p>
            <w:pPr>
              <w:spacing w:before="0" w:after="0" w:line="240" w:lineRule="auto"/>
              <w:jc w:val="left"/>
            </w:pPr>
            <w:r/>
            <w:r>
              <w:rPr>
                <w:rFonts w:ascii="Calibri" w:hAnsi="Calibri"/>
                <w:b w:val="0"/>
                <w:sz w:val="16"/>
              </w:rPr>
              <w:t>Listar asistentes.</w:t>
            </w:r>
          </w:p>
        </w:tc>
      </w:tr>
      <w:tr>
        <w:trPr>
          <w:cantSplit/>
        </w:trPr>
        <w:tc>
          <w:tcPr>
            <w:tcW w:type="dxa" w:w="907"/>
            <w:vAlign w:val="center"/>
          </w:tcPr>
          <w:p>
            <w:pPr>
              <w:spacing w:before="0" w:after="0" w:line="240" w:lineRule="auto"/>
              <w:jc w:val="left"/>
            </w:pPr>
            <w:r/>
            <w:r>
              <w:rPr>
                <w:rFonts w:ascii="Calibri" w:hAnsi="Calibri"/>
                <w:b w:val="0"/>
                <w:sz w:val="16"/>
              </w:rPr>
              <w:t>POST</w:t>
            </w:r>
          </w:p>
        </w:tc>
        <w:tc>
          <w:tcPr>
            <w:tcW w:type="dxa" w:w="4195"/>
            <w:vAlign w:val="center"/>
          </w:tcPr>
          <w:p>
            <w:pPr>
              <w:spacing w:before="0" w:after="0" w:line="240" w:lineRule="auto"/>
              <w:jc w:val="left"/>
            </w:pPr>
            <w:r/>
            <w:r>
              <w:rPr>
                <w:rFonts w:ascii="Calibri" w:hAnsi="Calibri"/>
                <w:b w:val="0"/>
                <w:sz w:val="16"/>
              </w:rPr>
              <w:t>/f1/api/asistentes</w:t>
            </w:r>
          </w:p>
        </w:tc>
        <w:tc>
          <w:tcPr>
            <w:tcW w:type="dxa" w:w="1361"/>
            <w:vAlign w:val="center"/>
          </w:tcPr>
          <w:p>
            <w:pPr>
              <w:spacing w:before="0" w:after="0" w:line="240" w:lineRule="auto"/>
              <w:jc w:val="left"/>
            </w:pPr>
            <w:r/>
            <w:r>
              <w:rPr>
                <w:rFonts w:ascii="Calibri" w:hAnsi="Calibri"/>
                <w:b w:val="0"/>
                <w:sz w:val="16"/>
              </w:rPr>
              <w:t>Admin</w:t>
            </w:r>
          </w:p>
        </w:tc>
        <w:tc>
          <w:tcPr>
            <w:tcW w:type="dxa" w:w="2721"/>
            <w:vAlign w:val="center"/>
          </w:tcPr>
          <w:p>
            <w:pPr>
              <w:spacing w:before="0" w:after="0" w:line="240" w:lineRule="auto"/>
              <w:jc w:val="left"/>
            </w:pPr>
            <w:r/>
            <w:r>
              <w:rPr>
                <w:rFonts w:ascii="Calibri" w:hAnsi="Calibri"/>
                <w:b w:val="0"/>
                <w:sz w:val="16"/>
              </w:rPr>
              <w:t>Crear un asistente.</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PATCH</w:t>
            </w:r>
          </w:p>
        </w:tc>
        <w:tc>
          <w:tcPr>
            <w:tcW w:type="dxa" w:w="4195"/>
            <w:shd w:val="clear" w:color="auto" w:fill="F9F5FF"/>
            <w:vAlign w:val="center"/>
          </w:tcPr>
          <w:p>
            <w:pPr>
              <w:spacing w:before="0" w:after="0" w:line="240" w:lineRule="auto"/>
              <w:jc w:val="left"/>
            </w:pPr>
            <w:r/>
            <w:r>
              <w:rPr>
                <w:rFonts w:ascii="Calibri" w:hAnsi="Calibri"/>
                <w:b w:val="0"/>
                <w:sz w:val="16"/>
              </w:rPr>
              <w:t>/f1/api/asistentes/{id}</w:t>
            </w:r>
          </w:p>
        </w:tc>
        <w:tc>
          <w:tcPr>
            <w:tcW w:type="dxa" w:w="1361"/>
            <w:shd w:val="clear" w:color="auto" w:fill="F9F5FF"/>
            <w:vAlign w:val="center"/>
          </w:tcPr>
          <w:p>
            <w:pPr>
              <w:spacing w:before="0" w:after="0" w:line="240" w:lineRule="auto"/>
              <w:jc w:val="left"/>
            </w:pPr>
            <w:r/>
            <w:r>
              <w:rPr>
                <w:rFonts w:ascii="Calibri" w:hAnsi="Calibri"/>
                <w:b w:val="0"/>
                <w:sz w:val="16"/>
              </w:rPr>
              <w:t>Admin</w:t>
            </w:r>
          </w:p>
        </w:tc>
        <w:tc>
          <w:tcPr>
            <w:tcW w:type="dxa" w:w="2721"/>
            <w:shd w:val="clear" w:color="auto" w:fill="F9F5FF"/>
            <w:vAlign w:val="center"/>
          </w:tcPr>
          <w:p>
            <w:pPr>
              <w:spacing w:before="0" w:after="0" w:line="240" w:lineRule="auto"/>
              <w:jc w:val="left"/>
            </w:pPr>
            <w:r/>
            <w:r>
              <w:rPr>
                <w:rFonts w:ascii="Calibri" w:hAnsi="Calibri"/>
                <w:b w:val="0"/>
                <w:sz w:val="16"/>
              </w:rPr>
              <w:t>Editar un asistente.</w:t>
            </w:r>
          </w:p>
        </w:tc>
      </w:tr>
      <w:tr>
        <w:trPr>
          <w:cantSplit/>
        </w:trPr>
        <w:tc>
          <w:tcPr>
            <w:tcW w:type="dxa" w:w="907"/>
            <w:vAlign w:val="center"/>
          </w:tcPr>
          <w:p>
            <w:pPr>
              <w:spacing w:before="0" w:after="0" w:line="240" w:lineRule="auto"/>
              <w:jc w:val="left"/>
            </w:pPr>
            <w:r/>
            <w:r>
              <w:rPr>
                <w:rFonts w:ascii="Calibri" w:hAnsi="Calibri"/>
                <w:b w:val="0"/>
                <w:sz w:val="16"/>
              </w:rPr>
              <w:t>GET</w:t>
            </w:r>
          </w:p>
        </w:tc>
        <w:tc>
          <w:tcPr>
            <w:tcW w:type="dxa" w:w="4195"/>
            <w:vAlign w:val="center"/>
          </w:tcPr>
          <w:p>
            <w:pPr>
              <w:spacing w:before="0" w:after="0" w:line="240" w:lineRule="auto"/>
              <w:jc w:val="left"/>
            </w:pPr>
            <w:r/>
            <w:r>
              <w:rPr>
                <w:rFonts w:ascii="Calibri" w:hAnsi="Calibri"/>
                <w:b w:val="0"/>
                <w:sz w:val="16"/>
              </w:rPr>
              <w:t>/f1/api/asistentes/plantilla</w:t>
            </w:r>
          </w:p>
        </w:tc>
        <w:tc>
          <w:tcPr>
            <w:tcW w:type="dxa" w:w="1361"/>
            <w:vAlign w:val="center"/>
          </w:tcPr>
          <w:p>
            <w:pPr>
              <w:spacing w:before="0" w:after="0" w:line="240" w:lineRule="auto"/>
              <w:jc w:val="left"/>
            </w:pPr>
            <w:r/>
            <w:r>
              <w:rPr>
                <w:rFonts w:ascii="Calibri" w:hAnsi="Calibri"/>
                <w:b w:val="0"/>
                <w:sz w:val="16"/>
              </w:rPr>
              <w:t>Admin</w:t>
            </w:r>
          </w:p>
        </w:tc>
        <w:tc>
          <w:tcPr>
            <w:tcW w:type="dxa" w:w="2721"/>
            <w:vAlign w:val="center"/>
          </w:tcPr>
          <w:p>
            <w:pPr>
              <w:spacing w:before="0" w:after="0" w:line="240" w:lineRule="auto"/>
              <w:jc w:val="left"/>
            </w:pPr>
            <w:r/>
            <w:r>
              <w:rPr>
                <w:rFonts w:ascii="Calibri" w:hAnsi="Calibri"/>
                <w:b w:val="0"/>
                <w:sz w:val="16"/>
              </w:rPr>
              <w:t>Plantilla Idania.</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GET</w:t>
            </w:r>
          </w:p>
        </w:tc>
        <w:tc>
          <w:tcPr>
            <w:tcW w:type="dxa" w:w="4195"/>
            <w:shd w:val="clear" w:color="auto" w:fill="F9F5FF"/>
            <w:vAlign w:val="center"/>
          </w:tcPr>
          <w:p>
            <w:pPr>
              <w:spacing w:before="0" w:after="0" w:line="240" w:lineRule="auto"/>
              <w:jc w:val="left"/>
            </w:pPr>
            <w:r/>
            <w:r>
              <w:rPr>
                <w:rFonts w:ascii="Calibri" w:hAnsi="Calibri"/>
                <w:b w:val="0"/>
                <w:sz w:val="16"/>
              </w:rPr>
              <w:t>/f1/api/config/{etapa}</w:t>
            </w:r>
          </w:p>
        </w:tc>
        <w:tc>
          <w:tcPr>
            <w:tcW w:type="dxa" w:w="1361"/>
            <w:shd w:val="clear" w:color="auto" w:fill="F9F5FF"/>
            <w:vAlign w:val="center"/>
          </w:tcPr>
          <w:p>
            <w:pPr>
              <w:spacing w:before="0" w:after="0" w:line="240" w:lineRule="auto"/>
              <w:jc w:val="left"/>
            </w:pPr>
            <w:r/>
            <w:r>
              <w:rPr>
                <w:rFonts w:ascii="Calibri" w:hAnsi="Calibri"/>
                <w:b w:val="0"/>
                <w:sz w:val="16"/>
              </w:rPr>
              <w:t>Admin</w:t>
            </w:r>
          </w:p>
        </w:tc>
        <w:tc>
          <w:tcPr>
            <w:tcW w:type="dxa" w:w="2721"/>
            <w:shd w:val="clear" w:color="auto" w:fill="F9F5FF"/>
            <w:vAlign w:val="center"/>
          </w:tcPr>
          <w:p>
            <w:pPr>
              <w:spacing w:before="0" w:after="0" w:line="240" w:lineRule="auto"/>
              <w:jc w:val="left"/>
            </w:pPr>
            <w:r/>
            <w:r>
              <w:rPr>
                <w:rFonts w:ascii="Calibri" w:hAnsi="Calibri"/>
                <w:b w:val="0"/>
                <w:sz w:val="16"/>
              </w:rPr>
              <w:t>Estrategia activa y catálogo de una etapa.</w:t>
            </w:r>
          </w:p>
        </w:tc>
      </w:tr>
      <w:tr>
        <w:trPr>
          <w:cantSplit/>
        </w:trPr>
        <w:tc>
          <w:tcPr>
            <w:tcW w:type="dxa" w:w="907"/>
            <w:vAlign w:val="center"/>
          </w:tcPr>
          <w:p>
            <w:pPr>
              <w:spacing w:before="0" w:after="0" w:line="240" w:lineRule="auto"/>
              <w:jc w:val="left"/>
            </w:pPr>
            <w:r/>
            <w:r>
              <w:rPr>
                <w:rFonts w:ascii="Calibri" w:hAnsi="Calibri"/>
                <w:b w:val="0"/>
                <w:sz w:val="16"/>
              </w:rPr>
              <w:t>GET</w:t>
            </w:r>
          </w:p>
        </w:tc>
        <w:tc>
          <w:tcPr>
            <w:tcW w:type="dxa" w:w="4195"/>
            <w:vAlign w:val="center"/>
          </w:tcPr>
          <w:p>
            <w:pPr>
              <w:spacing w:before="0" w:after="0" w:line="240" w:lineRule="auto"/>
              <w:jc w:val="left"/>
            </w:pPr>
            <w:r/>
            <w:r>
              <w:rPr>
                <w:rFonts w:ascii="Calibri" w:hAnsi="Calibri"/>
                <w:b w:val="0"/>
                <w:sz w:val="16"/>
              </w:rPr>
              <w:t>/f1/api/config/defaults-asistente</w:t>
            </w:r>
          </w:p>
        </w:tc>
        <w:tc>
          <w:tcPr>
            <w:tcW w:type="dxa" w:w="1361"/>
            <w:vAlign w:val="center"/>
          </w:tcPr>
          <w:p>
            <w:pPr>
              <w:spacing w:before="0" w:after="0" w:line="240" w:lineRule="auto"/>
              <w:jc w:val="left"/>
            </w:pPr>
            <w:r/>
            <w:r>
              <w:rPr>
                <w:rFonts w:ascii="Calibri" w:hAnsi="Calibri"/>
                <w:b w:val="0"/>
                <w:sz w:val="16"/>
              </w:rPr>
              <w:t>Admin</w:t>
            </w:r>
          </w:p>
        </w:tc>
        <w:tc>
          <w:tcPr>
            <w:tcW w:type="dxa" w:w="2721"/>
            <w:vAlign w:val="center"/>
          </w:tcPr>
          <w:p>
            <w:pPr>
              <w:spacing w:before="0" w:after="0" w:line="240" w:lineRule="auto"/>
              <w:jc w:val="left"/>
            </w:pPr>
            <w:r/>
            <w:r>
              <w:rPr>
                <w:rFonts w:ascii="Calibri" w:hAnsi="Calibri"/>
                <w:b w:val="0"/>
                <w:sz w:val="16"/>
              </w:rPr>
              <w:t>Embeddings por defecto para asistentes.</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GET</w:t>
            </w:r>
          </w:p>
        </w:tc>
        <w:tc>
          <w:tcPr>
            <w:tcW w:type="dxa" w:w="4195"/>
            <w:shd w:val="clear" w:color="auto" w:fill="F9F5FF"/>
            <w:vAlign w:val="center"/>
          </w:tcPr>
          <w:p>
            <w:pPr>
              <w:spacing w:before="0" w:after="0" w:line="240" w:lineRule="auto"/>
              <w:jc w:val="left"/>
            </w:pPr>
            <w:r/>
            <w:r>
              <w:rPr>
                <w:rFonts w:ascii="Calibri" w:hAnsi="Calibri"/>
                <w:b w:val="0"/>
                <w:sz w:val="16"/>
              </w:rPr>
              <w:t>/f1/api/usuarios</w:t>
            </w:r>
          </w:p>
        </w:tc>
        <w:tc>
          <w:tcPr>
            <w:tcW w:type="dxa" w:w="1361"/>
            <w:shd w:val="clear" w:color="auto" w:fill="F9F5FF"/>
            <w:vAlign w:val="center"/>
          </w:tcPr>
          <w:p>
            <w:pPr>
              <w:spacing w:before="0" w:after="0" w:line="240" w:lineRule="auto"/>
              <w:jc w:val="left"/>
            </w:pPr>
            <w:r/>
            <w:r>
              <w:rPr>
                <w:rFonts w:ascii="Calibri" w:hAnsi="Calibri"/>
                <w:b w:val="0"/>
                <w:sz w:val="16"/>
              </w:rPr>
              <w:t>Admin</w:t>
            </w:r>
          </w:p>
        </w:tc>
        <w:tc>
          <w:tcPr>
            <w:tcW w:type="dxa" w:w="2721"/>
            <w:shd w:val="clear" w:color="auto" w:fill="F9F5FF"/>
            <w:vAlign w:val="center"/>
          </w:tcPr>
          <w:p>
            <w:pPr>
              <w:spacing w:before="0" w:after="0" w:line="240" w:lineRule="auto"/>
              <w:jc w:val="left"/>
            </w:pPr>
            <w:r/>
            <w:r>
              <w:rPr>
                <w:rFonts w:ascii="Calibri" w:hAnsi="Calibri"/>
                <w:b w:val="0"/>
                <w:sz w:val="16"/>
              </w:rPr>
              <w:t>Listar usuarios y roles.</w:t>
            </w:r>
          </w:p>
        </w:tc>
      </w:tr>
      <w:tr>
        <w:trPr>
          <w:cantSplit/>
        </w:trPr>
        <w:tc>
          <w:tcPr>
            <w:tcW w:type="dxa" w:w="907"/>
            <w:vAlign w:val="center"/>
          </w:tcPr>
          <w:p>
            <w:pPr>
              <w:spacing w:before="0" w:after="0" w:line="240" w:lineRule="auto"/>
              <w:jc w:val="left"/>
            </w:pPr>
            <w:r/>
            <w:r>
              <w:rPr>
                <w:rFonts w:ascii="Calibri" w:hAnsi="Calibri"/>
                <w:b w:val="0"/>
                <w:sz w:val="16"/>
              </w:rPr>
              <w:t>GET</w:t>
            </w:r>
          </w:p>
        </w:tc>
        <w:tc>
          <w:tcPr>
            <w:tcW w:type="dxa" w:w="4195"/>
            <w:vAlign w:val="center"/>
          </w:tcPr>
          <w:p>
            <w:pPr>
              <w:spacing w:before="0" w:after="0" w:line="240" w:lineRule="auto"/>
              <w:jc w:val="left"/>
            </w:pPr>
            <w:r/>
            <w:r>
              <w:rPr>
                <w:rFonts w:ascii="Calibri" w:hAnsi="Calibri"/>
                <w:b w:val="0"/>
                <w:sz w:val="16"/>
              </w:rPr>
              <w:t>/f1/api/admin/cursos/{id}/conocimiento</w:t>
            </w:r>
          </w:p>
        </w:tc>
        <w:tc>
          <w:tcPr>
            <w:tcW w:type="dxa" w:w="1361"/>
            <w:vAlign w:val="center"/>
          </w:tcPr>
          <w:p>
            <w:pPr>
              <w:spacing w:before="0" w:after="0" w:line="240" w:lineRule="auto"/>
              <w:jc w:val="left"/>
            </w:pPr>
            <w:r/>
            <w:r>
              <w:rPr>
                <w:rFonts w:ascii="Calibri" w:hAnsi="Calibri"/>
                <w:b w:val="0"/>
                <w:sz w:val="16"/>
              </w:rPr>
              <w:t>Admin</w:t>
            </w:r>
          </w:p>
        </w:tc>
        <w:tc>
          <w:tcPr>
            <w:tcW w:type="dxa" w:w="2721"/>
            <w:vAlign w:val="center"/>
          </w:tcPr>
          <w:p>
            <w:pPr>
              <w:spacing w:before="0" w:after="0" w:line="240" w:lineRule="auto"/>
              <w:jc w:val="left"/>
            </w:pPr>
            <w:r/>
            <w:r>
              <w:rPr>
                <w:rFonts w:ascii="Calibri" w:hAnsi="Calibri"/>
                <w:b w:val="0"/>
                <w:sz w:val="16"/>
              </w:rPr>
              <w:t>Visor de conocimiento del curso.</w:t>
            </w:r>
          </w:p>
        </w:tc>
      </w:tr>
      <w:tr>
        <w:trPr>
          <w:cantSplit/>
        </w:trPr>
        <w:tc>
          <w:tcPr>
            <w:tcW w:type="dxa" w:w="907"/>
            <w:shd w:val="clear" w:color="auto" w:fill="F9F5FF"/>
            <w:vAlign w:val="center"/>
          </w:tcPr>
          <w:p>
            <w:pPr>
              <w:spacing w:before="0" w:after="0" w:line="240" w:lineRule="auto"/>
              <w:jc w:val="left"/>
            </w:pPr>
            <w:r/>
            <w:r>
              <w:rPr>
                <w:rFonts w:ascii="Calibri" w:hAnsi="Calibri"/>
                <w:b w:val="0"/>
                <w:sz w:val="16"/>
              </w:rPr>
              <w:t>GET</w:t>
            </w:r>
          </w:p>
        </w:tc>
        <w:tc>
          <w:tcPr>
            <w:tcW w:type="dxa" w:w="4195"/>
            <w:shd w:val="clear" w:color="auto" w:fill="F9F5FF"/>
            <w:vAlign w:val="center"/>
          </w:tcPr>
          <w:p>
            <w:pPr>
              <w:spacing w:before="0" w:after="0" w:line="240" w:lineRule="auto"/>
              <w:jc w:val="left"/>
            </w:pPr>
            <w:r/>
            <w:r>
              <w:rPr>
                <w:rFonts w:ascii="Calibri" w:hAnsi="Calibri"/>
                <w:b w:val="0"/>
                <w:sz w:val="16"/>
              </w:rPr>
              <w:t>/f1/api/jobs/{id}</w:t>
            </w:r>
          </w:p>
        </w:tc>
        <w:tc>
          <w:tcPr>
            <w:tcW w:type="dxa" w:w="1361"/>
            <w:shd w:val="clear" w:color="auto" w:fill="F9F5FF"/>
            <w:vAlign w:val="center"/>
          </w:tcPr>
          <w:p>
            <w:pPr>
              <w:spacing w:before="0" w:after="0" w:line="240" w:lineRule="auto"/>
              <w:jc w:val="left"/>
            </w:pPr>
            <w:r/>
            <w:r>
              <w:rPr>
                <w:rFonts w:ascii="Calibri" w:hAnsi="Calibri"/>
                <w:b w:val="0"/>
                <w:sz w:val="16"/>
              </w:rPr>
              <w:t>Admin</w:t>
            </w:r>
          </w:p>
        </w:tc>
        <w:tc>
          <w:tcPr>
            <w:tcW w:type="dxa" w:w="2721"/>
            <w:shd w:val="clear" w:color="auto" w:fill="F9F5FF"/>
            <w:vAlign w:val="center"/>
          </w:tcPr>
          <w:p>
            <w:pPr>
              <w:spacing w:before="0" w:after="0" w:line="240" w:lineRule="auto"/>
              <w:jc w:val="left"/>
            </w:pPr>
            <w:r/>
            <w:r>
              <w:rPr>
                <w:rFonts w:ascii="Calibri" w:hAnsi="Calibri"/>
                <w:b w:val="0"/>
                <w:sz w:val="16"/>
              </w:rPr>
              <w:t>Estado de un trabajo de vectorización.</w:t>
            </w:r>
          </w:p>
        </w:tc>
      </w:tr>
      <w:tr>
        <w:trPr>
          <w:cantSplit/>
        </w:trPr>
        <w:tc>
          <w:tcPr>
            <w:tcW w:type="dxa" w:w="907"/>
            <w:vAlign w:val="center"/>
          </w:tcPr>
          <w:p>
            <w:pPr>
              <w:spacing w:before="0" w:after="0" w:line="240" w:lineRule="auto"/>
              <w:jc w:val="left"/>
            </w:pPr>
            <w:r/>
            <w:r>
              <w:rPr>
                <w:rFonts w:ascii="Calibri" w:hAnsi="Calibri"/>
                <w:b w:val="0"/>
                <w:sz w:val="16"/>
              </w:rPr>
              <w:t>GET</w:t>
            </w:r>
          </w:p>
        </w:tc>
        <w:tc>
          <w:tcPr>
            <w:tcW w:type="dxa" w:w="4195"/>
            <w:vAlign w:val="center"/>
          </w:tcPr>
          <w:p>
            <w:pPr>
              <w:spacing w:before="0" w:after="0" w:line="240" w:lineRule="auto"/>
              <w:jc w:val="left"/>
            </w:pPr>
            <w:r/>
            <w:r>
              <w:rPr>
                <w:rFonts w:ascii="Calibri" w:hAnsi="Calibri"/>
                <w:b w:val="0"/>
                <w:sz w:val="16"/>
              </w:rPr>
              <w:t>/f1/api/health</w:t>
            </w:r>
          </w:p>
        </w:tc>
        <w:tc>
          <w:tcPr>
            <w:tcW w:type="dxa" w:w="1361"/>
            <w:vAlign w:val="center"/>
          </w:tcPr>
          <w:p>
            <w:pPr>
              <w:spacing w:before="0" w:after="0" w:line="240" w:lineRule="auto"/>
              <w:jc w:val="left"/>
            </w:pPr>
            <w:r/>
            <w:r>
              <w:rPr>
                <w:rFonts w:ascii="Calibri" w:hAnsi="Calibri"/>
                <w:b w:val="0"/>
                <w:sz w:val="16"/>
              </w:rPr>
              <w:t>Público</w:t>
            </w:r>
          </w:p>
        </w:tc>
        <w:tc>
          <w:tcPr>
            <w:tcW w:type="dxa" w:w="2721"/>
            <w:vAlign w:val="center"/>
          </w:tcPr>
          <w:p>
            <w:pPr>
              <w:spacing w:before="0" w:after="0" w:line="240" w:lineRule="auto"/>
              <w:jc w:val="left"/>
            </w:pPr>
            <w:r/>
            <w:r>
              <w:rPr>
                <w:rFonts w:ascii="Calibri" w:hAnsi="Calibri"/>
                <w:b w:val="0"/>
                <w:sz w:val="16"/>
              </w:rPr>
              <w:t>Estado del servicio.</w:t>
            </w:r>
          </w:p>
        </w:tc>
      </w:tr>
    </w:tbl>
    <w:p>
      <w:pPr>
        <w:spacing w:after="80" w:before="0"/>
      </w:pPr>
    </w:p>
    <w:sectPr w:rsidR="00FC693F" w:rsidRPr="0006063C" w:rsidSect="00034616">
      <w:headerReference w:type="default" r:id="rId9"/>
      <w:footerReference w:type="default" r:id="rId10"/>
      <w:pgSz w:w="11906" w:h="16838"/>
      <w:pgMar w:top="1247" w:right="1304" w:bottom="1134" w:left="1304" w:header="567" w:footer="567"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B7D9E"/>
        <w:sz w:val="16"/>
      </w:rPr>
      <w:t xml:space="preserve">Documento de uso interno · Página </w:t>
    </w:r>
    <w:r>
      <w:rPr>
        <w:color w:val="8B7D9E"/>
        <w:sz w:val="16"/>
      </w:rPr>
      <w:fldChar w:fldCharType="begin"/>
      <w:instrText xml:space="preserve">PAGE</w:instrText>
      <w:fldChar w:fldCharType="separate"/>
      <w:t>1</w:t>
      <w:fldChar w:fldCharType="end"/>
    </w:r>
    <w:r>
      <w:rPr>
        <w:color w:val="8B7D9E"/>
        <w:sz w:val="16"/>
      </w:rPr>
      <w:t xml:space="preserve"> de </w:t>
    </w:r>
    <w:r>
      <w:rPr>
        <w:color w:val="8B7D9E"/>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color w:val="8B7D9E"/>
        <w:sz w:val="16"/>
      </w:rPr>
      <w:t>ULADECH Católica · Informe técnico y funcional del Gestor F1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color w:val="2A1F3D"/>
      <w:sz w:val="21"/>
      <w:lang w:val="es-PE" w:eastAsia="es-P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00" w:line="252" w:lineRule="auto"/>
      <w:outlineLvl w:val="0"/>
    </w:pPr>
    <w:rPr>
      <w:rFonts w:asciiTheme="majorHAnsi" w:eastAsiaTheme="majorEastAsia" w:hAnsiTheme="majorHAnsi" w:cstheme="majorBidi" w:ascii="Calibri" w:hAnsi="Calibri"/>
      <w:b/>
      <w:bCs/>
      <w:color w:val="553171"/>
      <w:sz w:val="34"/>
      <w:szCs w:val="28"/>
    </w:rPr>
  </w:style>
  <w:style w:type="paragraph" w:styleId="Heading2">
    <w:name w:val="heading 2"/>
    <w:basedOn w:val="Normal"/>
    <w:next w:val="Normal"/>
    <w:link w:val="Heading2Char"/>
    <w:uiPriority w:val="9"/>
    <w:unhideWhenUsed/>
    <w:qFormat/>
    <w:rsid w:val="00FC693F"/>
    <w:pPr>
      <w:keepNext/>
      <w:keepLines/>
      <w:spacing w:before="280" w:after="120" w:line="252" w:lineRule="auto"/>
      <w:outlineLvl w:val="1"/>
    </w:pPr>
    <w:rPr>
      <w:rFonts w:asciiTheme="majorHAnsi" w:eastAsiaTheme="majorEastAsia" w:hAnsiTheme="majorHAnsi" w:cstheme="majorBidi" w:ascii="Calibri" w:hAnsi="Calibri"/>
      <w:b/>
      <w:bCs/>
      <w:color w:val="3D2352"/>
      <w:sz w:val="26"/>
      <w:szCs w:val="26"/>
    </w:rPr>
  </w:style>
  <w:style w:type="paragraph" w:styleId="Heading3">
    <w:name w:val="heading 3"/>
    <w:basedOn w:val="Normal"/>
    <w:next w:val="Normal"/>
    <w:link w:val="Heading3Char"/>
    <w:uiPriority w:val="9"/>
    <w:unhideWhenUsed/>
    <w:qFormat/>
    <w:rsid w:val="00FC693F"/>
    <w:pPr>
      <w:keepNext/>
      <w:keepLines/>
      <w:spacing w:before="200" w:after="80" w:line="252" w:lineRule="auto"/>
      <w:outlineLvl w:val="2"/>
    </w:pPr>
    <w:rPr>
      <w:rFonts w:asciiTheme="majorHAnsi" w:eastAsiaTheme="majorEastAsia" w:hAnsiTheme="majorHAnsi" w:cstheme="majorBidi" w:ascii="Calibri" w:hAnsi="Calibri"/>
      <w:b/>
      <w:bCs/>
      <w:color w:val="6D4A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jc w:val="left"/>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jc w:val="left"/>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y Funcional — Gestor F1 Mentora IdanIA</dc:title>
  <dc:subject>Gestor F1 y chat de alumnos de ULADECH Católica</dc:subject>
  <dc:creator>Equipo técnico del ecosistema EducaIA</dc:creator>
  <cp:keywords>ULADECH, EducaIA, gestor, IdanIA, RAG, Moodle, seguridad</cp:keywords>
  <dc:description>Documento técnico de uso interno. No contiene credenciales ni datos personales.</dc:description>
  <cp:lastModifiedBy>Equipo técnico del ecosistema EducaIA</cp:lastModifiedBy>
  <cp:revision>1</cp:revision>
  <dcterms:created xsi:type="dcterms:W3CDTF">2013-12-23T23:15:00Z</dcterms:created>
  <dcterms:modified xsi:type="dcterms:W3CDTF">2013-12-23T23:15:00Z</dcterms:modified>
  <cp:category/>
</cp:coreProperties>
</file>