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57"/>
          <w:sz w:val="52"/>
        </w:rPr>
        <w:t>Auditoría técnica — Idania</w:t>
      </w:r>
    </w:p>
    <w:p>
      <w:pPr>
        <w:jc w:val="center"/>
      </w:pPr>
      <w:r>
        <w:rPr>
          <w:color w:val="555555"/>
          <w:sz w:val="28"/>
        </w:rPr>
        <w:t>Sistema RAG híbrido (Qdrant + LLM) — ULADECH Católica</w:t>
      </w:r>
    </w:p>
    <w:p>
      <w:pPr>
        <w:jc w:val="center"/>
      </w:pPr>
      <w:r>
        <w:rPr>
          <w:i/>
          <w:sz w:val="22"/>
        </w:rPr>
        <w:t>Fase 1 — Diagnóstico técnico previo a cualquier modificación de código</w:t>
      </w:r>
    </w:p>
    <w:p/>
    <w:p>
      <w:r>
        <w:rPr>
          <w:b w:val="0"/>
          <w:i w:val="0"/>
        </w:rPr>
        <w:t>Alcance: extracción, normalización, chunking, embeddings dense+sparse, fusión híbrida, reranking, evidence gate, prompt/anti-alucinación, citas, contextual retrieval, duplicados/versionado, query routing, tests y evaluación. Incluye un caso benchmark reproducido contra datos reales de producción.</w:t>
      </w:r>
    </w:p>
    <w:p>
      <w:r>
        <w:br w:type="page"/>
      </w:r>
    </w:p>
    <w:p>
      <w:pPr>
        <w:pStyle w:val="Heading1"/>
      </w:pPr>
      <w:r>
        <w:t>0. Resumen ejecutivo</w:t>
      </w:r>
    </w:p>
    <w:p>
      <w:pPr>
        <w:pStyle w:val="ListBullet"/>
      </w:pPr>
      <w:r>
        <w:t>El pipeline es más sofisticado de lo que el síntoma sugiere: ya tiene extracción de tablas a Markdown, OCR de fórmulas con LaTeX real, fusión híbrida RRF nativa de Qdrant, boost por curso propio, boost por semana, y Contextual Retrieval al estilo Anthropic ya implementado — pero apagado.</w:t>
      </w:r>
    </w:p>
    <w:p>
      <w:pPr>
        <w:pStyle w:val="ListBullet"/>
      </w:pPr>
      <w:r>
        <w:t>La causa raíz del caso “docente” (y de la clase de problema en general) es una sola pieza: el chunking es puramente por conteo de caracteres, sin ninguna noción de estructura, tabla o sección. No es un problema de embeddings, fusión ni reranker.</w:t>
      </w:r>
    </w:p>
    <w:p>
      <w:pPr>
        <w:pStyle w:val="ListBullet"/>
      </w:pPr>
      <w:r>
        <w:t>Existe una funcionalidad ya construida que ataca exactamente este problema (Contextual Retrieval, strategies/contextual.py) y está en “none” por defecto — nunca se activó para ninguna RD.</w:t>
      </w:r>
    </w:p>
    <w:p>
      <w:pPr>
        <w:pStyle w:val="ListBullet"/>
      </w:pPr>
      <w:r>
        <w:t>Se encontró un bug concreto y menor en la fusión híbrida (prefetch_limit=100 fijo, ignora el top_k pedido) — no es la causa del caso docente, pero sí un techo de recall real para cualquier colección grande.</w:t>
      </w:r>
    </w:p>
    <w:p>
      <w:pPr>
        <w:pStyle w:val="ListBullet"/>
      </w:pPr>
      <w:r>
        <w:t>Gaps confirmados que NO existen en el código: sin número de página por chunk en PDF/DOCX, sin extracción de campos estructurados, sin query routing, sin evidence gate multi-señal, sin grounding check post-generación, sin dataset de evaluación con Recall@K/MRR/nDCG.</w:t>
      </w:r>
    </w:p>
    <w:p>
      <w:pPr>
        <w:pStyle w:val="Heading1"/>
      </w:pPr>
      <w:r>
        <w:t>1. Arquitectura end-to-end actual</w:t>
      </w:r>
    </w:p>
    <w:p>
      <w:pPr>
        <w:pStyle w:val="ListBullet"/>
      </w:pPr>
      <w:r>
        <w:rPr>
          <w:rFonts w:ascii="Consolas" w:hAnsi="Consolas"/>
          <w:color w:val="8A2BE2"/>
          <w:sz w:val="19"/>
        </w:rPr>
        <w:t>Moodle/upload -&gt; download_pdf_to_temp() / scraping.py  [core.py, definitions.py]</w:t>
      </w:r>
    </w:p>
    <w:p>
      <w:pPr>
        <w:pStyle w:val="ListBullet"/>
      </w:pPr>
      <w:r>
        <w:rPr>
          <w:rFonts w:ascii="Consolas" w:hAnsi="Consolas"/>
          <w:color w:val="8A2BE2"/>
          <w:sz w:val="19"/>
        </w:rPr>
        <w:t>_extract_text()  (por tipo: pdf/docx/pptx/xlsx/image/web)  [definitions.py:745]</w:t>
      </w:r>
    </w:p>
    <w:p>
      <w:pPr>
        <w:pStyle w:val="ListBullet"/>
      </w:pPr>
      <w:r>
        <w:rPr>
          <w:rFonts w:ascii="Consolas" w:hAnsi="Consolas"/>
          <w:color w:val="8A2BE2"/>
          <w:sz w:val="19"/>
        </w:rPr>
        <w:t>_normalize_text()  [definitions.py:765]</w:t>
      </w:r>
    </w:p>
    <w:p>
      <w:pPr>
        <w:pStyle w:val="ListBullet"/>
      </w:pPr>
      <w:r>
        <w:rPr>
          <w:rFonts w:ascii="Consolas" w:hAnsi="Consolas"/>
          <w:color w:val="8A2BE2"/>
          <w:sz w:val="19"/>
        </w:rPr>
        <w:t>chunk_text()  (RecursiveCharacterTextSplitter, 900/150)  [definitions.py:794]</w:t>
      </w:r>
    </w:p>
    <w:p>
      <w:pPr>
        <w:pStyle w:val="ListBullet"/>
      </w:pPr>
      <w:r>
        <w:rPr>
          <w:rFonts w:ascii="Consolas" w:hAnsi="Consolas"/>
          <w:color w:val="8A2BE2"/>
          <w:sz w:val="19"/>
        </w:rPr>
        <w:t>contextual.enrich()  SI la estrategia no es “none” (default: none)  [strategies/contextual.py]</w:t>
      </w:r>
    </w:p>
    <w:p>
      <w:pPr>
        <w:pStyle w:val="ListBullet"/>
      </w:pPr>
      <w:r>
        <w:rPr>
          <w:rFonts w:ascii="Consolas" w:hAnsi="Consolas"/>
          <w:color w:val="8A2BE2"/>
          <w:sz w:val="19"/>
        </w:rPr>
        <w:t>dense.embed() + sparse.embed()  (en paralelo)  [strategies/dense_embedding.py, sparse_embedding.py]</w:t>
      </w:r>
    </w:p>
    <w:p>
      <w:pPr>
        <w:pStyle w:val="ListBullet"/>
      </w:pPr>
      <w:r>
        <w:rPr>
          <w:rFonts w:ascii="Consolas" w:hAnsi="Consolas"/>
          <w:color w:val="8A2BE2"/>
          <w:sz w:val="19"/>
        </w:rPr>
        <w:t>admin.upsert_hybrid_points()  [qdrant_admin.py]</w:t>
      </w:r>
    </w:p>
    <w:p/>
    <w:p>
      <w:pPr>
        <w:pStyle w:val="ListBullet"/>
      </w:pPr>
      <w:r>
        <w:rPr>
          <w:rFonts w:ascii="Consolas" w:hAnsi="Consolas"/>
          <w:color w:val="8A2BE2"/>
          <w:sz w:val="19"/>
        </w:rPr>
        <w:t>Query -&gt; hybrid_retrieve()  (Qdrant query_points, Prefetch dense+sparse, FusionQuery RRF)  [rag_pipeline.py:33]</w:t>
      </w:r>
    </w:p>
    <w:p>
      <w:pPr>
        <w:pStyle w:val="ListBullet"/>
      </w:pPr>
      <w:r>
        <w:rPr>
          <w:rFonts w:ascii="Consolas" w:hAnsi="Consolas"/>
          <w:color w:val="8A2BE2"/>
          <w:sz w:val="19"/>
        </w:rPr>
        <w:t>reranker.rerank()  (NoOp por defecto, BGE/Cohere disponibles)  [strategies/rerank.py]</w:t>
      </w:r>
    </w:p>
    <w:p>
      <w:pPr>
        <w:pStyle w:val="ListBullet"/>
      </w:pPr>
      <w:r>
        <w:rPr>
          <w:rFonts w:ascii="Consolas" w:hAnsi="Consolas"/>
          <w:color w:val="8A2BE2"/>
          <w:sz w:val="19"/>
        </w:rPr>
        <w:t>apply_source_boost()  (curso_propio x 1.15)  [strategies/rerank.py:126]</w:t>
      </w:r>
    </w:p>
    <w:p>
      <w:pPr>
        <w:pStyle w:val="ListBullet"/>
      </w:pPr>
      <w:r>
        <w:rPr>
          <w:rFonts w:ascii="Consolas" w:hAnsi="Consolas"/>
          <w:color w:val="8A2BE2"/>
          <w:sz w:val="19"/>
        </w:rPr>
        <w:t>apply_week_boost()  (regex semana/sesion)  [strategies/rerank.py:162]</w:t>
      </w:r>
    </w:p>
    <w:p>
      <w:pPr>
        <w:pStyle w:val="ListBullet"/>
      </w:pPr>
      <w:r>
        <w:rPr>
          <w:rFonts w:ascii="Consolas" w:hAnsi="Consolas"/>
          <w:color w:val="8A2BE2"/>
          <w:sz w:val="19"/>
        </w:rPr>
        <w:t>filtro MIN_SOURCE_RELEVANCE=0.01 sobre rerank_score  [rag_pipeline.py:210]</w:t>
      </w:r>
    </w:p>
    <w:p>
      <w:pPr>
        <w:pStyle w:val="ListBullet"/>
      </w:pPr>
      <w:r>
        <w:rPr>
          <w:rFonts w:ascii="Consolas" w:hAnsi="Consolas"/>
          <w:color w:val="8A2BE2"/>
          <w:sz w:val="19"/>
        </w:rPr>
        <w:t>build_generation_prompt()  ([MATERIAL DEL CURSO] / [BIBLIOGRAFIA])  [rag_pipeline.py:131]</w:t>
      </w:r>
    </w:p>
    <w:p>
      <w:pPr>
        <w:pStyle w:val="ListBullet"/>
      </w:pPr>
      <w:r>
        <w:rPr>
          <w:rFonts w:ascii="Consolas" w:hAnsi="Consolas"/>
          <w:color w:val="8A2BE2"/>
          <w:sz w:val="19"/>
        </w:rPr>
        <w:t>generator.generate()  (gpt-4o-mini por defecto)  [strategies/generation.py]</w:t>
      </w:r>
    </w:p>
    <w:p>
      <w:pPr>
        <w:pStyle w:val="ListBullet"/>
      </w:pPr>
      <w:r>
        <w:rPr>
          <w:rFonts w:ascii="Consolas" w:hAnsi="Consolas"/>
          <w:color w:val="8A2BE2"/>
          <w:sz w:val="19"/>
        </w:rPr>
        <w:t>respuesta + sources[]  (sin grounding check posterior)</w:t>
      </w:r>
    </w:p>
    <w:p>
      <w:pPr>
        <w:pStyle w:val="Heading1"/>
      </w:pPr>
      <w:r>
        <w:t>2. Ingesta / extracción — mejor de lo esperado, con un límite claro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Tipo</w:t>
            </w:r>
          </w:p>
        </w:tc>
        <w:tc>
          <w:tcPr>
            <w:tcW w:type="dxa" w:w="2160"/>
          </w:tcPr>
          <w:p>
            <w:r>
              <w:rPr>
                <w:b/>
              </w:rPr>
              <w:t>Extractor</w:t>
            </w:r>
          </w:p>
        </w:tc>
        <w:tc>
          <w:tcPr>
            <w:tcW w:type="dxa" w:w="2160"/>
          </w:tcPr>
          <w:p>
            <w:r>
              <w:rPr>
                <w:b/>
              </w:rPr>
              <w:t>Tablas</w:t>
            </w:r>
          </w:p>
        </w:tc>
        <w:tc>
          <w:tcPr>
            <w:tcW w:type="dxa" w:w="2160"/>
          </w:tcPr>
          <w:p>
            <w:r>
              <w:rPr>
                <w:b/>
              </w:rPr>
              <w:t>Notas</w:t>
            </w:r>
          </w:p>
        </w:tc>
      </w:tr>
      <w:tr>
        <w:tc>
          <w:tcPr>
            <w:tcW w:type="dxa" w:w="2160"/>
          </w:tcPr>
          <w:p>
            <w:r>
              <w:t>PDF</w:t>
            </w:r>
          </w:p>
        </w:tc>
        <w:tc>
          <w:tcPr>
            <w:tcW w:type="dxa" w:w="2160"/>
          </w:tcPr>
          <w:p>
            <w:r>
              <w:t>pdfplumber + PyMuPDF</w:t>
            </w:r>
          </w:p>
        </w:tc>
        <w:tc>
          <w:tcPr>
            <w:tcW w:type="dxa" w:w="2160"/>
          </w:tcPr>
          <w:p>
            <w:r>
              <w:t>Sí, a Markdown</w:t>
            </w:r>
          </w:p>
        </w:tc>
        <w:tc>
          <w:tcPr>
            <w:tcW w:type="dxa" w:w="2160"/>
          </w:tcPr>
          <w:p>
            <w:r>
              <w:t>Excluye header/footer por posición; fórmulas vectoriales -&gt; OCR en cascada (pix2tex -&gt; EasyOCR), intercaladas en orden real de lectura</w:t>
            </w:r>
          </w:p>
        </w:tc>
      </w:tr>
      <w:tr>
        <w:tc>
          <w:tcPr>
            <w:tcW w:type="dxa" w:w="2160"/>
          </w:tcPr>
          <w:p>
            <w:r>
              <w:t>DOCX</w:t>
            </w:r>
          </w:p>
        </w:tc>
        <w:tc>
          <w:tcPr>
            <w:tcW w:type="dxa" w:w="2160"/>
          </w:tcPr>
          <w:p>
            <w:r>
              <w:t>python-docx, orden real body</w:t>
            </w:r>
          </w:p>
        </w:tc>
        <w:tc>
          <w:tcPr>
            <w:tcW w:type="dxa" w:w="2160"/>
          </w:tcPr>
          <w:p>
            <w:r>
              <w:t>Sí, a Markdown</w:t>
            </w:r>
          </w:p>
        </w:tc>
        <w:tc>
          <w:tcPr>
            <w:tcW w:type="dxa" w:w="2160"/>
          </w:tcPr>
          <w:p>
            <w:r>
              <w:t>Preserva orden párrafo/tabla real</w:t>
            </w:r>
          </w:p>
        </w:tc>
      </w:tr>
      <w:tr>
        <w:tc>
          <w:tcPr>
            <w:tcW w:type="dxa" w:w="2160"/>
          </w:tcPr>
          <w:p>
            <w:r>
              <w:t>PPTX</w:t>
            </w:r>
          </w:p>
        </w:tc>
        <w:tc>
          <w:tcPr>
            <w:tcW w:type="dxa" w:w="2160"/>
          </w:tcPr>
          <w:p>
            <w:r>
              <w:t>python-pptx</w:t>
            </w:r>
          </w:p>
        </w:tc>
        <w:tc>
          <w:tcPr>
            <w:tcW w:type="dxa" w:w="2160"/>
          </w:tcPr>
          <w:p>
            <w:r>
              <w:t>Sí ('| celda |')</w:t>
            </w:r>
          </w:p>
        </w:tc>
        <w:tc>
          <w:tcPr>
            <w:tcW w:type="dxa" w:w="2160"/>
          </w:tcPr>
          <w:p>
            <w:r>
              <w:t>+ notas del orador, por diapositiva</w:t>
            </w:r>
          </w:p>
        </w:tc>
      </w:tr>
      <w:tr>
        <w:tc>
          <w:tcPr>
            <w:tcW w:type="dxa" w:w="2160"/>
          </w:tcPr>
          <w:p>
            <w:r>
              <w:t>PPT legacy (97-2003)</w:t>
            </w:r>
          </w:p>
        </w:tc>
        <w:tc>
          <w:tcPr>
            <w:tcW w:type="dxa" w:w="2160"/>
          </w:tcPr>
          <w:p>
            <w:r>
              <w:t>parser binario OLE manual</w:t>
            </w:r>
          </w:p>
        </w:tc>
        <w:tc>
          <w:tcPr>
            <w:tcW w:type="dxa" w:w="2160"/>
          </w:tcPr>
          <w:p>
            <w:r>
              <w:t>No</w:t>
            </w:r>
          </w:p>
        </w:tc>
        <w:tc>
          <w:tcPr>
            <w:tcW w:type="dxa" w:w="2160"/>
          </w:tcPr>
          <w:p>
            <w:r>
              <w:t>Solo texto, sin tablas</w:t>
            </w:r>
          </w:p>
        </w:tc>
      </w:tr>
      <w:tr>
        <w:tc>
          <w:tcPr>
            <w:tcW w:type="dxa" w:w="2160"/>
          </w:tcPr>
          <w:p>
            <w:r>
              <w:t>XLSX</w:t>
            </w:r>
          </w:p>
        </w:tc>
        <w:tc>
          <w:tcPr>
            <w:tcW w:type="dxa" w:w="2160"/>
          </w:tcPr>
          <w:p>
            <w:r>
              <w:t>openpyxl</w:t>
            </w:r>
          </w:p>
        </w:tc>
        <w:tc>
          <w:tcPr>
            <w:tcW w:type="dxa" w:w="2160"/>
          </w:tcPr>
          <w:p>
            <w:r>
              <w:t>fila = 'celda | celda'</w:t>
            </w:r>
          </w:p>
        </w:tc>
        <w:tc>
          <w:tcPr>
            <w:tcW w:type="dxa" w:w="2160"/>
          </w:tcPr>
          <w:p>
            <w:r>
              <w:t>Sin fórmulas (solo valores, data_only=True)</w:t>
            </w:r>
          </w:p>
        </w:tc>
      </w:tr>
      <w:tr>
        <w:tc>
          <w:tcPr>
            <w:tcW w:type="dxa" w:w="2160"/>
          </w:tcPr>
          <w:p>
            <w:r>
              <w:t>Imagen</w:t>
            </w:r>
          </w:p>
        </w:tc>
        <w:tc>
          <w:tcPr>
            <w:tcW w:type="dxa" w:w="2160"/>
          </w:tcPr>
          <w:p>
            <w:r>
              <w:t>EasyOCR</w:t>
            </w:r>
          </w:p>
        </w:tc>
        <w:tc>
          <w:tcPr>
            <w:tcW w:type="dxa" w:w="2160"/>
          </w:tcPr>
          <w:p>
            <w:r>
              <w:t>—</w:t>
            </w:r>
          </w:p>
        </w:tc>
        <w:tc>
          <w:tcPr>
            <w:tcW w:type="dxa" w:w="2160"/>
          </w:tcPr>
          <w:p>
            <w:r>
              <w:t>—</w:t>
            </w:r>
          </w:p>
        </w:tc>
      </w:tr>
      <w:tr>
        <w:tc>
          <w:tcPr>
            <w:tcW w:type="dxa" w:w="2160"/>
          </w:tcPr>
          <w:p>
            <w:r>
              <w:t>Web externa</w:t>
            </w:r>
          </w:p>
        </w:tc>
        <w:tc>
          <w:tcPr>
            <w:tcW w:type="dxa" w:w="2160"/>
          </w:tcPr>
          <w:p>
            <w:r>
              <w:t>scraping.py (trafilatura)</w:t>
            </w:r>
          </w:p>
        </w:tc>
        <w:tc>
          <w:tcPr>
            <w:tcW w:type="dxa" w:w="2160"/>
          </w:tcPr>
          <w:p>
            <w:r>
              <w:t>—</w:t>
            </w:r>
          </w:p>
        </w:tc>
        <w:tc>
          <w:tcPr>
            <w:tcW w:type="dxa" w:w="2160"/>
          </w:tcPr>
          <w:p>
            <w:r>
              <w:t>Agregado la sesión pasada</w:t>
            </w:r>
          </w:p>
        </w:tc>
      </w:tr>
      <w:tr>
        <w:tc>
          <w:tcPr>
            <w:tcW w:type="dxa" w:w="2160"/>
          </w:tcPr>
          <w:p>
            <w:r>
              <w:t>YouTube</w:t>
            </w:r>
          </w:p>
        </w:tc>
        <w:tc>
          <w:tcPr>
            <w:tcW w:type="dxa" w:w="2160"/>
          </w:tcPr>
          <w:p>
            <w:r>
              <w:t>subtítulos si existen, si no Whisper</w:t>
            </w:r>
          </w:p>
        </w:tc>
        <w:tc>
          <w:tcPr>
            <w:tcW w:type="dxa" w:w="2160"/>
          </w:tcPr>
          <w:p>
            <w:r>
              <w:t>—</w:t>
            </w:r>
          </w:p>
        </w:tc>
        <w:tc>
          <w:tcPr>
            <w:tcW w:type="dxa" w:w="2160"/>
          </w:tcPr>
          <w:p>
            <w:r>
              <w:t>—</w:t>
            </w:r>
          </w:p>
        </w:tc>
      </w:tr>
    </w:tbl>
    <w:p/>
    <w:p>
      <w:r>
        <w:rPr>
          <w:b w:val="0"/>
          <w:i w:val="0"/>
        </w:rPr>
        <w:t>Extracción alternativa por visión ya existe (strategies/etl_document.py): GPT4oMiniVisionStrategy / GeminiVisionStrategy renderizan cada página a imagen y piden Markdown a un LLM con visión — útil para PDFs escaneados donde pdfplumber no extrae nada. Pero no hay fallback automático: es una estrategia que se elige manualmente por colección (etl_document_strategy), no algo que se dispare solo cuando la extracción local falla o rinde poco. Confirmado: RD 173 usa ETL_DOCUMENT_STRATEGY=local (el default, .env:95) — nunca usó visión.</w:t>
      </w:r>
    </w:p>
    <w:p>
      <w:r>
        <w:rPr>
          <w:b/>
          <w:i w:val="0"/>
        </w:rPr>
        <w:t xml:space="preserve">Gap real #1 — sin página por chunk: </w:t>
      </w:r>
      <w:r>
        <w:t>_extract_from_pdf() (definitions.py:426) concatena el texto de todas las páginas en un solo string antes de pasar a chunk_text(). Para cuando se trocea, ya no hay forma de saber de qué página vino cada chunk. El único dato de posición que sobrevive es total_pages (a nivel documento completo, no por chunk). Hoy no es posible citar página para PDF/DOCX, solo para PPTX (slide_number) y audio/video (start_time/end_time).</w:t>
      </w:r>
    </w:p>
    <w:p>
      <w:r>
        <w:rPr>
          <w:b/>
          <w:i w:val="0"/>
        </w:rPr>
        <w:t xml:space="preserve">Gap real #2 — falla dura sin fallback automático: </w:t>
      </w:r>
      <w:r>
        <w:t>extract_normalize_and_hash() (definitions.py:783) lanza ValueError si el texto normalizado tiene menos de 100 caracteres. Cumple el principio de 'nunca informar éxito habiendo perdido contenido', pero tampoco escala automáticamente a la estrategia de visión — el archivo queda sin vectorizar, visible en la UI pero sin reintento automático con otro método.</w:t>
      </w:r>
    </w:p>
    <w:p>
      <w:pPr>
        <w:pStyle w:val="Heading1"/>
      </w:pPr>
      <w:r>
        <w:t>3. Chunking — la causa raíz confirmada</w:t>
      </w:r>
    </w:p>
    <w:p>
      <w:r>
        <w:rPr>
          <w:b w:val="0"/>
          <w:i w:val="0"/>
        </w:rPr>
        <w:t>definitions.py:794</w:t>
      </w:r>
    </w:p>
    <w:p>
      <w:r>
        <w:rPr>
          <w:rFonts w:ascii="Consolas" w:hAnsi="Consolas"/>
          <w:color w:val="8A2BE2"/>
          <w:sz w:val="19"/>
        </w:rPr>
        <w:t>splitter = RecursiveCharacterTextSplitter(</w:t>
        <w:br/>
        <w:t xml:space="preserve">    chunk_size=settings.CHUNK_SIZE,       # 900</w:t>
        <w:br/>
        <w:t xml:space="preserve">    chunk_overlap=settings.CHUNK_OVERLAP,  # 150</w:t>
        <w:br/>
        <w:t xml:space="preserve">    separators=["\n\n", "\n", ". ", ", ", " ", ""],</w:t>
        <w:br/>
        <w:t>)</w:t>
      </w:r>
    </w:p>
    <w:p>
      <w:r>
        <w:rPr>
          <w:b w:val="0"/>
          <w:i w:val="0"/>
        </w:rPr>
        <w:t>Es puramente por conteo de caracteres, sin ninguna señal de: encabezado Markdown, límite de tabla, sección, tipo de contenido. Las tablas ya llegan convertidas a Markdown desde la extracción (sección 2) — pero el splitter no sabe que un bloque '| Campo | Valor |...' es una unidad que no debería partirse ni mezclarse con prosa vecina; simplemente corta cuando se acerca a 900 caracteres.</w:t>
      </w:r>
    </w:p>
    <w:p>
      <w:r>
        <w:rPr>
          <w:b w:val="0"/>
          <w:i w:val="0"/>
        </w:rPr>
        <w:t>Esto es exactamente lo que se reprodujo con datos reales en el caso benchmark (sección 15): la tabla 'DATOS GENERALES' del sílabo (856 caracteres, 14 campos administrativos) queda como un solo chunk, y ese chunk pierde contra chunks de prosa que repiten la palabra 'docente' varias veces, porque su embedding está diluido entre 14 temas distintos y su score BM25 solo tiene una ocurrencia del término de búsqueda.</w:t>
      </w:r>
    </w:p>
    <w:p>
      <w:r>
        <w:rPr>
          <w:b w:val="0"/>
          <w:i/>
        </w:rPr>
        <w:t>No es un problema de qué modelo de embedding se use, ni de fusión, ni del reranker — es intrínseco a que el chunker no distingue una tabla de metadatos densa de un párrafo narrativo.</w:t>
      </w:r>
    </w:p>
    <w:p>
      <w:pPr>
        <w:pStyle w:val="Heading1"/>
      </w:pPr>
      <w:r>
        <w:t>4. Metadata / payload en Qdrant</w:t>
      </w:r>
    </w:p>
    <w:p>
      <w:r>
        <w:rPr>
          <w:b w:val="0"/>
          <w:i w:val="0"/>
        </w:rPr>
        <w:t>Payload real guardado por chunk (definitions.py:1856-1878):</w:t>
      </w:r>
    </w:p>
    <w:p>
      <w:r>
        <w:rPr>
          <w:rFonts w:ascii="Consolas" w:hAnsi="Consolas"/>
          <w:color w:val="8A2BE2"/>
          <w:sz w:val="19"/>
        </w:rPr>
        <w:t>document_hash, filename, filename_normalized, format, file_type, total_pages (doc-level),</w:t>
        <w:br/>
        <w:t>total_chunks, course_name, section_name (semana/sección de Moodle, NO encabezado del documento),</w:t>
        <w:br/>
        <w:t>date, chunk (índice), urls, text, contextual_header, start_time, end_time, slide_number,</w:t>
        <w:br/>
        <w:t>source_url, source_type, embedding_model, sparse_model</w:t>
      </w:r>
    </w:p>
    <w:p>
      <w:r>
        <w:rPr>
          <w:b w:val="0"/>
          <w:i w:val="0"/>
        </w:rPr>
        <w:t>Índices de payload creados (qdrant_admin.py:95): document_hash, filename, filename_normalized, format, file_type, chunk, total_pages, date, source_type, embedding_model — todos tipo KEYWORD/INTEGER (exact-match, sin full-text). Se confirmó en vivo que un filtro match:{text:…} sobre filename no funciona por falta de índice de texto.</w:t>
      </w:r>
    </w:p>
    <w:p>
      <w:r>
        <w:rPr>
          <w:b/>
          <w:i w:val="0"/>
        </w:rPr>
        <w:t>Lo que NO existe (confirmado, no se asume):</w:t>
      </w:r>
    </w:p>
    <w:p>
      <w:pPr>
        <w:pStyle w:val="ListBullet"/>
      </w:pPr>
      <w:r>
        <w:t>page por chunk (ver gap #1).</w:t>
      </w:r>
    </w:p>
    <w:p>
      <w:pPr>
        <w:pStyle w:val="ListBullet"/>
      </w:pPr>
      <w:r>
        <w:t>Campos estructurados (docente, créditos, código, horario…) como capa separada — no hay mecanismo de extracción key-value.</w:t>
      </w:r>
    </w:p>
    <w:p>
      <w:pPr>
        <w:pStyle w:val="ListBullet"/>
      </w:pPr>
      <w:r>
        <w:t>document_version explícito — el versionado es implícito vía document_hash + reemplazo total al re-vectorizar.</w:t>
      </w:r>
    </w:p>
    <w:p>
      <w:pPr>
        <w:pStyle w:val="ListBullet"/>
      </w:pPr>
      <w:r>
        <w:t>section/subsection de jerarquía interna del documento (encabezados Markdown detectados) — section_name es solo la semana/sección de Moodle.</w:t>
      </w:r>
    </w:p>
    <w:p>
      <w:pPr>
        <w:pStyle w:val="ListBullet"/>
      </w:pPr>
      <w:r>
        <w:t>chunk_type (tabla vs prosa vs lista vs fórmula).</w:t>
      </w:r>
    </w:p>
    <w:p>
      <w:pPr>
        <w:pStyle w:val="Heading1"/>
      </w:pPr>
      <w:r>
        <w:t>5. Embeddings dense + sparse</w:t>
      </w:r>
    </w:p>
    <w:p>
      <w:pPr>
        <w:pStyle w:val="ListBullet"/>
      </w:pPr>
      <w:r>
        <w:t>Dense: strategies/dense_embedding.py. Tres proveedores (azure, openai, local con SentenceTransformer). RD 173 usa openai/text-embedding-3-small (1536 dim, confirmado en vivo). Batches de 100 textos por llamada API.</w:t>
      </w:r>
    </w:p>
    <w:p>
      <w:pPr>
        <w:pStyle w:val="ListBullet"/>
      </w:pPr>
      <w:r>
        <w:t>Sparse: strategies/sparse_embedding.py. BM25SparseStrategy (FastEmbed, modelo Qdrant/bm25) es el default y lo que usa RD 173 — estándar léxico, sin API ni GPU. Existe BGEM3SparseStrategy como alternativa pero requiere una dependencia opcional no instalada (FlagEmbedding).</w:t>
      </w:r>
    </w:p>
    <w:p>
      <w:pPr>
        <w:pStyle w:val="ListBullet"/>
      </w:pPr>
      <w:r>
        <w:t>Normalización: el dense local normaliza (normalize_embeddings=True); OpenAI/Azure ya devuelven vectores normalizados. Distancia de colección: Cosine (default).</w:t>
      </w:r>
    </w:p>
    <w:p>
      <w:r>
        <w:rPr>
          <w:b w:val="0"/>
          <w:i/>
        </w:rPr>
        <w:t>No hay nada sospechoso acá — es una elección de stack razonable y estándar.</w:t>
      </w:r>
    </w:p>
    <w:p>
      <w:pPr>
        <w:pStyle w:val="Heading1"/>
      </w:pPr>
      <w:r>
        <w:t>6. Fusión híbrida — bug real encontrado</w:t>
      </w:r>
    </w:p>
    <w:p>
      <w:r>
        <w:rPr>
          <w:b w:val="0"/>
          <w:i w:val="0"/>
        </w:rPr>
        <w:t>qdrant_admin.py:465</w:t>
      </w:r>
    </w:p>
    <w:p>
      <w:r>
        <w:rPr>
          <w:rFonts w:ascii="Consolas" w:hAnsi="Consolas"/>
          <w:color w:val="8A2BE2"/>
          <w:sz w:val="19"/>
        </w:rPr>
        <w:t>def hybrid_search(self, *, collection_name, dense_query, sparse_indices, sparse_values,</w:t>
        <w:br/>
        <w:t xml:space="preserve">                   limit: int = 50, prefetch_limit: int = 100, query_filter=None):</w:t>
        <w:br/>
        <w:t xml:space="preserve">    response = self._client.query_points(</w:t>
        <w:br/>
        <w:t xml:space="preserve">        collection_name=collection_name,</w:t>
        <w:br/>
        <w:t xml:space="preserve">        prefetch=[</w:t>
        <w:br/>
        <w:t xml:space="preserve">            Prefetch(query=dense_query, using="dense", limit=prefetch_limit, filter=query_filter),</w:t>
        <w:br/>
        <w:t xml:space="preserve">            Prefetch(query=SparseVector(...), using="sparse", limit=prefetch_limit, filter=query_filter),</w:t>
        <w:br/>
        <w:t xml:space="preserve">        ],</w:t>
        <w:br/>
        <w:t xml:space="preserve">        query=FusionQuery(fusion=Fusion.RRF),</w:t>
        <w:br/>
        <w:t xml:space="preserve">        limit=limit,</w:t>
        <w:br/>
        <w:t xml:space="preserve">    )</w:t>
      </w:r>
    </w:p>
    <w:p>
      <w:r>
        <w:rPr>
          <w:b w:val="0"/>
          <w:i w:val="0"/>
        </w:rPr>
        <w:t>prefetch_limit=100 es un valor fijo por defecto en la firma de la función, y en rag_pipeline.hybrid_retrieve() (rag_pipeline.py:69) nunca se lo pasa explícitamente — solo se pasa limit (el top_k final). Esto significa: sin importar qué top_k se pida río arriba, Qdrant nunca considera más de 100 candidatos dense + 100 sparse antes de fusionar por RRF. Se verificó empíricamente: se pidió top_k=3571 (la colección completa) contra el caso benchmark y el resultado no cambió.</w:t>
      </w:r>
    </w:p>
    <w:p>
      <w:r>
        <w:rPr>
          <w:b w:val="0"/>
          <w:i/>
        </w:rPr>
        <w:t>Esto es un techo de recall genuino, independiente del caso docente (que de hecho ni siquiera entra en el prefetch de 100, así que subir este número tampoco lo resolvería solo — confirmado también empíricamente).</w:t>
      </w:r>
    </w:p>
    <w:p>
      <w:pPr>
        <w:pStyle w:val="Heading1"/>
      </w:pPr>
      <w:r>
        <w:t>7. Reranking</w:t>
      </w:r>
    </w:p>
    <w:p>
      <w:pPr>
        <w:pStyle w:val="ListBullet"/>
      </w:pPr>
      <w:r>
        <w:t>BGERerankStrategy — cross-encoder local BAAI/bge-reranker-v2-m3 (568M params). Medido en el propio comentario del código: 27.8s CPU vs 0.7s GPU para 30 candidatos. Producción no tiene GPU (confirmado por SSH).</w:t>
      </w:r>
    </w:p>
    <w:p>
      <w:pPr>
        <w:pStyle w:val="ListBullet"/>
      </w:pPr>
      <w:r>
        <w:t>NoOpRerankStrategy — conserva el orden de Qdrant tal cual. Es el default actual (RERANK_STRATEGY=none).</w:t>
      </w:r>
    </w:p>
    <w:p>
      <w:pPr>
        <w:pStyle w:val="ListBullet"/>
      </w:pPr>
      <w:r>
        <w:t>CohereRerankStrategy — implementada pero requiere COHERE_API_KEY, no configurada.</w:t>
      </w:r>
    </w:p>
    <w:p>
      <w:r>
        <w:rPr>
          <w:b w:val="0"/>
          <w:i w:val="0"/>
        </w:rPr>
        <w:t>El score de relevancia final (rerank_score), con NoOpRerankStrategy activo, es literalmente el score crudo de fusión RRF de Qdrant (strategies/rerank.py:77) — no hay ninguna señal semántica adicional entre retrieval y generación hoy en producción.</w:t>
      </w:r>
    </w:p>
    <w:p>
      <w:pPr>
        <w:pStyle w:val="Heading1"/>
      </w:pPr>
      <w:r>
        <w:t>8. Evidence / Answerability Gate — único filtro es un threshold fijo</w:t>
      </w:r>
    </w:p>
    <w:p>
      <w:r>
        <w:rPr>
          <w:rFonts w:ascii="Consolas" w:hAnsi="Consolas"/>
          <w:color w:val="8A2BE2"/>
          <w:sz w:val="19"/>
        </w:rPr>
        <w:t>MIN_SOURCE_RELEVANCE = 0.01</w:t>
        <w:br/>
        <w:t>candidates = [c for c in candidates if c.get("rerank_score", 1.0) &gt;= MIN_SOURCE_RELEVANCE]</w:t>
      </w:r>
    </w:p>
    <w:p>
      <w:r>
        <w:rPr>
          <w:b w:val="0"/>
          <w:i w:val="0"/>
        </w:rPr>
        <w:t>(rag_pipeline.py:30 y rag_pipeline.py:210)</w:t>
      </w:r>
    </w:p>
    <w:p>
      <w:r>
        <w:rPr>
          <w:b w:val="0"/>
          <w:i w:val="0"/>
        </w:rPr>
        <w:t>Es exactamente lo que se pide evitar: un único threshold arbitrario sobre una sola señal (el score de fusión, sin reranker real). No hay: cantidad mínima de evidencia, consistencia entre chunks, cobertura léxica de la pregunta, ni distinción por tipo de consulta. En el caso docente, 5 candidatos superan 0.01 pero ninguno menciona al docente — no hay mecanismo que detecte eso; el LLM recibe contexto irrelevante y decide solo si contesta o se abstiene. Funcionó bien por el prompt, no por garantía estructural.</w:t>
      </w:r>
    </w:p>
    <w:p>
      <w:pPr>
        <w:pStyle w:val="Heading1"/>
      </w:pPr>
      <w:r>
        <w:t>9. Prompt / anti-alucinación</w:t>
      </w:r>
    </w:p>
    <w:p>
      <w:r>
        <w:rPr>
          <w:b w:val="0"/>
          <w:i w:val="0"/>
        </w:rPr>
        <w:t>SYSTEM_PROMPT_TEMPLATE (strategies/generation.py:7). Tiene:</w:t>
      </w:r>
    </w:p>
    <w:p>
      <w:pPr>
        <w:pStyle w:val="ListBullet"/>
      </w:pPr>
      <w:r>
        <w:t>[OK] Regla de prioridad [MATERIAL DEL CURSO] &gt; [BIBLIOGRAFÍA COMPLEMENTARIA].</w:t>
      </w:r>
    </w:p>
    <w:p>
      <w:pPr>
        <w:pStyle w:val="ListBullet"/>
      </w:pPr>
      <w:r>
        <w:t>[OK] “Responde… utilizando únicamente los fragmentos recuperados… Si la respuesta no está, indícalo.”</w:t>
      </w:r>
    </w:p>
    <w:p>
      <w:pPr>
        <w:pStyle w:val="ListBullet"/>
      </w:pPr>
      <w:r>
        <w:t>[OK] Manejo explícito de preguntas conversacionales/navegación cuando el contexto viene vacío.</w:t>
      </w:r>
    </w:p>
    <w:p>
      <w:pPr>
        <w:pStyle w:val="ListBullet"/>
      </w:pPr>
      <w:r>
        <w:t>[FALTA] No dice explícitamente “no completes con conocimiento externo nombres/fechas/porcentajes” — es una regla implícita, no una prohibición explícita punto por punto.</w:t>
      </w:r>
    </w:p>
    <w:p>
      <w:pPr>
        <w:pStyle w:val="ListBullet"/>
      </w:pPr>
      <w:r>
        <w:t>[FALTA] No pide diferenciar explícitamente “encontrado / inferido / no disponible”.</w:t>
      </w:r>
    </w:p>
    <w:p>
      <w:pPr>
        <w:pStyle w:val="ListBullet"/>
      </w:pPr>
      <w:r>
        <w:t>[FALTA] No hay ningún control técnico fuera del prompt — cero grounding check post-generación. Si el LLM decide ignorar la instrucción y alucina, nada lo detecta después.</w:t>
      </w:r>
    </w:p>
    <w:p>
      <w:pPr>
        <w:pStyle w:val="Heading1"/>
      </w:pPr>
      <w:r>
        <w:t>10. Citas / fuentes</w:t>
      </w:r>
    </w:p>
    <w:p>
      <w:r>
        <w:rPr>
          <w:b w:val="0"/>
          <w:i w:val="0"/>
        </w:rPr>
        <w:t>build_generation_prompt() (rag_pipeline.py:131) arma la cita como: filename, semana/sección: X, diapositiva N, o minuto mm:ss, o fragmento N (el índice de chunk, no la página). Como ya se estableció en la sección 4, no hay número de página real para PDF/DOCX — la única granularidad de trazabilidad hoy es archivo + chunk index + semana Moodle. Esto es una limitación real frente a un formato tipo “Fuente: Sílabo, pág. 1, Datos generales”.</w:t>
      </w:r>
    </w:p>
    <w:p>
      <w:pPr>
        <w:pStyle w:val="Heading1"/>
      </w:pPr>
      <w:r>
        <w:t>11. Contextual Retrieval — ya construido, apagado</w:t>
      </w:r>
    </w:p>
    <w:p>
      <w:r>
        <w:rPr>
          <w:b w:val="0"/>
          <w:i w:val="0"/>
        </w:rPr>
        <w:t>strategies/contextual.py — implementación real de la técnica publicada por Anthropic: antes de embeber cada chunk, se le pide a un LLM barato (gpt-4o-mini por defecto) una cabecera de 50-100 palabras que sitúa el chunk dentro del documento completo (hasta 8000 caracteres de contexto), y se embebe cabecera+chunk (el texto crudo se conserva aparte en el payload). Está enganchado en HybridVectorizationService.process_and_store() (definitions.py:1831-1841) — es una capa de reingeniería sobre chunks ya trozados, no reemplaza el chunking.</w:t>
      </w:r>
    </w:p>
    <w:p>
      <w:r>
        <w:rPr>
          <w:b w:val="0"/>
          <w:i w:val="0"/>
        </w:rPr>
        <w:t>CONTEXTUAL_STRATEGY=none es el default (.env:97) y se confirmó que RD 173 nunca lo tuvo activo. Costo: 1 llamada LLM por chunk, solo en tiempo de ingesta (no afecta latencia de respuesta al estudiante).</w:t>
      </w:r>
    </w:p>
    <w:p>
      <w:r>
        <w:rPr>
          <w:b w:val="0"/>
          <w:i/>
        </w:rPr>
        <w:t>Para el caso docente, una cabecera como “Este fragmento es la tabla de Datos Generales del sílabo, incluye código, créditos, modalidad y el nombre del docente del curso” habría dado al chunk 0 una señal semántica mucho más fuerte sin tocar el chunking en sí — es un candidato serio, generalizable (no hardcodea nada por documento), y ya existe en el código.</w:t>
      </w:r>
    </w:p>
    <w:p>
      <w:pPr>
        <w:pStyle w:val="Heading1"/>
      </w:pPr>
      <w:r>
        <w:t>12. Duplicados y versionado</w:t>
      </w:r>
    </w:p>
    <w:p>
      <w:r>
        <w:rPr>
          <w:b w:val="0"/>
          <w:i w:val="0"/>
        </w:rPr>
        <w:t>check_duplicate() (definitions.py:1132) busca por filename_normalized y decide reemplazo por document_hash. Los tres flujos de confirmación (SemiCore, AutoCore, UpdateCore en core.py:289,598,848) llaman service.delete_document() antes de insertar la nueva versión — se confirmó en vivo que esto funciona correctamente (un archivo eliminado por el usuario durante esta auditoría desapareció por completo de Qdrant, 0 puntos huérfanos). No hay versionado explícito con historial, es reemplazo total — pero no hay bug de duplicación acumulada bajo uso normal de la app.</w:t>
      </w:r>
    </w:p>
    <w:p>
      <w:r>
        <w:rPr>
          <w:b w:val="0"/>
          <w:i/>
        </w:rPr>
        <w:t>Nota menor: el docstring de ledger.py:26-29 dice que el job periódico 'no está implementado todavía' — quedó desactualizado, el scheduler de migración periódica sí se implementó en la sesión anterior (migracion.py::migracion_scheduler_loop).</w:t>
      </w:r>
    </w:p>
    <w:p>
      <w:pPr>
        <w:pStyle w:val="Heading1"/>
      </w:pPr>
      <w:r>
        <w:t>13. Query Routing</w:t>
      </w:r>
    </w:p>
    <w:p>
      <w:r>
        <w:rPr>
          <w:b w:val="0"/>
          <w:i w:val="0"/>
        </w:rPr>
        <w:t>No existe como etapa separada. El único “ruteo” real es la regla de navegación dentro del propio system prompt (sección 9) — el LLM decide en generación, no hay clasificador previo que elija estrategia de retrieval según tipo de pregunta (metadata/factual/conceptual/comparación/…). Confirmado ausente.</w:t>
      </w:r>
    </w:p>
    <w:p>
      <w:pPr>
        <w:pStyle w:val="Heading1"/>
      </w:pPr>
      <w:r>
        <w:t>14. Tests y evaluación</w:t>
      </w:r>
    </w:p>
    <w:p>
      <w:r>
        <w:rPr>
          <w:b w:val="0"/>
          <w:i w:val="0"/>
        </w:rPr>
        <w:t>Existen run_final_qa_tests.py, run_format_qa_tests.py, run_qa_tests.py + qa_final_test_questions.json (20 preguntas). Son smoke tests de generación/formato (¿la tabla se renderiza bien?, ¿la fórmula en LaTeX?, ¿la lista anidada?) contra un asistente real, con revisión manual del JSON de resultados.</w:t>
      </w:r>
    </w:p>
    <w:p>
      <w:r>
        <w:rPr>
          <w:b/>
          <w:i w:val="0"/>
        </w:rPr>
        <w:t>No calculan Recall@K, MRR ni nDCG, no tienen expected_source/expected_page como ground truth, y no separan explícitamente “el retrieval trajo el chunk correcto” de “la respuesta se ve bien”. No hay evaluación de retrieval, solo de generación/formato, y no hay casos negativos explícitos (pregunta sin respuesta en el material) en ese set.</w:t>
      </w:r>
    </w:p>
    <w:p>
      <w:pPr>
        <w:pStyle w:val="Heading1"/>
      </w:pPr>
      <w:r>
        <w:t>15. Caso benchmark reproducido con datos reales de producción</w:t>
      </w:r>
    </w:p>
    <w:p>
      <w:r>
        <w:rPr>
          <w:b w:val="0"/>
          <w:i w:val="0"/>
        </w:rPr>
        <w:t>Documento: SILABO INTRODUCCIÓN A LA ODONTOLOGÍA.pdf, colección Curso_1472 (RD 173), producción real (vía túnel SSH a Qdrant, no una copia local de dev).</w:t>
      </w:r>
    </w:p>
    <w:p>
      <w:pPr>
        <w:pStyle w:val="ListBullet"/>
      </w:pPr>
      <w:r>
        <w:t>El chunk 0 (856 caracteres) contiene: “14. Docente Bernuy Torres Luis Alexis / lbernuytuladech.edu.pe”, junto con Programa, Asignatura, Período, Semestre, Modalidad, Créditos, Carga lectiva, Prerrequisito — 14 campos en un solo bloque.</w:t>
      </w:r>
    </w:p>
    <w:p>
      <w:pPr>
        <w:pStyle w:val="ListBullet"/>
      </w:pPr>
      <w:r>
        <w:t>Query real: “quien es el docente del curso” con el embedding real de la RD (text-embedding-3-small + BM25).</w:t>
      </w:r>
    </w:p>
    <w:p>
      <w:pPr>
        <w:pStyle w:val="ListBullet"/>
      </w:pPr>
      <w:r>
        <w:t>El chunk 0 no aparece en ningún puesto entre los primeros 50 candidatos fusionados (ni siquiera pidiendo el pool completo de 3571 puntos, por el techo de prefetch_limit=100).</w:t>
      </w:r>
    </w:p>
    <w:p>
      <w:pPr>
        <w:pStyle w:val="ListBullet"/>
      </w:pPr>
      <w:r>
        <w:t>Sí aparecen otros 3 chunks del mismo PDF que mencionan la palabra “docente” sin nombrar a nadie (chunks 13, 14, 19), en los puestos #22, #26, #27 — fuera del top-5 real que llega al LLM.</w:t>
      </w:r>
    </w:p>
    <w:p>
      <w:pPr>
        <w:pStyle w:val="ListBullet"/>
      </w:pPr>
      <w:r>
        <w:t>Consecuencia: el LLM responde honestamente “no tengo información” — confirmado que es una falla de retrieval, no de generación ni alucinación.</w:t>
      </w:r>
    </w:p>
    <w:p>
      <w:pPr>
        <w:pStyle w:val="Heading1"/>
      </w:pPr>
      <w:r>
        <w:t>16. Veredicto sobre la arquitectura propuesta (evaluación, no implementación)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Etapa propuesta</w:t>
            </w:r>
          </w:p>
        </w:tc>
        <w:tc>
          <w:tcPr>
            <w:tcW w:type="dxa" w:w="2880"/>
          </w:tcPr>
          <w:p>
            <w:r>
              <w:rPr>
                <w:b/>
              </w:rPr>
              <w:t>¿Ya existe?</w:t>
            </w:r>
          </w:p>
        </w:tc>
        <w:tc>
          <w:tcPr>
            <w:tcW w:type="dxa" w:w="2880"/>
          </w:tcPr>
          <w:p>
            <w:r>
              <w:rPr>
                <w:b/>
              </w:rPr>
              <w:t>Veredicto</w:t>
            </w:r>
          </w:p>
        </w:tc>
      </w:tr>
      <w:tr>
        <w:tc>
          <w:tcPr>
            <w:tcW w:type="dxa" w:w="2880"/>
          </w:tcPr>
          <w:p>
            <w:r>
              <w:t>Extracción + tablas/fórmulas a Markdown</w:t>
            </w:r>
          </w:p>
        </w:tc>
        <w:tc>
          <w:tcPr>
            <w:tcW w:type="dxa" w:w="2880"/>
          </w:tcPr>
          <w:p>
            <w:r>
              <w:t>Sí, y es buena</w:t>
            </w:r>
          </w:p>
        </w:tc>
        <w:tc>
          <w:tcPr>
            <w:tcW w:type="dxa" w:w="2880"/>
          </w:tcPr>
          <w:p>
            <w:r>
              <w:t>Nada que rehacer</w:t>
            </w:r>
          </w:p>
        </w:tc>
      </w:tr>
      <w:tr>
        <w:tc>
          <w:tcPr>
            <w:tcW w:type="dxa" w:w="2880"/>
          </w:tcPr>
          <w:p>
            <w:r>
              <w:t>Chunking estructural (no solo caracteres)</w:t>
            </w:r>
          </w:p>
        </w:tc>
        <w:tc>
          <w:tcPr>
            <w:tcW w:type="dxa" w:w="2880"/>
          </w:tcPr>
          <w:p>
            <w:r>
              <w:t>No existe</w:t>
            </w:r>
          </w:p>
        </w:tc>
        <w:tc>
          <w:tcPr>
            <w:tcW w:type="dxa" w:w="2880"/>
          </w:tcPr>
          <w:p>
            <w:r>
              <w:t>Máximo impacto — causa raíz confirmada</w:t>
            </w:r>
          </w:p>
        </w:tc>
      </w:tr>
      <w:tr>
        <w:tc>
          <w:tcPr>
            <w:tcW w:type="dxa" w:w="2880"/>
          </w:tcPr>
          <w:p>
            <w:r>
              <w:t>Metadata estructurada (campo+valor)</w:t>
            </w:r>
          </w:p>
        </w:tc>
        <w:tc>
          <w:tcPr>
            <w:tcW w:type="dxa" w:w="2880"/>
          </w:tcPr>
          <w:p>
            <w:r>
              <w:t>No existe</w:t>
            </w:r>
          </w:p>
        </w:tc>
        <w:tc>
          <w:tcPr>
            <w:tcW w:type="dxa" w:w="2880"/>
          </w:tcPr>
          <w:p>
            <w:r>
              <w:t>Vale la pena, pero es la mejora más cara/compleja de diseñar de forma genérica</w:t>
            </w:r>
          </w:p>
        </w:tc>
      </w:tr>
      <w:tr>
        <w:tc>
          <w:tcPr>
            <w:tcW w:type="dxa" w:w="2880"/>
          </w:tcPr>
          <w:p>
            <w:r>
              <w:t>Retrieval híbrido dense+sparse</w:t>
            </w:r>
          </w:p>
        </w:tc>
        <w:tc>
          <w:tcPr>
            <w:tcW w:type="dxa" w:w="2880"/>
          </w:tcPr>
          <w:p>
            <w:r>
              <w:t>Sí</w:t>
            </w:r>
          </w:p>
        </w:tc>
        <w:tc>
          <w:tcPr>
            <w:tcW w:type="dxa" w:w="2880"/>
          </w:tcPr>
          <w:p>
            <w:r>
              <w:t>Solo corregir el bug de prefetch_limit</w:t>
            </w:r>
          </w:p>
        </w:tc>
      </w:tr>
      <w:tr>
        <w:tc>
          <w:tcPr>
            <w:tcW w:type="dxa" w:w="2880"/>
          </w:tcPr>
          <w:p>
            <w:r>
              <w:t>Reranker</w:t>
            </w:r>
          </w:p>
        </w:tc>
        <w:tc>
          <w:tcPr>
            <w:tcW w:type="dxa" w:w="2880"/>
          </w:tcPr>
          <w:p>
            <w:r>
              <w:t>Implementado, apagado por costo real medido</w:t>
            </w:r>
          </w:p>
        </w:tc>
        <w:tc>
          <w:tcPr>
            <w:tcW w:type="dxa" w:w="2880"/>
          </w:tcPr>
          <w:p>
            <w:r>
              <w:t>No reactivar sin GPU o sin medir Cohere primero</w:t>
            </w:r>
          </w:p>
        </w:tc>
      </w:tr>
      <w:tr>
        <w:tc>
          <w:tcPr>
            <w:tcW w:type="dxa" w:w="2880"/>
          </w:tcPr>
          <w:p>
            <w:r>
              <w:t>Evidence/Answerability Gate multi-señal</w:t>
            </w:r>
          </w:p>
        </w:tc>
        <w:tc>
          <w:tcPr>
            <w:tcW w:type="dxa" w:w="2880"/>
          </w:tcPr>
          <w:p>
            <w:r>
              <w:t>Solo threshold único</w:t>
            </w:r>
          </w:p>
        </w:tc>
        <w:tc>
          <w:tcPr>
            <w:tcW w:type="dxa" w:w="2880"/>
          </w:tcPr>
          <w:p>
            <w:r>
              <w:t>Vale la pena, riesgo bajo, sin nuevo modelo</w:t>
            </w:r>
          </w:p>
        </w:tc>
      </w:tr>
      <w:tr>
        <w:tc>
          <w:tcPr>
            <w:tcW w:type="dxa" w:w="2880"/>
          </w:tcPr>
          <w:p>
            <w:r>
              <w:t>Contextual Retrieval</w:t>
            </w:r>
          </w:p>
        </w:tc>
        <w:tc>
          <w:tcPr>
            <w:tcW w:type="dxa" w:w="2880"/>
          </w:tcPr>
          <w:p>
            <w:r>
              <w:t>Ya existe, apagado</w:t>
            </w:r>
          </w:p>
        </w:tc>
        <w:tc>
          <w:tcPr>
            <w:tcW w:type="dxa" w:w="2880"/>
          </w:tcPr>
          <w:p>
            <w:r>
              <w:t>Menor riesgo y mayor apalancamiento — no hay que construir nada nuevo</w:t>
            </w:r>
          </w:p>
        </w:tc>
      </w:tr>
      <w:tr>
        <w:tc>
          <w:tcPr>
            <w:tcW w:type="dxa" w:w="2880"/>
          </w:tcPr>
          <w:p>
            <w:r>
              <w:t>Grounding check post-generación</w:t>
            </w:r>
          </w:p>
        </w:tc>
        <w:tc>
          <w:tcPr>
            <w:tcW w:type="dxa" w:w="2880"/>
          </w:tcPr>
          <w:p>
            <w:r>
              <w:t>No existe</w:t>
            </w:r>
          </w:p>
        </w:tc>
        <w:tc>
          <w:tcPr>
            <w:tcW w:type="dxa" w:w="2880"/>
          </w:tcPr>
          <w:p>
            <w:r>
              <w:t>Justificable pero con costo (otra llamada LLM) — evaluar antes de construir</w:t>
            </w:r>
          </w:p>
        </w:tc>
      </w:tr>
      <w:tr>
        <w:tc>
          <w:tcPr>
            <w:tcW w:type="dxa" w:w="2880"/>
          </w:tcPr>
          <w:p>
            <w:r>
              <w:t>Query routing</w:t>
            </w:r>
          </w:p>
        </w:tc>
        <w:tc>
          <w:tcPr>
            <w:tcW w:type="dxa" w:w="2880"/>
          </w:tcPr>
          <w:p>
            <w:r>
              <w:t>No existe</w:t>
            </w:r>
          </w:p>
        </w:tc>
        <w:tc>
          <w:tcPr>
            <w:tcW w:type="dxa" w:w="2880"/>
          </w:tcPr>
          <w:p>
            <w:r>
              <w:t>Menor prioridad frente a chunking/contextual</w:t>
            </w:r>
          </w:p>
        </w:tc>
      </w:tr>
    </w:tbl>
    <w:p/>
    <w:p>
      <w:r>
        <w:rPr>
          <w:b/>
          <w:i w:val="0"/>
        </w:rPr>
        <w:t>Conclusión: el propio dato (el chunk correcto nunca entra al pool de candidatos) apunta a que chunking estructural + activar Contextual Retrieval (que ya existe) resuelven la causa raíz real sin inventar arquitectura nueva, y son los cambios de menor riesgo para probar primero. El detalle de implementación de estos cambios se desarrolla en el documento de Fase 2 (propuesta de cambios de mayor impacto y menor riesgo).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5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5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B5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