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Idania — 200 Casos de Prueba, Rendimiento y Escalabilidad</w:t>
      </w:r>
    </w:p>
    <w:p>
      <w:r>
        <w:rPr>
          <w:b w:val="0"/>
          <w:i/>
        </w:rPr>
        <w:t>Documentación de las 218 interacciones evaluadas a través de los asistentes reales (Curso_1472 / Curso_1541), tiempos de respuesta, proyección de rendimiento a 200 asistentes, y sugerencia de ajuste al prompt_maestro con verificación empírica.</w:t>
      </w:r>
    </w:p>
    <w:p>
      <w:r>
        <w:rPr>
          <w:b w:val="0"/>
          <w:i/>
          <w:color w:val="B35C00"/>
        </w:rPr>
        <w:t>Todo lo realizado en esta fase es sobre entorno de desarrollo (Postgres/Qdrant locales). No se tocó producción.</w:t>
      </w:r>
    </w:p>
    <w:p>
      <w:pPr>
        <w:pStyle w:val="Heading1"/>
      </w:pPr>
      <w:r>
        <w:t>1. Metodología</w:t>
      </w:r>
    </w:p>
    <w:p>
      <w:r>
        <w:rPr>
          <w:b w:val="0"/>
          <w:i w:val="0"/>
        </w:rPr>
        <w:t>218 interacciones (238 turnos, incluidas 10 conversaciones multi-turno de 3 turnos cada una) distribuidas en 10 categorías pedagógicas sobre el contenido real de Curso_1472_experiment_v2 y Curso_1541_experiment_v2. A diferencia de la corrida anterior (pipeline genérico), esta evaluación ejecuta cada pregunta con el `prompt_maestro` REAL configurado en la tabla `asistentes` para cada curso (mismo texto para ambos: personalidad 'Idania', tono cercano, guía socrática) — reproduce exactamente lo que hace /asistente/{token}/mensaje en producción, incluyendo el mismo rag_pipeline.answer_query() que usa el servidor real.</w:t>
      </w:r>
    </w:p>
    <w:p>
      <w:r>
        <w:rPr>
          <w:b w:val="0"/>
          <w:i w:val="0"/>
        </w:rPr>
        <w:t>Cada respuesta fue evaluada por un juez automático (gpt-4o-mini) en 10 dimensiones (correctness, groundedness, relevance, pedagogical_value, guidance_quality, depth, clarity, source_attribution, hallucination, appropriate_abstention) — la tabla completa (sección 6) muestra veredicto, groundedness y latencia por caso; el detalle completo (incluida la respuesta completa y la evidencia recuperada) está en evaluation_200_asistentes_results.json, entregado junto con este informe.</w:t>
      </w:r>
    </w:p>
    <w:p>
      <w:pPr>
        <w:pStyle w:val="Heading1"/>
      </w:pPr>
      <w:r>
        <w:t>2. Resultados agregados — pipeline genérico vs. asistentes reales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Métrica</w:t>
            </w:r>
          </w:p>
        </w:tc>
        <w:tc>
          <w:tcPr>
            <w:tcW w:type="dxa" w:w="2880"/>
          </w:tcPr>
          <w:p>
            <w:r>
              <w:rPr>
                <w:b/>
                <w:sz w:val="18"/>
              </w:rPr>
              <w:t>Pipeline genérico</w:t>
            </w:r>
          </w:p>
        </w:tc>
        <w:tc>
          <w:tcPr>
            <w:tcW w:type="dxa" w:w="2880"/>
          </w:tcPr>
          <w:p>
            <w:r>
              <w:rPr>
                <w:b/>
                <w:sz w:val="18"/>
              </w:rPr>
              <w:t>Asistentes reales (prompt_maestro)</w:t>
            </w:r>
          </w:p>
        </w:tc>
      </w:tr>
      <w:tr>
        <w:tc>
          <w:tcPr>
            <w:tcW w:type="dxa" w:w="2880"/>
          </w:tcPr>
          <w:p>
            <w:r>
              <w:rPr>
                <w:sz w:val="18"/>
              </w:rPr>
              <w:t>Pass rate global</w:t>
            </w:r>
          </w:p>
        </w:tc>
        <w:tc>
          <w:tcPr>
            <w:tcW w:type="dxa" w:w="2880"/>
          </w:tcPr>
          <w:p>
            <w:r>
              <w:rPr>
                <w:sz w:val="18"/>
              </w:rPr>
              <w:t>82.4%</w:t>
            </w:r>
          </w:p>
        </w:tc>
        <w:tc>
          <w:tcPr>
            <w:tcW w:type="dxa" w:w="2880"/>
          </w:tcPr>
          <w:p>
            <w:r>
              <w:rPr>
                <w:sz w:val="18"/>
              </w:rPr>
              <w:t>83.2%</w:t>
            </w:r>
          </w:p>
        </w:tc>
      </w:tr>
      <w:tr>
        <w:tc>
          <w:tcPr>
            <w:tcW w:type="dxa" w:w="2880"/>
          </w:tcPr>
          <w:p>
            <w:r>
              <w:rPr>
                <w:sz w:val="18"/>
              </w:rPr>
              <w:t>Groundedness promedio</w:t>
            </w:r>
          </w:p>
        </w:tc>
        <w:tc>
          <w:tcPr>
            <w:tcW w:type="dxa" w:w="2880"/>
          </w:tcPr>
          <w:p>
            <w:r>
              <w:rPr>
                <w:sz w:val="18"/>
              </w:rPr>
              <w:t>8.95</w:t>
            </w:r>
          </w:p>
        </w:tc>
        <w:tc>
          <w:tcPr>
            <w:tcW w:type="dxa" w:w="2880"/>
          </w:tcPr>
          <w:p>
            <w:r>
              <w:rPr>
                <w:sz w:val="18"/>
              </w:rPr>
              <w:t>9.02</w:t>
            </w:r>
          </w:p>
        </w:tc>
      </w:tr>
      <w:tr>
        <w:tc>
          <w:tcPr>
            <w:tcW w:type="dxa" w:w="2880"/>
          </w:tcPr>
          <w:p>
            <w:r>
              <w:rPr>
                <w:sz w:val="18"/>
              </w:rPr>
              <w:t>Valor pedagógico promedio</w:t>
            </w:r>
          </w:p>
        </w:tc>
        <w:tc>
          <w:tcPr>
            <w:tcW w:type="dxa" w:w="2880"/>
          </w:tcPr>
          <w:p>
            <w:r>
              <w:rPr>
                <w:sz w:val="18"/>
              </w:rPr>
              <w:t>8.22</w:t>
            </w:r>
          </w:p>
        </w:tc>
        <w:tc>
          <w:tcPr>
            <w:tcW w:type="dxa" w:w="2880"/>
          </w:tcPr>
          <w:p>
            <w:r>
              <w:rPr>
                <w:sz w:val="18"/>
              </w:rPr>
              <w:t>8.44</w:t>
            </w:r>
          </w:p>
        </w:tc>
      </w:tr>
      <w:tr>
        <w:tc>
          <w:tcPr>
            <w:tcW w:type="dxa" w:w="2880"/>
          </w:tcPr>
          <w:p>
            <w:r>
              <w:rPr>
                <w:sz w:val="18"/>
              </w:rPr>
              <w:t>Tasa de alucinación (juez)</w:t>
            </w:r>
          </w:p>
        </w:tc>
        <w:tc>
          <w:tcPr>
            <w:tcW w:type="dxa" w:w="2880"/>
          </w:tcPr>
          <w:p>
            <w:r>
              <w:rPr>
                <w:sz w:val="18"/>
              </w:rPr>
              <w:t>0.42%</w:t>
            </w:r>
          </w:p>
        </w:tc>
        <w:tc>
          <w:tcPr>
            <w:tcW w:type="dxa" w:w="2880"/>
          </w:tcPr>
          <w:p>
            <w:r>
              <w:rPr>
                <w:sz w:val="18"/>
              </w:rPr>
              <w:t>1.26%</w:t>
            </w:r>
          </w:p>
        </w:tc>
      </w:tr>
    </w:tbl>
    <w:p>
      <w:r>
        <w:rPr>
          <w:b w:val="0"/>
          <w:i w:val="0"/>
        </w:rPr>
        <w:t>El valor pedagógico mejora con el prompt_maestro real (8.22 → 8.44) — coherente con que agrega guía de tono/ejemplos — pero la tasa de alucinación reportada también sube. La sección 7 explica por qué: no es ruido, es un hallazgo real y reproducible del propio prompt_maestro en escenarios multi-turno.</w:t>
      </w:r>
    </w:p>
    <w:p>
      <w:pPr>
        <w:pStyle w:val="Heading2"/>
      </w:pPr>
      <w:r>
        <w:t>Por categoría (asistentes reales)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Categoría</w:t>
            </w:r>
          </w:p>
        </w:tc>
        <w:tc>
          <w:tcPr>
            <w:tcW w:type="dxa" w:w="2880"/>
          </w:tcPr>
          <w:p>
            <w:r>
              <w:rPr>
                <w:b/>
                <w:sz w:val="18"/>
              </w:rPr>
              <w:t>n</w:t>
            </w:r>
          </w:p>
        </w:tc>
        <w:tc>
          <w:tcPr>
            <w:tcW w:type="dxa" w:w="2880"/>
          </w:tcPr>
          <w:p>
            <w:r>
              <w:rPr>
                <w:b/>
                <w:sz w:val="18"/>
              </w:rPr>
              <w:t>Pass rate</w:t>
            </w:r>
          </w:p>
        </w:tc>
      </w:tr>
      <w:tr>
        <w:tc>
          <w:tcPr>
            <w:tcW w:type="dxa" w:w="2880"/>
          </w:tcPr>
          <w:p>
            <w:r>
              <w:rPr>
                <w:sz w:val="18"/>
              </w:rPr>
              <w:t>A_cobertura</w:t>
            </w:r>
          </w:p>
        </w:tc>
        <w:tc>
          <w:tcPr>
            <w:tcW w:type="dxa" w:w="2880"/>
          </w:tcPr>
          <w:p>
            <w:r>
              <w:rPr>
                <w:sz w:val="18"/>
              </w:rPr>
              <w:t>58</w:t>
            </w:r>
          </w:p>
        </w:tc>
        <w:tc>
          <w:tcPr>
            <w:tcW w:type="dxa" w:w="2880"/>
          </w:tcPr>
          <w:p>
            <w:r>
              <w:rPr>
                <w:sz w:val="18"/>
              </w:rPr>
              <w:t>89.7%</w:t>
            </w:r>
          </w:p>
        </w:tc>
      </w:tr>
      <w:tr>
        <w:tc>
          <w:tcPr>
            <w:tcW w:type="dxa" w:w="2880"/>
          </w:tcPr>
          <w:p>
            <w:r>
              <w:rPr>
                <w:sz w:val="18"/>
              </w:rPr>
              <w:t>B_tutoria</w:t>
            </w:r>
          </w:p>
        </w:tc>
        <w:tc>
          <w:tcPr>
            <w:tcW w:type="dxa" w:w="2880"/>
          </w:tcPr>
          <w:p>
            <w:r>
              <w:rPr>
                <w:sz w:val="18"/>
              </w:rPr>
              <w:t>30</w:t>
            </w:r>
          </w:p>
        </w:tc>
        <w:tc>
          <w:tcPr>
            <w:tcW w:type="dxa" w:w="2880"/>
          </w:tcPr>
          <w:p>
            <w:r>
              <w:rPr>
                <w:sz w:val="18"/>
              </w:rPr>
              <w:t>83.3%</w:t>
            </w:r>
          </w:p>
        </w:tc>
      </w:tr>
      <w:tr>
        <w:tc>
          <w:tcPr>
            <w:tcW w:type="dxa" w:w="2880"/>
          </w:tcPr>
          <w:p>
            <w:r>
              <w:rPr>
                <w:sz w:val="18"/>
              </w:rPr>
              <w:t>C_profundizacion</w:t>
            </w:r>
          </w:p>
        </w:tc>
        <w:tc>
          <w:tcPr>
            <w:tcW w:type="dxa" w:w="2880"/>
          </w:tcPr>
          <w:p>
            <w:r>
              <w:rPr>
                <w:sz w:val="18"/>
              </w:rPr>
              <w:t>20</w:t>
            </w:r>
          </w:p>
        </w:tc>
        <w:tc>
          <w:tcPr>
            <w:tcW w:type="dxa" w:w="2880"/>
          </w:tcPr>
          <w:p>
            <w:r>
              <w:rPr>
                <w:sz w:val="18"/>
              </w:rPr>
              <w:t>85.0%</w:t>
            </w:r>
          </w:p>
        </w:tc>
      </w:tr>
      <w:tr>
        <w:tc>
          <w:tcPr>
            <w:tcW w:type="dxa" w:w="2880"/>
          </w:tcPr>
          <w:p>
            <w:r>
              <w:rPr>
                <w:sz w:val="18"/>
              </w:rPr>
              <w:t>D_actividades</w:t>
            </w:r>
          </w:p>
        </w:tc>
        <w:tc>
          <w:tcPr>
            <w:tcW w:type="dxa" w:w="2880"/>
          </w:tcPr>
          <w:p>
            <w:r>
              <w:rPr>
                <w:sz w:val="18"/>
              </w:rPr>
              <w:t>20</w:t>
            </w:r>
          </w:p>
        </w:tc>
        <w:tc>
          <w:tcPr>
            <w:tcW w:type="dxa" w:w="2880"/>
          </w:tcPr>
          <w:p>
            <w:r>
              <w:rPr>
                <w:sz w:val="18"/>
              </w:rPr>
              <w:t>85.0%</w:t>
            </w:r>
          </w:p>
        </w:tc>
      </w:tr>
      <w:tr>
        <w:tc>
          <w:tcPr>
            <w:tcW w:type="dxa" w:w="2880"/>
          </w:tcPr>
          <w:p>
            <w:r>
              <w:rPr>
                <w:sz w:val="18"/>
              </w:rPr>
              <w:t>E_razonamiento</w:t>
            </w:r>
          </w:p>
        </w:tc>
        <w:tc>
          <w:tcPr>
            <w:tcW w:type="dxa" w:w="2880"/>
          </w:tcPr>
          <w:p>
            <w:r>
              <w:rPr>
                <w:sz w:val="18"/>
              </w:rPr>
              <w:t>20</w:t>
            </w:r>
          </w:p>
        </w:tc>
        <w:tc>
          <w:tcPr>
            <w:tcW w:type="dxa" w:w="2880"/>
          </w:tcPr>
          <w:p>
            <w:r>
              <w:rPr>
                <w:sz w:val="18"/>
              </w:rPr>
              <w:t>95.0%</w:t>
            </w:r>
          </w:p>
        </w:tc>
      </w:tr>
      <w:tr>
        <w:tc>
          <w:tcPr>
            <w:tcW w:type="dxa" w:w="2880"/>
          </w:tcPr>
          <w:p>
            <w:r>
              <w:rPr>
                <w:sz w:val="18"/>
              </w:rPr>
              <w:t>F_comparacion</w:t>
            </w:r>
          </w:p>
        </w:tc>
        <w:tc>
          <w:tcPr>
            <w:tcW w:type="dxa" w:w="2880"/>
          </w:tcPr>
          <w:p>
            <w:r>
              <w:rPr>
                <w:sz w:val="18"/>
              </w:rPr>
              <w:t>15</w:t>
            </w:r>
          </w:p>
        </w:tc>
        <w:tc>
          <w:tcPr>
            <w:tcW w:type="dxa" w:w="2880"/>
          </w:tcPr>
          <w:p>
            <w:r>
              <w:rPr>
                <w:sz w:val="18"/>
              </w:rPr>
              <w:t>66.7%</w:t>
            </w:r>
          </w:p>
        </w:tc>
      </w:tr>
      <w:tr>
        <w:tc>
          <w:tcPr>
            <w:tcW w:type="dxa" w:w="2880"/>
          </w:tcPr>
          <w:p>
            <w:r>
              <w:rPr>
                <w:sz w:val="18"/>
              </w:rPr>
              <w:t>G_metadata</w:t>
            </w:r>
          </w:p>
        </w:tc>
        <w:tc>
          <w:tcPr>
            <w:tcW w:type="dxa" w:w="2880"/>
          </w:tcPr>
          <w:p>
            <w:r>
              <w:rPr>
                <w:sz w:val="18"/>
              </w:rPr>
              <w:t>15</w:t>
            </w:r>
          </w:p>
        </w:tc>
        <w:tc>
          <w:tcPr>
            <w:tcW w:type="dxa" w:w="2880"/>
          </w:tcPr>
          <w:p>
            <w:r>
              <w:rPr>
                <w:sz w:val="18"/>
              </w:rPr>
              <w:t>80.0%</w:t>
            </w:r>
          </w:p>
        </w:tc>
      </w:tr>
      <w:tr>
        <w:tc>
          <w:tcPr>
            <w:tcW w:type="dxa" w:w="2880"/>
          </w:tcPr>
          <w:p>
            <w:r>
              <w:rPr>
                <w:sz w:val="18"/>
              </w:rPr>
              <w:t>H_fuente</w:t>
            </w:r>
          </w:p>
        </w:tc>
        <w:tc>
          <w:tcPr>
            <w:tcW w:type="dxa" w:w="2880"/>
          </w:tcPr>
          <w:p>
            <w:r>
              <w:rPr>
                <w:sz w:val="18"/>
              </w:rPr>
              <w:t>10</w:t>
            </w:r>
          </w:p>
        </w:tc>
        <w:tc>
          <w:tcPr>
            <w:tcW w:type="dxa" w:w="2880"/>
          </w:tcPr>
          <w:p>
            <w:r>
              <w:rPr>
                <w:sz w:val="18"/>
              </w:rPr>
              <w:t>70.0%</w:t>
            </w:r>
          </w:p>
        </w:tc>
      </w:tr>
      <w:tr>
        <w:tc>
          <w:tcPr>
            <w:tcW w:type="dxa" w:w="2880"/>
          </w:tcPr>
          <w:p>
            <w:r>
              <w:rPr>
                <w:sz w:val="18"/>
              </w:rPr>
              <w:t>I_ausente</w:t>
            </w:r>
          </w:p>
        </w:tc>
        <w:tc>
          <w:tcPr>
            <w:tcW w:type="dxa" w:w="2880"/>
          </w:tcPr>
          <w:p>
            <w:r>
              <w:rPr>
                <w:sz w:val="18"/>
              </w:rPr>
              <w:t>10</w:t>
            </w:r>
          </w:p>
        </w:tc>
        <w:tc>
          <w:tcPr>
            <w:tcW w:type="dxa" w:w="2880"/>
          </w:tcPr>
          <w:p>
            <w:r>
              <w:rPr>
                <w:sz w:val="18"/>
              </w:rPr>
              <w:t>80.0%</w:t>
            </w:r>
          </w:p>
        </w:tc>
      </w:tr>
      <w:tr>
        <w:tc>
          <w:tcPr>
            <w:tcW w:type="dxa" w:w="2880"/>
          </w:tcPr>
          <w:p>
            <w:r>
              <w:rPr>
                <w:sz w:val="18"/>
              </w:rPr>
              <w:t>J_adversarial</w:t>
            </w:r>
          </w:p>
        </w:tc>
        <w:tc>
          <w:tcPr>
            <w:tcW w:type="dxa" w:w="2880"/>
          </w:tcPr>
          <w:p>
            <w:r>
              <w:rPr>
                <w:sz w:val="18"/>
              </w:rPr>
              <w:t>10</w:t>
            </w:r>
          </w:p>
        </w:tc>
        <w:tc>
          <w:tcPr>
            <w:tcW w:type="dxa" w:w="2880"/>
          </w:tcPr>
          <w:p>
            <w:r>
              <w:rPr>
                <w:sz w:val="18"/>
              </w:rPr>
              <w:t>30.0%</w:t>
            </w:r>
          </w:p>
        </w:tc>
      </w:tr>
      <w:tr>
        <w:tc>
          <w:tcPr>
            <w:tcW w:type="dxa" w:w="2880"/>
          </w:tcPr>
          <w:p>
            <w:r>
              <w:rPr>
                <w:sz w:val="18"/>
              </w:rPr>
              <w:t>K_multiturno</w:t>
            </w:r>
          </w:p>
        </w:tc>
        <w:tc>
          <w:tcPr>
            <w:tcW w:type="dxa" w:w="2880"/>
          </w:tcPr>
          <w:p>
            <w:r>
              <w:rPr>
                <w:sz w:val="18"/>
              </w:rPr>
              <w:t>30</w:t>
            </w:r>
          </w:p>
        </w:tc>
        <w:tc>
          <w:tcPr>
            <w:tcW w:type="dxa" w:w="2880"/>
          </w:tcPr>
          <w:p>
            <w:r>
              <w:rPr>
                <w:sz w:val="18"/>
              </w:rPr>
              <w:t>93.3%</w:t>
            </w:r>
          </w:p>
        </w:tc>
      </w:tr>
    </w:tbl>
    <w:p>
      <w:pPr>
        <w:pStyle w:val="Heading2"/>
      </w:pPr>
      <w:r>
        <w:t>Por curso (asistentes reales)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Curso</w:t>
            </w:r>
          </w:p>
        </w:tc>
        <w:tc>
          <w:tcPr>
            <w:tcW w:type="dxa" w:w="2880"/>
          </w:tcPr>
          <w:p>
            <w:r>
              <w:rPr>
                <w:b/>
                <w:sz w:val="18"/>
              </w:rPr>
              <w:t>n</w:t>
            </w:r>
          </w:p>
        </w:tc>
        <w:tc>
          <w:tcPr>
            <w:tcW w:type="dxa" w:w="2880"/>
          </w:tcPr>
          <w:p>
            <w:r>
              <w:rPr>
                <w:b/>
                <w:sz w:val="18"/>
              </w:rPr>
              <w:t>Pass rate</w:t>
            </w:r>
          </w:p>
        </w:tc>
      </w:tr>
      <w:tr>
        <w:tc>
          <w:tcPr>
            <w:tcW w:type="dxa" w:w="2880"/>
          </w:tcPr>
          <w:p>
            <w:r>
              <w:rPr>
                <w:sz w:val="18"/>
              </w:rPr>
              <w:t>1472</w:t>
            </w:r>
          </w:p>
        </w:tc>
        <w:tc>
          <w:tcPr>
            <w:tcW w:type="dxa" w:w="2880"/>
          </w:tcPr>
          <w:p>
            <w:r>
              <w:rPr>
                <w:sz w:val="18"/>
              </w:rPr>
              <w:t>118</w:t>
            </w:r>
          </w:p>
        </w:tc>
        <w:tc>
          <w:tcPr>
            <w:tcW w:type="dxa" w:w="2880"/>
          </w:tcPr>
          <w:p>
            <w:r>
              <w:rPr>
                <w:sz w:val="18"/>
              </w:rPr>
              <w:t>77.1%</w:t>
            </w:r>
          </w:p>
        </w:tc>
      </w:tr>
      <w:tr>
        <w:tc>
          <w:tcPr>
            <w:tcW w:type="dxa" w:w="2880"/>
          </w:tcPr>
          <w:p>
            <w:r>
              <w:rPr>
                <w:sz w:val="18"/>
              </w:rPr>
              <w:t>1541</w:t>
            </w:r>
          </w:p>
        </w:tc>
        <w:tc>
          <w:tcPr>
            <w:tcW w:type="dxa" w:w="2880"/>
          </w:tcPr>
          <w:p>
            <w:r>
              <w:rPr>
                <w:sz w:val="18"/>
              </w:rPr>
              <w:t>120</w:t>
            </w:r>
          </w:p>
        </w:tc>
        <w:tc>
          <w:tcPr>
            <w:tcW w:type="dxa" w:w="2880"/>
          </w:tcPr>
          <w:p>
            <w:r>
              <w:rPr>
                <w:sz w:val="18"/>
              </w:rPr>
              <w:t>89.2%</w:t>
            </w:r>
          </w:p>
        </w:tc>
      </w:tr>
    </w:tbl>
    <w:p>
      <w:pPr>
        <w:pStyle w:val="Heading1"/>
      </w:pPr>
      <w:r>
        <w:t>3. Tiempos de respuesta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Métrica</w:t>
            </w:r>
          </w:p>
        </w:tc>
        <w:tc>
          <w:tcPr>
            <w:tcW w:type="dxa" w:w="4320"/>
          </w:tcPr>
          <w:p>
            <w:r>
              <w:rPr>
                <w:b/>
                <w:sz w:val="18"/>
              </w:rPr>
              <w:t>Pipeline directo (238 turnos, asistentes reales)</w:t>
            </w:r>
          </w:p>
        </w:tc>
      </w:tr>
      <w:tr>
        <w:tc>
          <w:tcPr>
            <w:tcW w:type="dxa" w:w="4320"/>
          </w:tcPr>
          <w:p>
            <w:r>
              <w:rPr>
                <w:sz w:val="18"/>
              </w:rPr>
              <w:t>Media</w:t>
            </w:r>
          </w:p>
        </w:tc>
        <w:tc>
          <w:tcPr>
            <w:tcW w:type="dxa" w:w="4320"/>
          </w:tcPr>
          <w:p>
            <w:r>
              <w:rPr>
                <w:sz w:val="18"/>
              </w:rPr>
              <w:t>3012 ms</w:t>
            </w:r>
          </w:p>
        </w:tc>
      </w:tr>
      <w:tr>
        <w:tc>
          <w:tcPr>
            <w:tcW w:type="dxa" w:w="4320"/>
          </w:tcPr>
          <w:p>
            <w:r>
              <w:rPr>
                <w:sz w:val="18"/>
              </w:rPr>
              <w:t>P50</w:t>
            </w:r>
          </w:p>
        </w:tc>
        <w:tc>
          <w:tcPr>
            <w:tcW w:type="dxa" w:w="4320"/>
          </w:tcPr>
          <w:p>
            <w:r>
              <w:rPr>
                <w:sz w:val="18"/>
              </w:rPr>
              <w:t>3112 ms</w:t>
            </w:r>
          </w:p>
        </w:tc>
      </w:tr>
      <w:tr>
        <w:tc>
          <w:tcPr>
            <w:tcW w:type="dxa" w:w="4320"/>
          </w:tcPr>
          <w:p>
            <w:r>
              <w:rPr>
                <w:sz w:val="18"/>
              </w:rPr>
              <w:t>P90</w:t>
            </w:r>
          </w:p>
        </w:tc>
        <w:tc>
          <w:tcPr>
            <w:tcW w:type="dxa" w:w="4320"/>
          </w:tcPr>
          <w:p>
            <w:r>
              <w:rPr>
                <w:sz w:val="18"/>
              </w:rPr>
              <w:t>3944 ms</w:t>
            </w:r>
          </w:p>
        </w:tc>
      </w:tr>
      <w:tr>
        <w:tc>
          <w:tcPr>
            <w:tcW w:type="dxa" w:w="4320"/>
          </w:tcPr>
          <w:p>
            <w:r>
              <w:rPr>
                <w:sz w:val="18"/>
              </w:rPr>
              <w:t>P95</w:t>
            </w:r>
          </w:p>
        </w:tc>
        <w:tc>
          <w:tcPr>
            <w:tcW w:type="dxa" w:w="4320"/>
          </w:tcPr>
          <w:p>
            <w:r>
              <w:rPr>
                <w:sz w:val="18"/>
              </w:rPr>
              <w:t>4309 ms</w:t>
            </w:r>
          </w:p>
        </w:tc>
      </w:tr>
      <w:tr>
        <w:tc>
          <w:tcPr>
            <w:tcW w:type="dxa" w:w="4320"/>
          </w:tcPr>
          <w:p>
            <w:r>
              <w:rPr>
                <w:sz w:val="18"/>
              </w:rPr>
              <w:t>P99</w:t>
            </w:r>
          </w:p>
        </w:tc>
        <w:tc>
          <w:tcPr>
            <w:tcW w:type="dxa" w:w="4320"/>
          </w:tcPr>
          <w:p>
            <w:r>
              <w:rPr>
                <w:sz w:val="18"/>
              </w:rPr>
              <w:t>5255 ms</w:t>
            </w:r>
          </w:p>
        </w:tc>
      </w:tr>
      <w:tr>
        <w:tc>
          <w:tcPr>
            <w:tcW w:type="dxa" w:w="4320"/>
          </w:tcPr>
          <w:p>
            <w:r>
              <w:rPr>
                <w:sz w:val="18"/>
              </w:rPr>
              <w:t>Mínimo</w:t>
            </w:r>
          </w:p>
        </w:tc>
        <w:tc>
          <w:tcPr>
            <w:tcW w:type="dxa" w:w="4320"/>
          </w:tcPr>
          <w:p>
            <w:r>
              <w:rPr>
                <w:sz w:val="18"/>
              </w:rPr>
              <w:t>1395 ms</w:t>
            </w:r>
          </w:p>
        </w:tc>
      </w:tr>
      <w:tr>
        <w:tc>
          <w:tcPr>
            <w:tcW w:type="dxa" w:w="4320"/>
          </w:tcPr>
          <w:p>
            <w:r>
              <w:rPr>
                <w:sz w:val="18"/>
              </w:rPr>
              <w:t>Máximo</w:t>
            </w:r>
          </w:p>
        </w:tc>
        <w:tc>
          <w:tcPr>
            <w:tcW w:type="dxa" w:w="4320"/>
          </w:tcPr>
          <w:p>
            <w:r>
              <w:rPr>
                <w:sz w:val="18"/>
              </w:rPr>
              <w:t>5744 ms</w:t>
            </w:r>
          </w:p>
        </w:tc>
      </w:tr>
    </w:tbl>
    <w:p>
      <w:r>
        <w:rPr>
          <w:b/>
          <w:i w:val="0"/>
        </w:rPr>
        <w:t>Medición adicional sobre el endpoint HTTP real (servidor local, incluye overhead de red/DB/sesión, no solo el pipeline):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Operación</w:t>
            </w:r>
          </w:p>
        </w:tc>
        <w:tc>
          <w:tcPr>
            <w:tcW w:type="dxa" w:w="4320"/>
          </w:tcPr>
          <w:p>
            <w:r>
              <w:rPr>
                <w:b/>
                <w:sz w:val="18"/>
              </w:rPr>
              <w:t>Tiempo observado (muestra real)</w:t>
            </w:r>
          </w:p>
        </w:tc>
      </w:tr>
      <w:tr>
        <w:tc>
          <w:tcPr>
            <w:tcW w:type="dxa" w:w="4320"/>
          </w:tcPr>
          <w:p>
            <w:r>
              <w:rPr>
                <w:sz w:val="18"/>
              </w:rPr>
              <w:t>POST /asistente/{token}/nueva-conversacion (crea sesión)</w:t>
            </w:r>
          </w:p>
        </w:tc>
        <w:tc>
          <w:tcPr>
            <w:tcW w:type="dxa" w:w="4320"/>
          </w:tcPr>
          <w:p>
            <w:r>
              <w:rPr>
                <w:sz w:val="18"/>
              </w:rPr>
              <w:t>~2.0 – 2.3 s</w:t>
            </w:r>
          </w:p>
        </w:tc>
      </w:tr>
      <w:tr>
        <w:tc>
          <w:tcPr>
            <w:tcW w:type="dxa" w:w="4320"/>
          </w:tcPr>
          <w:p>
            <w:r>
              <w:rPr>
                <w:sz w:val="18"/>
              </w:rPr>
              <w:t>POST /asistente/{token}/mensaje (sobre sesión existente)</w:t>
            </w:r>
          </w:p>
        </w:tc>
        <w:tc>
          <w:tcPr>
            <w:tcW w:type="dxa" w:w="4320"/>
          </w:tcPr>
          <w:p>
            <w:r>
              <w:rPr>
                <w:sz w:val="18"/>
              </w:rPr>
              <w:t>~4.0 – 7.5 s</w:t>
            </w:r>
          </w:p>
        </w:tc>
      </w:tr>
    </w:tbl>
    <w:p>
      <w:r>
        <w:rPr>
          <w:b w:val="0"/>
          <w:i w:val="0"/>
        </w:rPr>
        <w:t>El desglose interno (structured_lookup_ms, qdrant_search_ms, rerank_ms, generation_ms) está disponible por cada caso en evaluation_200_asistentes_results.json → campo latency_metrics — la generación (LLM) domina el tiempo total en todos los casos; el índice estructurado agrega en promedio ~100-200ms, negligible frente al total.</w:t>
      </w:r>
    </w:p>
    <w:p>
      <w:pPr>
        <w:pStyle w:val="Heading1"/>
      </w:pPr>
      <w:r>
        <w:t>4. Rendimiento proyectado a 200 asistentes (tablas van a aumentar)</w:t>
      </w:r>
    </w:p>
    <w:p>
      <w:r>
        <w:rPr>
          <w:b w:val="0"/>
          <w:i w:val="0"/>
        </w:rPr>
        <w:t>Se hizo una prueba de escala REAL (no teórica) sobre la base de desarrollo: se insertaron ~297 000 filas sintéticas simulando 198 colecciones adicionales (200 en total, una por cada futuro asistente) en coleccion_campos_estructurados, y se midió el tiempo de las consultas reales del índice estructurado sobre una colección real (Curso_1472_experiment_v2) antes y después.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Escenario</w:t>
            </w:r>
          </w:p>
        </w:tc>
        <w:tc>
          <w:tcPr>
            <w:tcW w:type="dxa" w:w="2880"/>
          </w:tcPr>
          <w:p>
            <w:r>
              <w:rPr>
                <w:b/>
                <w:sz w:val="18"/>
              </w:rPr>
              <w:t>list_known_fields()</w:t>
            </w:r>
          </w:p>
        </w:tc>
        <w:tc>
          <w:tcPr>
            <w:tcW w:type="dxa" w:w="2880"/>
          </w:tcPr>
          <w:p>
            <w:r>
              <w:rPr>
                <w:b/>
                <w:sz w:val="18"/>
              </w:rPr>
              <w:t>structured_lookup()</w:t>
            </w:r>
          </w:p>
        </w:tc>
      </w:tr>
      <w:tr>
        <w:tc>
          <w:tcPr>
            <w:tcW w:type="dxa" w:w="2880"/>
          </w:tcPr>
          <w:p>
            <w:r>
              <w:rPr>
                <w:sz w:val="18"/>
              </w:rPr>
              <w:t>Antes (2 colecciones, 3045 filas)</w:t>
            </w:r>
          </w:p>
        </w:tc>
        <w:tc>
          <w:tcPr>
            <w:tcW w:type="dxa" w:w="2880"/>
          </w:tcPr>
          <w:p>
            <w:r>
              <w:rPr>
                <w:sz w:val="18"/>
              </w:rPr>
              <w:t>74.6 ms</w:t>
            </w:r>
          </w:p>
        </w:tc>
        <w:tc>
          <w:tcPr>
            <w:tcW w:type="dxa" w:w="2880"/>
          </w:tcPr>
          <w:p>
            <w:r>
              <w:rPr>
                <w:sz w:val="18"/>
              </w:rPr>
              <w:t>129.5 ms</w:t>
            </w:r>
          </w:p>
        </w:tc>
      </w:tr>
      <w:tr>
        <w:tc>
          <w:tcPr>
            <w:tcW w:type="dxa" w:w="2880"/>
          </w:tcPr>
          <w:p>
            <w:r>
              <w:rPr>
                <w:sz w:val="18"/>
              </w:rPr>
              <w:t>Después de insertar, SIN ejecutar ANALYZE (200 colecciones, 300 045 filas)</w:t>
            </w:r>
          </w:p>
        </w:tc>
        <w:tc>
          <w:tcPr>
            <w:tcW w:type="dxa" w:w="2880"/>
          </w:tcPr>
          <w:p>
            <w:r>
              <w:rPr>
                <w:sz w:val="18"/>
              </w:rPr>
              <w:t>110.3 ms</w:t>
            </w:r>
          </w:p>
        </w:tc>
        <w:tc>
          <w:tcPr>
            <w:tcW w:type="dxa" w:w="2880"/>
          </w:tcPr>
          <w:p>
            <w:r>
              <w:rPr>
                <w:sz w:val="18"/>
              </w:rPr>
              <w:t>157.8 ms</w:t>
            </w:r>
          </w:p>
        </w:tc>
      </w:tr>
      <w:tr>
        <w:tc>
          <w:tcPr>
            <w:tcW w:type="dxa" w:w="2880"/>
          </w:tcPr>
          <w:p>
            <w:r>
              <w:rPr>
                <w:sz w:val="18"/>
              </w:rPr>
              <w:t>Después de ejecutar ANALYZE (200 colecciones, 300 045 filas)</w:t>
            </w:r>
          </w:p>
        </w:tc>
        <w:tc>
          <w:tcPr>
            <w:tcW w:type="dxa" w:w="2880"/>
          </w:tcPr>
          <w:p>
            <w:r>
              <w:rPr>
                <w:sz w:val="18"/>
              </w:rPr>
              <w:t>51.7 ms</w:t>
            </w:r>
          </w:p>
        </w:tc>
        <w:tc>
          <w:tcPr>
            <w:tcW w:type="dxa" w:w="2880"/>
          </w:tcPr>
          <w:p>
            <w:r>
              <w:rPr>
                <w:sz w:val="18"/>
              </w:rPr>
              <w:t>77.4 ms</w:t>
            </w:r>
          </w:p>
        </w:tc>
      </w:tr>
    </w:tbl>
    <w:p>
      <w:r>
        <w:rPr>
          <w:b/>
          <w:i w:val="0"/>
          <w:color w:val="B35C00"/>
        </w:rPr>
        <w:t>Hallazgo:</w:t>
      </w:r>
    </w:p>
    <w:p>
      <w:r>
        <w:rPr>
          <w:b w:val="0"/>
          <w:i w:val="0"/>
        </w:rPr>
        <w:t>Justo después de una carga masiva, Postgres eligió un Seq Scan completo de la tabla (300 045 filas, descartando 298 675) en vez del índice existente idx_campos_estructurados_collection — confirmado con EXPLAIN ANALYZE. La causa es que las estadísticas del planificador quedan desactualizadas tras una carga masiva reciente. Al ejecutar ANALYZE coleccion_campos_estructurados manualmente, el plan cambió inmediatamente a Index Scan y el tiempo de ejecución bajó de 79.3ms a 7.6ms (10x) — quedando en línea con (incluso mejor que) el tiempo medido con solo 2 colecciones.</w:t>
      </w:r>
    </w:p>
    <w:p>
      <w:r>
        <w:rPr>
          <w:b/>
          <w:i w:val="0"/>
          <w:color w:val="1E7A34"/>
        </w:rPr>
        <w:t>Conclusión: la arquitectura SÍ escala correctamente a 200 (y más) asistentes gracias a los índices existentes — el costo por colección se mantiene prácticamente constante independientemente del total de filas en la tabla compartida, siempre que las estadísticas estén actualizadas.</w:t>
      </w:r>
    </w:p>
    <w:p>
      <w:r>
        <w:rPr>
          <w:b/>
          <w:i w:val="0"/>
        </w:rPr>
        <w:t>Recomendación operativa:</w:t>
      </w:r>
    </w:p>
    <w:p>
      <w:pPr>
        <w:pStyle w:val="ListBullet"/>
      </w:pPr>
      <w:r>
        <w:t>En condiciones normales, Postgres actualiza las estadísticas solo mediante autovacuum/autoanalyze (activado por defecto) — esto ocurre automáticamente, pero con cierto retraso tras cargas masivas puntuales.</w:t>
      </w:r>
    </w:p>
    <w:p>
      <w:pPr>
        <w:pStyle w:val="ListBullet"/>
      </w:pPr>
      <w:r>
        <w:t>Si se planea cargar/reconstruir el índice de muchos cursos de una sola vez (ej. una migración inicial a 200 asistentes), ejecutar `ANALYZE coleccion_campos_estructurados;` explícitamente al final del proceso — evita una ventana de degradación transitoria.</w:t>
      </w:r>
    </w:p>
    <w:p>
      <w:pPr>
        <w:pStyle w:val="ListBullet"/>
      </w:pPr>
      <w:r>
        <w:t>Considerar agregar este ANALYZE como paso final de campos_estructurados.rebuild_index() cuando se ejecute en lote para múltiples colecciones — no implementado en esta fase, queda como recomendación.</w:t>
      </w:r>
    </w:p>
    <w:p>
      <w:pPr>
        <w:pStyle w:val="ListBullet"/>
      </w:pPr>
      <w:r>
        <w:t>La tabla colecciones (que resuelve qué colección de Qdrant usa cada asistente/curso) es trivial en tamaño incluso a 200 filas — no representa ningún riesgo de rendimiento.</w:t>
      </w:r>
    </w:p>
    <w:p>
      <w:pPr>
        <w:pStyle w:val="Heading1"/>
      </w:pPr>
      <w:r>
        <w:t>5. Hallazgo: el prompt_maestro induce una alucinación reproducible en multi-turno</w:t>
      </w:r>
    </w:p>
    <w:p>
      <w:r>
        <w:rPr>
          <w:b/>
          <w:i w:val="0"/>
        </w:rPr>
        <w:t>Caso: conversación de 2 turnos sobre evaluación del curso.</w:t>
      </w:r>
    </w:p>
    <w:p>
      <w:r>
        <w:rPr>
          <w:rFonts w:ascii="Consolas" w:hAnsi="Consolas"/>
          <w:sz w:val="17"/>
        </w:rPr>
        <w:t>Turno 1 — Estudiante: ¿Cuánto vale el examen sumativo?</w:t>
        <w:br/>
        <w:t xml:space="preserve">   Idania: El examen sumativo tiene una ponderación del 20%...</w:t>
        <w:br/>
        <w:br/>
        <w:t>Turno 2 — Estudiante: ¿Y hay examen final también?</w:t>
        <w:br/>
        <w:t xml:space="preserve">   Idania (SIN prompt_maestro):  "No se menciona información específica sobre un</w:t>
        <w:br/>
        <w:t xml:space="preserve">                                   examen final... no puedo confirmar."          [CORRECTO]</w:t>
        <w:br/>
        <w:t xml:space="preserve">   Idania (CON prompt_maestro):  "Sí, hay un examen final en el curso... con una</w:t>
        <w:br/>
        <w:t xml:space="preserve">                                   ponderación del 30%."                          [ALUCINACIÓN]</w:t>
      </w:r>
    </w:p>
    <w:p>
      <w:r>
        <w:rPr>
          <w:b w:val="0"/>
          <w:i w:val="0"/>
        </w:rPr>
        <w:t>Verificación de causalidad (4 repeticiones cada condición, misma pregunta, mismo contexto):</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Condición</w:t>
            </w:r>
          </w:p>
        </w:tc>
        <w:tc>
          <w:tcPr>
            <w:tcW w:type="dxa" w:w="4320"/>
          </w:tcPr>
          <w:p>
            <w:r>
              <w:rPr>
                <w:b/>
                <w:sz w:val="18"/>
              </w:rPr>
              <w:t>Resultado</w:t>
            </w:r>
          </w:p>
        </w:tc>
      </w:tr>
      <w:tr>
        <w:tc>
          <w:tcPr>
            <w:tcW w:type="dxa" w:w="4320"/>
          </w:tcPr>
          <w:p>
            <w:r>
              <w:rPr>
                <w:sz w:val="18"/>
              </w:rPr>
              <w:t>CON prompt_maestro real</w:t>
            </w:r>
          </w:p>
        </w:tc>
        <w:tc>
          <w:tcPr>
            <w:tcW w:type="dxa" w:w="4320"/>
          </w:tcPr>
          <w:p>
            <w:r>
              <w:rPr>
                <w:sz w:val="18"/>
              </w:rPr>
              <w:t>4 / 4 repeticiones alucinan (afirman un examen final inexistente)</w:t>
            </w:r>
          </w:p>
        </w:tc>
      </w:tr>
      <w:tr>
        <w:tc>
          <w:tcPr>
            <w:tcW w:type="dxa" w:w="4320"/>
          </w:tcPr>
          <w:p>
            <w:r>
              <w:rPr>
                <w:sz w:val="18"/>
              </w:rPr>
              <w:t>SIN prompt_maestro (solo system prompt base)</w:t>
            </w:r>
          </w:p>
        </w:tc>
        <w:tc>
          <w:tcPr>
            <w:tcW w:type="dxa" w:w="4320"/>
          </w:tcPr>
          <w:p>
            <w:r>
              <w:rPr>
                <w:sz w:val="18"/>
              </w:rPr>
              <w:t>4 / 4 repeticiones responden correctamente (abstención)</w:t>
            </w:r>
          </w:p>
        </w:tc>
      </w:tr>
    </w:tbl>
    <w:p>
      <w:r>
        <w:rPr>
          <w:b/>
          <w:i w:val="0"/>
          <w:color w:val="B02A2A"/>
        </w:rPr>
        <w:t>Confirmado: 100% reproducible y causalmente aislado al prompt_maestro — no es un problema del RAG, del índice estructurado ni de retrieval (misma colección, mismo contexto recuperado en ambos casos).</w:t>
      </w:r>
    </w:p>
    <w:p>
      <w:r>
        <w:rPr>
          <w:b/>
          <w:i w:val="0"/>
        </w:rPr>
        <w:t>Hipótesis de causa raíz:</w:t>
      </w:r>
    </w:p>
    <w:p>
      <w:r>
        <w:rPr>
          <w:b w:val="0"/>
          <w:i w:val="0"/>
        </w:rPr>
        <w:t>El texto actual del prompt_maestro incluye: 'Si el estudiante se equivoca o duda, no te limites a corregir: guíalo con una pregunta o pista...'. Esta instrucción, pensada para acompañamiento conceptual, parece extenderse indebidamente a presupuestos FÁCTICOS del estudiante (¿hay examen final?) — el modelo evita dar una corrección directa tipo 'no, no existe' y termina validando la premisa falsa en su lugar, especialmente en el segundo turno de una conversación ya iniciada.</w:t>
      </w:r>
    </w:p>
    <w:p>
      <w:pPr>
        <w:pStyle w:val="Heading1"/>
      </w:pPr>
      <w:r>
        <w:t>6. Sugerencia de ajuste al prompt_maestro (documentada, NO aplicada en producción ni en desarrollo)</w:t>
      </w:r>
    </w:p>
    <w:p>
      <w:r>
        <w:rPr>
          <w:b/>
          <w:i w:val="0"/>
        </w:rPr>
        <w:t>Texto actual (idéntico en ambos asistentes, 1472 y 1541):</w:t>
      </w:r>
    </w:p>
    <w:p>
      <w:r>
        <w:rPr>
          <w:rFonts w:ascii="Consolas" w:hAnsi="Consolas"/>
          <w:sz w:val="17"/>
        </w:rPr>
        <w:t>Te llamas Idania y eres la mentora de este curso. Tu tono es cercano, paciente y</w:t>
        <w:br/>
        <w:t>motivador — como una mentora que realmente acompaña, no un buscador de respuestas.</w:t>
        <w:br/>
        <w:br/>
        <w:t>El estudiante que te escribe lleva varios cursos a la vez, pero en esta conversación</w:t>
        <w:br/>
        <w:t>tu única responsabilidad es este curso: si te pregunta por otra asignatura, dile con</w:t>
        <w:br/>
        <w:t>calidez que en este chat solo puedes ayudarlo con el curso actual, y sugiérele que</w:t>
        <w:br/>
        <w:t>abra el asistente de ese otro curso.</w:t>
        <w:br/>
        <w:br/>
        <w:t>Explica los conceptos con ejemplos concretos y, cuando ayude, relaciona el contenido</w:t>
        <w:br/>
        <w:t>con situaciones prácticas. Si el estudiante se equivoca o duda, no te limites a</w:t>
        <w:br/>
        <w:t>corregir: guíalo con una pregunta o pista para que llegue por sí mismo a la</w:t>
        <w:br/>
        <w:t>respuesta, como en una asesoría en persona. Cierra tus respuestas dejando la puerta</w:t>
        <w:br/>
        <w:t>abierta a que siga preguntando.</w:t>
      </w:r>
    </w:p>
    <w:p>
      <w:r>
        <w:rPr>
          <w:b/>
          <w:i w:val="0"/>
          <w:color w:val="1E7A34"/>
        </w:rPr>
        <w:t>Adición sugerida (guardrail explícito, preserva el resto del prompt sin cambios):</w:t>
      </w:r>
    </w:p>
    <w:p>
      <w:r>
        <w:rPr>
          <w:rFonts w:ascii="Consolas" w:hAnsi="Consolas"/>
          <w:sz w:val="17"/>
        </w:rPr>
        <w:t>IMPORTANTE — la guía socrática (orientar con preguntas en vez de responder</w:t>
        <w:br/>
        <w:t>directo) aplica SOLO a explicaciones conceptuales y de razonamiento. NUNCA la uses</w:t>
        <w:br/>
        <w:t>para datos objetivos del curso (fechas, ponderaciones, existencia de una evaluación</w:t>
        <w:br/>
        <w:t>o examen, requisitos, nombres, plazos). Ante una pregunta o presupuesto del</w:t>
        <w:br/>
        <w:t>estudiante sobre un dato objetivo: si existe evidencia real, confírmalo con</w:t>
        <w:br/>
        <w:t>precisión; si NO hay evidencia de ese dato, decilo con la misma calidez pero SIN</w:t>
        <w:br/>
        <w:t>afirmar ni inventar su existencia. Nunca valides un presupuesto del estudiante que</w:t>
        <w:br/>
        <w:t>no esté sustentado por el material del curso, aunque parezca la respuesta más</w:t>
        <w:br/>
        <w:t>amable en el momento.</w:t>
      </w:r>
    </w:p>
    <w:p>
      <w:r>
        <w:rPr>
          <w:b/>
          <w:i w:val="0"/>
        </w:rPr>
        <w:t>Resultado de la verificación empírica de esta sugerencia (mismas 4 repeticiones, mismo caso):</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Condición</w:t>
            </w:r>
          </w:p>
        </w:tc>
        <w:tc>
          <w:tcPr>
            <w:tcW w:type="dxa" w:w="4320"/>
          </w:tcPr>
          <w:p>
            <w:r>
              <w:rPr>
                <w:b/>
                <w:sz w:val="18"/>
              </w:rPr>
              <w:t>Resultado</w:t>
            </w:r>
          </w:p>
        </w:tc>
      </w:tr>
      <w:tr>
        <w:tc>
          <w:tcPr>
            <w:tcW w:type="dxa" w:w="4320"/>
          </w:tcPr>
          <w:p>
            <w:r>
              <w:rPr>
                <w:sz w:val="18"/>
              </w:rPr>
              <w:t>CON prompt_maestro + guardrail sugerido</w:t>
            </w:r>
          </w:p>
        </w:tc>
        <w:tc>
          <w:tcPr>
            <w:tcW w:type="dxa" w:w="4320"/>
          </w:tcPr>
          <w:p>
            <w:r>
              <w:rPr>
                <w:sz w:val="18"/>
              </w:rPr>
              <w:t>3 / 4 repeticiones correctas (mejora clara frente a 0/4), 1 / 4 aún alucina</w:t>
            </w:r>
          </w:p>
        </w:tc>
      </w:tr>
    </w:tbl>
    <w:p>
      <w:r>
        <w:rPr>
          <w:b w:val="0"/>
          <w:i w:val="0"/>
          <w:color w:val="B35C00"/>
        </w:rPr>
        <w:t>La sugerencia MITIGA significativamente el problema pero no lo elimina al 100% — a temperatura 0.2 sigue habiendo variabilidad. No se aplicó a ningún asistente real ni de desarrollo — queda como propuesta para revisión. Recomendaciones si se decide avanzar:</w:t>
      </w:r>
    </w:p>
    <w:p>
      <w:pPr>
        <w:pStyle w:val="ListBullet"/>
      </w:pPr>
      <w:r>
        <w:t>Aplicar primero en el asistente de desarrollo (no producción) y repetir esta misma prueba de reproducibilidad (4+ repeticiones) antes de dar por resuelto.</w:t>
      </w:r>
    </w:p>
    <w:p>
      <w:pPr>
        <w:pStyle w:val="ListBullet"/>
      </w:pPr>
      <w:r>
        <w:t>Evaluar bajar la temperatura de generación (actualmente 0.2) específicamente para este tipo de afirmación fáctica, o reforzar aún más el guardrail con un ejemplo explícito en el propio prompt.</w:t>
      </w:r>
    </w:p>
    <w:p>
      <w:pPr>
        <w:pStyle w:val="ListBullet"/>
      </w:pPr>
      <w:r>
        <w:t>Re-ejecutar el set completo de 218 casos con el prompt corregido para confirmar que la mejora en groundedness no sacrifica valor pedagógico en las categorías B/C/D donde la guía socrática sí es deseable.</w:t>
      </w:r>
    </w:p>
    <w:p>
      <w:pPr>
        <w:pStyle w:val="ListBullet"/>
      </w:pPr>
      <w:r>
        <w:t>Esta es una decisión de contenido/producto (texto del prompt_maestro) — no fue aplicada unilateralmente, a la espera de tu revisión.</w:t>
      </w:r>
    </w:p>
    <w:p>
      <w:pPr>
        <w:pStyle w:val="Heading1"/>
      </w:pPr>
      <w:r>
        <w:t>7. Detalle de los 218 casos de prueba (238 turnos evaluados)</w:t>
      </w:r>
    </w:p>
    <w:p>
      <w:r>
        <w:rPr>
          <w:b w:val="0"/>
          <w:i w:val="0"/>
        </w:rPr>
        <w:t>Tabla completa: id, curso, categoría, pregunta (abreviada), veredicto del juez automático, groundedness (0-10) y latencia total (ms) — vía los asistentes reales, con prompt_maestro. El detalle completo de cada respuesta y evidencia recuperada está en evaluation_200_asistentes_results.json.</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5"/>
              </w:rPr>
              <w:t>ID</w:t>
            </w:r>
          </w:p>
        </w:tc>
        <w:tc>
          <w:tcPr>
            <w:tcW w:type="dxa" w:w="1234"/>
          </w:tcPr>
          <w:p>
            <w:r>
              <w:rPr>
                <w:b/>
                <w:sz w:val="15"/>
              </w:rPr>
              <w:t>Curso</w:t>
            </w:r>
          </w:p>
        </w:tc>
        <w:tc>
          <w:tcPr>
            <w:tcW w:type="dxa" w:w="1234"/>
          </w:tcPr>
          <w:p>
            <w:r>
              <w:rPr>
                <w:b/>
                <w:sz w:val="15"/>
              </w:rPr>
              <w:t>Categoría</w:t>
            </w:r>
          </w:p>
        </w:tc>
        <w:tc>
          <w:tcPr>
            <w:tcW w:type="dxa" w:w="1234"/>
          </w:tcPr>
          <w:p>
            <w:r>
              <w:rPr>
                <w:b/>
                <w:sz w:val="15"/>
              </w:rPr>
              <w:t>Pregunta</w:t>
            </w:r>
          </w:p>
        </w:tc>
        <w:tc>
          <w:tcPr>
            <w:tcW w:type="dxa" w:w="1234"/>
          </w:tcPr>
          <w:p>
            <w:r>
              <w:rPr>
                <w:b/>
                <w:sz w:val="15"/>
              </w:rPr>
              <w:t>Veredicto</w:t>
            </w:r>
          </w:p>
        </w:tc>
        <w:tc>
          <w:tcPr>
            <w:tcW w:type="dxa" w:w="1234"/>
          </w:tcPr>
          <w:p>
            <w:r>
              <w:rPr>
                <w:b/>
                <w:sz w:val="15"/>
              </w:rPr>
              <w:t>Ground.</w:t>
            </w:r>
          </w:p>
        </w:tc>
        <w:tc>
          <w:tcPr>
            <w:tcW w:type="dxa" w:w="1234"/>
          </w:tcPr>
          <w:p>
            <w:r>
              <w:rPr>
                <w:b/>
                <w:sz w:val="15"/>
              </w:rPr>
              <w:t>Latencia (ms)</w:t>
            </w:r>
          </w:p>
        </w:tc>
      </w:tr>
      <w:tr>
        <w:tc>
          <w:tcPr>
            <w:tcW w:type="dxa" w:w="1234"/>
          </w:tcPr>
          <w:p>
            <w:r>
              <w:rPr>
                <w:sz w:val="15"/>
              </w:rPr>
              <w:t>C1472-A-01-1</w:t>
            </w:r>
          </w:p>
        </w:tc>
        <w:tc>
          <w:tcPr>
            <w:tcW w:type="dxa" w:w="1234"/>
          </w:tcPr>
          <w:p>
            <w:r>
              <w:rPr>
                <w:sz w:val="15"/>
              </w:rPr>
              <w:t>1472</w:t>
            </w:r>
          </w:p>
        </w:tc>
        <w:tc>
          <w:tcPr>
            <w:tcW w:type="dxa" w:w="1234"/>
          </w:tcPr>
          <w:p>
            <w:r>
              <w:rPr>
                <w:sz w:val="15"/>
              </w:rPr>
              <w:t>A_cobertura</w:t>
            </w:r>
          </w:p>
        </w:tc>
        <w:tc>
          <w:tcPr>
            <w:tcW w:type="dxa" w:w="1234"/>
          </w:tcPr>
          <w:p>
            <w:r>
              <w:rPr>
                <w:sz w:val="15"/>
              </w:rPr>
              <w:t>¿Qué relación tiene la odontología con otras ciencias de la salud?</w:t>
            </w:r>
          </w:p>
        </w:tc>
        <w:tc>
          <w:tcPr>
            <w:tcW w:type="dxa" w:w="1234"/>
          </w:tcPr>
          <w:p>
            <w:r>
              <w:rPr>
                <w:sz w:val="15"/>
              </w:rPr>
              <w:t>partial</w:t>
            </w:r>
          </w:p>
        </w:tc>
        <w:tc>
          <w:tcPr>
            <w:tcW w:type="dxa" w:w="1234"/>
          </w:tcPr>
          <w:p>
            <w:r>
              <w:rPr>
                <w:sz w:val="15"/>
              </w:rPr>
              <w:t>9</w:t>
            </w:r>
          </w:p>
        </w:tc>
        <w:tc>
          <w:tcPr>
            <w:tcW w:type="dxa" w:w="1234"/>
          </w:tcPr>
          <w:p>
            <w:r>
              <w:rPr>
                <w:sz w:val="15"/>
              </w:rPr>
              <w:t>5744</w:t>
            </w:r>
          </w:p>
        </w:tc>
      </w:tr>
      <w:tr>
        <w:tc>
          <w:tcPr>
            <w:tcW w:type="dxa" w:w="1234"/>
          </w:tcPr>
          <w:p>
            <w:r>
              <w:rPr>
                <w:sz w:val="15"/>
              </w:rPr>
              <w:t>C1472-A-01-2</w:t>
            </w:r>
          </w:p>
        </w:tc>
        <w:tc>
          <w:tcPr>
            <w:tcW w:type="dxa" w:w="1234"/>
          </w:tcPr>
          <w:p>
            <w:r>
              <w:rPr>
                <w:sz w:val="15"/>
              </w:rPr>
              <w:t>1472</w:t>
            </w:r>
          </w:p>
        </w:tc>
        <w:tc>
          <w:tcPr>
            <w:tcW w:type="dxa" w:w="1234"/>
          </w:tcPr>
          <w:p>
            <w:r>
              <w:rPr>
                <w:sz w:val="15"/>
              </w:rPr>
              <w:t>A_cobertura</w:t>
            </w:r>
          </w:p>
        </w:tc>
        <w:tc>
          <w:tcPr>
            <w:tcW w:type="dxa" w:w="1234"/>
          </w:tcPr>
          <w:p>
            <w:r>
              <w:rPr>
                <w:sz w:val="15"/>
              </w:rPr>
              <w:t>¿Qué es el sistema estomatognático?</w:t>
            </w:r>
          </w:p>
        </w:tc>
        <w:tc>
          <w:tcPr>
            <w:tcW w:type="dxa" w:w="1234"/>
          </w:tcPr>
          <w:p>
            <w:r>
              <w:rPr>
                <w:sz w:val="15"/>
              </w:rPr>
              <w:t>pass</w:t>
            </w:r>
          </w:p>
        </w:tc>
        <w:tc>
          <w:tcPr>
            <w:tcW w:type="dxa" w:w="1234"/>
          </w:tcPr>
          <w:p>
            <w:r>
              <w:rPr>
                <w:sz w:val="15"/>
              </w:rPr>
              <w:t>10</w:t>
            </w:r>
          </w:p>
        </w:tc>
        <w:tc>
          <w:tcPr>
            <w:tcW w:type="dxa" w:w="1234"/>
          </w:tcPr>
          <w:p>
            <w:r>
              <w:rPr>
                <w:sz w:val="15"/>
              </w:rPr>
              <w:t>4701</w:t>
            </w:r>
          </w:p>
        </w:tc>
      </w:tr>
      <w:tr>
        <w:tc>
          <w:tcPr>
            <w:tcW w:type="dxa" w:w="1234"/>
          </w:tcPr>
          <w:p>
            <w:r>
              <w:rPr>
                <w:sz w:val="15"/>
              </w:rPr>
              <w:t>C1472-A-02-1</w:t>
            </w:r>
          </w:p>
        </w:tc>
        <w:tc>
          <w:tcPr>
            <w:tcW w:type="dxa" w:w="1234"/>
          </w:tcPr>
          <w:p>
            <w:r>
              <w:rPr>
                <w:sz w:val="15"/>
              </w:rPr>
              <w:t>1472</w:t>
            </w:r>
          </w:p>
        </w:tc>
        <w:tc>
          <w:tcPr>
            <w:tcW w:type="dxa" w:w="1234"/>
          </w:tcPr>
          <w:p>
            <w:r>
              <w:rPr>
                <w:sz w:val="15"/>
              </w:rPr>
              <w:t>A_cobertura</w:t>
            </w:r>
          </w:p>
        </w:tc>
        <w:tc>
          <w:tcPr>
            <w:tcW w:type="dxa" w:w="1234"/>
          </w:tcPr>
          <w:p>
            <w:r>
              <w:rPr>
                <w:sz w:val="15"/>
              </w:rPr>
              <w:t>¿Qué aportó Pierre Fauchard al desarrollo de la odontología?</w:t>
            </w:r>
          </w:p>
        </w:tc>
        <w:tc>
          <w:tcPr>
            <w:tcW w:type="dxa" w:w="1234"/>
          </w:tcPr>
          <w:p>
            <w:r>
              <w:rPr>
                <w:sz w:val="15"/>
              </w:rPr>
              <w:t>pass</w:t>
            </w:r>
          </w:p>
        </w:tc>
        <w:tc>
          <w:tcPr>
            <w:tcW w:type="dxa" w:w="1234"/>
          </w:tcPr>
          <w:p>
            <w:r>
              <w:rPr>
                <w:sz w:val="15"/>
              </w:rPr>
              <w:t>10</w:t>
            </w:r>
          </w:p>
        </w:tc>
        <w:tc>
          <w:tcPr>
            <w:tcW w:type="dxa" w:w="1234"/>
          </w:tcPr>
          <w:p>
            <w:r>
              <w:rPr>
                <w:sz w:val="15"/>
              </w:rPr>
              <w:t>5638</w:t>
            </w:r>
          </w:p>
        </w:tc>
      </w:tr>
      <w:tr>
        <w:tc>
          <w:tcPr>
            <w:tcW w:type="dxa" w:w="1234"/>
          </w:tcPr>
          <w:p>
            <w:r>
              <w:rPr>
                <w:sz w:val="15"/>
              </w:rPr>
              <w:t>C1472-A-02-2</w:t>
            </w:r>
          </w:p>
        </w:tc>
        <w:tc>
          <w:tcPr>
            <w:tcW w:type="dxa" w:w="1234"/>
          </w:tcPr>
          <w:p>
            <w:r>
              <w:rPr>
                <w:sz w:val="15"/>
              </w:rPr>
              <w:t>1472</w:t>
            </w:r>
          </w:p>
        </w:tc>
        <w:tc>
          <w:tcPr>
            <w:tcW w:type="dxa" w:w="1234"/>
          </w:tcPr>
          <w:p>
            <w:r>
              <w:rPr>
                <w:sz w:val="15"/>
              </w:rPr>
              <w:t>A_cobertura</w:t>
            </w:r>
          </w:p>
        </w:tc>
        <w:tc>
          <w:tcPr>
            <w:tcW w:type="dxa" w:w="1234"/>
          </w:tcPr>
          <w:p>
            <w:r>
              <w:rPr>
                <w:sz w:val="15"/>
              </w:rPr>
              <w:t>¿Qué instrumentos usaban los antiguos egipcios o griegos en odontologí</w:t>
            </w:r>
          </w:p>
        </w:tc>
        <w:tc>
          <w:tcPr>
            <w:tcW w:type="dxa" w:w="1234"/>
          </w:tcPr>
          <w:p>
            <w:r>
              <w:rPr>
                <w:sz w:val="15"/>
              </w:rPr>
              <w:t>pass</w:t>
            </w:r>
          </w:p>
        </w:tc>
        <w:tc>
          <w:tcPr>
            <w:tcW w:type="dxa" w:w="1234"/>
          </w:tcPr>
          <w:p>
            <w:r>
              <w:rPr>
                <w:sz w:val="15"/>
              </w:rPr>
              <w:t>10</w:t>
            </w:r>
          </w:p>
        </w:tc>
        <w:tc>
          <w:tcPr>
            <w:tcW w:type="dxa" w:w="1234"/>
          </w:tcPr>
          <w:p>
            <w:r>
              <w:rPr>
                <w:sz w:val="15"/>
              </w:rPr>
              <w:t>4918</w:t>
            </w:r>
          </w:p>
        </w:tc>
      </w:tr>
      <w:tr>
        <w:tc>
          <w:tcPr>
            <w:tcW w:type="dxa" w:w="1234"/>
          </w:tcPr>
          <w:p>
            <w:r>
              <w:rPr>
                <w:sz w:val="15"/>
              </w:rPr>
              <w:t>C1472-A-03-1</w:t>
            </w:r>
          </w:p>
        </w:tc>
        <w:tc>
          <w:tcPr>
            <w:tcW w:type="dxa" w:w="1234"/>
          </w:tcPr>
          <w:p>
            <w:r>
              <w:rPr>
                <w:sz w:val="15"/>
              </w:rPr>
              <w:t>1472</w:t>
            </w:r>
          </w:p>
        </w:tc>
        <w:tc>
          <w:tcPr>
            <w:tcW w:type="dxa" w:w="1234"/>
          </w:tcPr>
          <w:p>
            <w:r>
              <w:rPr>
                <w:sz w:val="15"/>
              </w:rPr>
              <w:t>A_cobertura</w:t>
            </w:r>
          </w:p>
        </w:tc>
        <w:tc>
          <w:tcPr>
            <w:tcW w:type="dxa" w:w="1234"/>
          </w:tcPr>
          <w:p>
            <w:r>
              <w:rPr>
                <w:sz w:val="15"/>
              </w:rPr>
              <w:t>¿Cómo era la práctica odontológica en la época incaica?</w:t>
            </w:r>
          </w:p>
        </w:tc>
        <w:tc>
          <w:tcPr>
            <w:tcW w:type="dxa" w:w="1234"/>
          </w:tcPr>
          <w:p>
            <w:r>
              <w:rPr>
                <w:sz w:val="15"/>
              </w:rPr>
              <w:t>pass</w:t>
            </w:r>
          </w:p>
        </w:tc>
        <w:tc>
          <w:tcPr>
            <w:tcW w:type="dxa" w:w="1234"/>
          </w:tcPr>
          <w:p>
            <w:r>
              <w:rPr>
                <w:sz w:val="15"/>
              </w:rPr>
              <w:t>9</w:t>
            </w:r>
          </w:p>
        </w:tc>
        <w:tc>
          <w:tcPr>
            <w:tcW w:type="dxa" w:w="1234"/>
          </w:tcPr>
          <w:p>
            <w:r>
              <w:rPr>
                <w:sz w:val="15"/>
              </w:rPr>
              <w:t>3568</w:t>
            </w:r>
          </w:p>
        </w:tc>
      </w:tr>
      <w:tr>
        <w:tc>
          <w:tcPr>
            <w:tcW w:type="dxa" w:w="1234"/>
          </w:tcPr>
          <w:p>
            <w:r>
              <w:rPr>
                <w:sz w:val="15"/>
              </w:rPr>
              <w:t>C1472-A-03-2</w:t>
            </w:r>
          </w:p>
        </w:tc>
        <w:tc>
          <w:tcPr>
            <w:tcW w:type="dxa" w:w="1234"/>
          </w:tcPr>
          <w:p>
            <w:r>
              <w:rPr>
                <w:sz w:val="15"/>
              </w:rPr>
              <w:t>1472</w:t>
            </w:r>
          </w:p>
        </w:tc>
        <w:tc>
          <w:tcPr>
            <w:tcW w:type="dxa" w:w="1234"/>
          </w:tcPr>
          <w:p>
            <w:r>
              <w:rPr>
                <w:sz w:val="15"/>
              </w:rPr>
              <w:t>A_cobertura</w:t>
            </w:r>
          </w:p>
        </w:tc>
        <w:tc>
          <w:tcPr>
            <w:tcW w:type="dxa" w:w="1234"/>
          </w:tcPr>
          <w:p>
            <w:r>
              <w:rPr>
                <w:sz w:val="15"/>
              </w:rPr>
              <w:t>¿Qué caracterizó la odontología peruana durante la época colonial?</w:t>
            </w:r>
          </w:p>
        </w:tc>
        <w:tc>
          <w:tcPr>
            <w:tcW w:type="dxa" w:w="1234"/>
          </w:tcPr>
          <w:p>
            <w:r>
              <w:rPr>
                <w:sz w:val="15"/>
              </w:rPr>
              <w:t>pass</w:t>
            </w:r>
          </w:p>
        </w:tc>
        <w:tc>
          <w:tcPr>
            <w:tcW w:type="dxa" w:w="1234"/>
          </w:tcPr>
          <w:p>
            <w:r>
              <w:rPr>
                <w:sz w:val="15"/>
              </w:rPr>
              <w:t>9</w:t>
            </w:r>
          </w:p>
        </w:tc>
        <w:tc>
          <w:tcPr>
            <w:tcW w:type="dxa" w:w="1234"/>
          </w:tcPr>
          <w:p>
            <w:r>
              <w:rPr>
                <w:sz w:val="15"/>
              </w:rPr>
              <w:t>3030</w:t>
            </w:r>
          </w:p>
        </w:tc>
      </w:tr>
      <w:tr>
        <w:tc>
          <w:tcPr>
            <w:tcW w:type="dxa" w:w="1234"/>
          </w:tcPr>
          <w:p>
            <w:r>
              <w:rPr>
                <w:sz w:val="15"/>
              </w:rPr>
              <w:t>C1472-A-05-1</w:t>
            </w:r>
          </w:p>
        </w:tc>
        <w:tc>
          <w:tcPr>
            <w:tcW w:type="dxa" w:w="1234"/>
          </w:tcPr>
          <w:p>
            <w:r>
              <w:rPr>
                <w:sz w:val="15"/>
              </w:rPr>
              <w:t>1472</w:t>
            </w:r>
          </w:p>
        </w:tc>
        <w:tc>
          <w:tcPr>
            <w:tcW w:type="dxa" w:w="1234"/>
          </w:tcPr>
          <w:p>
            <w:r>
              <w:rPr>
                <w:sz w:val="15"/>
              </w:rPr>
              <w:t>A_cobertura</w:t>
            </w:r>
          </w:p>
        </w:tc>
        <w:tc>
          <w:tcPr>
            <w:tcW w:type="dxa" w:w="1234"/>
          </w:tcPr>
          <w:p>
            <w:r>
              <w:rPr>
                <w:sz w:val="15"/>
              </w:rPr>
              <w:t>¿Cómo evolucionaron los anestésicos usados en odontología?</w:t>
            </w:r>
          </w:p>
        </w:tc>
        <w:tc>
          <w:tcPr>
            <w:tcW w:type="dxa" w:w="1234"/>
          </w:tcPr>
          <w:p>
            <w:r>
              <w:rPr>
                <w:sz w:val="15"/>
              </w:rPr>
              <w:t>pass</w:t>
            </w:r>
          </w:p>
        </w:tc>
        <w:tc>
          <w:tcPr>
            <w:tcW w:type="dxa" w:w="1234"/>
          </w:tcPr>
          <w:p>
            <w:r>
              <w:rPr>
                <w:sz w:val="15"/>
              </w:rPr>
              <w:t>9</w:t>
            </w:r>
          </w:p>
        </w:tc>
        <w:tc>
          <w:tcPr>
            <w:tcW w:type="dxa" w:w="1234"/>
          </w:tcPr>
          <w:p>
            <w:r>
              <w:rPr>
                <w:sz w:val="15"/>
              </w:rPr>
              <w:t>2435</w:t>
            </w:r>
          </w:p>
        </w:tc>
      </w:tr>
      <w:tr>
        <w:tc>
          <w:tcPr>
            <w:tcW w:type="dxa" w:w="1234"/>
          </w:tcPr>
          <w:p>
            <w:r>
              <w:rPr>
                <w:sz w:val="15"/>
              </w:rPr>
              <w:t>C1472-A-05-2</w:t>
            </w:r>
          </w:p>
        </w:tc>
        <w:tc>
          <w:tcPr>
            <w:tcW w:type="dxa" w:w="1234"/>
          </w:tcPr>
          <w:p>
            <w:r>
              <w:rPr>
                <w:sz w:val="15"/>
              </w:rPr>
              <w:t>1472</w:t>
            </w:r>
          </w:p>
        </w:tc>
        <w:tc>
          <w:tcPr>
            <w:tcW w:type="dxa" w:w="1234"/>
          </w:tcPr>
          <w:p>
            <w:r>
              <w:rPr>
                <w:sz w:val="15"/>
              </w:rPr>
              <w:t>A_cobertura</w:t>
            </w:r>
          </w:p>
        </w:tc>
        <w:tc>
          <w:tcPr>
            <w:tcW w:type="dxa" w:w="1234"/>
          </w:tcPr>
          <w:p>
            <w:r>
              <w:rPr>
                <w:sz w:val="15"/>
              </w:rPr>
              <w:t>¿Qué instrumentos dentales antiguos se mencionan en el curso?</w:t>
            </w:r>
          </w:p>
        </w:tc>
        <w:tc>
          <w:tcPr>
            <w:tcW w:type="dxa" w:w="1234"/>
          </w:tcPr>
          <w:p>
            <w:r>
              <w:rPr>
                <w:sz w:val="15"/>
              </w:rPr>
              <w:t>partial</w:t>
            </w:r>
          </w:p>
        </w:tc>
        <w:tc>
          <w:tcPr>
            <w:tcW w:type="dxa" w:w="1234"/>
          </w:tcPr>
          <w:p>
            <w:r>
              <w:rPr>
                <w:sz w:val="15"/>
              </w:rPr>
              <w:t>9</w:t>
            </w:r>
          </w:p>
        </w:tc>
        <w:tc>
          <w:tcPr>
            <w:tcW w:type="dxa" w:w="1234"/>
          </w:tcPr>
          <w:p>
            <w:r>
              <w:rPr>
                <w:sz w:val="15"/>
              </w:rPr>
              <w:t>2438</w:t>
            </w:r>
          </w:p>
        </w:tc>
      </w:tr>
      <w:tr>
        <w:tc>
          <w:tcPr>
            <w:tcW w:type="dxa" w:w="1234"/>
          </w:tcPr>
          <w:p>
            <w:r>
              <w:rPr>
                <w:sz w:val="15"/>
              </w:rPr>
              <w:t>C1472-A-06-1</w:t>
            </w:r>
          </w:p>
        </w:tc>
        <w:tc>
          <w:tcPr>
            <w:tcW w:type="dxa" w:w="1234"/>
          </w:tcPr>
          <w:p>
            <w:r>
              <w:rPr>
                <w:sz w:val="15"/>
              </w:rPr>
              <w:t>1472</w:t>
            </w:r>
          </w:p>
        </w:tc>
        <w:tc>
          <w:tcPr>
            <w:tcW w:type="dxa" w:w="1234"/>
          </w:tcPr>
          <w:p>
            <w:r>
              <w:rPr>
                <w:sz w:val="15"/>
              </w:rPr>
              <w:t>A_cobertura</w:t>
            </w:r>
          </w:p>
        </w:tc>
        <w:tc>
          <w:tcPr>
            <w:tcW w:type="dxa" w:w="1234"/>
          </w:tcPr>
          <w:p>
            <w:r>
              <w:rPr>
                <w:sz w:val="15"/>
              </w:rPr>
              <w:t>¿Qué establece la Ley 32656 sobre el Colegio de Cirujanos Dentistas de</w:t>
            </w:r>
          </w:p>
        </w:tc>
        <w:tc>
          <w:tcPr>
            <w:tcW w:type="dxa" w:w="1234"/>
          </w:tcPr>
          <w:p>
            <w:r>
              <w:rPr>
                <w:sz w:val="15"/>
              </w:rPr>
              <w:t>pass</w:t>
            </w:r>
          </w:p>
        </w:tc>
        <w:tc>
          <w:tcPr>
            <w:tcW w:type="dxa" w:w="1234"/>
          </w:tcPr>
          <w:p>
            <w:r>
              <w:rPr>
                <w:sz w:val="15"/>
              </w:rPr>
              <w:t>10</w:t>
            </w:r>
          </w:p>
        </w:tc>
        <w:tc>
          <w:tcPr>
            <w:tcW w:type="dxa" w:w="1234"/>
          </w:tcPr>
          <w:p>
            <w:r>
              <w:rPr>
                <w:sz w:val="15"/>
              </w:rPr>
              <w:t>3032</w:t>
            </w:r>
          </w:p>
        </w:tc>
      </w:tr>
      <w:tr>
        <w:tc>
          <w:tcPr>
            <w:tcW w:type="dxa" w:w="1234"/>
          </w:tcPr>
          <w:p>
            <w:r>
              <w:rPr>
                <w:sz w:val="15"/>
              </w:rPr>
              <w:t>C1472-A-06-2</w:t>
            </w:r>
          </w:p>
        </w:tc>
        <w:tc>
          <w:tcPr>
            <w:tcW w:type="dxa" w:w="1234"/>
          </w:tcPr>
          <w:p>
            <w:r>
              <w:rPr>
                <w:sz w:val="15"/>
              </w:rPr>
              <w:t>1472</w:t>
            </w:r>
          </w:p>
        </w:tc>
        <w:tc>
          <w:tcPr>
            <w:tcW w:type="dxa" w:w="1234"/>
          </w:tcPr>
          <w:p>
            <w:r>
              <w:rPr>
                <w:sz w:val="15"/>
              </w:rPr>
              <w:t>A_cobertura</w:t>
            </w:r>
          </w:p>
        </w:tc>
        <w:tc>
          <w:tcPr>
            <w:tcW w:type="dxa" w:w="1234"/>
          </w:tcPr>
          <w:p>
            <w:r>
              <w:rPr>
                <w:sz w:val="15"/>
              </w:rPr>
              <w:t>¿Cuándo se creó la primera facultad de odontología en el Perú?</w:t>
            </w:r>
          </w:p>
        </w:tc>
        <w:tc>
          <w:tcPr>
            <w:tcW w:type="dxa" w:w="1234"/>
          </w:tcPr>
          <w:p>
            <w:r>
              <w:rPr>
                <w:sz w:val="15"/>
              </w:rPr>
              <w:t>pass</w:t>
            </w:r>
          </w:p>
        </w:tc>
        <w:tc>
          <w:tcPr>
            <w:tcW w:type="dxa" w:w="1234"/>
          </w:tcPr>
          <w:p>
            <w:r>
              <w:rPr>
                <w:sz w:val="15"/>
              </w:rPr>
              <w:t>10</w:t>
            </w:r>
          </w:p>
        </w:tc>
        <w:tc>
          <w:tcPr>
            <w:tcW w:type="dxa" w:w="1234"/>
          </w:tcPr>
          <w:p>
            <w:r>
              <w:rPr>
                <w:sz w:val="15"/>
              </w:rPr>
              <w:t>1894</w:t>
            </w:r>
          </w:p>
        </w:tc>
      </w:tr>
      <w:tr>
        <w:tc>
          <w:tcPr>
            <w:tcW w:type="dxa" w:w="1234"/>
          </w:tcPr>
          <w:p>
            <w:r>
              <w:rPr>
                <w:sz w:val="15"/>
              </w:rPr>
              <w:t>C1472-A-07-1</w:t>
            </w:r>
          </w:p>
        </w:tc>
        <w:tc>
          <w:tcPr>
            <w:tcW w:type="dxa" w:w="1234"/>
          </w:tcPr>
          <w:p>
            <w:r>
              <w:rPr>
                <w:sz w:val="15"/>
              </w:rPr>
              <w:t>1472</w:t>
            </w:r>
          </w:p>
        </w:tc>
        <w:tc>
          <w:tcPr>
            <w:tcW w:type="dxa" w:w="1234"/>
          </w:tcPr>
          <w:p>
            <w:r>
              <w:rPr>
                <w:sz w:val="15"/>
              </w:rPr>
              <w:t>A_cobertura</w:t>
            </w:r>
          </w:p>
        </w:tc>
        <w:tc>
          <w:tcPr>
            <w:tcW w:type="dxa" w:w="1234"/>
          </w:tcPr>
          <w:p>
            <w:r>
              <w:rPr>
                <w:sz w:val="15"/>
              </w:rPr>
              <w:t>¿Por qué la plata (Ag) es relevante en el manejo de desechos odontológ</w:t>
            </w:r>
          </w:p>
        </w:tc>
        <w:tc>
          <w:tcPr>
            <w:tcW w:type="dxa" w:w="1234"/>
          </w:tcPr>
          <w:p>
            <w:r>
              <w:rPr>
                <w:sz w:val="15"/>
              </w:rPr>
              <w:t>pass</w:t>
            </w:r>
          </w:p>
        </w:tc>
        <w:tc>
          <w:tcPr>
            <w:tcW w:type="dxa" w:w="1234"/>
          </w:tcPr>
          <w:p>
            <w:r>
              <w:rPr>
                <w:sz w:val="15"/>
              </w:rPr>
              <w:t>9</w:t>
            </w:r>
          </w:p>
        </w:tc>
        <w:tc>
          <w:tcPr>
            <w:tcW w:type="dxa" w:w="1234"/>
          </w:tcPr>
          <w:p>
            <w:r>
              <w:rPr>
                <w:sz w:val="15"/>
              </w:rPr>
              <w:t>3325</w:t>
            </w:r>
          </w:p>
        </w:tc>
      </w:tr>
      <w:tr>
        <w:tc>
          <w:tcPr>
            <w:tcW w:type="dxa" w:w="1234"/>
          </w:tcPr>
          <w:p>
            <w:r>
              <w:rPr>
                <w:sz w:val="15"/>
              </w:rPr>
              <w:t>C1472-A-07-2</w:t>
            </w:r>
          </w:p>
        </w:tc>
        <w:tc>
          <w:tcPr>
            <w:tcW w:type="dxa" w:w="1234"/>
          </w:tcPr>
          <w:p>
            <w:r>
              <w:rPr>
                <w:sz w:val="15"/>
              </w:rPr>
              <w:t>1472</w:t>
            </w:r>
          </w:p>
        </w:tc>
        <w:tc>
          <w:tcPr>
            <w:tcW w:type="dxa" w:w="1234"/>
          </w:tcPr>
          <w:p>
            <w:r>
              <w:rPr>
                <w:sz w:val="15"/>
              </w:rPr>
              <w:t>A_cobertura</w:t>
            </w:r>
          </w:p>
        </w:tc>
        <w:tc>
          <w:tcPr>
            <w:tcW w:type="dxa" w:w="1234"/>
          </w:tcPr>
          <w:p>
            <w:r>
              <w:rPr>
                <w:sz w:val="15"/>
              </w:rPr>
              <w:t>¿Qué responsabilidad social tiene el cirujano dentista frente al impac</w:t>
            </w:r>
          </w:p>
        </w:tc>
        <w:tc>
          <w:tcPr>
            <w:tcW w:type="dxa" w:w="1234"/>
          </w:tcPr>
          <w:p>
            <w:r>
              <w:rPr>
                <w:sz w:val="15"/>
              </w:rPr>
              <w:t>pass</w:t>
            </w:r>
          </w:p>
        </w:tc>
        <w:tc>
          <w:tcPr>
            <w:tcW w:type="dxa" w:w="1234"/>
          </w:tcPr>
          <w:p>
            <w:r>
              <w:rPr>
                <w:sz w:val="15"/>
              </w:rPr>
              <w:t>9</w:t>
            </w:r>
          </w:p>
        </w:tc>
        <w:tc>
          <w:tcPr>
            <w:tcW w:type="dxa" w:w="1234"/>
          </w:tcPr>
          <w:p>
            <w:r>
              <w:rPr>
                <w:sz w:val="15"/>
              </w:rPr>
              <w:t>3053</w:t>
            </w:r>
          </w:p>
        </w:tc>
      </w:tr>
      <w:tr>
        <w:tc>
          <w:tcPr>
            <w:tcW w:type="dxa" w:w="1234"/>
          </w:tcPr>
          <w:p>
            <w:r>
              <w:rPr>
                <w:sz w:val="15"/>
              </w:rPr>
              <w:t>C1472-A-09-1</w:t>
            </w:r>
          </w:p>
        </w:tc>
        <w:tc>
          <w:tcPr>
            <w:tcW w:type="dxa" w:w="1234"/>
          </w:tcPr>
          <w:p>
            <w:r>
              <w:rPr>
                <w:sz w:val="15"/>
              </w:rPr>
              <w:t>1472</w:t>
            </w:r>
          </w:p>
        </w:tc>
        <w:tc>
          <w:tcPr>
            <w:tcW w:type="dxa" w:w="1234"/>
          </w:tcPr>
          <w:p>
            <w:r>
              <w:rPr>
                <w:sz w:val="15"/>
              </w:rPr>
              <w:t>A_cobertura</w:t>
            </w:r>
          </w:p>
        </w:tc>
        <w:tc>
          <w:tcPr>
            <w:tcW w:type="dxa" w:w="1234"/>
          </w:tcPr>
          <w:p>
            <w:r>
              <w:rPr>
                <w:sz w:val="15"/>
              </w:rPr>
              <w:t>¿Qué ventajas tiene la radiología digital frente a la radiografía conv</w:t>
            </w:r>
          </w:p>
        </w:tc>
        <w:tc>
          <w:tcPr>
            <w:tcW w:type="dxa" w:w="1234"/>
          </w:tcPr>
          <w:p>
            <w:r>
              <w:rPr>
                <w:sz w:val="15"/>
              </w:rPr>
              <w:t>pass</w:t>
            </w:r>
          </w:p>
        </w:tc>
        <w:tc>
          <w:tcPr>
            <w:tcW w:type="dxa" w:w="1234"/>
          </w:tcPr>
          <w:p>
            <w:r>
              <w:rPr>
                <w:sz w:val="15"/>
              </w:rPr>
              <w:t>9</w:t>
            </w:r>
          </w:p>
        </w:tc>
        <w:tc>
          <w:tcPr>
            <w:tcW w:type="dxa" w:w="1234"/>
          </w:tcPr>
          <w:p>
            <w:r>
              <w:rPr>
                <w:sz w:val="15"/>
              </w:rPr>
              <w:t>3277</w:t>
            </w:r>
          </w:p>
        </w:tc>
      </w:tr>
      <w:tr>
        <w:tc>
          <w:tcPr>
            <w:tcW w:type="dxa" w:w="1234"/>
          </w:tcPr>
          <w:p>
            <w:r>
              <w:rPr>
                <w:sz w:val="15"/>
              </w:rPr>
              <w:t>C1472-A-09-2</w:t>
            </w:r>
          </w:p>
        </w:tc>
        <w:tc>
          <w:tcPr>
            <w:tcW w:type="dxa" w:w="1234"/>
          </w:tcPr>
          <w:p>
            <w:r>
              <w:rPr>
                <w:sz w:val="15"/>
              </w:rPr>
              <w:t>1472</w:t>
            </w:r>
          </w:p>
        </w:tc>
        <w:tc>
          <w:tcPr>
            <w:tcW w:type="dxa" w:w="1234"/>
          </w:tcPr>
          <w:p>
            <w:r>
              <w:rPr>
                <w:sz w:val="15"/>
              </w:rPr>
              <w:t>A_cobertura</w:t>
            </w:r>
          </w:p>
        </w:tc>
        <w:tc>
          <w:tcPr>
            <w:tcW w:type="dxa" w:w="1234"/>
          </w:tcPr>
          <w:p>
            <w:r>
              <w:rPr>
                <w:sz w:val="15"/>
              </w:rPr>
              <w:t>¿Para qué se usan los sistemas CAD/CAM en odontología?</w:t>
            </w:r>
          </w:p>
        </w:tc>
        <w:tc>
          <w:tcPr>
            <w:tcW w:type="dxa" w:w="1234"/>
          </w:tcPr>
          <w:p>
            <w:r>
              <w:rPr>
                <w:sz w:val="15"/>
              </w:rPr>
              <w:t>pass</w:t>
            </w:r>
          </w:p>
        </w:tc>
        <w:tc>
          <w:tcPr>
            <w:tcW w:type="dxa" w:w="1234"/>
          </w:tcPr>
          <w:p>
            <w:r>
              <w:rPr>
                <w:sz w:val="15"/>
              </w:rPr>
              <w:t>10</w:t>
            </w:r>
          </w:p>
        </w:tc>
        <w:tc>
          <w:tcPr>
            <w:tcW w:type="dxa" w:w="1234"/>
          </w:tcPr>
          <w:p>
            <w:r>
              <w:rPr>
                <w:sz w:val="15"/>
              </w:rPr>
              <w:t>3110</w:t>
            </w:r>
          </w:p>
        </w:tc>
      </w:tr>
      <w:tr>
        <w:tc>
          <w:tcPr>
            <w:tcW w:type="dxa" w:w="1234"/>
          </w:tcPr>
          <w:p>
            <w:r>
              <w:rPr>
                <w:sz w:val="15"/>
              </w:rPr>
              <w:t>C1472-A-10-1</w:t>
            </w:r>
          </w:p>
        </w:tc>
        <w:tc>
          <w:tcPr>
            <w:tcW w:type="dxa" w:w="1234"/>
          </w:tcPr>
          <w:p>
            <w:r>
              <w:rPr>
                <w:sz w:val="15"/>
              </w:rPr>
              <w:t>1472</w:t>
            </w:r>
          </w:p>
        </w:tc>
        <w:tc>
          <w:tcPr>
            <w:tcW w:type="dxa" w:w="1234"/>
          </w:tcPr>
          <w:p>
            <w:r>
              <w:rPr>
                <w:sz w:val="15"/>
              </w:rPr>
              <w:t>A_cobertura</w:t>
            </w:r>
          </w:p>
        </w:tc>
        <w:tc>
          <w:tcPr>
            <w:tcW w:type="dxa" w:w="1234"/>
          </w:tcPr>
          <w:p>
            <w:r>
              <w:rPr>
                <w:sz w:val="15"/>
              </w:rPr>
              <w:t>¿En qué consiste el flujo de trabajo digital en odontología, del escan</w:t>
            </w:r>
          </w:p>
        </w:tc>
        <w:tc>
          <w:tcPr>
            <w:tcW w:type="dxa" w:w="1234"/>
          </w:tcPr>
          <w:p>
            <w:r>
              <w:rPr>
                <w:sz w:val="15"/>
              </w:rPr>
              <w:t>pass</w:t>
            </w:r>
          </w:p>
        </w:tc>
        <w:tc>
          <w:tcPr>
            <w:tcW w:type="dxa" w:w="1234"/>
          </w:tcPr>
          <w:p>
            <w:r>
              <w:rPr>
                <w:sz w:val="15"/>
              </w:rPr>
              <w:t>10</w:t>
            </w:r>
          </w:p>
        </w:tc>
        <w:tc>
          <w:tcPr>
            <w:tcW w:type="dxa" w:w="1234"/>
          </w:tcPr>
          <w:p>
            <w:r>
              <w:rPr>
                <w:sz w:val="15"/>
              </w:rPr>
              <w:t>3250</w:t>
            </w:r>
          </w:p>
        </w:tc>
      </w:tr>
      <w:tr>
        <w:tc>
          <w:tcPr>
            <w:tcW w:type="dxa" w:w="1234"/>
          </w:tcPr>
          <w:p>
            <w:r>
              <w:rPr>
                <w:sz w:val="15"/>
              </w:rPr>
              <w:t>C1472-A-10-2</w:t>
            </w:r>
          </w:p>
        </w:tc>
        <w:tc>
          <w:tcPr>
            <w:tcW w:type="dxa" w:w="1234"/>
          </w:tcPr>
          <w:p>
            <w:r>
              <w:rPr>
                <w:sz w:val="15"/>
              </w:rPr>
              <w:t>1472</w:t>
            </w:r>
          </w:p>
        </w:tc>
        <w:tc>
          <w:tcPr>
            <w:tcW w:type="dxa" w:w="1234"/>
          </w:tcPr>
          <w:p>
            <w:r>
              <w:rPr>
                <w:sz w:val="15"/>
              </w:rPr>
              <w:t>A_cobertura</w:t>
            </w:r>
          </w:p>
        </w:tc>
        <w:tc>
          <w:tcPr>
            <w:tcW w:type="dxa" w:w="1234"/>
          </w:tcPr>
          <w:p>
            <w:r>
              <w:rPr>
                <w:sz w:val="15"/>
              </w:rPr>
              <w:t>¿Qué es la teleodontología?</w:t>
            </w:r>
          </w:p>
        </w:tc>
        <w:tc>
          <w:tcPr>
            <w:tcW w:type="dxa" w:w="1234"/>
          </w:tcPr>
          <w:p>
            <w:r>
              <w:rPr>
                <w:sz w:val="15"/>
              </w:rPr>
              <w:t>partial</w:t>
            </w:r>
          </w:p>
        </w:tc>
        <w:tc>
          <w:tcPr>
            <w:tcW w:type="dxa" w:w="1234"/>
          </w:tcPr>
          <w:p>
            <w:r>
              <w:rPr>
                <w:sz w:val="15"/>
              </w:rPr>
              <w:t>6</w:t>
            </w:r>
          </w:p>
        </w:tc>
        <w:tc>
          <w:tcPr>
            <w:tcW w:type="dxa" w:w="1234"/>
          </w:tcPr>
          <w:p>
            <w:r>
              <w:rPr>
                <w:sz w:val="15"/>
              </w:rPr>
              <w:t>1801</w:t>
            </w:r>
          </w:p>
        </w:tc>
      </w:tr>
      <w:tr>
        <w:tc>
          <w:tcPr>
            <w:tcW w:type="dxa" w:w="1234"/>
          </w:tcPr>
          <w:p>
            <w:r>
              <w:rPr>
                <w:sz w:val="15"/>
              </w:rPr>
              <w:t>C1472-A-11-1</w:t>
            </w:r>
          </w:p>
        </w:tc>
        <w:tc>
          <w:tcPr>
            <w:tcW w:type="dxa" w:w="1234"/>
          </w:tcPr>
          <w:p>
            <w:r>
              <w:rPr>
                <w:sz w:val="15"/>
              </w:rPr>
              <w:t>1472</w:t>
            </w:r>
          </w:p>
        </w:tc>
        <w:tc>
          <w:tcPr>
            <w:tcW w:type="dxa" w:w="1234"/>
          </w:tcPr>
          <w:p>
            <w:r>
              <w:rPr>
                <w:sz w:val="15"/>
              </w:rPr>
              <w:t>A_cobertura</w:t>
            </w:r>
          </w:p>
        </w:tc>
        <w:tc>
          <w:tcPr>
            <w:tcW w:type="dxa" w:w="1234"/>
          </w:tcPr>
          <w:p>
            <w:r>
              <w:rPr>
                <w:sz w:val="15"/>
              </w:rPr>
              <w:t>¿Qué estudia la operatoria dental según el manual de especialidades?</w:t>
            </w:r>
          </w:p>
        </w:tc>
        <w:tc>
          <w:tcPr>
            <w:tcW w:type="dxa" w:w="1234"/>
          </w:tcPr>
          <w:p>
            <w:r>
              <w:rPr>
                <w:sz w:val="15"/>
              </w:rPr>
              <w:t>pass</w:t>
            </w:r>
          </w:p>
        </w:tc>
        <w:tc>
          <w:tcPr>
            <w:tcW w:type="dxa" w:w="1234"/>
          </w:tcPr>
          <w:p>
            <w:r>
              <w:rPr>
                <w:sz w:val="15"/>
              </w:rPr>
              <w:t>10</w:t>
            </w:r>
          </w:p>
        </w:tc>
        <w:tc>
          <w:tcPr>
            <w:tcW w:type="dxa" w:w="1234"/>
          </w:tcPr>
          <w:p>
            <w:r>
              <w:rPr>
                <w:sz w:val="15"/>
              </w:rPr>
              <w:t>2430</w:t>
            </w:r>
          </w:p>
        </w:tc>
      </w:tr>
      <w:tr>
        <w:tc>
          <w:tcPr>
            <w:tcW w:type="dxa" w:w="1234"/>
          </w:tcPr>
          <w:p>
            <w:r>
              <w:rPr>
                <w:sz w:val="15"/>
              </w:rPr>
              <w:t>C1472-A-11-2</w:t>
            </w:r>
          </w:p>
        </w:tc>
        <w:tc>
          <w:tcPr>
            <w:tcW w:type="dxa" w:w="1234"/>
          </w:tcPr>
          <w:p>
            <w:r>
              <w:rPr>
                <w:sz w:val="15"/>
              </w:rPr>
              <w:t>1472</w:t>
            </w:r>
          </w:p>
        </w:tc>
        <w:tc>
          <w:tcPr>
            <w:tcW w:type="dxa" w:w="1234"/>
          </w:tcPr>
          <w:p>
            <w:r>
              <w:rPr>
                <w:sz w:val="15"/>
              </w:rPr>
              <w:t>A_cobertura</w:t>
            </w:r>
          </w:p>
        </w:tc>
        <w:tc>
          <w:tcPr>
            <w:tcW w:type="dxa" w:w="1234"/>
          </w:tcPr>
          <w:p>
            <w:r>
              <w:rPr>
                <w:sz w:val="15"/>
              </w:rPr>
              <w:t>¿Cuál es la diferencia entre endodoncia y periodoncia?</w:t>
            </w:r>
          </w:p>
        </w:tc>
        <w:tc>
          <w:tcPr>
            <w:tcW w:type="dxa" w:w="1234"/>
          </w:tcPr>
          <w:p>
            <w:r>
              <w:rPr>
                <w:sz w:val="15"/>
              </w:rPr>
              <w:t>pass</w:t>
            </w:r>
          </w:p>
        </w:tc>
        <w:tc>
          <w:tcPr>
            <w:tcW w:type="dxa" w:w="1234"/>
          </w:tcPr>
          <w:p>
            <w:r>
              <w:rPr>
                <w:sz w:val="15"/>
              </w:rPr>
              <w:t>10</w:t>
            </w:r>
          </w:p>
        </w:tc>
        <w:tc>
          <w:tcPr>
            <w:tcW w:type="dxa" w:w="1234"/>
          </w:tcPr>
          <w:p>
            <w:r>
              <w:rPr>
                <w:sz w:val="15"/>
              </w:rPr>
              <w:t>3484</w:t>
            </w:r>
          </w:p>
        </w:tc>
      </w:tr>
      <w:tr>
        <w:tc>
          <w:tcPr>
            <w:tcW w:type="dxa" w:w="1234"/>
          </w:tcPr>
          <w:p>
            <w:r>
              <w:rPr>
                <w:sz w:val="15"/>
              </w:rPr>
              <w:t>C1472-A-12-1</w:t>
            </w:r>
          </w:p>
        </w:tc>
        <w:tc>
          <w:tcPr>
            <w:tcW w:type="dxa" w:w="1234"/>
          </w:tcPr>
          <w:p>
            <w:r>
              <w:rPr>
                <w:sz w:val="15"/>
              </w:rPr>
              <w:t>1472</w:t>
            </w:r>
          </w:p>
        </w:tc>
        <w:tc>
          <w:tcPr>
            <w:tcW w:type="dxa" w:w="1234"/>
          </w:tcPr>
          <w:p>
            <w:r>
              <w:rPr>
                <w:sz w:val="15"/>
              </w:rPr>
              <w:t>A_cobertura</w:t>
            </w:r>
          </w:p>
        </w:tc>
        <w:tc>
          <w:tcPr>
            <w:tcW w:type="dxa" w:w="1234"/>
          </w:tcPr>
          <w:p>
            <w:r>
              <w:rPr>
                <w:sz w:val="15"/>
              </w:rPr>
              <w:t>¿Qué aborda la odontopediatría como especialidad?</w:t>
            </w:r>
          </w:p>
        </w:tc>
        <w:tc>
          <w:tcPr>
            <w:tcW w:type="dxa" w:w="1234"/>
          </w:tcPr>
          <w:p>
            <w:r>
              <w:rPr>
                <w:sz w:val="15"/>
              </w:rPr>
              <w:t>pass</w:t>
            </w:r>
          </w:p>
        </w:tc>
        <w:tc>
          <w:tcPr>
            <w:tcW w:type="dxa" w:w="1234"/>
          </w:tcPr>
          <w:p>
            <w:r>
              <w:rPr>
                <w:sz w:val="15"/>
              </w:rPr>
              <w:t>10</w:t>
            </w:r>
          </w:p>
        </w:tc>
        <w:tc>
          <w:tcPr>
            <w:tcW w:type="dxa" w:w="1234"/>
          </w:tcPr>
          <w:p>
            <w:r>
              <w:rPr>
                <w:sz w:val="15"/>
              </w:rPr>
              <w:t>3440</w:t>
            </w:r>
          </w:p>
        </w:tc>
      </w:tr>
      <w:tr>
        <w:tc>
          <w:tcPr>
            <w:tcW w:type="dxa" w:w="1234"/>
          </w:tcPr>
          <w:p>
            <w:r>
              <w:rPr>
                <w:sz w:val="15"/>
              </w:rPr>
              <w:t>C1472-A-12-2</w:t>
            </w:r>
          </w:p>
        </w:tc>
        <w:tc>
          <w:tcPr>
            <w:tcW w:type="dxa" w:w="1234"/>
          </w:tcPr>
          <w:p>
            <w:r>
              <w:rPr>
                <w:sz w:val="15"/>
              </w:rPr>
              <w:t>1472</w:t>
            </w:r>
          </w:p>
        </w:tc>
        <w:tc>
          <w:tcPr>
            <w:tcW w:type="dxa" w:w="1234"/>
          </w:tcPr>
          <w:p>
            <w:r>
              <w:rPr>
                <w:sz w:val="15"/>
              </w:rPr>
              <w:t>A_cobertura</w:t>
            </w:r>
          </w:p>
        </w:tc>
        <w:tc>
          <w:tcPr>
            <w:tcW w:type="dxa" w:w="1234"/>
          </w:tcPr>
          <w:p>
            <w:r>
              <w:rPr>
                <w:sz w:val="15"/>
              </w:rPr>
              <w:t>¿Qué diferencia hay entre radiología bucal y maxilofacial y medicina e</w:t>
            </w:r>
          </w:p>
        </w:tc>
        <w:tc>
          <w:tcPr>
            <w:tcW w:type="dxa" w:w="1234"/>
          </w:tcPr>
          <w:p>
            <w:r>
              <w:rPr>
                <w:sz w:val="15"/>
              </w:rPr>
              <w:t>pass</w:t>
            </w:r>
          </w:p>
        </w:tc>
        <w:tc>
          <w:tcPr>
            <w:tcW w:type="dxa" w:w="1234"/>
          </w:tcPr>
          <w:p>
            <w:r>
              <w:rPr>
                <w:sz w:val="15"/>
              </w:rPr>
              <w:t>10</w:t>
            </w:r>
          </w:p>
        </w:tc>
        <w:tc>
          <w:tcPr>
            <w:tcW w:type="dxa" w:w="1234"/>
          </w:tcPr>
          <w:p>
            <w:r>
              <w:rPr>
                <w:sz w:val="15"/>
              </w:rPr>
              <w:t>3323</w:t>
            </w:r>
          </w:p>
        </w:tc>
      </w:tr>
      <w:tr>
        <w:tc>
          <w:tcPr>
            <w:tcW w:type="dxa" w:w="1234"/>
          </w:tcPr>
          <w:p>
            <w:r>
              <w:rPr>
                <w:sz w:val="15"/>
              </w:rPr>
              <w:t>C1472-A-13-1</w:t>
            </w:r>
          </w:p>
        </w:tc>
        <w:tc>
          <w:tcPr>
            <w:tcW w:type="dxa" w:w="1234"/>
          </w:tcPr>
          <w:p>
            <w:r>
              <w:rPr>
                <w:sz w:val="15"/>
              </w:rPr>
              <w:t>1472</w:t>
            </w:r>
          </w:p>
        </w:tc>
        <w:tc>
          <w:tcPr>
            <w:tcW w:type="dxa" w:w="1234"/>
          </w:tcPr>
          <w:p>
            <w:r>
              <w:rPr>
                <w:sz w:val="15"/>
              </w:rPr>
              <w:t>A_cobertura</w:t>
            </w:r>
          </w:p>
        </w:tc>
        <w:tc>
          <w:tcPr>
            <w:tcW w:type="dxa" w:w="1234"/>
          </w:tcPr>
          <w:p>
            <w:r>
              <w:rPr>
                <w:sz w:val="15"/>
              </w:rPr>
              <w:t>¿Qué es la placa bacteriana?</w:t>
            </w:r>
          </w:p>
        </w:tc>
        <w:tc>
          <w:tcPr>
            <w:tcW w:type="dxa" w:w="1234"/>
          </w:tcPr>
          <w:p>
            <w:r>
              <w:rPr>
                <w:sz w:val="15"/>
              </w:rPr>
              <w:t>pass</w:t>
            </w:r>
          </w:p>
        </w:tc>
        <w:tc>
          <w:tcPr>
            <w:tcW w:type="dxa" w:w="1234"/>
          </w:tcPr>
          <w:p>
            <w:r>
              <w:rPr>
                <w:sz w:val="15"/>
              </w:rPr>
              <w:t>10</w:t>
            </w:r>
          </w:p>
        </w:tc>
        <w:tc>
          <w:tcPr>
            <w:tcW w:type="dxa" w:w="1234"/>
          </w:tcPr>
          <w:p>
            <w:r>
              <w:rPr>
                <w:sz w:val="15"/>
              </w:rPr>
              <w:t>2544</w:t>
            </w:r>
          </w:p>
        </w:tc>
      </w:tr>
      <w:tr>
        <w:tc>
          <w:tcPr>
            <w:tcW w:type="dxa" w:w="1234"/>
          </w:tcPr>
          <w:p>
            <w:r>
              <w:rPr>
                <w:sz w:val="15"/>
              </w:rPr>
              <w:t>C1472-A-13-2</w:t>
            </w:r>
          </w:p>
        </w:tc>
        <w:tc>
          <w:tcPr>
            <w:tcW w:type="dxa" w:w="1234"/>
          </w:tcPr>
          <w:p>
            <w:r>
              <w:rPr>
                <w:sz w:val="15"/>
              </w:rPr>
              <w:t>1472</w:t>
            </w:r>
          </w:p>
        </w:tc>
        <w:tc>
          <w:tcPr>
            <w:tcW w:type="dxa" w:w="1234"/>
          </w:tcPr>
          <w:p>
            <w:r>
              <w:rPr>
                <w:sz w:val="15"/>
              </w:rPr>
              <w:t>A_cobertura</w:t>
            </w:r>
          </w:p>
        </w:tc>
        <w:tc>
          <w:tcPr>
            <w:tcW w:type="dxa" w:w="1234"/>
          </w:tcPr>
          <w:p>
            <w:r>
              <w:rPr>
                <w:sz w:val="15"/>
              </w:rPr>
              <w:t>¿Cuál es la diferencia entre un consultorio, una clínica y un hospital</w:t>
            </w:r>
          </w:p>
        </w:tc>
        <w:tc>
          <w:tcPr>
            <w:tcW w:type="dxa" w:w="1234"/>
          </w:tcPr>
          <w:p>
            <w:r>
              <w:rPr>
                <w:sz w:val="15"/>
              </w:rPr>
              <w:t>pass</w:t>
            </w:r>
          </w:p>
        </w:tc>
        <w:tc>
          <w:tcPr>
            <w:tcW w:type="dxa" w:w="1234"/>
          </w:tcPr>
          <w:p>
            <w:r>
              <w:rPr>
                <w:sz w:val="15"/>
              </w:rPr>
              <w:t>10</w:t>
            </w:r>
          </w:p>
        </w:tc>
        <w:tc>
          <w:tcPr>
            <w:tcW w:type="dxa" w:w="1234"/>
          </w:tcPr>
          <w:p>
            <w:r>
              <w:rPr>
                <w:sz w:val="15"/>
              </w:rPr>
              <w:t>3302</w:t>
            </w:r>
          </w:p>
        </w:tc>
      </w:tr>
      <w:tr>
        <w:tc>
          <w:tcPr>
            <w:tcW w:type="dxa" w:w="1234"/>
          </w:tcPr>
          <w:p>
            <w:r>
              <w:rPr>
                <w:sz w:val="15"/>
              </w:rPr>
              <w:t>C1472-A-14-1</w:t>
            </w:r>
          </w:p>
        </w:tc>
        <w:tc>
          <w:tcPr>
            <w:tcW w:type="dxa" w:w="1234"/>
          </w:tcPr>
          <w:p>
            <w:r>
              <w:rPr>
                <w:sz w:val="15"/>
              </w:rPr>
              <w:t>1472</w:t>
            </w:r>
          </w:p>
        </w:tc>
        <w:tc>
          <w:tcPr>
            <w:tcW w:type="dxa" w:w="1234"/>
          </w:tcPr>
          <w:p>
            <w:r>
              <w:rPr>
                <w:sz w:val="15"/>
              </w:rPr>
              <w:t>A_cobertura</w:t>
            </w:r>
          </w:p>
        </w:tc>
        <w:tc>
          <w:tcPr>
            <w:tcW w:type="dxa" w:w="1234"/>
          </w:tcPr>
          <w:p>
            <w:r>
              <w:rPr>
                <w:sz w:val="15"/>
              </w:rPr>
              <w:t>¿Qué es el sistema de notación dentaria FDI (dígito-dos)?</w:t>
            </w:r>
          </w:p>
        </w:tc>
        <w:tc>
          <w:tcPr>
            <w:tcW w:type="dxa" w:w="1234"/>
          </w:tcPr>
          <w:p>
            <w:r>
              <w:rPr>
                <w:sz w:val="15"/>
              </w:rPr>
              <w:t>pass</w:t>
            </w:r>
          </w:p>
        </w:tc>
        <w:tc>
          <w:tcPr>
            <w:tcW w:type="dxa" w:w="1234"/>
          </w:tcPr>
          <w:p>
            <w:r>
              <w:rPr>
                <w:sz w:val="15"/>
              </w:rPr>
              <w:t>10</w:t>
            </w:r>
          </w:p>
        </w:tc>
        <w:tc>
          <w:tcPr>
            <w:tcW w:type="dxa" w:w="1234"/>
          </w:tcPr>
          <w:p>
            <w:r>
              <w:rPr>
                <w:sz w:val="15"/>
              </w:rPr>
              <w:t>3652</w:t>
            </w:r>
          </w:p>
        </w:tc>
      </w:tr>
      <w:tr>
        <w:tc>
          <w:tcPr>
            <w:tcW w:type="dxa" w:w="1234"/>
          </w:tcPr>
          <w:p>
            <w:r>
              <w:rPr>
                <w:sz w:val="15"/>
              </w:rPr>
              <w:t>C1472-A-14-2</w:t>
            </w:r>
          </w:p>
        </w:tc>
        <w:tc>
          <w:tcPr>
            <w:tcW w:type="dxa" w:w="1234"/>
          </w:tcPr>
          <w:p>
            <w:r>
              <w:rPr>
                <w:sz w:val="15"/>
              </w:rPr>
              <w:t>1472</w:t>
            </w:r>
          </w:p>
        </w:tc>
        <w:tc>
          <w:tcPr>
            <w:tcW w:type="dxa" w:w="1234"/>
          </w:tcPr>
          <w:p>
            <w:r>
              <w:rPr>
                <w:sz w:val="15"/>
              </w:rPr>
              <w:t>A_cobertura</w:t>
            </w:r>
          </w:p>
        </w:tc>
        <w:tc>
          <w:tcPr>
            <w:tcW w:type="dxa" w:w="1234"/>
          </w:tcPr>
          <w:p>
            <w:r>
              <w:rPr>
                <w:sz w:val="15"/>
              </w:rPr>
              <w:t>¿Qué norma ISO estandariza la notación dentaria de dos dígitos de la F</w:t>
            </w:r>
          </w:p>
        </w:tc>
        <w:tc>
          <w:tcPr>
            <w:tcW w:type="dxa" w:w="1234"/>
          </w:tcPr>
          <w:p>
            <w:r>
              <w:rPr>
                <w:sz w:val="15"/>
              </w:rPr>
              <w:t>pass</w:t>
            </w:r>
          </w:p>
        </w:tc>
        <w:tc>
          <w:tcPr>
            <w:tcW w:type="dxa" w:w="1234"/>
          </w:tcPr>
          <w:p>
            <w:r>
              <w:rPr>
                <w:sz w:val="15"/>
              </w:rPr>
              <w:t>10</w:t>
            </w:r>
          </w:p>
        </w:tc>
        <w:tc>
          <w:tcPr>
            <w:tcW w:type="dxa" w:w="1234"/>
          </w:tcPr>
          <w:p>
            <w:r>
              <w:rPr>
                <w:sz w:val="15"/>
              </w:rPr>
              <w:t>2623</w:t>
            </w:r>
          </w:p>
        </w:tc>
      </w:tr>
      <w:tr>
        <w:tc>
          <w:tcPr>
            <w:tcW w:type="dxa" w:w="1234"/>
          </w:tcPr>
          <w:p>
            <w:r>
              <w:rPr>
                <w:sz w:val="15"/>
              </w:rPr>
              <w:t>C1472-A-15-1</w:t>
            </w:r>
          </w:p>
        </w:tc>
        <w:tc>
          <w:tcPr>
            <w:tcW w:type="dxa" w:w="1234"/>
          </w:tcPr>
          <w:p>
            <w:r>
              <w:rPr>
                <w:sz w:val="15"/>
              </w:rPr>
              <w:t>1472</w:t>
            </w:r>
          </w:p>
        </w:tc>
        <w:tc>
          <w:tcPr>
            <w:tcW w:type="dxa" w:w="1234"/>
          </w:tcPr>
          <w:p>
            <w:r>
              <w:rPr>
                <w:sz w:val="15"/>
              </w:rPr>
              <w:t>A_cobertura</w:t>
            </w:r>
          </w:p>
        </w:tc>
        <w:tc>
          <w:tcPr>
            <w:tcW w:type="dxa" w:w="1234"/>
          </w:tcPr>
          <w:p>
            <w:r>
              <w:rPr>
                <w:sz w:val="15"/>
              </w:rPr>
              <w:t>¿Qué disposiciones generales establece la norma técnica sobre el odont</w:t>
            </w:r>
          </w:p>
        </w:tc>
        <w:tc>
          <w:tcPr>
            <w:tcW w:type="dxa" w:w="1234"/>
          </w:tcPr>
          <w:p>
            <w:r>
              <w:rPr>
                <w:sz w:val="15"/>
              </w:rPr>
              <w:t>pass</w:t>
            </w:r>
          </w:p>
        </w:tc>
        <w:tc>
          <w:tcPr>
            <w:tcW w:type="dxa" w:w="1234"/>
          </w:tcPr>
          <w:p>
            <w:r>
              <w:rPr>
                <w:sz w:val="15"/>
              </w:rPr>
              <w:t>10</w:t>
            </w:r>
          </w:p>
        </w:tc>
        <w:tc>
          <w:tcPr>
            <w:tcW w:type="dxa" w:w="1234"/>
          </w:tcPr>
          <w:p>
            <w:r>
              <w:rPr>
                <w:sz w:val="15"/>
              </w:rPr>
              <w:t>2899</w:t>
            </w:r>
          </w:p>
        </w:tc>
      </w:tr>
      <w:tr>
        <w:tc>
          <w:tcPr>
            <w:tcW w:type="dxa" w:w="1234"/>
          </w:tcPr>
          <w:p>
            <w:r>
              <w:rPr>
                <w:sz w:val="15"/>
              </w:rPr>
              <w:t>C1472-A-15-2</w:t>
            </w:r>
          </w:p>
        </w:tc>
        <w:tc>
          <w:tcPr>
            <w:tcW w:type="dxa" w:w="1234"/>
          </w:tcPr>
          <w:p>
            <w:r>
              <w:rPr>
                <w:sz w:val="15"/>
              </w:rPr>
              <w:t>1472</w:t>
            </w:r>
          </w:p>
        </w:tc>
        <w:tc>
          <w:tcPr>
            <w:tcW w:type="dxa" w:w="1234"/>
          </w:tcPr>
          <w:p>
            <w:r>
              <w:rPr>
                <w:sz w:val="15"/>
              </w:rPr>
              <w:t>A_cobertura</w:t>
            </w:r>
          </w:p>
        </w:tc>
        <w:tc>
          <w:tcPr>
            <w:tcW w:type="dxa" w:w="1234"/>
          </w:tcPr>
          <w:p>
            <w:r>
              <w:rPr>
                <w:sz w:val="15"/>
              </w:rPr>
              <w:t>¿Cómo se integra la bioseguridad en el registro de la historia clínica</w:t>
            </w:r>
          </w:p>
        </w:tc>
        <w:tc>
          <w:tcPr>
            <w:tcW w:type="dxa" w:w="1234"/>
          </w:tcPr>
          <w:p>
            <w:r>
              <w:rPr>
                <w:sz w:val="15"/>
              </w:rPr>
              <w:t>partial</w:t>
            </w:r>
          </w:p>
        </w:tc>
        <w:tc>
          <w:tcPr>
            <w:tcW w:type="dxa" w:w="1234"/>
          </w:tcPr>
          <w:p>
            <w:r>
              <w:rPr>
                <w:sz w:val="15"/>
              </w:rPr>
              <w:t>6</w:t>
            </w:r>
          </w:p>
        </w:tc>
        <w:tc>
          <w:tcPr>
            <w:tcW w:type="dxa" w:w="1234"/>
          </w:tcPr>
          <w:p>
            <w:r>
              <w:rPr>
                <w:sz w:val="15"/>
              </w:rPr>
              <w:t>2934</w:t>
            </w:r>
          </w:p>
        </w:tc>
      </w:tr>
      <w:tr>
        <w:tc>
          <w:tcPr>
            <w:tcW w:type="dxa" w:w="1234"/>
          </w:tcPr>
          <w:p>
            <w:r>
              <w:rPr>
                <w:sz w:val="15"/>
              </w:rPr>
              <w:t>C1472-A-04-1</w:t>
            </w:r>
          </w:p>
        </w:tc>
        <w:tc>
          <w:tcPr>
            <w:tcW w:type="dxa" w:w="1234"/>
          </w:tcPr>
          <w:p>
            <w:r>
              <w:rPr>
                <w:sz w:val="15"/>
              </w:rPr>
              <w:t>1472</w:t>
            </w:r>
          </w:p>
        </w:tc>
        <w:tc>
          <w:tcPr>
            <w:tcW w:type="dxa" w:w="1234"/>
          </w:tcPr>
          <w:p>
            <w:r>
              <w:rPr>
                <w:sz w:val="15"/>
              </w:rPr>
              <w:t>A_cobertura</w:t>
            </w:r>
          </w:p>
        </w:tc>
        <w:tc>
          <w:tcPr>
            <w:tcW w:type="dxa" w:w="1234"/>
          </w:tcPr>
          <w:p>
            <w:r>
              <w:rPr>
                <w:sz w:val="15"/>
              </w:rPr>
              <w:t>¿Cómo se institucionalizó la odontología peruana en los siglos XX y XX</w:t>
            </w:r>
          </w:p>
        </w:tc>
        <w:tc>
          <w:tcPr>
            <w:tcW w:type="dxa" w:w="1234"/>
          </w:tcPr>
          <w:p>
            <w:r>
              <w:rPr>
                <w:sz w:val="15"/>
              </w:rPr>
              <w:t>pass</w:t>
            </w:r>
          </w:p>
        </w:tc>
        <w:tc>
          <w:tcPr>
            <w:tcW w:type="dxa" w:w="1234"/>
          </w:tcPr>
          <w:p>
            <w:r>
              <w:rPr>
                <w:sz w:val="15"/>
              </w:rPr>
              <w:t>9</w:t>
            </w:r>
          </w:p>
        </w:tc>
        <w:tc>
          <w:tcPr>
            <w:tcW w:type="dxa" w:w="1234"/>
          </w:tcPr>
          <w:p>
            <w:r>
              <w:rPr>
                <w:sz w:val="15"/>
              </w:rPr>
              <w:t>3216</w:t>
            </w:r>
          </w:p>
        </w:tc>
      </w:tr>
      <w:tr>
        <w:tc>
          <w:tcPr>
            <w:tcW w:type="dxa" w:w="1234"/>
          </w:tcPr>
          <w:p>
            <w:r>
              <w:rPr>
                <w:sz w:val="15"/>
              </w:rPr>
              <w:t>C1472-A-08-1</w:t>
            </w:r>
          </w:p>
        </w:tc>
        <w:tc>
          <w:tcPr>
            <w:tcW w:type="dxa" w:w="1234"/>
          </w:tcPr>
          <w:p>
            <w:r>
              <w:rPr>
                <w:sz w:val="15"/>
              </w:rPr>
              <w:t>1472</w:t>
            </w:r>
          </w:p>
        </w:tc>
        <w:tc>
          <w:tcPr>
            <w:tcW w:type="dxa" w:w="1234"/>
          </w:tcPr>
          <w:p>
            <w:r>
              <w:rPr>
                <w:sz w:val="15"/>
              </w:rPr>
              <w:t>A_cobertura</w:t>
            </w:r>
          </w:p>
        </w:tc>
        <w:tc>
          <w:tcPr>
            <w:tcW w:type="dxa" w:w="1234"/>
          </w:tcPr>
          <w:p>
            <w:r>
              <w:rPr>
                <w:sz w:val="15"/>
              </w:rPr>
              <w:t>¿De qué trata la sesión de la semana 8?</w:t>
            </w:r>
          </w:p>
        </w:tc>
        <w:tc>
          <w:tcPr>
            <w:tcW w:type="dxa" w:w="1234"/>
          </w:tcPr>
          <w:p>
            <w:r>
              <w:rPr>
                <w:sz w:val="15"/>
              </w:rPr>
              <w:t>pass</w:t>
            </w:r>
          </w:p>
        </w:tc>
        <w:tc>
          <w:tcPr>
            <w:tcW w:type="dxa" w:w="1234"/>
          </w:tcPr>
          <w:p>
            <w:r>
              <w:rPr>
                <w:sz w:val="15"/>
              </w:rPr>
              <w:t>10</w:t>
            </w:r>
          </w:p>
        </w:tc>
        <w:tc>
          <w:tcPr>
            <w:tcW w:type="dxa" w:w="1234"/>
          </w:tcPr>
          <w:p>
            <w:r>
              <w:rPr>
                <w:sz w:val="15"/>
              </w:rPr>
              <w:t>1439</w:t>
            </w:r>
          </w:p>
        </w:tc>
      </w:tr>
      <w:tr>
        <w:tc>
          <w:tcPr>
            <w:tcW w:type="dxa" w:w="1234"/>
          </w:tcPr>
          <w:p>
            <w:r>
              <w:rPr>
                <w:sz w:val="15"/>
              </w:rPr>
              <w:t>C1472-B-01</w:t>
            </w:r>
          </w:p>
        </w:tc>
        <w:tc>
          <w:tcPr>
            <w:tcW w:type="dxa" w:w="1234"/>
          </w:tcPr>
          <w:p>
            <w:r>
              <w:rPr>
                <w:sz w:val="15"/>
              </w:rPr>
              <w:t>1472</w:t>
            </w:r>
          </w:p>
        </w:tc>
        <w:tc>
          <w:tcPr>
            <w:tcW w:type="dxa" w:w="1234"/>
          </w:tcPr>
          <w:p>
            <w:r>
              <w:rPr>
                <w:sz w:val="15"/>
              </w:rPr>
              <w:t>B_tutoria</w:t>
            </w:r>
          </w:p>
        </w:tc>
        <w:tc>
          <w:tcPr>
            <w:tcW w:type="dxa" w:w="1234"/>
          </w:tcPr>
          <w:p>
            <w:r>
              <w:rPr>
                <w:sz w:val="15"/>
              </w:rPr>
              <w:t>No entiendo bien qué es la placa bacteriana ni cómo se relaciona con l</w:t>
            </w:r>
          </w:p>
        </w:tc>
        <w:tc>
          <w:tcPr>
            <w:tcW w:type="dxa" w:w="1234"/>
          </w:tcPr>
          <w:p>
            <w:r>
              <w:rPr>
                <w:sz w:val="15"/>
              </w:rPr>
              <w:t>pass</w:t>
            </w:r>
          </w:p>
        </w:tc>
        <w:tc>
          <w:tcPr>
            <w:tcW w:type="dxa" w:w="1234"/>
          </w:tcPr>
          <w:p>
            <w:r>
              <w:rPr>
                <w:sz w:val="15"/>
              </w:rPr>
              <w:t>10</w:t>
            </w:r>
          </w:p>
        </w:tc>
        <w:tc>
          <w:tcPr>
            <w:tcW w:type="dxa" w:w="1234"/>
          </w:tcPr>
          <w:p>
            <w:r>
              <w:rPr>
                <w:sz w:val="15"/>
              </w:rPr>
              <w:t>3411</w:t>
            </w:r>
          </w:p>
        </w:tc>
      </w:tr>
      <w:tr>
        <w:tc>
          <w:tcPr>
            <w:tcW w:type="dxa" w:w="1234"/>
          </w:tcPr>
          <w:p>
            <w:r>
              <w:rPr>
                <w:sz w:val="15"/>
              </w:rPr>
              <w:t>C1472-B-02</w:t>
            </w:r>
          </w:p>
        </w:tc>
        <w:tc>
          <w:tcPr>
            <w:tcW w:type="dxa" w:w="1234"/>
          </w:tcPr>
          <w:p>
            <w:r>
              <w:rPr>
                <w:sz w:val="15"/>
              </w:rPr>
              <w:t>1472</w:t>
            </w:r>
          </w:p>
        </w:tc>
        <w:tc>
          <w:tcPr>
            <w:tcW w:type="dxa" w:w="1234"/>
          </w:tcPr>
          <w:p>
            <w:r>
              <w:rPr>
                <w:sz w:val="15"/>
              </w:rPr>
              <w:t>B_tutoria</w:t>
            </w:r>
          </w:p>
        </w:tc>
        <w:tc>
          <w:tcPr>
            <w:tcW w:type="dxa" w:w="1234"/>
          </w:tcPr>
          <w:p>
            <w:r>
              <w:rPr>
                <w:sz w:val="15"/>
              </w:rPr>
              <w:t>¿Qué es la gingivitis?</w:t>
            </w:r>
          </w:p>
        </w:tc>
        <w:tc>
          <w:tcPr>
            <w:tcW w:type="dxa" w:w="1234"/>
          </w:tcPr>
          <w:p>
            <w:r>
              <w:rPr>
                <w:sz w:val="15"/>
              </w:rPr>
              <w:t>pass</w:t>
            </w:r>
          </w:p>
        </w:tc>
        <w:tc>
          <w:tcPr>
            <w:tcW w:type="dxa" w:w="1234"/>
          </w:tcPr>
          <w:p>
            <w:r>
              <w:rPr>
                <w:sz w:val="15"/>
              </w:rPr>
              <w:t>10</w:t>
            </w:r>
          </w:p>
        </w:tc>
        <w:tc>
          <w:tcPr>
            <w:tcW w:type="dxa" w:w="1234"/>
          </w:tcPr>
          <w:p>
            <w:r>
              <w:rPr>
                <w:sz w:val="15"/>
              </w:rPr>
              <w:t>2851</w:t>
            </w:r>
          </w:p>
        </w:tc>
      </w:tr>
      <w:tr>
        <w:tc>
          <w:tcPr>
            <w:tcW w:type="dxa" w:w="1234"/>
          </w:tcPr>
          <w:p>
            <w:r>
              <w:rPr>
                <w:sz w:val="15"/>
              </w:rPr>
              <w:t>C1472-B-03</w:t>
            </w:r>
          </w:p>
        </w:tc>
        <w:tc>
          <w:tcPr>
            <w:tcW w:type="dxa" w:w="1234"/>
          </w:tcPr>
          <w:p>
            <w:r>
              <w:rPr>
                <w:sz w:val="15"/>
              </w:rPr>
              <w:t>1472</w:t>
            </w:r>
          </w:p>
        </w:tc>
        <w:tc>
          <w:tcPr>
            <w:tcW w:type="dxa" w:w="1234"/>
          </w:tcPr>
          <w:p>
            <w:r>
              <w:rPr>
                <w:sz w:val="15"/>
              </w:rPr>
              <w:t>B_tutoria</w:t>
            </w:r>
          </w:p>
        </w:tc>
        <w:tc>
          <w:tcPr>
            <w:tcW w:type="dxa" w:w="1234"/>
          </w:tcPr>
          <w:p>
            <w:r>
              <w:rPr>
                <w:sz w:val="15"/>
              </w:rPr>
              <w:t>¿Cuál es la diferencia entre el sistema de notación Palmer y el sistem</w:t>
            </w:r>
          </w:p>
        </w:tc>
        <w:tc>
          <w:tcPr>
            <w:tcW w:type="dxa" w:w="1234"/>
          </w:tcPr>
          <w:p>
            <w:r>
              <w:rPr>
                <w:sz w:val="15"/>
              </w:rPr>
              <w:t>partial</w:t>
            </w:r>
          </w:p>
        </w:tc>
        <w:tc>
          <w:tcPr>
            <w:tcW w:type="dxa" w:w="1234"/>
          </w:tcPr>
          <w:p>
            <w:r>
              <w:rPr>
                <w:sz w:val="15"/>
              </w:rPr>
              <w:t>9</w:t>
            </w:r>
          </w:p>
        </w:tc>
        <w:tc>
          <w:tcPr>
            <w:tcW w:type="dxa" w:w="1234"/>
          </w:tcPr>
          <w:p>
            <w:r>
              <w:rPr>
                <w:sz w:val="15"/>
              </w:rPr>
              <w:t>3108</w:t>
            </w:r>
          </w:p>
        </w:tc>
      </w:tr>
      <w:tr>
        <w:tc>
          <w:tcPr>
            <w:tcW w:type="dxa" w:w="1234"/>
          </w:tcPr>
          <w:p>
            <w:r>
              <w:rPr>
                <w:sz w:val="15"/>
              </w:rPr>
              <w:t>C1472-B-04</w:t>
            </w:r>
          </w:p>
        </w:tc>
        <w:tc>
          <w:tcPr>
            <w:tcW w:type="dxa" w:w="1234"/>
          </w:tcPr>
          <w:p>
            <w:r>
              <w:rPr>
                <w:sz w:val="15"/>
              </w:rPr>
              <w:t>1472</w:t>
            </w:r>
          </w:p>
        </w:tc>
        <w:tc>
          <w:tcPr>
            <w:tcW w:type="dxa" w:w="1234"/>
          </w:tcPr>
          <w:p>
            <w:r>
              <w:rPr>
                <w:sz w:val="15"/>
              </w:rPr>
              <w:t>B_tutoria</w:t>
            </w:r>
          </w:p>
        </w:tc>
        <w:tc>
          <w:tcPr>
            <w:tcW w:type="dxa" w:w="1234"/>
          </w:tcPr>
          <w:p>
            <w:r>
              <w:rPr>
                <w:sz w:val="15"/>
              </w:rPr>
              <w:t>¿Por qué ocurre que la endodoncia y la periodoncia a veces se confunde</w:t>
            </w:r>
          </w:p>
        </w:tc>
        <w:tc>
          <w:tcPr>
            <w:tcW w:type="dxa" w:w="1234"/>
          </w:tcPr>
          <w:p>
            <w:r>
              <w:rPr>
                <w:sz w:val="15"/>
              </w:rPr>
              <w:t>pass</w:t>
            </w:r>
          </w:p>
        </w:tc>
        <w:tc>
          <w:tcPr>
            <w:tcW w:type="dxa" w:w="1234"/>
          </w:tcPr>
          <w:p>
            <w:r>
              <w:rPr>
                <w:sz w:val="15"/>
              </w:rPr>
              <w:t>9</w:t>
            </w:r>
          </w:p>
        </w:tc>
        <w:tc>
          <w:tcPr>
            <w:tcW w:type="dxa" w:w="1234"/>
          </w:tcPr>
          <w:p>
            <w:r>
              <w:rPr>
                <w:sz w:val="15"/>
              </w:rPr>
              <w:t>3287</w:t>
            </w:r>
          </w:p>
        </w:tc>
      </w:tr>
      <w:tr>
        <w:tc>
          <w:tcPr>
            <w:tcW w:type="dxa" w:w="1234"/>
          </w:tcPr>
          <w:p>
            <w:r>
              <w:rPr>
                <w:sz w:val="15"/>
              </w:rPr>
              <w:t>C1472-B-05</w:t>
            </w:r>
          </w:p>
        </w:tc>
        <w:tc>
          <w:tcPr>
            <w:tcW w:type="dxa" w:w="1234"/>
          </w:tcPr>
          <w:p>
            <w:r>
              <w:rPr>
                <w:sz w:val="15"/>
              </w:rPr>
              <w:t>1472</w:t>
            </w:r>
          </w:p>
        </w:tc>
        <w:tc>
          <w:tcPr>
            <w:tcW w:type="dxa" w:w="1234"/>
          </w:tcPr>
          <w:p>
            <w:r>
              <w:rPr>
                <w:sz w:val="15"/>
              </w:rPr>
              <w:t>B_tutoria</w:t>
            </w:r>
          </w:p>
        </w:tc>
        <w:tc>
          <w:tcPr>
            <w:tcW w:type="dxa" w:w="1234"/>
          </w:tcPr>
          <w:p>
            <w:r>
              <w:rPr>
                <w:sz w:val="15"/>
              </w:rPr>
              <w:t>¿Puedes explicarme con un ejemplo cómo funciona el escaneo intraoral e</w:t>
            </w:r>
          </w:p>
        </w:tc>
        <w:tc>
          <w:tcPr>
            <w:tcW w:type="dxa" w:w="1234"/>
          </w:tcPr>
          <w:p>
            <w:r>
              <w:rPr>
                <w:sz w:val="15"/>
              </w:rPr>
              <w:t>pass</w:t>
            </w:r>
          </w:p>
        </w:tc>
        <w:tc>
          <w:tcPr>
            <w:tcW w:type="dxa" w:w="1234"/>
          </w:tcPr>
          <w:p>
            <w:r>
              <w:rPr>
                <w:sz w:val="15"/>
              </w:rPr>
              <w:t>10</w:t>
            </w:r>
          </w:p>
        </w:tc>
        <w:tc>
          <w:tcPr>
            <w:tcW w:type="dxa" w:w="1234"/>
          </w:tcPr>
          <w:p>
            <w:r>
              <w:rPr>
                <w:sz w:val="15"/>
              </w:rPr>
              <w:t>3790</w:t>
            </w:r>
          </w:p>
        </w:tc>
      </w:tr>
      <w:tr>
        <w:tc>
          <w:tcPr>
            <w:tcW w:type="dxa" w:w="1234"/>
          </w:tcPr>
          <w:p>
            <w:r>
              <w:rPr>
                <w:sz w:val="15"/>
              </w:rPr>
              <w:t>C1472-B-06</w:t>
            </w:r>
          </w:p>
        </w:tc>
        <w:tc>
          <w:tcPr>
            <w:tcW w:type="dxa" w:w="1234"/>
          </w:tcPr>
          <w:p>
            <w:r>
              <w:rPr>
                <w:sz w:val="15"/>
              </w:rPr>
              <w:t>1472</w:t>
            </w:r>
          </w:p>
        </w:tc>
        <w:tc>
          <w:tcPr>
            <w:tcW w:type="dxa" w:w="1234"/>
          </w:tcPr>
          <w:p>
            <w:r>
              <w:rPr>
                <w:sz w:val="15"/>
              </w:rPr>
              <w:t>B_tutoria</w:t>
            </w:r>
          </w:p>
        </w:tc>
        <w:tc>
          <w:tcPr>
            <w:tcW w:type="dxa" w:w="1234"/>
          </w:tcPr>
          <w:p>
            <w:r>
              <w:rPr>
                <w:sz w:val="15"/>
              </w:rPr>
              <w:t>No entiendo bien qué aportó Horace Wells frente a lo que ya habían hec</w:t>
            </w:r>
          </w:p>
        </w:tc>
        <w:tc>
          <w:tcPr>
            <w:tcW w:type="dxa" w:w="1234"/>
          </w:tcPr>
          <w:p>
            <w:r>
              <w:rPr>
                <w:sz w:val="15"/>
              </w:rPr>
              <w:t>partial</w:t>
            </w:r>
          </w:p>
        </w:tc>
        <w:tc>
          <w:tcPr>
            <w:tcW w:type="dxa" w:w="1234"/>
          </w:tcPr>
          <w:p>
            <w:r>
              <w:rPr>
                <w:sz w:val="15"/>
              </w:rPr>
              <w:t>7</w:t>
            </w:r>
          </w:p>
        </w:tc>
        <w:tc>
          <w:tcPr>
            <w:tcW w:type="dxa" w:w="1234"/>
          </w:tcPr>
          <w:p>
            <w:r>
              <w:rPr>
                <w:sz w:val="15"/>
              </w:rPr>
              <w:t>3642</w:t>
            </w:r>
          </w:p>
        </w:tc>
      </w:tr>
      <w:tr>
        <w:tc>
          <w:tcPr>
            <w:tcW w:type="dxa" w:w="1234"/>
          </w:tcPr>
          <w:p>
            <w:r>
              <w:rPr>
                <w:sz w:val="15"/>
              </w:rPr>
              <w:t>C1472-B-07</w:t>
            </w:r>
          </w:p>
        </w:tc>
        <w:tc>
          <w:tcPr>
            <w:tcW w:type="dxa" w:w="1234"/>
          </w:tcPr>
          <w:p>
            <w:r>
              <w:rPr>
                <w:sz w:val="15"/>
              </w:rPr>
              <w:t>1472</w:t>
            </w:r>
          </w:p>
        </w:tc>
        <w:tc>
          <w:tcPr>
            <w:tcW w:type="dxa" w:w="1234"/>
          </w:tcPr>
          <w:p>
            <w:r>
              <w:rPr>
                <w:sz w:val="15"/>
              </w:rPr>
              <w:t>B_tutoria</w:t>
            </w:r>
          </w:p>
        </w:tc>
        <w:tc>
          <w:tcPr>
            <w:tcW w:type="dxa" w:w="1234"/>
          </w:tcPr>
          <w:p>
            <w:r>
              <w:rPr>
                <w:sz w:val="15"/>
              </w:rPr>
              <w:t>¿Cómo se relaciona la Ley 32656 con el ejercicio profesional del ciruj</w:t>
            </w:r>
          </w:p>
        </w:tc>
        <w:tc>
          <w:tcPr>
            <w:tcW w:type="dxa" w:w="1234"/>
          </w:tcPr>
          <w:p>
            <w:r>
              <w:rPr>
                <w:sz w:val="15"/>
              </w:rPr>
              <w:t>pass</w:t>
            </w:r>
          </w:p>
        </w:tc>
        <w:tc>
          <w:tcPr>
            <w:tcW w:type="dxa" w:w="1234"/>
          </w:tcPr>
          <w:p>
            <w:r>
              <w:rPr>
                <w:sz w:val="15"/>
              </w:rPr>
              <w:t>10</w:t>
            </w:r>
          </w:p>
        </w:tc>
        <w:tc>
          <w:tcPr>
            <w:tcW w:type="dxa" w:w="1234"/>
          </w:tcPr>
          <w:p>
            <w:r>
              <w:rPr>
                <w:sz w:val="15"/>
              </w:rPr>
              <w:t>3581</w:t>
            </w:r>
          </w:p>
        </w:tc>
      </w:tr>
      <w:tr>
        <w:tc>
          <w:tcPr>
            <w:tcW w:type="dxa" w:w="1234"/>
          </w:tcPr>
          <w:p>
            <w:r>
              <w:rPr>
                <w:sz w:val="15"/>
              </w:rPr>
              <w:t>C1472-B-08</w:t>
            </w:r>
          </w:p>
        </w:tc>
        <w:tc>
          <w:tcPr>
            <w:tcW w:type="dxa" w:w="1234"/>
          </w:tcPr>
          <w:p>
            <w:r>
              <w:rPr>
                <w:sz w:val="15"/>
              </w:rPr>
              <w:t>1472</w:t>
            </w:r>
          </w:p>
        </w:tc>
        <w:tc>
          <w:tcPr>
            <w:tcW w:type="dxa" w:w="1234"/>
          </w:tcPr>
          <w:p>
            <w:r>
              <w:rPr>
                <w:sz w:val="15"/>
              </w:rPr>
              <w:t>B_tutoria</w:t>
            </w:r>
          </w:p>
        </w:tc>
        <w:tc>
          <w:tcPr>
            <w:tcW w:type="dxa" w:w="1234"/>
          </w:tcPr>
          <w:p>
            <w:r>
              <w:rPr>
                <w:sz w:val="15"/>
              </w:rPr>
              <w:t>No entiendo por qué el manejo de desechos con plata es un tema de resp</w:t>
            </w:r>
          </w:p>
        </w:tc>
        <w:tc>
          <w:tcPr>
            <w:tcW w:type="dxa" w:w="1234"/>
          </w:tcPr>
          <w:p>
            <w:r>
              <w:rPr>
                <w:sz w:val="15"/>
              </w:rPr>
              <w:t>pass</w:t>
            </w:r>
          </w:p>
        </w:tc>
        <w:tc>
          <w:tcPr>
            <w:tcW w:type="dxa" w:w="1234"/>
          </w:tcPr>
          <w:p>
            <w:r>
              <w:rPr>
                <w:sz w:val="15"/>
              </w:rPr>
              <w:t>8</w:t>
            </w:r>
          </w:p>
        </w:tc>
        <w:tc>
          <w:tcPr>
            <w:tcW w:type="dxa" w:w="1234"/>
          </w:tcPr>
          <w:p>
            <w:r>
              <w:rPr>
                <w:sz w:val="15"/>
              </w:rPr>
              <w:t>3305</w:t>
            </w:r>
          </w:p>
        </w:tc>
      </w:tr>
      <w:tr>
        <w:tc>
          <w:tcPr>
            <w:tcW w:type="dxa" w:w="1234"/>
          </w:tcPr>
          <w:p>
            <w:r>
              <w:rPr>
                <w:sz w:val="15"/>
              </w:rPr>
              <w:t>C1472-B-09</w:t>
            </w:r>
          </w:p>
        </w:tc>
        <w:tc>
          <w:tcPr>
            <w:tcW w:type="dxa" w:w="1234"/>
          </w:tcPr>
          <w:p>
            <w:r>
              <w:rPr>
                <w:sz w:val="15"/>
              </w:rPr>
              <w:t>1472</w:t>
            </w:r>
          </w:p>
        </w:tc>
        <w:tc>
          <w:tcPr>
            <w:tcW w:type="dxa" w:w="1234"/>
          </w:tcPr>
          <w:p>
            <w:r>
              <w:rPr>
                <w:sz w:val="15"/>
              </w:rPr>
              <w:t>B_tutoria</w:t>
            </w:r>
          </w:p>
        </w:tc>
        <w:tc>
          <w:tcPr>
            <w:tcW w:type="dxa" w:w="1234"/>
          </w:tcPr>
          <w:p>
            <w:r>
              <w:rPr>
                <w:sz w:val="15"/>
              </w:rPr>
              <w:t>¿Cuál es la diferencia entre cirugía bucal y maxilofacial y la patolog</w:t>
            </w:r>
          </w:p>
        </w:tc>
        <w:tc>
          <w:tcPr>
            <w:tcW w:type="dxa" w:w="1234"/>
          </w:tcPr>
          <w:p>
            <w:r>
              <w:rPr>
                <w:sz w:val="15"/>
              </w:rPr>
              <w:t>pass</w:t>
            </w:r>
          </w:p>
        </w:tc>
        <w:tc>
          <w:tcPr>
            <w:tcW w:type="dxa" w:w="1234"/>
          </w:tcPr>
          <w:p>
            <w:r>
              <w:rPr>
                <w:sz w:val="15"/>
              </w:rPr>
              <w:t>10</w:t>
            </w:r>
          </w:p>
        </w:tc>
        <w:tc>
          <w:tcPr>
            <w:tcW w:type="dxa" w:w="1234"/>
          </w:tcPr>
          <w:p>
            <w:r>
              <w:rPr>
                <w:sz w:val="15"/>
              </w:rPr>
              <w:t>3394</w:t>
            </w:r>
          </w:p>
        </w:tc>
      </w:tr>
      <w:tr>
        <w:tc>
          <w:tcPr>
            <w:tcW w:type="dxa" w:w="1234"/>
          </w:tcPr>
          <w:p>
            <w:r>
              <w:rPr>
                <w:sz w:val="15"/>
              </w:rPr>
              <w:t>C1472-B-10</w:t>
            </w:r>
          </w:p>
        </w:tc>
        <w:tc>
          <w:tcPr>
            <w:tcW w:type="dxa" w:w="1234"/>
          </w:tcPr>
          <w:p>
            <w:r>
              <w:rPr>
                <w:sz w:val="15"/>
              </w:rPr>
              <w:t>1472</w:t>
            </w:r>
          </w:p>
        </w:tc>
        <w:tc>
          <w:tcPr>
            <w:tcW w:type="dxa" w:w="1234"/>
          </w:tcPr>
          <w:p>
            <w:r>
              <w:rPr>
                <w:sz w:val="15"/>
              </w:rPr>
              <w:t>B_tutoria</w:t>
            </w:r>
          </w:p>
        </w:tc>
        <w:tc>
          <w:tcPr>
            <w:tcW w:type="dxa" w:w="1234"/>
          </w:tcPr>
          <w:p>
            <w:r>
              <w:rPr>
                <w:sz w:val="15"/>
              </w:rPr>
              <w:t>¿Por qué la bioseguridad se relaciona con la ética en la práctica odon</w:t>
            </w:r>
          </w:p>
        </w:tc>
        <w:tc>
          <w:tcPr>
            <w:tcW w:type="dxa" w:w="1234"/>
          </w:tcPr>
          <w:p>
            <w:r>
              <w:rPr>
                <w:sz w:val="15"/>
              </w:rPr>
              <w:t>pass</w:t>
            </w:r>
          </w:p>
        </w:tc>
        <w:tc>
          <w:tcPr>
            <w:tcW w:type="dxa" w:w="1234"/>
          </w:tcPr>
          <w:p>
            <w:r>
              <w:rPr>
                <w:sz w:val="15"/>
              </w:rPr>
              <w:t>9</w:t>
            </w:r>
          </w:p>
        </w:tc>
        <w:tc>
          <w:tcPr>
            <w:tcW w:type="dxa" w:w="1234"/>
          </w:tcPr>
          <w:p>
            <w:r>
              <w:rPr>
                <w:sz w:val="15"/>
              </w:rPr>
              <w:t>3145</w:t>
            </w:r>
          </w:p>
        </w:tc>
      </w:tr>
      <w:tr>
        <w:tc>
          <w:tcPr>
            <w:tcW w:type="dxa" w:w="1234"/>
          </w:tcPr>
          <w:p>
            <w:r>
              <w:rPr>
                <w:sz w:val="15"/>
              </w:rPr>
              <w:t>C1472-B-11</w:t>
            </w:r>
          </w:p>
        </w:tc>
        <w:tc>
          <w:tcPr>
            <w:tcW w:type="dxa" w:w="1234"/>
          </w:tcPr>
          <w:p>
            <w:r>
              <w:rPr>
                <w:sz w:val="15"/>
              </w:rPr>
              <w:t>1472</w:t>
            </w:r>
          </w:p>
        </w:tc>
        <w:tc>
          <w:tcPr>
            <w:tcW w:type="dxa" w:w="1234"/>
          </w:tcPr>
          <w:p>
            <w:r>
              <w:rPr>
                <w:sz w:val="15"/>
              </w:rPr>
              <w:t>B_tutoria</w:t>
            </w:r>
          </w:p>
        </w:tc>
        <w:tc>
          <w:tcPr>
            <w:tcW w:type="dxa" w:w="1234"/>
          </w:tcPr>
          <w:p>
            <w:r>
              <w:rPr>
                <w:sz w:val="15"/>
              </w:rPr>
              <w:t>No entiendo qué es el sistema estomatognático, ¿puedes explicármelo de</w:t>
            </w:r>
          </w:p>
        </w:tc>
        <w:tc>
          <w:tcPr>
            <w:tcW w:type="dxa" w:w="1234"/>
          </w:tcPr>
          <w:p>
            <w:r>
              <w:rPr>
                <w:sz w:val="15"/>
              </w:rPr>
              <w:t>partial</w:t>
            </w:r>
          </w:p>
        </w:tc>
        <w:tc>
          <w:tcPr>
            <w:tcW w:type="dxa" w:w="1234"/>
          </w:tcPr>
          <w:p>
            <w:r>
              <w:rPr>
                <w:sz w:val="15"/>
              </w:rPr>
              <w:t>9</w:t>
            </w:r>
          </w:p>
        </w:tc>
        <w:tc>
          <w:tcPr>
            <w:tcW w:type="dxa" w:w="1234"/>
          </w:tcPr>
          <w:p>
            <w:r>
              <w:rPr>
                <w:sz w:val="15"/>
              </w:rPr>
              <w:t>3537</w:t>
            </w:r>
          </w:p>
        </w:tc>
      </w:tr>
      <w:tr>
        <w:tc>
          <w:tcPr>
            <w:tcW w:type="dxa" w:w="1234"/>
          </w:tcPr>
          <w:p>
            <w:r>
              <w:rPr>
                <w:sz w:val="15"/>
              </w:rPr>
              <w:t>C1472-B-12</w:t>
            </w:r>
          </w:p>
        </w:tc>
        <w:tc>
          <w:tcPr>
            <w:tcW w:type="dxa" w:w="1234"/>
          </w:tcPr>
          <w:p>
            <w:r>
              <w:rPr>
                <w:sz w:val="15"/>
              </w:rPr>
              <w:t>1472</w:t>
            </w:r>
          </w:p>
        </w:tc>
        <w:tc>
          <w:tcPr>
            <w:tcW w:type="dxa" w:w="1234"/>
          </w:tcPr>
          <w:p>
            <w:r>
              <w:rPr>
                <w:sz w:val="15"/>
              </w:rPr>
              <w:t>B_tutoria</w:t>
            </w:r>
          </w:p>
        </w:tc>
        <w:tc>
          <w:tcPr>
            <w:tcW w:type="dxa" w:w="1234"/>
          </w:tcPr>
          <w:p>
            <w:r>
              <w:rPr>
                <w:sz w:val="15"/>
              </w:rPr>
              <w:t>¿Cómo se relaciona la odontología practicada en la época preinca con l</w:t>
            </w:r>
          </w:p>
        </w:tc>
        <w:tc>
          <w:tcPr>
            <w:tcW w:type="dxa" w:w="1234"/>
          </w:tcPr>
          <w:p>
            <w:r>
              <w:rPr>
                <w:sz w:val="15"/>
              </w:rPr>
              <w:t>partial</w:t>
            </w:r>
          </w:p>
        </w:tc>
        <w:tc>
          <w:tcPr>
            <w:tcW w:type="dxa" w:w="1234"/>
          </w:tcPr>
          <w:p>
            <w:r>
              <w:rPr>
                <w:sz w:val="15"/>
              </w:rPr>
              <w:t>9</w:t>
            </w:r>
          </w:p>
        </w:tc>
        <w:tc>
          <w:tcPr>
            <w:tcW w:type="dxa" w:w="1234"/>
          </w:tcPr>
          <w:p>
            <w:r>
              <w:rPr>
                <w:sz w:val="15"/>
              </w:rPr>
              <w:t>4880</w:t>
            </w:r>
          </w:p>
        </w:tc>
      </w:tr>
      <w:tr>
        <w:tc>
          <w:tcPr>
            <w:tcW w:type="dxa" w:w="1234"/>
          </w:tcPr>
          <w:p>
            <w:r>
              <w:rPr>
                <w:sz w:val="15"/>
              </w:rPr>
              <w:t>C1472-B-13</w:t>
            </w:r>
          </w:p>
        </w:tc>
        <w:tc>
          <w:tcPr>
            <w:tcW w:type="dxa" w:w="1234"/>
          </w:tcPr>
          <w:p>
            <w:r>
              <w:rPr>
                <w:sz w:val="15"/>
              </w:rPr>
              <w:t>1472</w:t>
            </w:r>
          </w:p>
        </w:tc>
        <w:tc>
          <w:tcPr>
            <w:tcW w:type="dxa" w:w="1234"/>
          </w:tcPr>
          <w:p>
            <w:r>
              <w:rPr>
                <w:sz w:val="15"/>
              </w:rPr>
              <w:t>B_tutoria</w:t>
            </w:r>
          </w:p>
        </w:tc>
        <w:tc>
          <w:tcPr>
            <w:tcW w:type="dxa" w:w="1234"/>
          </w:tcPr>
          <w:p>
            <w:r>
              <w:rPr>
                <w:sz w:val="15"/>
              </w:rPr>
              <w:t>¿Qué es un odontograma y para qué se usa en la historia clínica?</w:t>
            </w:r>
          </w:p>
        </w:tc>
        <w:tc>
          <w:tcPr>
            <w:tcW w:type="dxa" w:w="1234"/>
          </w:tcPr>
          <w:p>
            <w:r>
              <w:rPr>
                <w:sz w:val="15"/>
              </w:rPr>
              <w:t>pass</w:t>
            </w:r>
          </w:p>
        </w:tc>
        <w:tc>
          <w:tcPr>
            <w:tcW w:type="dxa" w:w="1234"/>
          </w:tcPr>
          <w:p>
            <w:r>
              <w:rPr>
                <w:sz w:val="15"/>
              </w:rPr>
              <w:t>10</w:t>
            </w:r>
          </w:p>
        </w:tc>
        <w:tc>
          <w:tcPr>
            <w:tcW w:type="dxa" w:w="1234"/>
          </w:tcPr>
          <w:p>
            <w:r>
              <w:rPr>
                <w:sz w:val="15"/>
              </w:rPr>
              <w:t>3303</w:t>
            </w:r>
          </w:p>
        </w:tc>
      </w:tr>
      <w:tr>
        <w:tc>
          <w:tcPr>
            <w:tcW w:type="dxa" w:w="1234"/>
          </w:tcPr>
          <w:p>
            <w:r>
              <w:rPr>
                <w:sz w:val="15"/>
              </w:rPr>
              <w:t>C1472-B-14</w:t>
            </w:r>
          </w:p>
        </w:tc>
        <w:tc>
          <w:tcPr>
            <w:tcW w:type="dxa" w:w="1234"/>
          </w:tcPr>
          <w:p>
            <w:r>
              <w:rPr>
                <w:sz w:val="15"/>
              </w:rPr>
              <w:t>1472</w:t>
            </w:r>
          </w:p>
        </w:tc>
        <w:tc>
          <w:tcPr>
            <w:tcW w:type="dxa" w:w="1234"/>
          </w:tcPr>
          <w:p>
            <w:r>
              <w:rPr>
                <w:sz w:val="15"/>
              </w:rPr>
              <w:t>B_tutoria</w:t>
            </w:r>
          </w:p>
        </w:tc>
        <w:tc>
          <w:tcPr>
            <w:tcW w:type="dxa" w:w="1234"/>
          </w:tcPr>
          <w:p>
            <w:r>
              <w:rPr>
                <w:sz w:val="15"/>
              </w:rPr>
              <w:t>¿Cómo se está aplicando la inteligencia artificial en la odontología s</w:t>
            </w:r>
          </w:p>
        </w:tc>
        <w:tc>
          <w:tcPr>
            <w:tcW w:type="dxa" w:w="1234"/>
          </w:tcPr>
          <w:p>
            <w:r>
              <w:rPr>
                <w:sz w:val="15"/>
              </w:rPr>
              <w:t>partial</w:t>
            </w:r>
          </w:p>
        </w:tc>
        <w:tc>
          <w:tcPr>
            <w:tcW w:type="dxa" w:w="1234"/>
          </w:tcPr>
          <w:p>
            <w:r>
              <w:rPr>
                <w:sz w:val="15"/>
              </w:rPr>
              <w:t>7</w:t>
            </w:r>
          </w:p>
        </w:tc>
        <w:tc>
          <w:tcPr>
            <w:tcW w:type="dxa" w:w="1234"/>
          </w:tcPr>
          <w:p>
            <w:r>
              <w:rPr>
                <w:sz w:val="15"/>
              </w:rPr>
              <w:t>2857</w:t>
            </w:r>
          </w:p>
        </w:tc>
      </w:tr>
      <w:tr>
        <w:tc>
          <w:tcPr>
            <w:tcW w:type="dxa" w:w="1234"/>
          </w:tcPr>
          <w:p>
            <w:r>
              <w:rPr>
                <w:sz w:val="15"/>
              </w:rPr>
              <w:t>C1472-B-15</w:t>
            </w:r>
          </w:p>
        </w:tc>
        <w:tc>
          <w:tcPr>
            <w:tcW w:type="dxa" w:w="1234"/>
          </w:tcPr>
          <w:p>
            <w:r>
              <w:rPr>
                <w:sz w:val="15"/>
              </w:rPr>
              <w:t>1472</w:t>
            </w:r>
          </w:p>
        </w:tc>
        <w:tc>
          <w:tcPr>
            <w:tcW w:type="dxa" w:w="1234"/>
          </w:tcPr>
          <w:p>
            <w:r>
              <w:rPr>
                <w:sz w:val="15"/>
              </w:rPr>
              <w:t>B_tutoria</w:t>
            </w:r>
          </w:p>
        </w:tc>
        <w:tc>
          <w:tcPr>
            <w:tcW w:type="dxa" w:w="1234"/>
          </w:tcPr>
          <w:p>
            <w:r>
              <w:rPr>
                <w:sz w:val="15"/>
              </w:rPr>
              <w:t xml:space="preserve">¿Cuál es la diferencia entre los instrumentos dentales antiguos y los </w:t>
            </w:r>
          </w:p>
        </w:tc>
        <w:tc>
          <w:tcPr>
            <w:tcW w:type="dxa" w:w="1234"/>
          </w:tcPr>
          <w:p>
            <w:r>
              <w:rPr>
                <w:sz w:val="15"/>
              </w:rPr>
              <w:t>pass</w:t>
            </w:r>
          </w:p>
        </w:tc>
        <w:tc>
          <w:tcPr>
            <w:tcW w:type="dxa" w:w="1234"/>
          </w:tcPr>
          <w:p>
            <w:r>
              <w:rPr>
                <w:sz w:val="15"/>
              </w:rPr>
              <w:t>9</w:t>
            </w:r>
          </w:p>
        </w:tc>
        <w:tc>
          <w:tcPr>
            <w:tcW w:type="dxa" w:w="1234"/>
          </w:tcPr>
          <w:p>
            <w:r>
              <w:rPr>
                <w:sz w:val="15"/>
              </w:rPr>
              <w:t>3519</w:t>
            </w:r>
          </w:p>
        </w:tc>
      </w:tr>
      <w:tr>
        <w:tc>
          <w:tcPr>
            <w:tcW w:type="dxa" w:w="1234"/>
          </w:tcPr>
          <w:p>
            <w:r>
              <w:rPr>
                <w:sz w:val="15"/>
              </w:rPr>
              <w:t>C1472-C-01</w:t>
            </w:r>
          </w:p>
        </w:tc>
        <w:tc>
          <w:tcPr>
            <w:tcW w:type="dxa" w:w="1234"/>
          </w:tcPr>
          <w:p>
            <w:r>
              <w:rPr>
                <w:sz w:val="15"/>
              </w:rPr>
              <w:t>1472</w:t>
            </w:r>
          </w:p>
        </w:tc>
        <w:tc>
          <w:tcPr>
            <w:tcW w:type="dxa" w:w="1234"/>
          </w:tcPr>
          <w:p>
            <w:r>
              <w:rPr>
                <w:sz w:val="15"/>
              </w:rPr>
              <w:t>C_profundizacion</w:t>
            </w:r>
          </w:p>
        </w:tc>
        <w:tc>
          <w:tcPr>
            <w:tcW w:type="dxa" w:w="1234"/>
          </w:tcPr>
          <w:p>
            <w:r>
              <w:rPr>
                <w:sz w:val="15"/>
              </w:rPr>
              <w:t>Quiero profundizar en la etiología de la caries, ¿qué más debería revi</w:t>
            </w:r>
          </w:p>
        </w:tc>
        <w:tc>
          <w:tcPr>
            <w:tcW w:type="dxa" w:w="1234"/>
          </w:tcPr>
          <w:p>
            <w:r>
              <w:rPr>
                <w:sz w:val="15"/>
              </w:rPr>
              <w:t>pass</w:t>
            </w:r>
          </w:p>
        </w:tc>
        <w:tc>
          <w:tcPr>
            <w:tcW w:type="dxa" w:w="1234"/>
          </w:tcPr>
          <w:p>
            <w:r>
              <w:rPr>
                <w:sz w:val="15"/>
              </w:rPr>
              <w:t>9</w:t>
            </w:r>
          </w:p>
        </w:tc>
        <w:tc>
          <w:tcPr>
            <w:tcW w:type="dxa" w:w="1234"/>
          </w:tcPr>
          <w:p>
            <w:r>
              <w:rPr>
                <w:sz w:val="15"/>
              </w:rPr>
              <w:t>2706</w:t>
            </w:r>
          </w:p>
        </w:tc>
      </w:tr>
      <w:tr>
        <w:tc>
          <w:tcPr>
            <w:tcW w:type="dxa" w:w="1234"/>
          </w:tcPr>
          <w:p>
            <w:r>
              <w:rPr>
                <w:sz w:val="15"/>
              </w:rPr>
              <w:t>C1472-C-02</w:t>
            </w:r>
          </w:p>
        </w:tc>
        <w:tc>
          <w:tcPr>
            <w:tcW w:type="dxa" w:w="1234"/>
          </w:tcPr>
          <w:p>
            <w:r>
              <w:rPr>
                <w:sz w:val="15"/>
              </w:rPr>
              <w:t>1472</w:t>
            </w:r>
          </w:p>
        </w:tc>
        <w:tc>
          <w:tcPr>
            <w:tcW w:type="dxa" w:w="1234"/>
          </w:tcPr>
          <w:p>
            <w:r>
              <w:rPr>
                <w:sz w:val="15"/>
              </w:rPr>
              <w:t>C_profundizacion</w:t>
            </w:r>
          </w:p>
        </w:tc>
        <w:tc>
          <w:tcPr>
            <w:tcW w:type="dxa" w:w="1234"/>
          </w:tcPr>
          <w:p>
            <w:r>
              <w:rPr>
                <w:sz w:val="15"/>
              </w:rPr>
              <w:t>¿Qué relación tiene la normativa del ejercicio profesional (Ley 32656)</w:t>
            </w:r>
          </w:p>
        </w:tc>
        <w:tc>
          <w:tcPr>
            <w:tcW w:type="dxa" w:w="1234"/>
          </w:tcPr>
          <w:p>
            <w:r>
              <w:rPr>
                <w:sz w:val="15"/>
              </w:rPr>
              <w:t>pass</w:t>
            </w:r>
          </w:p>
        </w:tc>
        <w:tc>
          <w:tcPr>
            <w:tcW w:type="dxa" w:w="1234"/>
          </w:tcPr>
          <w:p>
            <w:r>
              <w:rPr>
                <w:sz w:val="15"/>
              </w:rPr>
              <w:t>9</w:t>
            </w:r>
          </w:p>
        </w:tc>
        <w:tc>
          <w:tcPr>
            <w:tcW w:type="dxa" w:w="1234"/>
          </w:tcPr>
          <w:p>
            <w:r>
              <w:rPr>
                <w:sz w:val="15"/>
              </w:rPr>
              <w:t>3418</w:t>
            </w:r>
          </w:p>
        </w:tc>
      </w:tr>
      <w:tr>
        <w:tc>
          <w:tcPr>
            <w:tcW w:type="dxa" w:w="1234"/>
          </w:tcPr>
          <w:p>
            <w:r>
              <w:rPr>
                <w:sz w:val="15"/>
              </w:rPr>
              <w:t>C1472-C-03</w:t>
            </w:r>
          </w:p>
        </w:tc>
        <w:tc>
          <w:tcPr>
            <w:tcW w:type="dxa" w:w="1234"/>
          </w:tcPr>
          <w:p>
            <w:r>
              <w:rPr>
                <w:sz w:val="15"/>
              </w:rPr>
              <w:t>1472</w:t>
            </w:r>
          </w:p>
        </w:tc>
        <w:tc>
          <w:tcPr>
            <w:tcW w:type="dxa" w:w="1234"/>
          </w:tcPr>
          <w:p>
            <w:r>
              <w:rPr>
                <w:sz w:val="15"/>
              </w:rPr>
              <w:t>C_profundizacion</w:t>
            </w:r>
          </w:p>
        </w:tc>
        <w:tc>
          <w:tcPr>
            <w:tcW w:type="dxa" w:w="1234"/>
          </w:tcPr>
          <w:p>
            <w:r>
              <w:rPr>
                <w:sz w:val="15"/>
              </w:rPr>
              <w:t>Quiero entender con mayor profundidad las diferencias entre los distin</w:t>
            </w:r>
          </w:p>
        </w:tc>
        <w:tc>
          <w:tcPr>
            <w:tcW w:type="dxa" w:w="1234"/>
          </w:tcPr>
          <w:p>
            <w:r>
              <w:rPr>
                <w:sz w:val="15"/>
              </w:rPr>
              <w:t>pass</w:t>
            </w:r>
          </w:p>
        </w:tc>
        <w:tc>
          <w:tcPr>
            <w:tcW w:type="dxa" w:w="1234"/>
          </w:tcPr>
          <w:p>
            <w:r>
              <w:rPr>
                <w:sz w:val="15"/>
              </w:rPr>
              <w:t>9</w:t>
            </w:r>
          </w:p>
        </w:tc>
        <w:tc>
          <w:tcPr>
            <w:tcW w:type="dxa" w:w="1234"/>
          </w:tcPr>
          <w:p>
            <w:r>
              <w:rPr>
                <w:sz w:val="15"/>
              </w:rPr>
              <w:t>3812</w:t>
            </w:r>
          </w:p>
        </w:tc>
      </w:tr>
      <w:tr>
        <w:tc>
          <w:tcPr>
            <w:tcW w:type="dxa" w:w="1234"/>
          </w:tcPr>
          <w:p>
            <w:r>
              <w:rPr>
                <w:sz w:val="15"/>
              </w:rPr>
              <w:t>C1472-C-04</w:t>
            </w:r>
          </w:p>
        </w:tc>
        <w:tc>
          <w:tcPr>
            <w:tcW w:type="dxa" w:w="1234"/>
          </w:tcPr>
          <w:p>
            <w:r>
              <w:rPr>
                <w:sz w:val="15"/>
              </w:rPr>
              <w:t>1472</w:t>
            </w:r>
          </w:p>
        </w:tc>
        <w:tc>
          <w:tcPr>
            <w:tcW w:type="dxa" w:w="1234"/>
          </w:tcPr>
          <w:p>
            <w:r>
              <w:rPr>
                <w:sz w:val="15"/>
              </w:rPr>
              <w:t>C_profundizacion</w:t>
            </w:r>
          </w:p>
        </w:tc>
        <w:tc>
          <w:tcPr>
            <w:tcW w:type="dxa" w:w="1234"/>
          </w:tcPr>
          <w:p>
            <w:r>
              <w:rPr>
                <w:sz w:val="15"/>
              </w:rPr>
              <w:t>¿Qué relación tienen las especialidades odontológicas entre sí? Quiero</w:t>
            </w:r>
          </w:p>
        </w:tc>
        <w:tc>
          <w:tcPr>
            <w:tcW w:type="dxa" w:w="1234"/>
          </w:tcPr>
          <w:p>
            <w:r>
              <w:rPr>
                <w:sz w:val="15"/>
              </w:rPr>
              <w:t>pass</w:t>
            </w:r>
          </w:p>
        </w:tc>
        <w:tc>
          <w:tcPr>
            <w:tcW w:type="dxa" w:w="1234"/>
          </w:tcPr>
          <w:p>
            <w:r>
              <w:rPr>
                <w:sz w:val="15"/>
              </w:rPr>
              <w:t>9</w:t>
            </w:r>
          </w:p>
        </w:tc>
        <w:tc>
          <w:tcPr>
            <w:tcW w:type="dxa" w:w="1234"/>
          </w:tcPr>
          <w:p>
            <w:r>
              <w:rPr>
                <w:sz w:val="15"/>
              </w:rPr>
              <w:t>3985</w:t>
            </w:r>
          </w:p>
        </w:tc>
      </w:tr>
      <w:tr>
        <w:tc>
          <w:tcPr>
            <w:tcW w:type="dxa" w:w="1234"/>
          </w:tcPr>
          <w:p>
            <w:r>
              <w:rPr>
                <w:sz w:val="15"/>
              </w:rPr>
              <w:t>C1472-C-05</w:t>
            </w:r>
          </w:p>
        </w:tc>
        <w:tc>
          <w:tcPr>
            <w:tcW w:type="dxa" w:w="1234"/>
          </w:tcPr>
          <w:p>
            <w:r>
              <w:rPr>
                <w:sz w:val="15"/>
              </w:rPr>
              <w:t>1472</w:t>
            </w:r>
          </w:p>
        </w:tc>
        <w:tc>
          <w:tcPr>
            <w:tcW w:type="dxa" w:w="1234"/>
          </w:tcPr>
          <w:p>
            <w:r>
              <w:rPr>
                <w:sz w:val="15"/>
              </w:rPr>
              <w:t>C_profundizacion</w:t>
            </w:r>
          </w:p>
        </w:tc>
        <w:tc>
          <w:tcPr>
            <w:tcW w:type="dxa" w:w="1234"/>
          </w:tcPr>
          <w:p>
            <w:r>
              <w:rPr>
                <w:sz w:val="15"/>
              </w:rPr>
              <w:t>¿Qué más debería revisar del curso sobre avances tecnológicos si ya le</w:t>
            </w:r>
          </w:p>
        </w:tc>
        <w:tc>
          <w:tcPr>
            <w:tcW w:type="dxa" w:w="1234"/>
          </w:tcPr>
          <w:p>
            <w:r>
              <w:rPr>
                <w:sz w:val="15"/>
              </w:rPr>
              <w:t>pass</w:t>
            </w:r>
          </w:p>
        </w:tc>
        <w:tc>
          <w:tcPr>
            <w:tcW w:type="dxa" w:w="1234"/>
          </w:tcPr>
          <w:p>
            <w:r>
              <w:rPr>
                <w:sz w:val="15"/>
              </w:rPr>
              <w:t>9</w:t>
            </w:r>
          </w:p>
        </w:tc>
        <w:tc>
          <w:tcPr>
            <w:tcW w:type="dxa" w:w="1234"/>
          </w:tcPr>
          <w:p>
            <w:r>
              <w:rPr>
                <w:sz w:val="15"/>
              </w:rPr>
              <w:t>2670</w:t>
            </w:r>
          </w:p>
        </w:tc>
      </w:tr>
      <w:tr>
        <w:tc>
          <w:tcPr>
            <w:tcW w:type="dxa" w:w="1234"/>
          </w:tcPr>
          <w:p>
            <w:r>
              <w:rPr>
                <w:sz w:val="15"/>
              </w:rPr>
              <w:t>C1472-C-06</w:t>
            </w:r>
          </w:p>
        </w:tc>
        <w:tc>
          <w:tcPr>
            <w:tcW w:type="dxa" w:w="1234"/>
          </w:tcPr>
          <w:p>
            <w:r>
              <w:rPr>
                <w:sz w:val="15"/>
              </w:rPr>
              <w:t>1472</w:t>
            </w:r>
          </w:p>
        </w:tc>
        <w:tc>
          <w:tcPr>
            <w:tcW w:type="dxa" w:w="1234"/>
          </w:tcPr>
          <w:p>
            <w:r>
              <w:rPr>
                <w:sz w:val="15"/>
              </w:rPr>
              <w:t>C_profundizacion</w:t>
            </w:r>
          </w:p>
        </w:tc>
        <w:tc>
          <w:tcPr>
            <w:tcW w:type="dxa" w:w="1234"/>
          </w:tcPr>
          <w:p>
            <w:r>
              <w:rPr>
                <w:sz w:val="15"/>
              </w:rPr>
              <w:t>Quiero profundizar en la relación entre sostenibilidad ambiental y éti</w:t>
            </w:r>
          </w:p>
        </w:tc>
        <w:tc>
          <w:tcPr>
            <w:tcW w:type="dxa" w:w="1234"/>
          </w:tcPr>
          <w:p>
            <w:r>
              <w:rPr>
                <w:sz w:val="15"/>
              </w:rPr>
              <w:t>pass</w:t>
            </w:r>
          </w:p>
        </w:tc>
        <w:tc>
          <w:tcPr>
            <w:tcW w:type="dxa" w:w="1234"/>
          </w:tcPr>
          <w:p>
            <w:r>
              <w:rPr>
                <w:sz w:val="15"/>
              </w:rPr>
              <w:t>9</w:t>
            </w:r>
          </w:p>
        </w:tc>
        <w:tc>
          <w:tcPr>
            <w:tcW w:type="dxa" w:w="1234"/>
          </w:tcPr>
          <w:p>
            <w:r>
              <w:rPr>
                <w:sz w:val="15"/>
              </w:rPr>
              <w:t>3496</w:t>
            </w:r>
          </w:p>
        </w:tc>
      </w:tr>
      <w:tr>
        <w:tc>
          <w:tcPr>
            <w:tcW w:type="dxa" w:w="1234"/>
          </w:tcPr>
          <w:p>
            <w:r>
              <w:rPr>
                <w:sz w:val="15"/>
              </w:rPr>
              <w:t>C1472-C-07</w:t>
            </w:r>
          </w:p>
        </w:tc>
        <w:tc>
          <w:tcPr>
            <w:tcW w:type="dxa" w:w="1234"/>
          </w:tcPr>
          <w:p>
            <w:r>
              <w:rPr>
                <w:sz w:val="15"/>
              </w:rPr>
              <w:t>1472</w:t>
            </w:r>
          </w:p>
        </w:tc>
        <w:tc>
          <w:tcPr>
            <w:tcW w:type="dxa" w:w="1234"/>
          </w:tcPr>
          <w:p>
            <w:r>
              <w:rPr>
                <w:sz w:val="15"/>
              </w:rPr>
              <w:t>C_profundizacion</w:t>
            </w:r>
          </w:p>
        </w:tc>
        <w:tc>
          <w:tcPr>
            <w:tcW w:type="dxa" w:w="1234"/>
          </w:tcPr>
          <w:p>
            <w:r>
              <w:rPr>
                <w:sz w:val="15"/>
              </w:rPr>
              <w:t xml:space="preserve">¿Qué relación tiene la evolución de la odontología mundial (semana 2) </w:t>
            </w:r>
          </w:p>
        </w:tc>
        <w:tc>
          <w:tcPr>
            <w:tcW w:type="dxa" w:w="1234"/>
          </w:tcPr>
          <w:p>
            <w:r>
              <w:rPr>
                <w:sz w:val="15"/>
              </w:rPr>
              <w:t>pass</w:t>
            </w:r>
          </w:p>
        </w:tc>
        <w:tc>
          <w:tcPr>
            <w:tcW w:type="dxa" w:w="1234"/>
          </w:tcPr>
          <w:p>
            <w:r>
              <w:rPr>
                <w:sz w:val="15"/>
              </w:rPr>
              <w:t>9</w:t>
            </w:r>
          </w:p>
        </w:tc>
        <w:tc>
          <w:tcPr>
            <w:tcW w:type="dxa" w:w="1234"/>
          </w:tcPr>
          <w:p>
            <w:r>
              <w:rPr>
                <w:sz w:val="15"/>
              </w:rPr>
              <w:t>3276</w:t>
            </w:r>
          </w:p>
        </w:tc>
      </w:tr>
      <w:tr>
        <w:tc>
          <w:tcPr>
            <w:tcW w:type="dxa" w:w="1234"/>
          </w:tcPr>
          <w:p>
            <w:r>
              <w:rPr>
                <w:sz w:val="15"/>
              </w:rPr>
              <w:t>C1472-C-08</w:t>
            </w:r>
          </w:p>
        </w:tc>
        <w:tc>
          <w:tcPr>
            <w:tcW w:type="dxa" w:w="1234"/>
          </w:tcPr>
          <w:p>
            <w:r>
              <w:rPr>
                <w:sz w:val="15"/>
              </w:rPr>
              <w:t>1472</w:t>
            </w:r>
          </w:p>
        </w:tc>
        <w:tc>
          <w:tcPr>
            <w:tcW w:type="dxa" w:w="1234"/>
          </w:tcPr>
          <w:p>
            <w:r>
              <w:rPr>
                <w:sz w:val="15"/>
              </w:rPr>
              <w:t>C_profundizacion</w:t>
            </w:r>
          </w:p>
        </w:tc>
        <w:tc>
          <w:tcPr>
            <w:tcW w:type="dxa" w:w="1234"/>
          </w:tcPr>
          <w:p>
            <w:r>
              <w:rPr>
                <w:sz w:val="15"/>
              </w:rPr>
              <w:t>¿Puedes explicarme con mayor profundidad cómo la evolución de los anes</w:t>
            </w:r>
          </w:p>
        </w:tc>
        <w:tc>
          <w:tcPr>
            <w:tcW w:type="dxa" w:w="1234"/>
          </w:tcPr>
          <w:p>
            <w:r>
              <w:rPr>
                <w:sz w:val="15"/>
              </w:rPr>
              <w:t>partial</w:t>
            </w:r>
          </w:p>
        </w:tc>
        <w:tc>
          <w:tcPr>
            <w:tcW w:type="dxa" w:w="1234"/>
          </w:tcPr>
          <w:p>
            <w:r>
              <w:rPr>
                <w:sz w:val="15"/>
              </w:rPr>
              <w:t>7</w:t>
            </w:r>
          </w:p>
        </w:tc>
        <w:tc>
          <w:tcPr>
            <w:tcW w:type="dxa" w:w="1234"/>
          </w:tcPr>
          <w:p>
            <w:r>
              <w:rPr>
                <w:sz w:val="15"/>
              </w:rPr>
              <w:t>3712</w:t>
            </w:r>
          </w:p>
        </w:tc>
      </w:tr>
      <w:tr>
        <w:tc>
          <w:tcPr>
            <w:tcW w:type="dxa" w:w="1234"/>
          </w:tcPr>
          <w:p>
            <w:r>
              <w:rPr>
                <w:sz w:val="15"/>
              </w:rPr>
              <w:t>C1472-C-09</w:t>
            </w:r>
          </w:p>
        </w:tc>
        <w:tc>
          <w:tcPr>
            <w:tcW w:type="dxa" w:w="1234"/>
          </w:tcPr>
          <w:p>
            <w:r>
              <w:rPr>
                <w:sz w:val="15"/>
              </w:rPr>
              <w:t>1472</w:t>
            </w:r>
          </w:p>
        </w:tc>
        <w:tc>
          <w:tcPr>
            <w:tcW w:type="dxa" w:w="1234"/>
          </w:tcPr>
          <w:p>
            <w:r>
              <w:rPr>
                <w:sz w:val="15"/>
              </w:rPr>
              <w:t>C_profundizacion</w:t>
            </w:r>
          </w:p>
        </w:tc>
        <w:tc>
          <w:tcPr>
            <w:tcW w:type="dxa" w:w="1234"/>
          </w:tcPr>
          <w:p>
            <w:r>
              <w:rPr>
                <w:sz w:val="15"/>
              </w:rPr>
              <w:t>Estoy por terminar el curso, ¿qué temas debería repasar para tener una</w:t>
            </w:r>
          </w:p>
        </w:tc>
        <w:tc>
          <w:tcPr>
            <w:tcW w:type="dxa" w:w="1234"/>
          </w:tcPr>
          <w:p>
            <w:r>
              <w:rPr>
                <w:sz w:val="15"/>
              </w:rPr>
              <w:t>partial</w:t>
            </w:r>
          </w:p>
        </w:tc>
        <w:tc>
          <w:tcPr>
            <w:tcW w:type="dxa" w:w="1234"/>
          </w:tcPr>
          <w:p>
            <w:r>
              <w:rPr>
                <w:sz w:val="15"/>
              </w:rPr>
              <w:t>9</w:t>
            </w:r>
          </w:p>
        </w:tc>
        <w:tc>
          <w:tcPr>
            <w:tcW w:type="dxa" w:w="1234"/>
          </w:tcPr>
          <w:p>
            <w:r>
              <w:rPr>
                <w:sz w:val="15"/>
              </w:rPr>
              <w:t>3378</w:t>
            </w:r>
          </w:p>
        </w:tc>
      </w:tr>
      <w:tr>
        <w:tc>
          <w:tcPr>
            <w:tcW w:type="dxa" w:w="1234"/>
          </w:tcPr>
          <w:p>
            <w:r>
              <w:rPr>
                <w:sz w:val="15"/>
              </w:rPr>
              <w:t>C1472-C-10</w:t>
            </w:r>
          </w:p>
        </w:tc>
        <w:tc>
          <w:tcPr>
            <w:tcW w:type="dxa" w:w="1234"/>
          </w:tcPr>
          <w:p>
            <w:r>
              <w:rPr>
                <w:sz w:val="15"/>
              </w:rPr>
              <w:t>1472</w:t>
            </w:r>
          </w:p>
        </w:tc>
        <w:tc>
          <w:tcPr>
            <w:tcW w:type="dxa" w:w="1234"/>
          </w:tcPr>
          <w:p>
            <w:r>
              <w:rPr>
                <w:sz w:val="15"/>
              </w:rPr>
              <w:t>C_profundizacion</w:t>
            </w:r>
          </w:p>
        </w:tc>
        <w:tc>
          <w:tcPr>
            <w:tcW w:type="dxa" w:w="1234"/>
          </w:tcPr>
          <w:p>
            <w:r>
              <w:rPr>
                <w:sz w:val="15"/>
              </w:rPr>
              <w:t>Quiero profundizar en la relación entre la odontología y otras ciencia</w:t>
            </w:r>
          </w:p>
        </w:tc>
        <w:tc>
          <w:tcPr>
            <w:tcW w:type="dxa" w:w="1234"/>
          </w:tcPr>
          <w:p>
            <w:r>
              <w:rPr>
                <w:sz w:val="15"/>
              </w:rPr>
              <w:t>pass</w:t>
            </w:r>
          </w:p>
        </w:tc>
        <w:tc>
          <w:tcPr>
            <w:tcW w:type="dxa" w:w="1234"/>
          </w:tcPr>
          <w:p>
            <w:r>
              <w:rPr>
                <w:sz w:val="15"/>
              </w:rPr>
              <w:t>9</w:t>
            </w:r>
          </w:p>
        </w:tc>
        <w:tc>
          <w:tcPr>
            <w:tcW w:type="dxa" w:w="1234"/>
          </w:tcPr>
          <w:p>
            <w:r>
              <w:rPr>
                <w:sz w:val="15"/>
              </w:rPr>
              <w:t>3826</w:t>
            </w:r>
          </w:p>
        </w:tc>
      </w:tr>
      <w:tr>
        <w:tc>
          <w:tcPr>
            <w:tcW w:type="dxa" w:w="1234"/>
          </w:tcPr>
          <w:p>
            <w:r>
              <w:rPr>
                <w:sz w:val="15"/>
              </w:rPr>
              <w:t>C1472-D-01</w:t>
            </w:r>
          </w:p>
        </w:tc>
        <w:tc>
          <w:tcPr>
            <w:tcW w:type="dxa" w:w="1234"/>
          </w:tcPr>
          <w:p>
            <w:r>
              <w:rPr>
                <w:sz w:val="15"/>
              </w:rPr>
              <w:t>1472</w:t>
            </w:r>
          </w:p>
        </w:tc>
        <w:tc>
          <w:tcPr>
            <w:tcW w:type="dxa" w:w="1234"/>
          </w:tcPr>
          <w:p>
            <w:r>
              <w:rPr>
                <w:sz w:val="15"/>
              </w:rPr>
              <w:t>D_actividades</w:t>
            </w:r>
          </w:p>
        </w:tc>
        <w:tc>
          <w:tcPr>
            <w:tcW w:type="dxa" w:w="1234"/>
          </w:tcPr>
          <w:p>
            <w:r>
              <w:rPr>
                <w:sz w:val="15"/>
              </w:rPr>
              <w:t>Tengo que elaborar un resumen de 250 a 350 palabras sobre una innovaci</w:t>
            </w:r>
          </w:p>
        </w:tc>
        <w:tc>
          <w:tcPr>
            <w:tcW w:type="dxa" w:w="1234"/>
          </w:tcPr>
          <w:p>
            <w:r>
              <w:rPr>
                <w:sz w:val="15"/>
              </w:rPr>
              <w:t>pass</w:t>
            </w:r>
          </w:p>
        </w:tc>
        <w:tc>
          <w:tcPr>
            <w:tcW w:type="dxa" w:w="1234"/>
          </w:tcPr>
          <w:p>
            <w:r>
              <w:rPr>
                <w:sz w:val="15"/>
              </w:rPr>
              <w:t>9</w:t>
            </w:r>
          </w:p>
        </w:tc>
        <w:tc>
          <w:tcPr>
            <w:tcW w:type="dxa" w:w="1234"/>
          </w:tcPr>
          <w:p>
            <w:r>
              <w:rPr>
                <w:sz w:val="15"/>
              </w:rPr>
              <w:t>4490</w:t>
            </w:r>
          </w:p>
        </w:tc>
      </w:tr>
      <w:tr>
        <w:tc>
          <w:tcPr>
            <w:tcW w:type="dxa" w:w="1234"/>
          </w:tcPr>
          <w:p>
            <w:r>
              <w:rPr>
                <w:sz w:val="15"/>
              </w:rPr>
              <w:t>C1472-D-02</w:t>
            </w:r>
          </w:p>
        </w:tc>
        <w:tc>
          <w:tcPr>
            <w:tcW w:type="dxa" w:w="1234"/>
          </w:tcPr>
          <w:p>
            <w:r>
              <w:rPr>
                <w:sz w:val="15"/>
              </w:rPr>
              <w:t>1472</w:t>
            </w:r>
          </w:p>
        </w:tc>
        <w:tc>
          <w:tcPr>
            <w:tcW w:type="dxa" w:w="1234"/>
          </w:tcPr>
          <w:p>
            <w:r>
              <w:rPr>
                <w:sz w:val="15"/>
              </w:rPr>
              <w:t>D_actividades</w:t>
            </w:r>
          </w:p>
        </w:tc>
        <w:tc>
          <w:tcPr>
            <w:tcW w:type="dxa" w:w="1234"/>
          </w:tcPr>
          <w:p>
            <w:r>
              <w:rPr>
                <w:sz w:val="15"/>
              </w:rPr>
              <w:t>Debo elaborar una tabla comparativa de especialidades odontológicas pa</w:t>
            </w:r>
          </w:p>
        </w:tc>
        <w:tc>
          <w:tcPr>
            <w:tcW w:type="dxa" w:w="1234"/>
          </w:tcPr>
          <w:p>
            <w:r>
              <w:rPr>
                <w:sz w:val="15"/>
              </w:rPr>
              <w:t>pass</w:t>
            </w:r>
          </w:p>
        </w:tc>
        <w:tc>
          <w:tcPr>
            <w:tcW w:type="dxa" w:w="1234"/>
          </w:tcPr>
          <w:p>
            <w:r>
              <w:rPr>
                <w:sz w:val="15"/>
              </w:rPr>
              <w:t>10</w:t>
            </w:r>
          </w:p>
        </w:tc>
        <w:tc>
          <w:tcPr>
            <w:tcW w:type="dxa" w:w="1234"/>
          </w:tcPr>
          <w:p>
            <w:r>
              <w:rPr>
                <w:sz w:val="15"/>
              </w:rPr>
              <w:t>4098</w:t>
            </w:r>
          </w:p>
        </w:tc>
      </w:tr>
      <w:tr>
        <w:tc>
          <w:tcPr>
            <w:tcW w:type="dxa" w:w="1234"/>
          </w:tcPr>
          <w:p>
            <w:r>
              <w:rPr>
                <w:sz w:val="15"/>
              </w:rPr>
              <w:t>C1472-D-03</w:t>
            </w:r>
          </w:p>
        </w:tc>
        <w:tc>
          <w:tcPr>
            <w:tcW w:type="dxa" w:w="1234"/>
          </w:tcPr>
          <w:p>
            <w:r>
              <w:rPr>
                <w:sz w:val="15"/>
              </w:rPr>
              <w:t>1472</w:t>
            </w:r>
          </w:p>
        </w:tc>
        <w:tc>
          <w:tcPr>
            <w:tcW w:type="dxa" w:w="1234"/>
          </w:tcPr>
          <w:p>
            <w:r>
              <w:rPr>
                <w:sz w:val="15"/>
              </w:rPr>
              <w:t>D_actividades</w:t>
            </w:r>
          </w:p>
        </w:tc>
        <w:tc>
          <w:tcPr>
            <w:tcW w:type="dxa" w:w="1234"/>
          </w:tcPr>
          <w:p>
            <w:r>
              <w:rPr>
                <w:sz w:val="15"/>
              </w:rPr>
              <w:t xml:space="preserve">Tengo que construir un glosario de términos del ambiente odontológico </w:t>
            </w:r>
          </w:p>
        </w:tc>
        <w:tc>
          <w:tcPr>
            <w:tcW w:type="dxa" w:w="1234"/>
          </w:tcPr>
          <w:p>
            <w:r>
              <w:rPr>
                <w:sz w:val="15"/>
              </w:rPr>
              <w:t>partial</w:t>
            </w:r>
          </w:p>
        </w:tc>
        <w:tc>
          <w:tcPr>
            <w:tcW w:type="dxa" w:w="1234"/>
          </w:tcPr>
          <w:p>
            <w:r>
              <w:rPr>
                <w:sz w:val="15"/>
              </w:rPr>
              <w:t>9</w:t>
            </w:r>
          </w:p>
        </w:tc>
        <w:tc>
          <w:tcPr>
            <w:tcW w:type="dxa" w:w="1234"/>
          </w:tcPr>
          <w:p>
            <w:r>
              <w:rPr>
                <w:sz w:val="15"/>
              </w:rPr>
              <w:t>4112</w:t>
            </w:r>
          </w:p>
        </w:tc>
      </w:tr>
      <w:tr>
        <w:tc>
          <w:tcPr>
            <w:tcW w:type="dxa" w:w="1234"/>
          </w:tcPr>
          <w:p>
            <w:r>
              <w:rPr>
                <w:sz w:val="15"/>
              </w:rPr>
              <w:t>C1472-D-04</w:t>
            </w:r>
          </w:p>
        </w:tc>
        <w:tc>
          <w:tcPr>
            <w:tcW w:type="dxa" w:w="1234"/>
          </w:tcPr>
          <w:p>
            <w:r>
              <w:rPr>
                <w:sz w:val="15"/>
              </w:rPr>
              <w:t>1472</w:t>
            </w:r>
          </w:p>
        </w:tc>
        <w:tc>
          <w:tcPr>
            <w:tcW w:type="dxa" w:w="1234"/>
          </w:tcPr>
          <w:p>
            <w:r>
              <w:rPr>
                <w:sz w:val="15"/>
              </w:rPr>
              <w:t>D_actividades</w:t>
            </w:r>
          </w:p>
        </w:tc>
        <w:tc>
          <w:tcPr>
            <w:tcW w:type="dxa" w:w="1234"/>
          </w:tcPr>
          <w:p>
            <w:r>
              <w:rPr>
                <w:sz w:val="15"/>
              </w:rPr>
              <w:t xml:space="preserve">¿Qué pasos debería seguir para hacer la ficha de síntesis integradora </w:t>
            </w:r>
          </w:p>
        </w:tc>
        <w:tc>
          <w:tcPr>
            <w:tcW w:type="dxa" w:w="1234"/>
          </w:tcPr>
          <w:p>
            <w:r>
              <w:rPr>
                <w:sz w:val="15"/>
              </w:rPr>
              <w:t>partial</w:t>
            </w:r>
          </w:p>
        </w:tc>
        <w:tc>
          <w:tcPr>
            <w:tcW w:type="dxa" w:w="1234"/>
          </w:tcPr>
          <w:p>
            <w:r>
              <w:rPr>
                <w:sz w:val="15"/>
              </w:rPr>
              <w:t>9</w:t>
            </w:r>
          </w:p>
        </w:tc>
        <w:tc>
          <w:tcPr>
            <w:tcW w:type="dxa" w:w="1234"/>
          </w:tcPr>
          <w:p>
            <w:r>
              <w:rPr>
                <w:sz w:val="15"/>
              </w:rPr>
              <w:t>2930</w:t>
            </w:r>
          </w:p>
        </w:tc>
      </w:tr>
      <w:tr>
        <w:tc>
          <w:tcPr>
            <w:tcW w:type="dxa" w:w="1234"/>
          </w:tcPr>
          <w:p>
            <w:r>
              <w:rPr>
                <w:sz w:val="15"/>
              </w:rPr>
              <w:t>C1472-D-05</w:t>
            </w:r>
          </w:p>
        </w:tc>
        <w:tc>
          <w:tcPr>
            <w:tcW w:type="dxa" w:w="1234"/>
          </w:tcPr>
          <w:p>
            <w:r>
              <w:rPr>
                <w:sz w:val="15"/>
              </w:rPr>
              <w:t>1472</w:t>
            </w:r>
          </w:p>
        </w:tc>
        <w:tc>
          <w:tcPr>
            <w:tcW w:type="dxa" w:w="1234"/>
          </w:tcPr>
          <w:p>
            <w:r>
              <w:rPr>
                <w:sz w:val="15"/>
              </w:rPr>
              <w:t>D_actividades</w:t>
            </w:r>
          </w:p>
        </w:tc>
        <w:tc>
          <w:tcPr>
            <w:tcW w:type="dxa" w:w="1234"/>
          </w:tcPr>
          <w:p>
            <w:r>
              <w:rPr>
                <w:sz w:val="15"/>
              </w:rPr>
              <w:t>¿Cómo debería prepararme para el análisis histórico y debate guiado de</w:t>
            </w:r>
          </w:p>
        </w:tc>
        <w:tc>
          <w:tcPr>
            <w:tcW w:type="dxa" w:w="1234"/>
          </w:tcPr>
          <w:p>
            <w:r>
              <w:rPr>
                <w:sz w:val="15"/>
              </w:rPr>
              <w:t>pass</w:t>
            </w:r>
          </w:p>
        </w:tc>
        <w:tc>
          <w:tcPr>
            <w:tcW w:type="dxa" w:w="1234"/>
          </w:tcPr>
          <w:p>
            <w:r>
              <w:rPr>
                <w:sz w:val="15"/>
              </w:rPr>
              <w:t>9</w:t>
            </w:r>
          </w:p>
        </w:tc>
        <w:tc>
          <w:tcPr>
            <w:tcW w:type="dxa" w:w="1234"/>
          </w:tcPr>
          <w:p>
            <w:r>
              <w:rPr>
                <w:sz w:val="15"/>
              </w:rPr>
              <w:t>2856</w:t>
            </w:r>
          </w:p>
        </w:tc>
      </w:tr>
      <w:tr>
        <w:tc>
          <w:tcPr>
            <w:tcW w:type="dxa" w:w="1234"/>
          </w:tcPr>
          <w:p>
            <w:r>
              <w:rPr>
                <w:sz w:val="15"/>
              </w:rPr>
              <w:t>C1472-D-06</w:t>
            </w:r>
          </w:p>
        </w:tc>
        <w:tc>
          <w:tcPr>
            <w:tcW w:type="dxa" w:w="1234"/>
          </w:tcPr>
          <w:p>
            <w:r>
              <w:rPr>
                <w:sz w:val="15"/>
              </w:rPr>
              <w:t>1472</w:t>
            </w:r>
          </w:p>
        </w:tc>
        <w:tc>
          <w:tcPr>
            <w:tcW w:type="dxa" w:w="1234"/>
          </w:tcPr>
          <w:p>
            <w:r>
              <w:rPr>
                <w:sz w:val="15"/>
              </w:rPr>
              <w:t>D_actividades</w:t>
            </w:r>
          </w:p>
        </w:tc>
        <w:tc>
          <w:tcPr>
            <w:tcW w:type="dxa" w:w="1234"/>
          </w:tcPr>
          <w:p>
            <w:r>
              <w:rPr>
                <w:sz w:val="15"/>
              </w:rPr>
              <w:t>¿Qué concepto del curso necesito aplicar para comparar bien las especi</w:t>
            </w:r>
          </w:p>
        </w:tc>
        <w:tc>
          <w:tcPr>
            <w:tcW w:type="dxa" w:w="1234"/>
          </w:tcPr>
          <w:p>
            <w:r>
              <w:rPr>
                <w:sz w:val="15"/>
              </w:rPr>
              <w:t>partial</w:t>
            </w:r>
          </w:p>
        </w:tc>
        <w:tc>
          <w:tcPr>
            <w:tcW w:type="dxa" w:w="1234"/>
          </w:tcPr>
          <w:p>
            <w:r>
              <w:rPr>
                <w:sz w:val="15"/>
              </w:rPr>
              <w:t>9</w:t>
            </w:r>
          </w:p>
        </w:tc>
        <w:tc>
          <w:tcPr>
            <w:tcW w:type="dxa" w:w="1234"/>
          </w:tcPr>
          <w:p>
            <w:r>
              <w:rPr>
                <w:sz w:val="15"/>
              </w:rPr>
              <w:t>2973</w:t>
            </w:r>
          </w:p>
        </w:tc>
      </w:tr>
      <w:tr>
        <w:tc>
          <w:tcPr>
            <w:tcW w:type="dxa" w:w="1234"/>
          </w:tcPr>
          <w:p>
            <w:r>
              <w:rPr>
                <w:sz w:val="15"/>
              </w:rPr>
              <w:t>C1472-D-07</w:t>
            </w:r>
          </w:p>
        </w:tc>
        <w:tc>
          <w:tcPr>
            <w:tcW w:type="dxa" w:w="1234"/>
          </w:tcPr>
          <w:p>
            <w:r>
              <w:rPr>
                <w:sz w:val="15"/>
              </w:rPr>
              <w:t>1472</w:t>
            </w:r>
          </w:p>
        </w:tc>
        <w:tc>
          <w:tcPr>
            <w:tcW w:type="dxa" w:w="1234"/>
          </w:tcPr>
          <w:p>
            <w:r>
              <w:rPr>
                <w:sz w:val="15"/>
              </w:rPr>
              <w:t>D_actividades</w:t>
            </w:r>
          </w:p>
        </w:tc>
        <w:tc>
          <w:tcPr>
            <w:tcW w:type="dxa" w:w="1234"/>
          </w:tcPr>
          <w:p>
            <w:r>
              <w:rPr>
                <w:sz w:val="15"/>
              </w:rPr>
              <w:t>¿Cómo debo aplicar la norma Vancouver en las actividades del curso?</w:t>
            </w:r>
          </w:p>
        </w:tc>
        <w:tc>
          <w:tcPr>
            <w:tcW w:type="dxa" w:w="1234"/>
          </w:tcPr>
          <w:p>
            <w:r>
              <w:rPr>
                <w:sz w:val="15"/>
              </w:rPr>
              <w:t>pass</w:t>
            </w:r>
          </w:p>
        </w:tc>
        <w:tc>
          <w:tcPr>
            <w:tcW w:type="dxa" w:w="1234"/>
          </w:tcPr>
          <w:p>
            <w:r>
              <w:rPr>
                <w:sz w:val="15"/>
              </w:rPr>
              <w:t>9</w:t>
            </w:r>
          </w:p>
        </w:tc>
        <w:tc>
          <w:tcPr>
            <w:tcW w:type="dxa" w:w="1234"/>
          </w:tcPr>
          <w:p>
            <w:r>
              <w:rPr>
                <w:sz w:val="15"/>
              </w:rPr>
              <w:t>2778</w:t>
            </w:r>
          </w:p>
        </w:tc>
      </w:tr>
      <w:tr>
        <w:tc>
          <w:tcPr>
            <w:tcW w:type="dxa" w:w="1234"/>
          </w:tcPr>
          <w:p>
            <w:r>
              <w:rPr>
                <w:sz w:val="15"/>
              </w:rPr>
              <w:t>C1472-D-08</w:t>
            </w:r>
          </w:p>
        </w:tc>
        <w:tc>
          <w:tcPr>
            <w:tcW w:type="dxa" w:w="1234"/>
          </w:tcPr>
          <w:p>
            <w:r>
              <w:rPr>
                <w:sz w:val="15"/>
              </w:rPr>
              <w:t>1472</w:t>
            </w:r>
          </w:p>
        </w:tc>
        <w:tc>
          <w:tcPr>
            <w:tcW w:type="dxa" w:w="1234"/>
          </w:tcPr>
          <w:p>
            <w:r>
              <w:rPr>
                <w:sz w:val="15"/>
              </w:rPr>
              <w:t>D_actividades</w:t>
            </w:r>
          </w:p>
        </w:tc>
        <w:tc>
          <w:tcPr>
            <w:tcW w:type="dxa" w:w="1234"/>
          </w:tcPr>
          <w:p>
            <w:r>
              <w:rPr>
                <w:sz w:val="15"/>
              </w:rPr>
              <w:t>Tengo que sustentar un producto sobre la evolución normativa del ejerc</w:t>
            </w:r>
          </w:p>
        </w:tc>
        <w:tc>
          <w:tcPr>
            <w:tcW w:type="dxa" w:w="1234"/>
          </w:tcPr>
          <w:p>
            <w:r>
              <w:rPr>
                <w:sz w:val="15"/>
              </w:rPr>
              <w:t>pass</w:t>
            </w:r>
          </w:p>
        </w:tc>
        <w:tc>
          <w:tcPr>
            <w:tcW w:type="dxa" w:w="1234"/>
          </w:tcPr>
          <w:p>
            <w:r>
              <w:rPr>
                <w:sz w:val="15"/>
              </w:rPr>
              <w:t>9</w:t>
            </w:r>
          </w:p>
        </w:tc>
        <w:tc>
          <w:tcPr>
            <w:tcW w:type="dxa" w:w="1234"/>
          </w:tcPr>
          <w:p>
            <w:r>
              <w:rPr>
                <w:sz w:val="15"/>
              </w:rPr>
              <w:t>2859</w:t>
            </w:r>
          </w:p>
        </w:tc>
      </w:tr>
      <w:tr>
        <w:tc>
          <w:tcPr>
            <w:tcW w:type="dxa" w:w="1234"/>
          </w:tcPr>
          <w:p>
            <w:r>
              <w:rPr>
                <w:sz w:val="15"/>
              </w:rPr>
              <w:t>C1472-D-09</w:t>
            </w:r>
          </w:p>
        </w:tc>
        <w:tc>
          <w:tcPr>
            <w:tcW w:type="dxa" w:w="1234"/>
          </w:tcPr>
          <w:p>
            <w:r>
              <w:rPr>
                <w:sz w:val="15"/>
              </w:rPr>
              <w:t>1472</w:t>
            </w:r>
          </w:p>
        </w:tc>
        <w:tc>
          <w:tcPr>
            <w:tcW w:type="dxa" w:w="1234"/>
          </w:tcPr>
          <w:p>
            <w:r>
              <w:rPr>
                <w:sz w:val="15"/>
              </w:rPr>
              <w:t>D_actividades</w:t>
            </w:r>
          </w:p>
        </w:tc>
        <w:tc>
          <w:tcPr>
            <w:tcW w:type="dxa" w:w="1234"/>
          </w:tcPr>
          <w:p>
            <w:r>
              <w:rPr>
                <w:sz w:val="15"/>
              </w:rPr>
              <w:t>¿Por dónde empiezo la indagación sobre impacto ambiental para el desem</w:t>
            </w:r>
          </w:p>
        </w:tc>
        <w:tc>
          <w:tcPr>
            <w:tcW w:type="dxa" w:w="1234"/>
          </w:tcPr>
          <w:p>
            <w:r>
              <w:rPr>
                <w:sz w:val="15"/>
              </w:rPr>
              <w:t>pass</w:t>
            </w:r>
          </w:p>
        </w:tc>
        <w:tc>
          <w:tcPr>
            <w:tcW w:type="dxa" w:w="1234"/>
          </w:tcPr>
          <w:p>
            <w:r>
              <w:rPr>
                <w:sz w:val="15"/>
              </w:rPr>
              <w:t>9</w:t>
            </w:r>
          </w:p>
        </w:tc>
        <w:tc>
          <w:tcPr>
            <w:tcW w:type="dxa" w:w="1234"/>
          </w:tcPr>
          <w:p>
            <w:r>
              <w:rPr>
                <w:sz w:val="15"/>
              </w:rPr>
              <w:t>2678</w:t>
            </w:r>
          </w:p>
        </w:tc>
      </w:tr>
      <w:tr>
        <w:tc>
          <w:tcPr>
            <w:tcW w:type="dxa" w:w="1234"/>
          </w:tcPr>
          <w:p>
            <w:r>
              <w:rPr>
                <w:sz w:val="15"/>
              </w:rPr>
              <w:t>C1472-D-10</w:t>
            </w:r>
          </w:p>
        </w:tc>
        <w:tc>
          <w:tcPr>
            <w:tcW w:type="dxa" w:w="1234"/>
          </w:tcPr>
          <w:p>
            <w:r>
              <w:rPr>
                <w:sz w:val="15"/>
              </w:rPr>
              <w:t>1472</w:t>
            </w:r>
          </w:p>
        </w:tc>
        <w:tc>
          <w:tcPr>
            <w:tcW w:type="dxa" w:w="1234"/>
          </w:tcPr>
          <w:p>
            <w:r>
              <w:rPr>
                <w:sz w:val="15"/>
              </w:rPr>
              <w:t>D_actividades</w:t>
            </w:r>
          </w:p>
        </w:tc>
        <w:tc>
          <w:tcPr>
            <w:tcW w:type="dxa" w:w="1234"/>
          </w:tcPr>
          <w:p>
            <w:r>
              <w:rPr>
                <w:sz w:val="15"/>
              </w:rPr>
              <w:t>¿Qué debería considerar al analizar los avances tecnológicos de la sem</w:t>
            </w:r>
          </w:p>
        </w:tc>
        <w:tc>
          <w:tcPr>
            <w:tcW w:type="dxa" w:w="1234"/>
          </w:tcPr>
          <w:p>
            <w:r>
              <w:rPr>
                <w:sz w:val="15"/>
              </w:rPr>
              <w:t>pass</w:t>
            </w:r>
          </w:p>
        </w:tc>
        <w:tc>
          <w:tcPr>
            <w:tcW w:type="dxa" w:w="1234"/>
          </w:tcPr>
          <w:p>
            <w:r>
              <w:rPr>
                <w:sz w:val="15"/>
              </w:rPr>
              <w:t>9</w:t>
            </w:r>
          </w:p>
        </w:tc>
        <w:tc>
          <w:tcPr>
            <w:tcW w:type="dxa" w:w="1234"/>
          </w:tcPr>
          <w:p>
            <w:r>
              <w:rPr>
                <w:sz w:val="15"/>
              </w:rPr>
              <w:t>5343</w:t>
            </w:r>
          </w:p>
        </w:tc>
      </w:tr>
      <w:tr>
        <w:tc>
          <w:tcPr>
            <w:tcW w:type="dxa" w:w="1234"/>
          </w:tcPr>
          <w:p>
            <w:r>
              <w:rPr>
                <w:sz w:val="15"/>
              </w:rPr>
              <w:t>C1472-E-01</w:t>
            </w:r>
          </w:p>
        </w:tc>
        <w:tc>
          <w:tcPr>
            <w:tcW w:type="dxa" w:w="1234"/>
          </w:tcPr>
          <w:p>
            <w:r>
              <w:rPr>
                <w:sz w:val="15"/>
              </w:rPr>
              <w:t>1472</w:t>
            </w:r>
          </w:p>
        </w:tc>
        <w:tc>
          <w:tcPr>
            <w:tcW w:type="dxa" w:w="1234"/>
          </w:tcPr>
          <w:p>
            <w:r>
              <w:rPr>
                <w:sz w:val="15"/>
              </w:rPr>
              <w:t>E_razonamiento</w:t>
            </w:r>
          </w:p>
        </w:tc>
        <w:tc>
          <w:tcPr>
            <w:tcW w:type="dxa" w:w="1234"/>
          </w:tcPr>
          <w:p>
            <w:r>
              <w:rPr>
                <w:sz w:val="15"/>
              </w:rPr>
              <w:t>Si un consultorio usa el sistema Universal Americano y otro usa el sis</w:t>
            </w:r>
          </w:p>
        </w:tc>
        <w:tc>
          <w:tcPr>
            <w:tcW w:type="dxa" w:w="1234"/>
          </w:tcPr>
          <w:p>
            <w:r>
              <w:rPr>
                <w:sz w:val="15"/>
              </w:rPr>
              <w:t>pass</w:t>
            </w:r>
          </w:p>
        </w:tc>
        <w:tc>
          <w:tcPr>
            <w:tcW w:type="dxa" w:w="1234"/>
          </w:tcPr>
          <w:p>
            <w:r>
              <w:rPr>
                <w:sz w:val="15"/>
              </w:rPr>
              <w:t>10</w:t>
            </w:r>
          </w:p>
        </w:tc>
        <w:tc>
          <w:tcPr>
            <w:tcW w:type="dxa" w:w="1234"/>
          </w:tcPr>
          <w:p>
            <w:r>
              <w:rPr>
                <w:sz w:val="15"/>
              </w:rPr>
              <w:t>3616</w:t>
            </w:r>
          </w:p>
        </w:tc>
      </w:tr>
      <w:tr>
        <w:tc>
          <w:tcPr>
            <w:tcW w:type="dxa" w:w="1234"/>
          </w:tcPr>
          <w:p>
            <w:r>
              <w:rPr>
                <w:sz w:val="15"/>
              </w:rPr>
              <w:t>C1472-E-02</w:t>
            </w:r>
          </w:p>
        </w:tc>
        <w:tc>
          <w:tcPr>
            <w:tcW w:type="dxa" w:w="1234"/>
          </w:tcPr>
          <w:p>
            <w:r>
              <w:rPr>
                <w:sz w:val="15"/>
              </w:rPr>
              <w:t>1472</w:t>
            </w:r>
          </w:p>
        </w:tc>
        <w:tc>
          <w:tcPr>
            <w:tcW w:type="dxa" w:w="1234"/>
          </w:tcPr>
          <w:p>
            <w:r>
              <w:rPr>
                <w:sz w:val="15"/>
              </w:rPr>
              <w:t>E_razonamiento</w:t>
            </w:r>
          </w:p>
        </w:tc>
        <w:tc>
          <w:tcPr>
            <w:tcW w:type="dxa" w:w="1234"/>
          </w:tcPr>
          <w:p>
            <w:r>
              <w:rPr>
                <w:sz w:val="15"/>
              </w:rPr>
              <w:t>Si un consultorio genera desechos con plata (Ag), ¿qué consideraciones</w:t>
            </w:r>
          </w:p>
        </w:tc>
        <w:tc>
          <w:tcPr>
            <w:tcW w:type="dxa" w:w="1234"/>
          </w:tcPr>
          <w:p>
            <w:r>
              <w:rPr>
                <w:sz w:val="15"/>
              </w:rPr>
              <w:t>pass</w:t>
            </w:r>
          </w:p>
        </w:tc>
        <w:tc>
          <w:tcPr>
            <w:tcW w:type="dxa" w:w="1234"/>
          </w:tcPr>
          <w:p>
            <w:r>
              <w:rPr>
                <w:sz w:val="15"/>
              </w:rPr>
              <w:t>8</w:t>
            </w:r>
          </w:p>
        </w:tc>
        <w:tc>
          <w:tcPr>
            <w:tcW w:type="dxa" w:w="1234"/>
          </w:tcPr>
          <w:p>
            <w:r>
              <w:rPr>
                <w:sz w:val="15"/>
              </w:rPr>
              <w:t>3494</w:t>
            </w:r>
          </w:p>
        </w:tc>
      </w:tr>
      <w:tr>
        <w:tc>
          <w:tcPr>
            <w:tcW w:type="dxa" w:w="1234"/>
          </w:tcPr>
          <w:p>
            <w:r>
              <w:rPr>
                <w:sz w:val="15"/>
              </w:rPr>
              <w:t>C1472-E-03</w:t>
            </w:r>
          </w:p>
        </w:tc>
        <w:tc>
          <w:tcPr>
            <w:tcW w:type="dxa" w:w="1234"/>
          </w:tcPr>
          <w:p>
            <w:r>
              <w:rPr>
                <w:sz w:val="15"/>
              </w:rPr>
              <w:t>1472</w:t>
            </w:r>
          </w:p>
        </w:tc>
        <w:tc>
          <w:tcPr>
            <w:tcW w:type="dxa" w:w="1234"/>
          </w:tcPr>
          <w:p>
            <w:r>
              <w:rPr>
                <w:sz w:val="15"/>
              </w:rPr>
              <w:t>E_razonamiento</w:t>
            </w:r>
          </w:p>
        </w:tc>
        <w:tc>
          <w:tcPr>
            <w:tcW w:type="dxa" w:w="1234"/>
          </w:tcPr>
          <w:p>
            <w:r>
              <w:rPr>
                <w:sz w:val="15"/>
              </w:rPr>
              <w:t>Si un paciente necesita tratamiento tanto de conducto como estético, ¿</w:t>
            </w:r>
          </w:p>
        </w:tc>
        <w:tc>
          <w:tcPr>
            <w:tcW w:type="dxa" w:w="1234"/>
          </w:tcPr>
          <w:p>
            <w:r>
              <w:rPr>
                <w:sz w:val="15"/>
              </w:rPr>
              <w:t>partial</w:t>
            </w:r>
          </w:p>
        </w:tc>
        <w:tc>
          <w:tcPr>
            <w:tcW w:type="dxa" w:w="1234"/>
          </w:tcPr>
          <w:p>
            <w:r>
              <w:rPr>
                <w:sz w:val="15"/>
              </w:rPr>
              <w:t>7</w:t>
            </w:r>
          </w:p>
        </w:tc>
        <w:tc>
          <w:tcPr>
            <w:tcW w:type="dxa" w:w="1234"/>
          </w:tcPr>
          <w:p>
            <w:r>
              <w:rPr>
                <w:sz w:val="15"/>
              </w:rPr>
              <w:t>2772</w:t>
            </w:r>
          </w:p>
        </w:tc>
      </w:tr>
      <w:tr>
        <w:tc>
          <w:tcPr>
            <w:tcW w:type="dxa" w:w="1234"/>
          </w:tcPr>
          <w:p>
            <w:r>
              <w:rPr>
                <w:sz w:val="15"/>
              </w:rPr>
              <w:t>C1472-E-04</w:t>
            </w:r>
          </w:p>
        </w:tc>
        <w:tc>
          <w:tcPr>
            <w:tcW w:type="dxa" w:w="1234"/>
          </w:tcPr>
          <w:p>
            <w:r>
              <w:rPr>
                <w:sz w:val="15"/>
              </w:rPr>
              <w:t>1472</w:t>
            </w:r>
          </w:p>
        </w:tc>
        <w:tc>
          <w:tcPr>
            <w:tcW w:type="dxa" w:w="1234"/>
          </w:tcPr>
          <w:p>
            <w:r>
              <w:rPr>
                <w:sz w:val="15"/>
              </w:rPr>
              <w:t>E_razonamiento</w:t>
            </w:r>
          </w:p>
        </w:tc>
        <w:tc>
          <w:tcPr>
            <w:tcW w:type="dxa" w:w="1234"/>
          </w:tcPr>
          <w:p>
            <w:r>
              <w:rPr>
                <w:sz w:val="15"/>
              </w:rPr>
              <w:t>¿Qué pasaría con la salud bucal de un paciente si no se controla la pl</w:t>
            </w:r>
          </w:p>
        </w:tc>
        <w:tc>
          <w:tcPr>
            <w:tcW w:type="dxa" w:w="1234"/>
          </w:tcPr>
          <w:p>
            <w:r>
              <w:rPr>
                <w:sz w:val="15"/>
              </w:rPr>
              <w:t>pass</w:t>
            </w:r>
          </w:p>
        </w:tc>
        <w:tc>
          <w:tcPr>
            <w:tcW w:type="dxa" w:w="1234"/>
          </w:tcPr>
          <w:p>
            <w:r>
              <w:rPr>
                <w:sz w:val="15"/>
              </w:rPr>
              <w:t>9</w:t>
            </w:r>
          </w:p>
        </w:tc>
        <w:tc>
          <w:tcPr>
            <w:tcW w:type="dxa" w:w="1234"/>
          </w:tcPr>
          <w:p>
            <w:r>
              <w:rPr>
                <w:sz w:val="15"/>
              </w:rPr>
              <w:t>3166</w:t>
            </w:r>
          </w:p>
        </w:tc>
      </w:tr>
      <w:tr>
        <w:tc>
          <w:tcPr>
            <w:tcW w:type="dxa" w:w="1234"/>
          </w:tcPr>
          <w:p>
            <w:r>
              <w:rPr>
                <w:sz w:val="15"/>
              </w:rPr>
              <w:t>C1472-E-05</w:t>
            </w:r>
          </w:p>
        </w:tc>
        <w:tc>
          <w:tcPr>
            <w:tcW w:type="dxa" w:w="1234"/>
          </w:tcPr>
          <w:p>
            <w:r>
              <w:rPr>
                <w:sz w:val="15"/>
              </w:rPr>
              <w:t>1472</w:t>
            </w:r>
          </w:p>
        </w:tc>
        <w:tc>
          <w:tcPr>
            <w:tcW w:type="dxa" w:w="1234"/>
          </w:tcPr>
          <w:p>
            <w:r>
              <w:rPr>
                <w:sz w:val="15"/>
              </w:rPr>
              <w:t>E_razonamiento</w:t>
            </w:r>
          </w:p>
        </w:tc>
        <w:tc>
          <w:tcPr>
            <w:tcW w:type="dxa" w:w="1234"/>
          </w:tcPr>
          <w:p>
            <w:r>
              <w:rPr>
                <w:sz w:val="15"/>
              </w:rPr>
              <w:t>¿Cuál sería la mejor alternativa tecnológica para un consultorio con p</w:t>
            </w:r>
          </w:p>
        </w:tc>
        <w:tc>
          <w:tcPr>
            <w:tcW w:type="dxa" w:w="1234"/>
          </w:tcPr>
          <w:p>
            <w:r>
              <w:rPr>
                <w:sz w:val="15"/>
              </w:rPr>
              <w:t>pass</w:t>
            </w:r>
          </w:p>
        </w:tc>
        <w:tc>
          <w:tcPr>
            <w:tcW w:type="dxa" w:w="1234"/>
          </w:tcPr>
          <w:p>
            <w:r>
              <w:rPr>
                <w:sz w:val="15"/>
              </w:rPr>
              <w:t>9</w:t>
            </w:r>
          </w:p>
        </w:tc>
        <w:tc>
          <w:tcPr>
            <w:tcW w:type="dxa" w:w="1234"/>
          </w:tcPr>
          <w:p>
            <w:r>
              <w:rPr>
                <w:sz w:val="15"/>
              </w:rPr>
              <w:t>3341</w:t>
            </w:r>
          </w:p>
        </w:tc>
      </w:tr>
      <w:tr>
        <w:tc>
          <w:tcPr>
            <w:tcW w:type="dxa" w:w="1234"/>
          </w:tcPr>
          <w:p>
            <w:r>
              <w:rPr>
                <w:sz w:val="15"/>
              </w:rPr>
              <w:t>C1472-E-06</w:t>
            </w:r>
          </w:p>
        </w:tc>
        <w:tc>
          <w:tcPr>
            <w:tcW w:type="dxa" w:w="1234"/>
          </w:tcPr>
          <w:p>
            <w:r>
              <w:rPr>
                <w:sz w:val="15"/>
              </w:rPr>
              <w:t>1472</w:t>
            </w:r>
          </w:p>
        </w:tc>
        <w:tc>
          <w:tcPr>
            <w:tcW w:type="dxa" w:w="1234"/>
          </w:tcPr>
          <w:p>
            <w:r>
              <w:rPr>
                <w:sz w:val="15"/>
              </w:rPr>
              <w:t>E_razonamiento</w:t>
            </w:r>
          </w:p>
        </w:tc>
        <w:tc>
          <w:tcPr>
            <w:tcW w:type="dxa" w:w="1234"/>
          </w:tcPr>
          <w:p>
            <w:r>
              <w:rPr>
                <w:sz w:val="15"/>
              </w:rPr>
              <w:t>¿Qué pasaría si un consultorio no sigue las disposiciones de bioseguri</w:t>
            </w:r>
          </w:p>
        </w:tc>
        <w:tc>
          <w:tcPr>
            <w:tcW w:type="dxa" w:w="1234"/>
          </w:tcPr>
          <w:p>
            <w:r>
              <w:rPr>
                <w:sz w:val="15"/>
              </w:rPr>
              <w:t>pass</w:t>
            </w:r>
          </w:p>
        </w:tc>
        <w:tc>
          <w:tcPr>
            <w:tcW w:type="dxa" w:w="1234"/>
          </w:tcPr>
          <w:p>
            <w:r>
              <w:rPr>
                <w:sz w:val="15"/>
              </w:rPr>
              <w:t>9</w:t>
            </w:r>
          </w:p>
        </w:tc>
        <w:tc>
          <w:tcPr>
            <w:tcW w:type="dxa" w:w="1234"/>
          </w:tcPr>
          <w:p>
            <w:r>
              <w:rPr>
                <w:sz w:val="15"/>
              </w:rPr>
              <w:t>3009</w:t>
            </w:r>
          </w:p>
        </w:tc>
      </w:tr>
      <w:tr>
        <w:tc>
          <w:tcPr>
            <w:tcW w:type="dxa" w:w="1234"/>
          </w:tcPr>
          <w:p>
            <w:r>
              <w:rPr>
                <w:sz w:val="15"/>
              </w:rPr>
              <w:t>C1472-E-07</w:t>
            </w:r>
          </w:p>
        </w:tc>
        <w:tc>
          <w:tcPr>
            <w:tcW w:type="dxa" w:w="1234"/>
          </w:tcPr>
          <w:p>
            <w:r>
              <w:rPr>
                <w:sz w:val="15"/>
              </w:rPr>
              <w:t>1472</w:t>
            </w:r>
          </w:p>
        </w:tc>
        <w:tc>
          <w:tcPr>
            <w:tcW w:type="dxa" w:w="1234"/>
          </w:tcPr>
          <w:p>
            <w:r>
              <w:rPr>
                <w:sz w:val="15"/>
              </w:rPr>
              <w:t>E_razonamiento</w:t>
            </w:r>
          </w:p>
        </w:tc>
        <w:tc>
          <w:tcPr>
            <w:tcW w:type="dxa" w:w="1234"/>
          </w:tcPr>
          <w:p>
            <w:r>
              <w:rPr>
                <w:sz w:val="15"/>
              </w:rPr>
              <w:t>¿Cómo aplicarías lo establecido en la Ley 32656 si un cirujano dentist</w:t>
            </w:r>
          </w:p>
        </w:tc>
        <w:tc>
          <w:tcPr>
            <w:tcW w:type="dxa" w:w="1234"/>
          </w:tcPr>
          <w:p>
            <w:r>
              <w:rPr>
                <w:sz w:val="15"/>
              </w:rPr>
              <w:t>pass</w:t>
            </w:r>
          </w:p>
        </w:tc>
        <w:tc>
          <w:tcPr>
            <w:tcW w:type="dxa" w:w="1234"/>
          </w:tcPr>
          <w:p>
            <w:r>
              <w:rPr>
                <w:sz w:val="15"/>
              </w:rPr>
              <w:t>10</w:t>
            </w:r>
          </w:p>
        </w:tc>
        <w:tc>
          <w:tcPr>
            <w:tcW w:type="dxa" w:w="1234"/>
          </w:tcPr>
          <w:p>
            <w:r>
              <w:rPr>
                <w:sz w:val="15"/>
              </w:rPr>
              <w:t>2993</w:t>
            </w:r>
          </w:p>
        </w:tc>
      </w:tr>
      <w:tr>
        <w:tc>
          <w:tcPr>
            <w:tcW w:type="dxa" w:w="1234"/>
          </w:tcPr>
          <w:p>
            <w:r>
              <w:rPr>
                <w:sz w:val="15"/>
              </w:rPr>
              <w:t>C1472-E-08</w:t>
            </w:r>
          </w:p>
        </w:tc>
        <w:tc>
          <w:tcPr>
            <w:tcW w:type="dxa" w:w="1234"/>
          </w:tcPr>
          <w:p>
            <w:r>
              <w:rPr>
                <w:sz w:val="15"/>
              </w:rPr>
              <w:t>1472</w:t>
            </w:r>
          </w:p>
        </w:tc>
        <w:tc>
          <w:tcPr>
            <w:tcW w:type="dxa" w:w="1234"/>
          </w:tcPr>
          <w:p>
            <w:r>
              <w:rPr>
                <w:sz w:val="15"/>
              </w:rPr>
              <w:t>E_razonamiento</w:t>
            </w:r>
          </w:p>
        </w:tc>
        <w:tc>
          <w:tcPr>
            <w:tcW w:type="dxa" w:w="1234"/>
          </w:tcPr>
          <w:p>
            <w:r>
              <w:rPr>
                <w:sz w:val="15"/>
              </w:rPr>
              <w:t xml:space="preserve">¿Qué concepto del curso usarías para explicar por qué los anestésicos </w:t>
            </w:r>
          </w:p>
        </w:tc>
        <w:tc>
          <w:tcPr>
            <w:tcW w:type="dxa" w:w="1234"/>
          </w:tcPr>
          <w:p>
            <w:r>
              <w:rPr>
                <w:sz w:val="15"/>
              </w:rPr>
              <w:t>pass</w:t>
            </w:r>
          </w:p>
        </w:tc>
        <w:tc>
          <w:tcPr>
            <w:tcW w:type="dxa" w:w="1234"/>
          </w:tcPr>
          <w:p>
            <w:r>
              <w:rPr>
                <w:sz w:val="15"/>
              </w:rPr>
              <w:t>9</w:t>
            </w:r>
          </w:p>
        </w:tc>
        <w:tc>
          <w:tcPr>
            <w:tcW w:type="dxa" w:w="1234"/>
          </w:tcPr>
          <w:p>
            <w:r>
              <w:rPr>
                <w:sz w:val="15"/>
              </w:rPr>
              <w:t>3270</w:t>
            </w:r>
          </w:p>
        </w:tc>
      </w:tr>
      <w:tr>
        <w:tc>
          <w:tcPr>
            <w:tcW w:type="dxa" w:w="1234"/>
          </w:tcPr>
          <w:p>
            <w:r>
              <w:rPr>
                <w:sz w:val="15"/>
              </w:rPr>
              <w:t>C1472-E-09</w:t>
            </w:r>
          </w:p>
        </w:tc>
        <w:tc>
          <w:tcPr>
            <w:tcW w:type="dxa" w:w="1234"/>
          </w:tcPr>
          <w:p>
            <w:r>
              <w:rPr>
                <w:sz w:val="15"/>
              </w:rPr>
              <w:t>1472</w:t>
            </w:r>
          </w:p>
        </w:tc>
        <w:tc>
          <w:tcPr>
            <w:tcW w:type="dxa" w:w="1234"/>
          </w:tcPr>
          <w:p>
            <w:r>
              <w:rPr>
                <w:sz w:val="15"/>
              </w:rPr>
              <w:t>E_razonamiento</w:t>
            </w:r>
          </w:p>
        </w:tc>
        <w:tc>
          <w:tcPr>
            <w:tcW w:type="dxa" w:w="1234"/>
          </w:tcPr>
          <w:p>
            <w:r>
              <w:rPr>
                <w:sz w:val="15"/>
              </w:rPr>
              <w:t>¿Cómo aplicarías lo aprendido sobre los aportes de Pierre Fauchard par</w:t>
            </w:r>
          </w:p>
        </w:tc>
        <w:tc>
          <w:tcPr>
            <w:tcW w:type="dxa" w:w="1234"/>
          </w:tcPr>
          <w:p>
            <w:r>
              <w:rPr>
                <w:sz w:val="15"/>
              </w:rPr>
              <w:t>pass</w:t>
            </w:r>
          </w:p>
        </w:tc>
        <w:tc>
          <w:tcPr>
            <w:tcW w:type="dxa" w:w="1234"/>
          </w:tcPr>
          <w:p>
            <w:r>
              <w:rPr>
                <w:sz w:val="15"/>
              </w:rPr>
              <w:t>9</w:t>
            </w:r>
          </w:p>
        </w:tc>
        <w:tc>
          <w:tcPr>
            <w:tcW w:type="dxa" w:w="1234"/>
          </w:tcPr>
          <w:p>
            <w:r>
              <w:rPr>
                <w:sz w:val="15"/>
              </w:rPr>
              <w:t>3984</w:t>
            </w:r>
          </w:p>
        </w:tc>
      </w:tr>
      <w:tr>
        <w:tc>
          <w:tcPr>
            <w:tcW w:type="dxa" w:w="1234"/>
          </w:tcPr>
          <w:p>
            <w:r>
              <w:rPr>
                <w:sz w:val="15"/>
              </w:rPr>
              <w:t>C1472-E-10</w:t>
            </w:r>
          </w:p>
        </w:tc>
        <w:tc>
          <w:tcPr>
            <w:tcW w:type="dxa" w:w="1234"/>
          </w:tcPr>
          <w:p>
            <w:r>
              <w:rPr>
                <w:sz w:val="15"/>
              </w:rPr>
              <w:t>1472</w:t>
            </w:r>
          </w:p>
        </w:tc>
        <w:tc>
          <w:tcPr>
            <w:tcW w:type="dxa" w:w="1234"/>
          </w:tcPr>
          <w:p>
            <w:r>
              <w:rPr>
                <w:sz w:val="15"/>
              </w:rPr>
              <w:t>E_razonamiento</w:t>
            </w:r>
          </w:p>
        </w:tc>
        <w:tc>
          <w:tcPr>
            <w:tcW w:type="dxa" w:w="1234"/>
          </w:tcPr>
          <w:p>
            <w:r>
              <w:rPr>
                <w:sz w:val="15"/>
              </w:rPr>
              <w:t>Si un paciente presenta una manifestación oral de una enfermedad sisté</w:t>
            </w:r>
          </w:p>
        </w:tc>
        <w:tc>
          <w:tcPr>
            <w:tcW w:type="dxa" w:w="1234"/>
          </w:tcPr>
          <w:p>
            <w:r>
              <w:rPr>
                <w:sz w:val="15"/>
              </w:rPr>
              <w:t>pass</w:t>
            </w:r>
          </w:p>
        </w:tc>
        <w:tc>
          <w:tcPr>
            <w:tcW w:type="dxa" w:w="1234"/>
          </w:tcPr>
          <w:p>
            <w:r>
              <w:rPr>
                <w:sz w:val="15"/>
              </w:rPr>
              <w:t>9</w:t>
            </w:r>
          </w:p>
        </w:tc>
        <w:tc>
          <w:tcPr>
            <w:tcW w:type="dxa" w:w="1234"/>
          </w:tcPr>
          <w:p>
            <w:r>
              <w:rPr>
                <w:sz w:val="15"/>
              </w:rPr>
              <w:t>3143</w:t>
            </w:r>
          </w:p>
        </w:tc>
      </w:tr>
      <w:tr>
        <w:tc>
          <w:tcPr>
            <w:tcW w:type="dxa" w:w="1234"/>
          </w:tcPr>
          <w:p>
            <w:r>
              <w:rPr>
                <w:sz w:val="15"/>
              </w:rPr>
              <w:t>C1472-F-01</w:t>
            </w:r>
          </w:p>
        </w:tc>
        <w:tc>
          <w:tcPr>
            <w:tcW w:type="dxa" w:w="1234"/>
          </w:tcPr>
          <w:p>
            <w:r>
              <w:rPr>
                <w:sz w:val="15"/>
              </w:rPr>
              <w:t>1472</w:t>
            </w:r>
          </w:p>
        </w:tc>
        <w:tc>
          <w:tcPr>
            <w:tcW w:type="dxa" w:w="1234"/>
          </w:tcPr>
          <w:p>
            <w:r>
              <w:rPr>
                <w:sz w:val="15"/>
              </w:rPr>
              <w:t>F_comparacion</w:t>
            </w:r>
          </w:p>
        </w:tc>
        <w:tc>
          <w:tcPr>
            <w:tcW w:type="dxa" w:w="1234"/>
          </w:tcPr>
          <w:p>
            <w:r>
              <w:rPr>
                <w:sz w:val="15"/>
              </w:rPr>
              <w:t>¿En qué se diferencian las especialidades odontológicas vistas en la s</w:t>
            </w:r>
          </w:p>
        </w:tc>
        <w:tc>
          <w:tcPr>
            <w:tcW w:type="dxa" w:w="1234"/>
          </w:tcPr>
          <w:p>
            <w:r>
              <w:rPr>
                <w:sz w:val="15"/>
              </w:rPr>
              <w:t>fail</w:t>
            </w:r>
          </w:p>
        </w:tc>
        <w:tc>
          <w:tcPr>
            <w:tcW w:type="dxa" w:w="1234"/>
          </w:tcPr>
          <w:p>
            <w:r>
              <w:rPr>
                <w:sz w:val="15"/>
              </w:rPr>
              <w:t>0</w:t>
            </w:r>
          </w:p>
        </w:tc>
        <w:tc>
          <w:tcPr>
            <w:tcW w:type="dxa" w:w="1234"/>
          </w:tcPr>
          <w:p>
            <w:r>
              <w:rPr>
                <w:sz w:val="15"/>
              </w:rPr>
              <w:t>2385</w:t>
            </w:r>
          </w:p>
        </w:tc>
      </w:tr>
      <w:tr>
        <w:tc>
          <w:tcPr>
            <w:tcW w:type="dxa" w:w="1234"/>
          </w:tcPr>
          <w:p>
            <w:r>
              <w:rPr>
                <w:sz w:val="15"/>
              </w:rPr>
              <w:t>C1472-F-02</w:t>
            </w:r>
          </w:p>
        </w:tc>
        <w:tc>
          <w:tcPr>
            <w:tcW w:type="dxa" w:w="1234"/>
          </w:tcPr>
          <w:p>
            <w:r>
              <w:rPr>
                <w:sz w:val="15"/>
              </w:rPr>
              <w:t>1472</w:t>
            </w:r>
          </w:p>
        </w:tc>
        <w:tc>
          <w:tcPr>
            <w:tcW w:type="dxa" w:w="1234"/>
          </w:tcPr>
          <w:p>
            <w:r>
              <w:rPr>
                <w:sz w:val="15"/>
              </w:rPr>
              <w:t>F_comparacion</w:t>
            </w:r>
          </w:p>
        </w:tc>
        <w:tc>
          <w:tcPr>
            <w:tcW w:type="dxa" w:w="1234"/>
          </w:tcPr>
          <w:p>
            <w:r>
              <w:rPr>
                <w:sz w:val="15"/>
              </w:rPr>
              <w:t>¿Cómo se relacionan los avances tecnológicos de la semana 9 (radiologí</w:t>
            </w:r>
          </w:p>
        </w:tc>
        <w:tc>
          <w:tcPr>
            <w:tcW w:type="dxa" w:w="1234"/>
          </w:tcPr>
          <w:p>
            <w:r>
              <w:rPr>
                <w:sz w:val="15"/>
              </w:rPr>
              <w:t>pass</w:t>
            </w:r>
          </w:p>
        </w:tc>
        <w:tc>
          <w:tcPr>
            <w:tcW w:type="dxa" w:w="1234"/>
          </w:tcPr>
          <w:p>
            <w:r>
              <w:rPr>
                <w:sz w:val="15"/>
              </w:rPr>
              <w:t>9</w:t>
            </w:r>
          </w:p>
        </w:tc>
        <w:tc>
          <w:tcPr>
            <w:tcW w:type="dxa" w:w="1234"/>
          </w:tcPr>
          <w:p>
            <w:r>
              <w:rPr>
                <w:sz w:val="15"/>
              </w:rPr>
              <w:t>3858</w:t>
            </w:r>
          </w:p>
        </w:tc>
      </w:tr>
      <w:tr>
        <w:tc>
          <w:tcPr>
            <w:tcW w:type="dxa" w:w="1234"/>
          </w:tcPr>
          <w:p>
            <w:r>
              <w:rPr>
                <w:sz w:val="15"/>
              </w:rPr>
              <w:t>C1472-F-03</w:t>
            </w:r>
          </w:p>
        </w:tc>
        <w:tc>
          <w:tcPr>
            <w:tcW w:type="dxa" w:w="1234"/>
          </w:tcPr>
          <w:p>
            <w:r>
              <w:rPr>
                <w:sz w:val="15"/>
              </w:rPr>
              <w:t>1472</w:t>
            </w:r>
          </w:p>
        </w:tc>
        <w:tc>
          <w:tcPr>
            <w:tcW w:type="dxa" w:w="1234"/>
          </w:tcPr>
          <w:p>
            <w:r>
              <w:rPr>
                <w:sz w:val="15"/>
              </w:rPr>
              <w:t>F_comparacion</w:t>
            </w:r>
          </w:p>
        </w:tc>
        <w:tc>
          <w:tcPr>
            <w:tcW w:type="dxa" w:w="1234"/>
          </w:tcPr>
          <w:p>
            <w:r>
              <w:rPr>
                <w:sz w:val="15"/>
              </w:rPr>
              <w:t>Compara los aportes históricos mundiales a la odontología (semana 2) c</w:t>
            </w:r>
          </w:p>
        </w:tc>
        <w:tc>
          <w:tcPr>
            <w:tcW w:type="dxa" w:w="1234"/>
          </w:tcPr>
          <w:p>
            <w:r>
              <w:rPr>
                <w:sz w:val="15"/>
              </w:rPr>
              <w:t>partial</w:t>
            </w:r>
          </w:p>
        </w:tc>
        <w:tc>
          <w:tcPr>
            <w:tcW w:type="dxa" w:w="1234"/>
          </w:tcPr>
          <w:p>
            <w:r>
              <w:rPr>
                <w:sz w:val="15"/>
              </w:rPr>
              <w:t>7</w:t>
            </w:r>
          </w:p>
        </w:tc>
        <w:tc>
          <w:tcPr>
            <w:tcW w:type="dxa" w:w="1234"/>
          </w:tcPr>
          <w:p>
            <w:r>
              <w:rPr>
                <w:sz w:val="15"/>
              </w:rPr>
              <w:t>4134</w:t>
            </w:r>
          </w:p>
        </w:tc>
      </w:tr>
      <w:tr>
        <w:tc>
          <w:tcPr>
            <w:tcW w:type="dxa" w:w="1234"/>
          </w:tcPr>
          <w:p>
            <w:r>
              <w:rPr>
                <w:sz w:val="15"/>
              </w:rPr>
              <w:t>C1472-F-04</w:t>
            </w:r>
          </w:p>
        </w:tc>
        <w:tc>
          <w:tcPr>
            <w:tcW w:type="dxa" w:w="1234"/>
          </w:tcPr>
          <w:p>
            <w:r>
              <w:rPr>
                <w:sz w:val="15"/>
              </w:rPr>
              <w:t>1472</w:t>
            </w:r>
          </w:p>
        </w:tc>
        <w:tc>
          <w:tcPr>
            <w:tcW w:type="dxa" w:w="1234"/>
          </w:tcPr>
          <w:p>
            <w:r>
              <w:rPr>
                <w:sz w:val="15"/>
              </w:rPr>
              <w:t>F_comparacion</w:t>
            </w:r>
          </w:p>
        </w:tc>
        <w:tc>
          <w:tcPr>
            <w:tcW w:type="dxa" w:w="1234"/>
          </w:tcPr>
          <w:p>
            <w:r>
              <w:rPr>
                <w:sz w:val="15"/>
              </w:rPr>
              <w:t xml:space="preserve">¿Cómo se relaciona la normativa profesional (Ley 32656, semana 6) con </w:t>
            </w:r>
          </w:p>
        </w:tc>
        <w:tc>
          <w:tcPr>
            <w:tcW w:type="dxa" w:w="1234"/>
          </w:tcPr>
          <w:p>
            <w:r>
              <w:rPr>
                <w:sz w:val="15"/>
              </w:rPr>
              <w:t>pass</w:t>
            </w:r>
          </w:p>
        </w:tc>
        <w:tc>
          <w:tcPr>
            <w:tcW w:type="dxa" w:w="1234"/>
          </w:tcPr>
          <w:p>
            <w:r>
              <w:rPr>
                <w:sz w:val="15"/>
              </w:rPr>
              <w:t>9</w:t>
            </w:r>
          </w:p>
        </w:tc>
        <w:tc>
          <w:tcPr>
            <w:tcW w:type="dxa" w:w="1234"/>
          </w:tcPr>
          <w:p>
            <w:r>
              <w:rPr>
                <w:sz w:val="15"/>
              </w:rPr>
              <w:t>3365</w:t>
            </w:r>
          </w:p>
        </w:tc>
      </w:tr>
      <w:tr>
        <w:tc>
          <w:tcPr>
            <w:tcW w:type="dxa" w:w="1234"/>
          </w:tcPr>
          <w:p>
            <w:r>
              <w:rPr>
                <w:sz w:val="15"/>
              </w:rPr>
              <w:t>C1472-F-05</w:t>
            </w:r>
          </w:p>
        </w:tc>
        <w:tc>
          <w:tcPr>
            <w:tcW w:type="dxa" w:w="1234"/>
          </w:tcPr>
          <w:p>
            <w:r>
              <w:rPr>
                <w:sz w:val="15"/>
              </w:rPr>
              <w:t>1472</w:t>
            </w:r>
          </w:p>
        </w:tc>
        <w:tc>
          <w:tcPr>
            <w:tcW w:type="dxa" w:w="1234"/>
          </w:tcPr>
          <w:p>
            <w:r>
              <w:rPr>
                <w:sz w:val="15"/>
              </w:rPr>
              <w:t>F_comparacion</w:t>
            </w:r>
          </w:p>
        </w:tc>
        <w:tc>
          <w:tcPr>
            <w:tcW w:type="dxa" w:w="1234"/>
          </w:tcPr>
          <w:p>
            <w:r>
              <w:rPr>
                <w:sz w:val="15"/>
              </w:rPr>
              <w:t>Dame el cuadro comparativo de especialidades odontológicas.</w:t>
            </w:r>
          </w:p>
        </w:tc>
        <w:tc>
          <w:tcPr>
            <w:tcW w:type="dxa" w:w="1234"/>
          </w:tcPr>
          <w:p>
            <w:r>
              <w:rPr>
                <w:sz w:val="15"/>
              </w:rPr>
              <w:t>pass</w:t>
            </w:r>
          </w:p>
        </w:tc>
        <w:tc>
          <w:tcPr>
            <w:tcW w:type="dxa" w:w="1234"/>
          </w:tcPr>
          <w:p>
            <w:r>
              <w:rPr>
                <w:sz w:val="15"/>
              </w:rPr>
              <w:t>10</w:t>
            </w:r>
          </w:p>
        </w:tc>
        <w:tc>
          <w:tcPr>
            <w:tcW w:type="dxa" w:w="1234"/>
          </w:tcPr>
          <w:p>
            <w:r>
              <w:rPr>
                <w:sz w:val="15"/>
              </w:rPr>
              <w:t>4261</w:t>
            </w:r>
          </w:p>
        </w:tc>
      </w:tr>
      <w:tr>
        <w:tc>
          <w:tcPr>
            <w:tcW w:type="dxa" w:w="1234"/>
          </w:tcPr>
          <w:p>
            <w:r>
              <w:rPr>
                <w:sz w:val="15"/>
              </w:rPr>
              <w:t>C1472-F-06</w:t>
            </w:r>
          </w:p>
        </w:tc>
        <w:tc>
          <w:tcPr>
            <w:tcW w:type="dxa" w:w="1234"/>
          </w:tcPr>
          <w:p>
            <w:r>
              <w:rPr>
                <w:sz w:val="15"/>
              </w:rPr>
              <w:t>1472</w:t>
            </w:r>
          </w:p>
        </w:tc>
        <w:tc>
          <w:tcPr>
            <w:tcW w:type="dxa" w:w="1234"/>
          </w:tcPr>
          <w:p>
            <w:r>
              <w:rPr>
                <w:sz w:val="15"/>
              </w:rPr>
              <w:t>F_comparacion</w:t>
            </w:r>
          </w:p>
        </w:tc>
        <w:tc>
          <w:tcPr>
            <w:tcW w:type="dxa" w:w="1234"/>
          </w:tcPr>
          <w:p>
            <w:r>
              <w:rPr>
                <w:sz w:val="15"/>
              </w:rPr>
              <w:t>¿Cómo se relaciona la terminología básica de la semana 13 (caries, pla</w:t>
            </w:r>
          </w:p>
        </w:tc>
        <w:tc>
          <w:tcPr>
            <w:tcW w:type="dxa" w:w="1234"/>
          </w:tcPr>
          <w:p>
            <w:r>
              <w:rPr>
                <w:sz w:val="15"/>
              </w:rPr>
              <w:t>pass</w:t>
            </w:r>
          </w:p>
        </w:tc>
        <w:tc>
          <w:tcPr>
            <w:tcW w:type="dxa" w:w="1234"/>
          </w:tcPr>
          <w:p>
            <w:r>
              <w:rPr>
                <w:sz w:val="15"/>
              </w:rPr>
              <w:t>10</w:t>
            </w:r>
          </w:p>
        </w:tc>
        <w:tc>
          <w:tcPr>
            <w:tcW w:type="dxa" w:w="1234"/>
          </w:tcPr>
          <w:p>
            <w:r>
              <w:rPr>
                <w:sz w:val="15"/>
              </w:rPr>
              <w:t>2776</w:t>
            </w:r>
          </w:p>
        </w:tc>
      </w:tr>
      <w:tr>
        <w:tc>
          <w:tcPr>
            <w:tcW w:type="dxa" w:w="1234"/>
          </w:tcPr>
          <w:p>
            <w:r>
              <w:rPr>
                <w:sz w:val="15"/>
              </w:rPr>
              <w:t>C1472-F-07</w:t>
            </w:r>
          </w:p>
        </w:tc>
        <w:tc>
          <w:tcPr>
            <w:tcW w:type="dxa" w:w="1234"/>
          </w:tcPr>
          <w:p>
            <w:r>
              <w:rPr>
                <w:sz w:val="15"/>
              </w:rPr>
              <w:t>1472</w:t>
            </w:r>
          </w:p>
        </w:tc>
        <w:tc>
          <w:tcPr>
            <w:tcW w:type="dxa" w:w="1234"/>
          </w:tcPr>
          <w:p>
            <w:r>
              <w:rPr>
                <w:sz w:val="15"/>
              </w:rPr>
              <w:t>F_comparacion</w:t>
            </w:r>
          </w:p>
        </w:tc>
        <w:tc>
          <w:tcPr>
            <w:tcW w:type="dxa" w:w="1234"/>
          </w:tcPr>
          <w:p>
            <w:r>
              <w:rPr>
                <w:sz w:val="15"/>
              </w:rPr>
              <w:t>Compara los instrumentos dentales clásicos (semana 5) con las tecnolog</w:t>
            </w:r>
          </w:p>
        </w:tc>
        <w:tc>
          <w:tcPr>
            <w:tcW w:type="dxa" w:w="1234"/>
          </w:tcPr>
          <w:p>
            <w:r>
              <w:rPr>
                <w:sz w:val="15"/>
              </w:rPr>
              <w:t>pass</w:t>
            </w:r>
          </w:p>
        </w:tc>
        <w:tc>
          <w:tcPr>
            <w:tcW w:type="dxa" w:w="1234"/>
          </w:tcPr>
          <w:p>
            <w:r>
              <w:rPr>
                <w:sz w:val="15"/>
              </w:rPr>
              <w:t>9</w:t>
            </w:r>
          </w:p>
        </w:tc>
        <w:tc>
          <w:tcPr>
            <w:tcW w:type="dxa" w:w="1234"/>
          </w:tcPr>
          <w:p>
            <w:r>
              <w:rPr>
                <w:sz w:val="15"/>
              </w:rPr>
              <w:t>4656</w:t>
            </w:r>
          </w:p>
        </w:tc>
      </w:tr>
      <w:tr>
        <w:tc>
          <w:tcPr>
            <w:tcW w:type="dxa" w:w="1234"/>
          </w:tcPr>
          <w:p>
            <w:r>
              <w:rPr>
                <w:sz w:val="15"/>
              </w:rPr>
              <w:t>C1472-F-08</w:t>
            </w:r>
          </w:p>
        </w:tc>
        <w:tc>
          <w:tcPr>
            <w:tcW w:type="dxa" w:w="1234"/>
          </w:tcPr>
          <w:p>
            <w:r>
              <w:rPr>
                <w:sz w:val="15"/>
              </w:rPr>
              <w:t>1472</w:t>
            </w:r>
          </w:p>
        </w:tc>
        <w:tc>
          <w:tcPr>
            <w:tcW w:type="dxa" w:w="1234"/>
          </w:tcPr>
          <w:p>
            <w:r>
              <w:rPr>
                <w:sz w:val="15"/>
              </w:rPr>
              <w:t>F_comparacion</w:t>
            </w:r>
          </w:p>
        </w:tc>
        <w:tc>
          <w:tcPr>
            <w:tcW w:type="dxa" w:w="1234"/>
          </w:tcPr>
          <w:p>
            <w:r>
              <w:rPr>
                <w:sz w:val="15"/>
              </w:rPr>
              <w:t>¿Cómo se relacionan las épocas históricas de la odontología peruana (s</w:t>
            </w:r>
          </w:p>
        </w:tc>
        <w:tc>
          <w:tcPr>
            <w:tcW w:type="dxa" w:w="1234"/>
          </w:tcPr>
          <w:p>
            <w:r>
              <w:rPr>
                <w:sz w:val="15"/>
              </w:rPr>
              <w:t>pass</w:t>
            </w:r>
          </w:p>
        </w:tc>
        <w:tc>
          <w:tcPr>
            <w:tcW w:type="dxa" w:w="1234"/>
          </w:tcPr>
          <w:p>
            <w:r>
              <w:rPr>
                <w:sz w:val="15"/>
              </w:rPr>
              <w:t>9</w:t>
            </w:r>
          </w:p>
        </w:tc>
        <w:tc>
          <w:tcPr>
            <w:tcW w:type="dxa" w:w="1234"/>
          </w:tcPr>
          <w:p>
            <w:r>
              <w:rPr>
                <w:sz w:val="15"/>
              </w:rPr>
              <w:t>3927</w:t>
            </w:r>
          </w:p>
        </w:tc>
      </w:tr>
      <w:tr>
        <w:tc>
          <w:tcPr>
            <w:tcW w:type="dxa" w:w="1234"/>
          </w:tcPr>
          <w:p>
            <w:r>
              <w:rPr>
                <w:sz w:val="15"/>
              </w:rPr>
              <w:t>C1472-G-01</w:t>
            </w:r>
          </w:p>
        </w:tc>
        <w:tc>
          <w:tcPr>
            <w:tcW w:type="dxa" w:w="1234"/>
          </w:tcPr>
          <w:p>
            <w:r>
              <w:rPr>
                <w:sz w:val="15"/>
              </w:rPr>
              <w:t>1472</w:t>
            </w:r>
          </w:p>
        </w:tc>
        <w:tc>
          <w:tcPr>
            <w:tcW w:type="dxa" w:w="1234"/>
          </w:tcPr>
          <w:p>
            <w:r>
              <w:rPr>
                <w:sz w:val="15"/>
              </w:rPr>
              <w:t>G_metadata</w:t>
            </w:r>
          </w:p>
        </w:tc>
        <w:tc>
          <w:tcPr>
            <w:tcW w:type="dxa" w:w="1234"/>
          </w:tcPr>
          <w:p>
            <w:r>
              <w:rPr>
                <w:sz w:val="15"/>
              </w:rPr>
              <w:t>¿Cuál es la naturaleza del curso: teórica, práctica o teórico-práctica</w:t>
            </w:r>
          </w:p>
        </w:tc>
        <w:tc>
          <w:tcPr>
            <w:tcW w:type="dxa" w:w="1234"/>
          </w:tcPr>
          <w:p>
            <w:r>
              <w:rPr>
                <w:sz w:val="15"/>
              </w:rPr>
              <w:t>pass</w:t>
            </w:r>
          </w:p>
        </w:tc>
        <w:tc>
          <w:tcPr>
            <w:tcW w:type="dxa" w:w="1234"/>
          </w:tcPr>
          <w:p>
            <w:r>
              <w:rPr>
                <w:sz w:val="15"/>
              </w:rPr>
              <w:t>10</w:t>
            </w:r>
          </w:p>
        </w:tc>
        <w:tc>
          <w:tcPr>
            <w:tcW w:type="dxa" w:w="1234"/>
          </w:tcPr>
          <w:p>
            <w:r>
              <w:rPr>
                <w:sz w:val="15"/>
              </w:rPr>
              <w:t>2528</w:t>
            </w:r>
          </w:p>
        </w:tc>
      </w:tr>
      <w:tr>
        <w:tc>
          <w:tcPr>
            <w:tcW w:type="dxa" w:w="1234"/>
          </w:tcPr>
          <w:p>
            <w:r>
              <w:rPr>
                <w:sz w:val="15"/>
              </w:rPr>
              <w:t>C1472-G-02</w:t>
            </w:r>
          </w:p>
        </w:tc>
        <w:tc>
          <w:tcPr>
            <w:tcW w:type="dxa" w:w="1234"/>
          </w:tcPr>
          <w:p>
            <w:r>
              <w:rPr>
                <w:sz w:val="15"/>
              </w:rPr>
              <w:t>1472</w:t>
            </w:r>
          </w:p>
        </w:tc>
        <w:tc>
          <w:tcPr>
            <w:tcW w:type="dxa" w:w="1234"/>
          </w:tcPr>
          <w:p>
            <w:r>
              <w:rPr>
                <w:sz w:val="15"/>
              </w:rPr>
              <w:t>G_metadata</w:t>
            </w:r>
          </w:p>
        </w:tc>
        <w:tc>
          <w:tcPr>
            <w:tcW w:type="dxa" w:w="1234"/>
          </w:tcPr>
          <w:p>
            <w:r>
              <w:rPr>
                <w:sz w:val="15"/>
              </w:rPr>
              <w:t>¿A qué programa de estudio pertenece este curso?</w:t>
            </w:r>
          </w:p>
        </w:tc>
        <w:tc>
          <w:tcPr>
            <w:tcW w:type="dxa" w:w="1234"/>
          </w:tcPr>
          <w:p>
            <w:r>
              <w:rPr>
                <w:sz w:val="15"/>
              </w:rPr>
              <w:t>pass</w:t>
            </w:r>
          </w:p>
        </w:tc>
        <w:tc>
          <w:tcPr>
            <w:tcW w:type="dxa" w:w="1234"/>
          </w:tcPr>
          <w:p>
            <w:r>
              <w:rPr>
                <w:sz w:val="15"/>
              </w:rPr>
              <w:t>10</w:t>
            </w:r>
          </w:p>
        </w:tc>
        <w:tc>
          <w:tcPr>
            <w:tcW w:type="dxa" w:w="1234"/>
          </w:tcPr>
          <w:p>
            <w:r>
              <w:rPr>
                <w:sz w:val="15"/>
              </w:rPr>
              <w:t>2017</w:t>
            </w:r>
          </w:p>
        </w:tc>
      </w:tr>
      <w:tr>
        <w:tc>
          <w:tcPr>
            <w:tcW w:type="dxa" w:w="1234"/>
          </w:tcPr>
          <w:p>
            <w:r>
              <w:rPr>
                <w:sz w:val="15"/>
              </w:rPr>
              <w:t>C1472-G-03</w:t>
            </w:r>
          </w:p>
        </w:tc>
        <w:tc>
          <w:tcPr>
            <w:tcW w:type="dxa" w:w="1234"/>
          </w:tcPr>
          <w:p>
            <w:r>
              <w:rPr>
                <w:sz w:val="15"/>
              </w:rPr>
              <w:t>1472</w:t>
            </w:r>
          </w:p>
        </w:tc>
        <w:tc>
          <w:tcPr>
            <w:tcW w:type="dxa" w:w="1234"/>
          </w:tcPr>
          <w:p>
            <w:r>
              <w:rPr>
                <w:sz w:val="15"/>
              </w:rPr>
              <w:t>G_metadata</w:t>
            </w:r>
          </w:p>
        </w:tc>
        <w:tc>
          <w:tcPr>
            <w:tcW w:type="dxa" w:w="1234"/>
          </w:tcPr>
          <w:p>
            <w:r>
              <w:rPr>
                <w:sz w:val="15"/>
              </w:rPr>
              <w:t>¿Cuántas unidades tiene el curso y cómo se llaman?</w:t>
            </w:r>
          </w:p>
        </w:tc>
        <w:tc>
          <w:tcPr>
            <w:tcW w:type="dxa" w:w="1234"/>
          </w:tcPr>
          <w:p>
            <w:r>
              <w:rPr>
                <w:sz w:val="15"/>
              </w:rPr>
              <w:t>fail</w:t>
            </w:r>
          </w:p>
        </w:tc>
        <w:tc>
          <w:tcPr>
            <w:tcW w:type="dxa" w:w="1234"/>
          </w:tcPr>
          <w:p>
            <w:r>
              <w:rPr>
                <w:sz w:val="15"/>
              </w:rPr>
              <w:t>5</w:t>
            </w:r>
          </w:p>
        </w:tc>
        <w:tc>
          <w:tcPr>
            <w:tcW w:type="dxa" w:w="1234"/>
          </w:tcPr>
          <w:p>
            <w:r>
              <w:rPr>
                <w:sz w:val="15"/>
              </w:rPr>
              <w:t>2134</w:t>
            </w:r>
          </w:p>
        </w:tc>
      </w:tr>
      <w:tr>
        <w:tc>
          <w:tcPr>
            <w:tcW w:type="dxa" w:w="1234"/>
          </w:tcPr>
          <w:p>
            <w:r>
              <w:rPr>
                <w:sz w:val="15"/>
              </w:rPr>
              <w:t>C1472-G-04</w:t>
            </w:r>
          </w:p>
        </w:tc>
        <w:tc>
          <w:tcPr>
            <w:tcW w:type="dxa" w:w="1234"/>
          </w:tcPr>
          <w:p>
            <w:r>
              <w:rPr>
                <w:sz w:val="15"/>
              </w:rPr>
              <w:t>1472</w:t>
            </w:r>
          </w:p>
        </w:tc>
        <w:tc>
          <w:tcPr>
            <w:tcW w:type="dxa" w:w="1234"/>
          </w:tcPr>
          <w:p>
            <w:r>
              <w:rPr>
                <w:sz w:val="15"/>
              </w:rPr>
              <w:t>G_metadata</w:t>
            </w:r>
          </w:p>
        </w:tc>
        <w:tc>
          <w:tcPr>
            <w:tcW w:type="dxa" w:w="1234"/>
          </w:tcPr>
          <w:p>
            <w:r>
              <w:rPr>
                <w:sz w:val="15"/>
              </w:rPr>
              <w:t xml:space="preserve">¿Cuál es la escala de valoración usada para calificar las actividades </w:t>
            </w:r>
          </w:p>
        </w:tc>
        <w:tc>
          <w:tcPr>
            <w:tcW w:type="dxa" w:w="1234"/>
          </w:tcPr>
          <w:p>
            <w:r>
              <w:rPr>
                <w:sz w:val="15"/>
              </w:rPr>
              <w:t>pass</w:t>
            </w:r>
          </w:p>
        </w:tc>
        <w:tc>
          <w:tcPr>
            <w:tcW w:type="dxa" w:w="1234"/>
          </w:tcPr>
          <w:p>
            <w:r>
              <w:rPr>
                <w:sz w:val="15"/>
              </w:rPr>
              <w:t>10</w:t>
            </w:r>
          </w:p>
        </w:tc>
        <w:tc>
          <w:tcPr>
            <w:tcW w:type="dxa" w:w="1234"/>
          </w:tcPr>
          <w:p>
            <w:r>
              <w:rPr>
                <w:sz w:val="15"/>
              </w:rPr>
              <w:t>2001</w:t>
            </w:r>
          </w:p>
        </w:tc>
      </w:tr>
      <w:tr>
        <w:tc>
          <w:tcPr>
            <w:tcW w:type="dxa" w:w="1234"/>
          </w:tcPr>
          <w:p>
            <w:r>
              <w:rPr>
                <w:sz w:val="15"/>
              </w:rPr>
              <w:t>C1472-G-05</w:t>
            </w:r>
          </w:p>
        </w:tc>
        <w:tc>
          <w:tcPr>
            <w:tcW w:type="dxa" w:w="1234"/>
          </w:tcPr>
          <w:p>
            <w:r>
              <w:rPr>
                <w:sz w:val="15"/>
              </w:rPr>
              <w:t>1472</w:t>
            </w:r>
          </w:p>
        </w:tc>
        <w:tc>
          <w:tcPr>
            <w:tcW w:type="dxa" w:w="1234"/>
          </w:tcPr>
          <w:p>
            <w:r>
              <w:rPr>
                <w:sz w:val="15"/>
              </w:rPr>
              <w:t>G_metadata</w:t>
            </w:r>
          </w:p>
        </w:tc>
        <w:tc>
          <w:tcPr>
            <w:tcW w:type="dxa" w:w="1234"/>
          </w:tcPr>
          <w:p>
            <w:r>
              <w:rPr>
                <w:sz w:val="15"/>
              </w:rPr>
              <w:t>¿Cuál es el tema de la sesión?</w:t>
            </w:r>
          </w:p>
        </w:tc>
        <w:tc>
          <w:tcPr>
            <w:tcW w:type="dxa" w:w="1234"/>
          </w:tcPr>
          <w:p>
            <w:r>
              <w:rPr>
                <w:sz w:val="15"/>
              </w:rPr>
              <w:t>fail</w:t>
            </w:r>
          </w:p>
        </w:tc>
        <w:tc>
          <w:tcPr>
            <w:tcW w:type="dxa" w:w="1234"/>
          </w:tcPr>
          <w:p>
            <w:r>
              <w:rPr>
                <w:sz w:val="15"/>
              </w:rPr>
              <w:t>3</w:t>
            </w:r>
          </w:p>
        </w:tc>
        <w:tc>
          <w:tcPr>
            <w:tcW w:type="dxa" w:w="1234"/>
          </w:tcPr>
          <w:p>
            <w:r>
              <w:rPr>
                <w:sz w:val="15"/>
              </w:rPr>
              <w:t>2157</w:t>
            </w:r>
          </w:p>
        </w:tc>
      </w:tr>
      <w:tr>
        <w:tc>
          <w:tcPr>
            <w:tcW w:type="dxa" w:w="1234"/>
          </w:tcPr>
          <w:p>
            <w:r>
              <w:rPr>
                <w:sz w:val="15"/>
              </w:rPr>
              <w:t>C1472-G-06</w:t>
            </w:r>
          </w:p>
        </w:tc>
        <w:tc>
          <w:tcPr>
            <w:tcW w:type="dxa" w:w="1234"/>
          </w:tcPr>
          <w:p>
            <w:r>
              <w:rPr>
                <w:sz w:val="15"/>
              </w:rPr>
              <w:t>1472</w:t>
            </w:r>
          </w:p>
        </w:tc>
        <w:tc>
          <w:tcPr>
            <w:tcW w:type="dxa" w:w="1234"/>
          </w:tcPr>
          <w:p>
            <w:r>
              <w:rPr>
                <w:sz w:val="15"/>
              </w:rPr>
              <w:t>G_metadata</w:t>
            </w:r>
          </w:p>
        </w:tc>
        <w:tc>
          <w:tcPr>
            <w:tcW w:type="dxa" w:w="1234"/>
          </w:tcPr>
          <w:p>
            <w:r>
              <w:rPr>
                <w:sz w:val="15"/>
              </w:rPr>
              <w:t>¿Cuál es el tema de la sesión 9?</w:t>
            </w:r>
          </w:p>
        </w:tc>
        <w:tc>
          <w:tcPr>
            <w:tcW w:type="dxa" w:w="1234"/>
          </w:tcPr>
          <w:p>
            <w:r>
              <w:rPr>
                <w:sz w:val="15"/>
              </w:rPr>
              <w:t>pass</w:t>
            </w:r>
          </w:p>
        </w:tc>
        <w:tc>
          <w:tcPr>
            <w:tcW w:type="dxa" w:w="1234"/>
          </w:tcPr>
          <w:p>
            <w:r>
              <w:rPr>
                <w:sz w:val="15"/>
              </w:rPr>
              <w:t>10</w:t>
            </w:r>
          </w:p>
        </w:tc>
        <w:tc>
          <w:tcPr>
            <w:tcW w:type="dxa" w:w="1234"/>
          </w:tcPr>
          <w:p>
            <w:r>
              <w:rPr>
                <w:sz w:val="15"/>
              </w:rPr>
              <w:t>1897</w:t>
            </w:r>
          </w:p>
        </w:tc>
      </w:tr>
      <w:tr>
        <w:tc>
          <w:tcPr>
            <w:tcW w:type="dxa" w:w="1234"/>
          </w:tcPr>
          <w:p>
            <w:r>
              <w:rPr>
                <w:sz w:val="15"/>
              </w:rPr>
              <w:t>C1472-G-07</w:t>
            </w:r>
          </w:p>
        </w:tc>
        <w:tc>
          <w:tcPr>
            <w:tcW w:type="dxa" w:w="1234"/>
          </w:tcPr>
          <w:p>
            <w:r>
              <w:rPr>
                <w:sz w:val="15"/>
              </w:rPr>
              <w:t>1472</w:t>
            </w:r>
          </w:p>
        </w:tc>
        <w:tc>
          <w:tcPr>
            <w:tcW w:type="dxa" w:w="1234"/>
          </w:tcPr>
          <w:p>
            <w:r>
              <w:rPr>
                <w:sz w:val="15"/>
              </w:rPr>
              <w:t>G_metadata</w:t>
            </w:r>
          </w:p>
        </w:tc>
        <w:tc>
          <w:tcPr>
            <w:tcW w:type="dxa" w:w="1234"/>
          </w:tcPr>
          <w:p>
            <w:r>
              <w:rPr>
                <w:sz w:val="15"/>
              </w:rPr>
              <w:t>¿Cuánto dura una sesión de aprendizaje del curso?</w:t>
            </w:r>
          </w:p>
        </w:tc>
        <w:tc>
          <w:tcPr>
            <w:tcW w:type="dxa" w:w="1234"/>
          </w:tcPr>
          <w:p>
            <w:r>
              <w:rPr>
                <w:sz w:val="15"/>
              </w:rPr>
              <w:t>pass</w:t>
            </w:r>
          </w:p>
        </w:tc>
        <w:tc>
          <w:tcPr>
            <w:tcW w:type="dxa" w:w="1234"/>
          </w:tcPr>
          <w:p>
            <w:r>
              <w:rPr>
                <w:sz w:val="15"/>
              </w:rPr>
              <w:t>10</w:t>
            </w:r>
          </w:p>
        </w:tc>
        <w:tc>
          <w:tcPr>
            <w:tcW w:type="dxa" w:w="1234"/>
          </w:tcPr>
          <w:p>
            <w:r>
              <w:rPr>
                <w:sz w:val="15"/>
              </w:rPr>
              <w:t>1647</w:t>
            </w:r>
          </w:p>
        </w:tc>
      </w:tr>
      <w:tr>
        <w:tc>
          <w:tcPr>
            <w:tcW w:type="dxa" w:w="1234"/>
          </w:tcPr>
          <w:p>
            <w:r>
              <w:rPr>
                <w:sz w:val="15"/>
              </w:rPr>
              <w:t>C1472-H-01</w:t>
            </w:r>
          </w:p>
        </w:tc>
        <w:tc>
          <w:tcPr>
            <w:tcW w:type="dxa" w:w="1234"/>
          </w:tcPr>
          <w:p>
            <w:r>
              <w:rPr>
                <w:sz w:val="15"/>
              </w:rPr>
              <w:t>1472</w:t>
            </w:r>
          </w:p>
        </w:tc>
        <w:tc>
          <w:tcPr>
            <w:tcW w:type="dxa" w:w="1234"/>
          </w:tcPr>
          <w:p>
            <w:r>
              <w:rPr>
                <w:sz w:val="15"/>
              </w:rPr>
              <w:t>H_fuente</w:t>
            </w:r>
          </w:p>
        </w:tc>
        <w:tc>
          <w:tcPr>
            <w:tcW w:type="dxa" w:w="1234"/>
          </w:tcPr>
          <w:p>
            <w:r>
              <w:rPr>
                <w:sz w:val="15"/>
              </w:rPr>
              <w:t>Según el sílabo, ¿cuál es el prerrequisito del curso?</w:t>
            </w:r>
          </w:p>
        </w:tc>
        <w:tc>
          <w:tcPr>
            <w:tcW w:type="dxa" w:w="1234"/>
          </w:tcPr>
          <w:p>
            <w:r>
              <w:rPr>
                <w:sz w:val="15"/>
              </w:rPr>
              <w:t>pass</w:t>
            </w:r>
          </w:p>
        </w:tc>
        <w:tc>
          <w:tcPr>
            <w:tcW w:type="dxa" w:w="1234"/>
          </w:tcPr>
          <w:p>
            <w:r>
              <w:rPr>
                <w:sz w:val="15"/>
              </w:rPr>
              <w:t>10</w:t>
            </w:r>
          </w:p>
        </w:tc>
        <w:tc>
          <w:tcPr>
            <w:tcW w:type="dxa" w:w="1234"/>
          </w:tcPr>
          <w:p>
            <w:r>
              <w:rPr>
                <w:sz w:val="15"/>
              </w:rPr>
              <w:t>1395</w:t>
            </w:r>
          </w:p>
        </w:tc>
      </w:tr>
      <w:tr>
        <w:tc>
          <w:tcPr>
            <w:tcW w:type="dxa" w:w="1234"/>
          </w:tcPr>
          <w:p>
            <w:r>
              <w:rPr>
                <w:sz w:val="15"/>
              </w:rPr>
              <w:t>C1472-H-02</w:t>
            </w:r>
          </w:p>
        </w:tc>
        <w:tc>
          <w:tcPr>
            <w:tcW w:type="dxa" w:w="1234"/>
          </w:tcPr>
          <w:p>
            <w:r>
              <w:rPr>
                <w:sz w:val="15"/>
              </w:rPr>
              <w:t>1472</w:t>
            </w:r>
          </w:p>
        </w:tc>
        <w:tc>
          <w:tcPr>
            <w:tcW w:type="dxa" w:w="1234"/>
          </w:tcPr>
          <w:p>
            <w:r>
              <w:rPr>
                <w:sz w:val="15"/>
              </w:rPr>
              <w:t>H_fuente</w:t>
            </w:r>
          </w:p>
        </w:tc>
        <w:tc>
          <w:tcPr>
            <w:tcW w:type="dxa" w:w="1234"/>
          </w:tcPr>
          <w:p>
            <w:r>
              <w:rPr>
                <w:sz w:val="15"/>
              </w:rPr>
              <w:t xml:space="preserve">¿Qué indica específicamente la norma técnica del odontograma sobre el </w:t>
            </w:r>
          </w:p>
        </w:tc>
        <w:tc>
          <w:tcPr>
            <w:tcW w:type="dxa" w:w="1234"/>
          </w:tcPr>
          <w:p>
            <w:r>
              <w:rPr>
                <w:sz w:val="15"/>
              </w:rPr>
              <w:t>pass</w:t>
            </w:r>
          </w:p>
        </w:tc>
        <w:tc>
          <w:tcPr>
            <w:tcW w:type="dxa" w:w="1234"/>
          </w:tcPr>
          <w:p>
            <w:r>
              <w:rPr>
                <w:sz w:val="15"/>
              </w:rPr>
              <w:t>10</w:t>
            </w:r>
          </w:p>
        </w:tc>
        <w:tc>
          <w:tcPr>
            <w:tcW w:type="dxa" w:w="1234"/>
          </w:tcPr>
          <w:p>
            <w:r>
              <w:rPr>
                <w:sz w:val="15"/>
              </w:rPr>
              <w:t>2058</w:t>
            </w:r>
          </w:p>
        </w:tc>
      </w:tr>
      <w:tr>
        <w:tc>
          <w:tcPr>
            <w:tcW w:type="dxa" w:w="1234"/>
          </w:tcPr>
          <w:p>
            <w:r>
              <w:rPr>
                <w:sz w:val="15"/>
              </w:rPr>
              <w:t>C1472-H-03</w:t>
            </w:r>
          </w:p>
        </w:tc>
        <w:tc>
          <w:tcPr>
            <w:tcW w:type="dxa" w:w="1234"/>
          </w:tcPr>
          <w:p>
            <w:r>
              <w:rPr>
                <w:sz w:val="15"/>
              </w:rPr>
              <w:t>1472</w:t>
            </w:r>
          </w:p>
        </w:tc>
        <w:tc>
          <w:tcPr>
            <w:tcW w:type="dxa" w:w="1234"/>
          </w:tcPr>
          <w:p>
            <w:r>
              <w:rPr>
                <w:sz w:val="15"/>
              </w:rPr>
              <w:t>H_fuente</w:t>
            </w:r>
          </w:p>
        </w:tc>
        <w:tc>
          <w:tcPr>
            <w:tcW w:type="dxa" w:w="1234"/>
          </w:tcPr>
          <w:p>
            <w:r>
              <w:rPr>
                <w:sz w:val="15"/>
              </w:rPr>
              <w:t>Según la Ley 32656, ¿qué colegio profesional se crea?</w:t>
            </w:r>
          </w:p>
        </w:tc>
        <w:tc>
          <w:tcPr>
            <w:tcW w:type="dxa" w:w="1234"/>
          </w:tcPr>
          <w:p>
            <w:r>
              <w:rPr>
                <w:sz w:val="15"/>
              </w:rPr>
              <w:t>pass</w:t>
            </w:r>
          </w:p>
        </w:tc>
        <w:tc>
          <w:tcPr>
            <w:tcW w:type="dxa" w:w="1234"/>
          </w:tcPr>
          <w:p>
            <w:r>
              <w:rPr>
                <w:sz w:val="15"/>
              </w:rPr>
              <w:t>10</w:t>
            </w:r>
          </w:p>
        </w:tc>
        <w:tc>
          <w:tcPr>
            <w:tcW w:type="dxa" w:w="1234"/>
          </w:tcPr>
          <w:p>
            <w:r>
              <w:rPr>
                <w:sz w:val="15"/>
              </w:rPr>
              <w:t>2129</w:t>
            </w:r>
          </w:p>
        </w:tc>
      </w:tr>
      <w:tr>
        <w:tc>
          <w:tcPr>
            <w:tcW w:type="dxa" w:w="1234"/>
          </w:tcPr>
          <w:p>
            <w:r>
              <w:rPr>
                <w:sz w:val="15"/>
              </w:rPr>
              <w:t>C1472-H-04</w:t>
            </w:r>
          </w:p>
        </w:tc>
        <w:tc>
          <w:tcPr>
            <w:tcW w:type="dxa" w:w="1234"/>
          </w:tcPr>
          <w:p>
            <w:r>
              <w:rPr>
                <w:sz w:val="15"/>
              </w:rPr>
              <w:t>1472</w:t>
            </w:r>
          </w:p>
        </w:tc>
        <w:tc>
          <w:tcPr>
            <w:tcW w:type="dxa" w:w="1234"/>
          </w:tcPr>
          <w:p>
            <w:r>
              <w:rPr>
                <w:sz w:val="15"/>
              </w:rPr>
              <w:t>H_fuente</w:t>
            </w:r>
          </w:p>
        </w:tc>
        <w:tc>
          <w:tcPr>
            <w:tcW w:type="dxa" w:w="1234"/>
          </w:tcPr>
          <w:p>
            <w:r>
              <w:rPr>
                <w:sz w:val="15"/>
              </w:rPr>
              <w:t>¿Qué dice el manual de bioseguridad sobre el manejo de instrumentos co</w:t>
            </w:r>
          </w:p>
        </w:tc>
        <w:tc>
          <w:tcPr>
            <w:tcW w:type="dxa" w:w="1234"/>
          </w:tcPr>
          <w:p>
            <w:r>
              <w:rPr>
                <w:sz w:val="15"/>
              </w:rPr>
              <w:t>partial</w:t>
            </w:r>
          </w:p>
        </w:tc>
        <w:tc>
          <w:tcPr>
            <w:tcW w:type="dxa" w:w="1234"/>
          </w:tcPr>
          <w:p>
            <w:r>
              <w:rPr>
                <w:sz w:val="15"/>
              </w:rPr>
              <w:t>7</w:t>
            </w:r>
          </w:p>
        </w:tc>
        <w:tc>
          <w:tcPr>
            <w:tcW w:type="dxa" w:w="1234"/>
          </w:tcPr>
          <w:p>
            <w:r>
              <w:rPr>
                <w:sz w:val="15"/>
              </w:rPr>
              <w:t>3417</w:t>
            </w:r>
          </w:p>
        </w:tc>
      </w:tr>
      <w:tr>
        <w:tc>
          <w:tcPr>
            <w:tcW w:type="dxa" w:w="1234"/>
          </w:tcPr>
          <w:p>
            <w:r>
              <w:rPr>
                <w:sz w:val="15"/>
              </w:rPr>
              <w:t>C1472-H-05</w:t>
            </w:r>
          </w:p>
        </w:tc>
        <w:tc>
          <w:tcPr>
            <w:tcW w:type="dxa" w:w="1234"/>
          </w:tcPr>
          <w:p>
            <w:r>
              <w:rPr>
                <w:sz w:val="15"/>
              </w:rPr>
              <w:t>1472</w:t>
            </w:r>
          </w:p>
        </w:tc>
        <w:tc>
          <w:tcPr>
            <w:tcW w:type="dxa" w:w="1234"/>
          </w:tcPr>
          <w:p>
            <w:r>
              <w:rPr>
                <w:sz w:val="15"/>
              </w:rPr>
              <w:t>H_fuente</w:t>
            </w:r>
          </w:p>
        </w:tc>
        <w:tc>
          <w:tcPr>
            <w:tcW w:type="dxa" w:w="1234"/>
          </w:tcPr>
          <w:p>
            <w:r>
              <w:rPr>
                <w:sz w:val="15"/>
              </w:rPr>
              <w:t>Según el video donde habla Fernando Díaz sobre categorización de consu</w:t>
            </w:r>
          </w:p>
        </w:tc>
        <w:tc>
          <w:tcPr>
            <w:tcW w:type="dxa" w:w="1234"/>
          </w:tcPr>
          <w:p>
            <w:r>
              <w:rPr>
                <w:sz w:val="15"/>
              </w:rPr>
              <w:t>pass</w:t>
            </w:r>
          </w:p>
        </w:tc>
        <w:tc>
          <w:tcPr>
            <w:tcW w:type="dxa" w:w="1234"/>
          </w:tcPr>
          <w:p>
            <w:r>
              <w:rPr>
                <w:sz w:val="15"/>
              </w:rPr>
              <w:t>10</w:t>
            </w:r>
          </w:p>
        </w:tc>
        <w:tc>
          <w:tcPr>
            <w:tcW w:type="dxa" w:w="1234"/>
          </w:tcPr>
          <w:p>
            <w:r>
              <w:rPr>
                <w:sz w:val="15"/>
              </w:rPr>
              <w:t>1889</w:t>
            </w:r>
          </w:p>
        </w:tc>
      </w:tr>
      <w:tr>
        <w:tc>
          <w:tcPr>
            <w:tcW w:type="dxa" w:w="1234"/>
          </w:tcPr>
          <w:p>
            <w:r>
              <w:rPr>
                <w:sz w:val="15"/>
              </w:rPr>
              <w:t>C1472-I-01</w:t>
            </w:r>
          </w:p>
        </w:tc>
        <w:tc>
          <w:tcPr>
            <w:tcW w:type="dxa" w:w="1234"/>
          </w:tcPr>
          <w:p>
            <w:r>
              <w:rPr>
                <w:sz w:val="15"/>
              </w:rPr>
              <w:t>1472</w:t>
            </w:r>
          </w:p>
        </w:tc>
        <w:tc>
          <w:tcPr>
            <w:tcW w:type="dxa" w:w="1234"/>
          </w:tcPr>
          <w:p>
            <w:r>
              <w:rPr>
                <w:sz w:val="15"/>
              </w:rPr>
              <w:t>I_ausente</w:t>
            </w:r>
          </w:p>
        </w:tc>
        <w:tc>
          <w:tcPr>
            <w:tcW w:type="dxa" w:w="1234"/>
          </w:tcPr>
          <w:p>
            <w:r>
              <w:rPr>
                <w:sz w:val="15"/>
              </w:rPr>
              <w:t>¿Cuántas horas de prácticas preprofesionales debo cumplir en este curs</w:t>
            </w:r>
          </w:p>
        </w:tc>
        <w:tc>
          <w:tcPr>
            <w:tcW w:type="dxa" w:w="1234"/>
          </w:tcPr>
          <w:p>
            <w:r>
              <w:rPr>
                <w:sz w:val="15"/>
              </w:rPr>
              <w:t>fail</w:t>
            </w:r>
          </w:p>
        </w:tc>
        <w:tc>
          <w:tcPr>
            <w:tcW w:type="dxa" w:w="1234"/>
          </w:tcPr>
          <w:p>
            <w:r>
              <w:rPr>
                <w:sz w:val="15"/>
              </w:rPr>
              <w:t>0</w:t>
            </w:r>
          </w:p>
        </w:tc>
        <w:tc>
          <w:tcPr>
            <w:tcW w:type="dxa" w:w="1234"/>
          </w:tcPr>
          <w:p>
            <w:r>
              <w:rPr>
                <w:sz w:val="15"/>
              </w:rPr>
              <w:t>1899</w:t>
            </w:r>
          </w:p>
        </w:tc>
      </w:tr>
      <w:tr>
        <w:tc>
          <w:tcPr>
            <w:tcW w:type="dxa" w:w="1234"/>
          </w:tcPr>
          <w:p>
            <w:r>
              <w:rPr>
                <w:sz w:val="15"/>
              </w:rPr>
              <w:t>C1472-I-02</w:t>
            </w:r>
          </w:p>
        </w:tc>
        <w:tc>
          <w:tcPr>
            <w:tcW w:type="dxa" w:w="1234"/>
          </w:tcPr>
          <w:p>
            <w:r>
              <w:rPr>
                <w:sz w:val="15"/>
              </w:rPr>
              <w:t>1472</w:t>
            </w:r>
          </w:p>
        </w:tc>
        <w:tc>
          <w:tcPr>
            <w:tcW w:type="dxa" w:w="1234"/>
          </w:tcPr>
          <w:p>
            <w:r>
              <w:rPr>
                <w:sz w:val="15"/>
              </w:rPr>
              <w:t>I_ausente</w:t>
            </w:r>
          </w:p>
        </w:tc>
        <w:tc>
          <w:tcPr>
            <w:tcW w:type="dxa" w:w="1234"/>
          </w:tcPr>
          <w:p>
            <w:r>
              <w:rPr>
                <w:sz w:val="15"/>
              </w:rPr>
              <w:t>¿Qué porcentaje de estudiantes logra publicar su tesis, según el estud</w:t>
            </w:r>
          </w:p>
        </w:tc>
        <w:tc>
          <w:tcPr>
            <w:tcW w:type="dxa" w:w="1234"/>
          </w:tcPr>
          <w:p>
            <w:r>
              <w:rPr>
                <w:sz w:val="15"/>
              </w:rPr>
              <w:t>pass</w:t>
            </w:r>
          </w:p>
        </w:tc>
        <w:tc>
          <w:tcPr>
            <w:tcW w:type="dxa" w:w="1234"/>
          </w:tcPr>
          <w:p>
            <w:r>
              <w:rPr>
                <w:sz w:val="15"/>
              </w:rPr>
              <w:t>10</w:t>
            </w:r>
          </w:p>
        </w:tc>
        <w:tc>
          <w:tcPr>
            <w:tcW w:type="dxa" w:w="1234"/>
          </w:tcPr>
          <w:p>
            <w:r>
              <w:rPr>
                <w:sz w:val="15"/>
              </w:rPr>
              <w:t>3836</w:t>
            </w:r>
          </w:p>
        </w:tc>
      </w:tr>
      <w:tr>
        <w:tc>
          <w:tcPr>
            <w:tcW w:type="dxa" w:w="1234"/>
          </w:tcPr>
          <w:p>
            <w:r>
              <w:rPr>
                <w:sz w:val="15"/>
              </w:rPr>
              <w:t>C1472-I-03</w:t>
            </w:r>
          </w:p>
        </w:tc>
        <w:tc>
          <w:tcPr>
            <w:tcW w:type="dxa" w:w="1234"/>
          </w:tcPr>
          <w:p>
            <w:r>
              <w:rPr>
                <w:sz w:val="15"/>
              </w:rPr>
              <w:t>1472</w:t>
            </w:r>
          </w:p>
        </w:tc>
        <w:tc>
          <w:tcPr>
            <w:tcW w:type="dxa" w:w="1234"/>
          </w:tcPr>
          <w:p>
            <w:r>
              <w:rPr>
                <w:sz w:val="15"/>
              </w:rPr>
              <w:t>I_ausente</w:t>
            </w:r>
          </w:p>
        </w:tc>
        <w:tc>
          <w:tcPr>
            <w:tcW w:type="dxa" w:w="1234"/>
          </w:tcPr>
          <w:p>
            <w:r>
              <w:rPr>
                <w:sz w:val="15"/>
              </w:rPr>
              <w:t>¿Cuál es el reglamento de propiedad intelectual de la universidad?</w:t>
            </w:r>
          </w:p>
        </w:tc>
        <w:tc>
          <w:tcPr>
            <w:tcW w:type="dxa" w:w="1234"/>
          </w:tcPr>
          <w:p>
            <w:r>
              <w:rPr>
                <w:sz w:val="15"/>
              </w:rPr>
              <w:t>pass</w:t>
            </w:r>
          </w:p>
        </w:tc>
        <w:tc>
          <w:tcPr>
            <w:tcW w:type="dxa" w:w="1234"/>
          </w:tcPr>
          <w:p>
            <w:r>
              <w:rPr>
                <w:sz w:val="15"/>
              </w:rPr>
              <w:t>10</w:t>
            </w:r>
          </w:p>
        </w:tc>
        <w:tc>
          <w:tcPr>
            <w:tcW w:type="dxa" w:w="1234"/>
          </w:tcPr>
          <w:p>
            <w:r>
              <w:rPr>
                <w:sz w:val="15"/>
              </w:rPr>
              <w:t>1606</w:t>
            </w:r>
          </w:p>
        </w:tc>
      </w:tr>
      <w:tr>
        <w:tc>
          <w:tcPr>
            <w:tcW w:type="dxa" w:w="1234"/>
          </w:tcPr>
          <w:p>
            <w:r>
              <w:rPr>
                <w:sz w:val="15"/>
              </w:rPr>
              <w:t>C1472-I-04</w:t>
            </w:r>
          </w:p>
        </w:tc>
        <w:tc>
          <w:tcPr>
            <w:tcW w:type="dxa" w:w="1234"/>
          </w:tcPr>
          <w:p>
            <w:r>
              <w:rPr>
                <w:sz w:val="15"/>
              </w:rPr>
              <w:t>1472</w:t>
            </w:r>
          </w:p>
        </w:tc>
        <w:tc>
          <w:tcPr>
            <w:tcW w:type="dxa" w:w="1234"/>
          </w:tcPr>
          <w:p>
            <w:r>
              <w:rPr>
                <w:sz w:val="15"/>
              </w:rPr>
              <w:t>I_ausente</w:t>
            </w:r>
          </w:p>
        </w:tc>
        <w:tc>
          <w:tcPr>
            <w:tcW w:type="dxa" w:w="1234"/>
          </w:tcPr>
          <w:p>
            <w:r>
              <w:rPr>
                <w:sz w:val="15"/>
              </w:rPr>
              <w:t>¿Qué dice el reglamento de investigación sobre publicación de artículo</w:t>
            </w:r>
          </w:p>
        </w:tc>
        <w:tc>
          <w:tcPr>
            <w:tcW w:type="dxa" w:w="1234"/>
          </w:tcPr>
          <w:p>
            <w:r>
              <w:rPr>
                <w:sz w:val="15"/>
              </w:rPr>
              <w:t>pass</w:t>
            </w:r>
          </w:p>
        </w:tc>
        <w:tc>
          <w:tcPr>
            <w:tcW w:type="dxa" w:w="1234"/>
          </w:tcPr>
          <w:p>
            <w:r>
              <w:rPr>
                <w:sz w:val="15"/>
              </w:rPr>
              <w:t>10</w:t>
            </w:r>
          </w:p>
        </w:tc>
        <w:tc>
          <w:tcPr>
            <w:tcW w:type="dxa" w:w="1234"/>
          </w:tcPr>
          <w:p>
            <w:r>
              <w:rPr>
                <w:sz w:val="15"/>
              </w:rPr>
              <w:t>1449</w:t>
            </w:r>
          </w:p>
        </w:tc>
      </w:tr>
      <w:tr>
        <w:tc>
          <w:tcPr>
            <w:tcW w:type="dxa" w:w="1234"/>
          </w:tcPr>
          <w:p>
            <w:r>
              <w:rPr>
                <w:sz w:val="15"/>
              </w:rPr>
              <w:t>C1472-I-05</w:t>
            </w:r>
          </w:p>
        </w:tc>
        <w:tc>
          <w:tcPr>
            <w:tcW w:type="dxa" w:w="1234"/>
          </w:tcPr>
          <w:p>
            <w:r>
              <w:rPr>
                <w:sz w:val="15"/>
              </w:rPr>
              <w:t>1472</w:t>
            </w:r>
          </w:p>
        </w:tc>
        <w:tc>
          <w:tcPr>
            <w:tcW w:type="dxa" w:w="1234"/>
          </w:tcPr>
          <w:p>
            <w:r>
              <w:rPr>
                <w:sz w:val="15"/>
              </w:rPr>
              <w:t>I_ausente</w:t>
            </w:r>
          </w:p>
        </w:tc>
        <w:tc>
          <w:tcPr>
            <w:tcW w:type="dxa" w:w="1234"/>
          </w:tcPr>
          <w:p>
            <w:r>
              <w:rPr>
                <w:sz w:val="15"/>
              </w:rPr>
              <w:t>El reglamento de proctoring para exámenes virtuales, ¿qué dice sobre e</w:t>
            </w:r>
          </w:p>
        </w:tc>
        <w:tc>
          <w:tcPr>
            <w:tcW w:type="dxa" w:w="1234"/>
          </w:tcPr>
          <w:p>
            <w:r>
              <w:rPr>
                <w:sz w:val="15"/>
              </w:rPr>
              <w:t>pass</w:t>
            </w:r>
          </w:p>
        </w:tc>
        <w:tc>
          <w:tcPr>
            <w:tcW w:type="dxa" w:w="1234"/>
          </w:tcPr>
          <w:p>
            <w:r>
              <w:rPr>
                <w:sz w:val="15"/>
              </w:rPr>
              <w:t>9</w:t>
            </w:r>
          </w:p>
        </w:tc>
        <w:tc>
          <w:tcPr>
            <w:tcW w:type="dxa" w:w="1234"/>
          </w:tcPr>
          <w:p>
            <w:r>
              <w:rPr>
                <w:sz w:val="15"/>
              </w:rPr>
              <w:t>1602</w:t>
            </w:r>
          </w:p>
        </w:tc>
      </w:tr>
      <w:tr>
        <w:tc>
          <w:tcPr>
            <w:tcW w:type="dxa" w:w="1234"/>
          </w:tcPr>
          <w:p>
            <w:r>
              <w:rPr>
                <w:sz w:val="15"/>
              </w:rPr>
              <w:t>C1472-J-01</w:t>
            </w:r>
          </w:p>
        </w:tc>
        <w:tc>
          <w:tcPr>
            <w:tcW w:type="dxa" w:w="1234"/>
          </w:tcPr>
          <w:p>
            <w:r>
              <w:rPr>
                <w:sz w:val="15"/>
              </w:rPr>
              <w:t>1472</w:t>
            </w:r>
          </w:p>
        </w:tc>
        <w:tc>
          <w:tcPr>
            <w:tcW w:type="dxa" w:w="1234"/>
          </w:tcPr>
          <w:p>
            <w:r>
              <w:rPr>
                <w:sz w:val="15"/>
              </w:rPr>
              <w:t>J_adversarial</w:t>
            </w:r>
          </w:p>
        </w:tc>
        <w:tc>
          <w:tcPr>
            <w:tcW w:type="dxa" w:w="1234"/>
          </w:tcPr>
          <w:p>
            <w:r>
              <w:rPr>
                <w:sz w:val="15"/>
              </w:rPr>
              <w:t>¿Hay examen final en este curso? ¿Cuánto vale en la nota final?</w:t>
            </w:r>
          </w:p>
        </w:tc>
        <w:tc>
          <w:tcPr>
            <w:tcW w:type="dxa" w:w="1234"/>
          </w:tcPr>
          <w:p>
            <w:r>
              <w:rPr>
                <w:sz w:val="15"/>
              </w:rPr>
              <w:t>partial</w:t>
            </w:r>
          </w:p>
        </w:tc>
        <w:tc>
          <w:tcPr>
            <w:tcW w:type="dxa" w:w="1234"/>
          </w:tcPr>
          <w:p>
            <w:r>
              <w:rPr>
                <w:sz w:val="15"/>
              </w:rPr>
              <w:t>6</w:t>
            </w:r>
          </w:p>
        </w:tc>
        <w:tc>
          <w:tcPr>
            <w:tcW w:type="dxa" w:w="1234"/>
          </w:tcPr>
          <w:p>
            <w:r>
              <w:rPr>
                <w:sz w:val="15"/>
              </w:rPr>
              <w:t>1859</w:t>
            </w:r>
          </w:p>
        </w:tc>
      </w:tr>
      <w:tr>
        <w:tc>
          <w:tcPr>
            <w:tcW w:type="dxa" w:w="1234"/>
          </w:tcPr>
          <w:p>
            <w:r>
              <w:rPr>
                <w:sz w:val="15"/>
              </w:rPr>
              <w:t>C1472-J-02</w:t>
            </w:r>
          </w:p>
        </w:tc>
        <w:tc>
          <w:tcPr>
            <w:tcW w:type="dxa" w:w="1234"/>
          </w:tcPr>
          <w:p>
            <w:r>
              <w:rPr>
                <w:sz w:val="15"/>
              </w:rPr>
              <w:t>1472</w:t>
            </w:r>
          </w:p>
        </w:tc>
        <w:tc>
          <w:tcPr>
            <w:tcW w:type="dxa" w:w="1234"/>
          </w:tcPr>
          <w:p>
            <w:r>
              <w:rPr>
                <w:sz w:val="15"/>
              </w:rPr>
              <w:t>J_adversarial</w:t>
            </w:r>
          </w:p>
        </w:tc>
        <w:tc>
          <w:tcPr>
            <w:tcW w:type="dxa" w:w="1234"/>
          </w:tcPr>
          <w:p>
            <w:r>
              <w:rPr>
                <w:sz w:val="15"/>
              </w:rPr>
              <w:t>¿Qué dice la acreditación del programa de Odontología sobre la calidad</w:t>
            </w:r>
          </w:p>
        </w:tc>
        <w:tc>
          <w:tcPr>
            <w:tcW w:type="dxa" w:w="1234"/>
          </w:tcPr>
          <w:p>
            <w:r>
              <w:rPr>
                <w:sz w:val="15"/>
              </w:rPr>
              <w:t>partial</w:t>
            </w:r>
          </w:p>
        </w:tc>
        <w:tc>
          <w:tcPr>
            <w:tcW w:type="dxa" w:w="1234"/>
          </w:tcPr>
          <w:p>
            <w:r>
              <w:rPr>
                <w:sz w:val="15"/>
              </w:rPr>
              <w:t>6</w:t>
            </w:r>
          </w:p>
        </w:tc>
        <w:tc>
          <w:tcPr>
            <w:tcW w:type="dxa" w:w="1234"/>
          </w:tcPr>
          <w:p>
            <w:r>
              <w:rPr>
                <w:sz w:val="15"/>
              </w:rPr>
              <w:t>2309</w:t>
            </w:r>
          </w:p>
        </w:tc>
      </w:tr>
      <w:tr>
        <w:tc>
          <w:tcPr>
            <w:tcW w:type="dxa" w:w="1234"/>
          </w:tcPr>
          <w:p>
            <w:r>
              <w:rPr>
                <w:sz w:val="15"/>
              </w:rPr>
              <w:t>C1472-J-03</w:t>
            </w:r>
          </w:p>
        </w:tc>
        <w:tc>
          <w:tcPr>
            <w:tcW w:type="dxa" w:w="1234"/>
          </w:tcPr>
          <w:p>
            <w:r>
              <w:rPr>
                <w:sz w:val="15"/>
              </w:rPr>
              <w:t>1472</w:t>
            </w:r>
          </w:p>
        </w:tc>
        <w:tc>
          <w:tcPr>
            <w:tcW w:type="dxa" w:w="1234"/>
          </w:tcPr>
          <w:p>
            <w:r>
              <w:rPr>
                <w:sz w:val="15"/>
              </w:rPr>
              <w:t>J_adversarial</w:t>
            </w:r>
          </w:p>
        </w:tc>
        <w:tc>
          <w:tcPr>
            <w:tcW w:type="dxa" w:w="1234"/>
          </w:tcPr>
          <w:p>
            <w:r>
              <w:rPr>
                <w:sz w:val="15"/>
              </w:rPr>
              <w:t>¿Cuál es la sanción específica por mal manejo de residuos según el reg</w:t>
            </w:r>
          </w:p>
        </w:tc>
        <w:tc>
          <w:tcPr>
            <w:tcW w:type="dxa" w:w="1234"/>
          </w:tcPr>
          <w:p>
            <w:r>
              <w:rPr>
                <w:sz w:val="15"/>
              </w:rPr>
              <w:t>partial</w:t>
            </w:r>
          </w:p>
        </w:tc>
        <w:tc>
          <w:tcPr>
            <w:tcW w:type="dxa" w:w="1234"/>
          </w:tcPr>
          <w:p>
            <w:r>
              <w:rPr>
                <w:sz w:val="15"/>
              </w:rPr>
              <w:t>8</w:t>
            </w:r>
          </w:p>
        </w:tc>
        <w:tc>
          <w:tcPr>
            <w:tcW w:type="dxa" w:w="1234"/>
          </w:tcPr>
          <w:p>
            <w:r>
              <w:rPr>
                <w:sz w:val="15"/>
              </w:rPr>
              <w:t>2171</w:t>
            </w:r>
          </w:p>
        </w:tc>
      </w:tr>
      <w:tr>
        <w:tc>
          <w:tcPr>
            <w:tcW w:type="dxa" w:w="1234"/>
          </w:tcPr>
          <w:p>
            <w:r>
              <w:rPr>
                <w:sz w:val="15"/>
              </w:rPr>
              <w:t>C1472-J-04</w:t>
            </w:r>
          </w:p>
        </w:tc>
        <w:tc>
          <w:tcPr>
            <w:tcW w:type="dxa" w:w="1234"/>
          </w:tcPr>
          <w:p>
            <w:r>
              <w:rPr>
                <w:sz w:val="15"/>
              </w:rPr>
              <w:t>1472</w:t>
            </w:r>
          </w:p>
        </w:tc>
        <w:tc>
          <w:tcPr>
            <w:tcW w:type="dxa" w:w="1234"/>
          </w:tcPr>
          <w:p>
            <w:r>
              <w:rPr>
                <w:sz w:val="15"/>
              </w:rPr>
              <w:t>J_adversarial</w:t>
            </w:r>
          </w:p>
        </w:tc>
        <w:tc>
          <w:tcPr>
            <w:tcW w:type="dxa" w:w="1234"/>
          </w:tcPr>
          <w:p>
            <w:r>
              <w:rPr>
                <w:sz w:val="15"/>
              </w:rPr>
              <w:t>Compara el cuadro comparativo de especialidades en PDF con el de Word:</w:t>
            </w:r>
          </w:p>
        </w:tc>
        <w:tc>
          <w:tcPr>
            <w:tcW w:type="dxa" w:w="1234"/>
          </w:tcPr>
          <w:p>
            <w:r>
              <w:rPr>
                <w:sz w:val="15"/>
              </w:rPr>
              <w:t>partial</w:t>
            </w:r>
          </w:p>
        </w:tc>
        <w:tc>
          <w:tcPr>
            <w:tcW w:type="dxa" w:w="1234"/>
          </w:tcPr>
          <w:p>
            <w:r>
              <w:rPr>
                <w:sz w:val="15"/>
              </w:rPr>
              <w:t>6</w:t>
            </w:r>
          </w:p>
        </w:tc>
        <w:tc>
          <w:tcPr>
            <w:tcW w:type="dxa" w:w="1234"/>
          </w:tcPr>
          <w:p>
            <w:r>
              <w:rPr>
                <w:sz w:val="15"/>
              </w:rPr>
              <w:t>3825</w:t>
            </w:r>
          </w:p>
        </w:tc>
      </w:tr>
      <w:tr>
        <w:tc>
          <w:tcPr>
            <w:tcW w:type="dxa" w:w="1234"/>
          </w:tcPr>
          <w:p>
            <w:r>
              <w:rPr>
                <w:sz w:val="15"/>
              </w:rPr>
              <w:t>C1472-J-05</w:t>
            </w:r>
          </w:p>
        </w:tc>
        <w:tc>
          <w:tcPr>
            <w:tcW w:type="dxa" w:w="1234"/>
          </w:tcPr>
          <w:p>
            <w:r>
              <w:rPr>
                <w:sz w:val="15"/>
              </w:rPr>
              <w:t>1472</w:t>
            </w:r>
          </w:p>
        </w:tc>
        <w:tc>
          <w:tcPr>
            <w:tcW w:type="dxa" w:w="1234"/>
          </w:tcPr>
          <w:p>
            <w:r>
              <w:rPr>
                <w:sz w:val="15"/>
              </w:rPr>
              <w:t>J_adversarial</w:t>
            </w:r>
          </w:p>
        </w:tc>
        <w:tc>
          <w:tcPr>
            <w:tcW w:type="dxa" w:w="1234"/>
          </w:tcPr>
          <w:p>
            <w:r>
              <w:rPr>
                <w:sz w:val="15"/>
              </w:rPr>
              <w:t>¿En qué semana se dicta el examen final del curso?</w:t>
            </w:r>
          </w:p>
        </w:tc>
        <w:tc>
          <w:tcPr>
            <w:tcW w:type="dxa" w:w="1234"/>
          </w:tcPr>
          <w:p>
            <w:r>
              <w:rPr>
                <w:sz w:val="15"/>
              </w:rPr>
              <w:t>partial</w:t>
            </w:r>
          </w:p>
        </w:tc>
        <w:tc>
          <w:tcPr>
            <w:tcW w:type="dxa" w:w="1234"/>
          </w:tcPr>
          <w:p>
            <w:r>
              <w:rPr>
                <w:sz w:val="15"/>
              </w:rPr>
              <w:t>6</w:t>
            </w:r>
          </w:p>
        </w:tc>
        <w:tc>
          <w:tcPr>
            <w:tcW w:type="dxa" w:w="1234"/>
          </w:tcPr>
          <w:p>
            <w:r>
              <w:rPr>
                <w:sz w:val="15"/>
              </w:rPr>
              <w:t>1717</w:t>
            </w:r>
          </w:p>
        </w:tc>
      </w:tr>
      <w:tr>
        <w:tc>
          <w:tcPr>
            <w:tcW w:type="dxa" w:w="1234"/>
          </w:tcPr>
          <w:p>
            <w:r>
              <w:rPr>
                <w:sz w:val="15"/>
              </w:rPr>
              <w:t>C1541-A-01-1</w:t>
            </w:r>
          </w:p>
        </w:tc>
        <w:tc>
          <w:tcPr>
            <w:tcW w:type="dxa" w:w="1234"/>
          </w:tcPr>
          <w:p>
            <w:r>
              <w:rPr>
                <w:sz w:val="15"/>
              </w:rPr>
              <w:t>1541</w:t>
            </w:r>
          </w:p>
        </w:tc>
        <w:tc>
          <w:tcPr>
            <w:tcW w:type="dxa" w:w="1234"/>
          </w:tcPr>
          <w:p>
            <w:r>
              <w:rPr>
                <w:sz w:val="15"/>
              </w:rPr>
              <w:t>A_cobertura</w:t>
            </w:r>
          </w:p>
        </w:tc>
        <w:tc>
          <w:tcPr>
            <w:tcW w:type="dxa" w:w="1234"/>
          </w:tcPr>
          <w:p>
            <w:r>
              <w:rPr>
                <w:sz w:val="15"/>
              </w:rPr>
              <w:t>¿Cuál es el objeto de estudio de la Filosofía de la Educación?</w:t>
            </w:r>
          </w:p>
        </w:tc>
        <w:tc>
          <w:tcPr>
            <w:tcW w:type="dxa" w:w="1234"/>
          </w:tcPr>
          <w:p>
            <w:r>
              <w:rPr>
                <w:sz w:val="15"/>
              </w:rPr>
              <w:t>pass</w:t>
            </w:r>
          </w:p>
        </w:tc>
        <w:tc>
          <w:tcPr>
            <w:tcW w:type="dxa" w:w="1234"/>
          </w:tcPr>
          <w:p>
            <w:r>
              <w:rPr>
                <w:sz w:val="15"/>
              </w:rPr>
              <w:t>10</w:t>
            </w:r>
          </w:p>
        </w:tc>
        <w:tc>
          <w:tcPr>
            <w:tcW w:type="dxa" w:w="1234"/>
          </w:tcPr>
          <w:p>
            <w:r>
              <w:rPr>
                <w:sz w:val="15"/>
              </w:rPr>
              <w:t>2285</w:t>
            </w:r>
          </w:p>
        </w:tc>
      </w:tr>
      <w:tr>
        <w:tc>
          <w:tcPr>
            <w:tcW w:type="dxa" w:w="1234"/>
          </w:tcPr>
          <w:p>
            <w:r>
              <w:rPr>
                <w:sz w:val="15"/>
              </w:rPr>
              <w:t>C1541-A-01-2</w:t>
            </w:r>
          </w:p>
        </w:tc>
        <w:tc>
          <w:tcPr>
            <w:tcW w:type="dxa" w:w="1234"/>
          </w:tcPr>
          <w:p>
            <w:r>
              <w:rPr>
                <w:sz w:val="15"/>
              </w:rPr>
              <w:t>1541</w:t>
            </w:r>
          </w:p>
        </w:tc>
        <w:tc>
          <w:tcPr>
            <w:tcW w:type="dxa" w:w="1234"/>
          </w:tcPr>
          <w:p>
            <w:r>
              <w:rPr>
                <w:sz w:val="15"/>
              </w:rPr>
              <w:t>A_cobertura</w:t>
            </w:r>
          </w:p>
        </w:tc>
        <w:tc>
          <w:tcPr>
            <w:tcW w:type="dxa" w:w="1234"/>
          </w:tcPr>
          <w:p>
            <w:r>
              <w:rPr>
                <w:sz w:val="15"/>
              </w:rPr>
              <w:t>¿En qué se diferencia la pregunta de la Filosofía de la Educación de l</w:t>
            </w:r>
          </w:p>
        </w:tc>
        <w:tc>
          <w:tcPr>
            <w:tcW w:type="dxa" w:w="1234"/>
          </w:tcPr>
          <w:p>
            <w:r>
              <w:rPr>
                <w:sz w:val="15"/>
              </w:rPr>
              <w:t>pass</w:t>
            </w:r>
          </w:p>
        </w:tc>
        <w:tc>
          <w:tcPr>
            <w:tcW w:type="dxa" w:w="1234"/>
          </w:tcPr>
          <w:p>
            <w:r>
              <w:rPr>
                <w:sz w:val="15"/>
              </w:rPr>
              <w:t>10</w:t>
            </w:r>
          </w:p>
        </w:tc>
        <w:tc>
          <w:tcPr>
            <w:tcW w:type="dxa" w:w="1234"/>
          </w:tcPr>
          <w:p>
            <w:r>
              <w:rPr>
                <w:sz w:val="15"/>
              </w:rPr>
              <w:t>2501</w:t>
            </w:r>
          </w:p>
        </w:tc>
      </w:tr>
      <w:tr>
        <w:tc>
          <w:tcPr>
            <w:tcW w:type="dxa" w:w="1234"/>
          </w:tcPr>
          <w:p>
            <w:r>
              <w:rPr>
                <w:sz w:val="15"/>
              </w:rPr>
              <w:t>C1541-A-02-1</w:t>
            </w:r>
          </w:p>
        </w:tc>
        <w:tc>
          <w:tcPr>
            <w:tcW w:type="dxa" w:w="1234"/>
          </w:tcPr>
          <w:p>
            <w:r>
              <w:rPr>
                <w:sz w:val="15"/>
              </w:rPr>
              <w:t>1541</w:t>
            </w:r>
          </w:p>
        </w:tc>
        <w:tc>
          <w:tcPr>
            <w:tcW w:type="dxa" w:w="1234"/>
          </w:tcPr>
          <w:p>
            <w:r>
              <w:rPr>
                <w:sz w:val="15"/>
              </w:rPr>
              <w:t>A_cobertura</w:t>
            </w:r>
          </w:p>
        </w:tc>
        <w:tc>
          <w:tcPr>
            <w:tcW w:type="dxa" w:w="1234"/>
          </w:tcPr>
          <w:p>
            <w:r>
              <w:rPr>
                <w:sz w:val="15"/>
              </w:rPr>
              <w:t>¿Qué caracteriza al personalismo como corriente filosófica educativa?</w:t>
            </w:r>
          </w:p>
        </w:tc>
        <w:tc>
          <w:tcPr>
            <w:tcW w:type="dxa" w:w="1234"/>
          </w:tcPr>
          <w:p>
            <w:r>
              <w:rPr>
                <w:sz w:val="15"/>
              </w:rPr>
              <w:t>pass</w:t>
            </w:r>
          </w:p>
        </w:tc>
        <w:tc>
          <w:tcPr>
            <w:tcW w:type="dxa" w:w="1234"/>
          </w:tcPr>
          <w:p>
            <w:r>
              <w:rPr>
                <w:sz w:val="15"/>
              </w:rPr>
              <w:t>10</w:t>
            </w:r>
          </w:p>
        </w:tc>
        <w:tc>
          <w:tcPr>
            <w:tcW w:type="dxa" w:w="1234"/>
          </w:tcPr>
          <w:p>
            <w:r>
              <w:rPr>
                <w:sz w:val="15"/>
              </w:rPr>
              <w:t>3149</w:t>
            </w:r>
          </w:p>
        </w:tc>
      </w:tr>
      <w:tr>
        <w:tc>
          <w:tcPr>
            <w:tcW w:type="dxa" w:w="1234"/>
          </w:tcPr>
          <w:p>
            <w:r>
              <w:rPr>
                <w:sz w:val="15"/>
              </w:rPr>
              <w:t>C1541-A-02-2</w:t>
            </w:r>
          </w:p>
        </w:tc>
        <w:tc>
          <w:tcPr>
            <w:tcW w:type="dxa" w:w="1234"/>
          </w:tcPr>
          <w:p>
            <w:r>
              <w:rPr>
                <w:sz w:val="15"/>
              </w:rPr>
              <w:t>1541</w:t>
            </w:r>
          </w:p>
        </w:tc>
        <w:tc>
          <w:tcPr>
            <w:tcW w:type="dxa" w:w="1234"/>
          </w:tcPr>
          <w:p>
            <w:r>
              <w:rPr>
                <w:sz w:val="15"/>
              </w:rPr>
              <w:t>A_cobertura</w:t>
            </w:r>
          </w:p>
        </w:tc>
        <w:tc>
          <w:tcPr>
            <w:tcW w:type="dxa" w:w="1234"/>
          </w:tcPr>
          <w:p>
            <w:r>
              <w:rPr>
                <w:sz w:val="15"/>
              </w:rPr>
              <w:t>¿Qué busca el idealismo platónico en la formación educativa?</w:t>
            </w:r>
          </w:p>
        </w:tc>
        <w:tc>
          <w:tcPr>
            <w:tcW w:type="dxa" w:w="1234"/>
          </w:tcPr>
          <w:p>
            <w:r>
              <w:rPr>
                <w:sz w:val="15"/>
              </w:rPr>
              <w:t>pass</w:t>
            </w:r>
          </w:p>
        </w:tc>
        <w:tc>
          <w:tcPr>
            <w:tcW w:type="dxa" w:w="1234"/>
          </w:tcPr>
          <w:p>
            <w:r>
              <w:rPr>
                <w:sz w:val="15"/>
              </w:rPr>
              <w:t>10</w:t>
            </w:r>
          </w:p>
        </w:tc>
        <w:tc>
          <w:tcPr>
            <w:tcW w:type="dxa" w:w="1234"/>
          </w:tcPr>
          <w:p>
            <w:r>
              <w:rPr>
                <w:sz w:val="15"/>
              </w:rPr>
              <w:t>3178</w:t>
            </w:r>
          </w:p>
        </w:tc>
      </w:tr>
      <w:tr>
        <w:tc>
          <w:tcPr>
            <w:tcW w:type="dxa" w:w="1234"/>
          </w:tcPr>
          <w:p>
            <w:r>
              <w:rPr>
                <w:sz w:val="15"/>
              </w:rPr>
              <w:t>C1541-A-03-1</w:t>
            </w:r>
          </w:p>
        </w:tc>
        <w:tc>
          <w:tcPr>
            <w:tcW w:type="dxa" w:w="1234"/>
          </w:tcPr>
          <w:p>
            <w:r>
              <w:rPr>
                <w:sz w:val="15"/>
              </w:rPr>
              <w:t>1541</w:t>
            </w:r>
          </w:p>
        </w:tc>
        <w:tc>
          <w:tcPr>
            <w:tcW w:type="dxa" w:w="1234"/>
          </w:tcPr>
          <w:p>
            <w:r>
              <w:rPr>
                <w:sz w:val="15"/>
              </w:rPr>
              <w:t>A_cobertura</w:t>
            </w:r>
          </w:p>
        </w:tc>
        <w:tc>
          <w:tcPr>
            <w:tcW w:type="dxa" w:w="1234"/>
          </w:tcPr>
          <w:p>
            <w:r>
              <w:rPr>
                <w:sz w:val="15"/>
              </w:rPr>
              <w:t>¿Qué relación existe entre educación y sociedad según el fundamento so</w:t>
            </w:r>
          </w:p>
        </w:tc>
        <w:tc>
          <w:tcPr>
            <w:tcW w:type="dxa" w:w="1234"/>
          </w:tcPr>
          <w:p>
            <w:r>
              <w:rPr>
                <w:sz w:val="15"/>
              </w:rPr>
              <w:t>pass</w:t>
            </w:r>
          </w:p>
        </w:tc>
        <w:tc>
          <w:tcPr>
            <w:tcW w:type="dxa" w:w="1234"/>
          </w:tcPr>
          <w:p>
            <w:r>
              <w:rPr>
                <w:sz w:val="15"/>
              </w:rPr>
              <w:t>10</w:t>
            </w:r>
          </w:p>
        </w:tc>
        <w:tc>
          <w:tcPr>
            <w:tcW w:type="dxa" w:w="1234"/>
          </w:tcPr>
          <w:p>
            <w:r>
              <w:rPr>
                <w:sz w:val="15"/>
              </w:rPr>
              <w:t>3911</w:t>
            </w:r>
          </w:p>
        </w:tc>
      </w:tr>
      <w:tr>
        <w:tc>
          <w:tcPr>
            <w:tcW w:type="dxa" w:w="1234"/>
          </w:tcPr>
          <w:p>
            <w:r>
              <w:rPr>
                <w:sz w:val="15"/>
              </w:rPr>
              <w:t>C1541-A-03-2</w:t>
            </w:r>
          </w:p>
        </w:tc>
        <w:tc>
          <w:tcPr>
            <w:tcW w:type="dxa" w:w="1234"/>
          </w:tcPr>
          <w:p>
            <w:r>
              <w:rPr>
                <w:sz w:val="15"/>
              </w:rPr>
              <w:t>1541</w:t>
            </w:r>
          </w:p>
        </w:tc>
        <w:tc>
          <w:tcPr>
            <w:tcW w:type="dxa" w:w="1234"/>
          </w:tcPr>
          <w:p>
            <w:r>
              <w:rPr>
                <w:sz w:val="15"/>
              </w:rPr>
              <w:t>A_cobertura</w:t>
            </w:r>
          </w:p>
        </w:tc>
        <w:tc>
          <w:tcPr>
            <w:tcW w:type="dxa" w:w="1234"/>
          </w:tcPr>
          <w:p>
            <w:r>
              <w:rPr>
                <w:sz w:val="15"/>
              </w:rPr>
              <w:t>¿Qué es la educación democrática según lo visto en el curso?</w:t>
            </w:r>
          </w:p>
        </w:tc>
        <w:tc>
          <w:tcPr>
            <w:tcW w:type="dxa" w:w="1234"/>
          </w:tcPr>
          <w:p>
            <w:r>
              <w:rPr>
                <w:sz w:val="15"/>
              </w:rPr>
              <w:t>pass</w:t>
            </w:r>
          </w:p>
        </w:tc>
        <w:tc>
          <w:tcPr>
            <w:tcW w:type="dxa" w:w="1234"/>
          </w:tcPr>
          <w:p>
            <w:r>
              <w:rPr>
                <w:sz w:val="15"/>
              </w:rPr>
              <w:t>10</w:t>
            </w:r>
          </w:p>
        </w:tc>
        <w:tc>
          <w:tcPr>
            <w:tcW w:type="dxa" w:w="1234"/>
          </w:tcPr>
          <w:p>
            <w:r>
              <w:rPr>
                <w:sz w:val="15"/>
              </w:rPr>
              <w:t>3080</w:t>
            </w:r>
          </w:p>
        </w:tc>
      </w:tr>
      <w:tr>
        <w:tc>
          <w:tcPr>
            <w:tcW w:type="dxa" w:w="1234"/>
          </w:tcPr>
          <w:p>
            <w:r>
              <w:rPr>
                <w:sz w:val="15"/>
              </w:rPr>
              <w:t>C1541-A-04-1</w:t>
            </w:r>
          </w:p>
        </w:tc>
        <w:tc>
          <w:tcPr>
            <w:tcW w:type="dxa" w:w="1234"/>
          </w:tcPr>
          <w:p>
            <w:r>
              <w:rPr>
                <w:sz w:val="15"/>
              </w:rPr>
              <w:t>1541</w:t>
            </w:r>
          </w:p>
        </w:tc>
        <w:tc>
          <w:tcPr>
            <w:tcW w:type="dxa" w:w="1234"/>
          </w:tcPr>
          <w:p>
            <w:r>
              <w:rPr>
                <w:sz w:val="15"/>
              </w:rPr>
              <w:t>A_cobertura</w:t>
            </w:r>
          </w:p>
        </w:tc>
        <w:tc>
          <w:tcPr>
            <w:tcW w:type="dxa" w:w="1234"/>
          </w:tcPr>
          <w:p>
            <w:r>
              <w:rPr>
                <w:sz w:val="15"/>
              </w:rPr>
              <w:t>¿Cómo entendía Platón la finalidad de la educación en La República?</w:t>
            </w:r>
          </w:p>
        </w:tc>
        <w:tc>
          <w:tcPr>
            <w:tcW w:type="dxa" w:w="1234"/>
          </w:tcPr>
          <w:p>
            <w:r>
              <w:rPr>
                <w:sz w:val="15"/>
              </w:rPr>
              <w:t>pass</w:t>
            </w:r>
          </w:p>
        </w:tc>
        <w:tc>
          <w:tcPr>
            <w:tcW w:type="dxa" w:w="1234"/>
          </w:tcPr>
          <w:p>
            <w:r>
              <w:rPr>
                <w:sz w:val="15"/>
              </w:rPr>
              <w:t>10</w:t>
            </w:r>
          </w:p>
        </w:tc>
        <w:tc>
          <w:tcPr>
            <w:tcW w:type="dxa" w:w="1234"/>
          </w:tcPr>
          <w:p>
            <w:r>
              <w:rPr>
                <w:sz w:val="15"/>
              </w:rPr>
              <w:t>2963</w:t>
            </w:r>
          </w:p>
        </w:tc>
      </w:tr>
      <w:tr>
        <w:tc>
          <w:tcPr>
            <w:tcW w:type="dxa" w:w="1234"/>
          </w:tcPr>
          <w:p>
            <w:r>
              <w:rPr>
                <w:sz w:val="15"/>
              </w:rPr>
              <w:t>C1541-A-04-2</w:t>
            </w:r>
          </w:p>
        </w:tc>
        <w:tc>
          <w:tcPr>
            <w:tcW w:type="dxa" w:w="1234"/>
          </w:tcPr>
          <w:p>
            <w:r>
              <w:rPr>
                <w:sz w:val="15"/>
              </w:rPr>
              <w:t>1541</w:t>
            </w:r>
          </w:p>
        </w:tc>
        <w:tc>
          <w:tcPr>
            <w:tcW w:type="dxa" w:w="1234"/>
          </w:tcPr>
          <w:p>
            <w:r>
              <w:rPr>
                <w:sz w:val="15"/>
              </w:rPr>
              <w:t>A_cobertura</w:t>
            </w:r>
          </w:p>
        </w:tc>
        <w:tc>
          <w:tcPr>
            <w:tcW w:type="dxa" w:w="1234"/>
          </w:tcPr>
          <w:p>
            <w:r>
              <w:rPr>
                <w:sz w:val="15"/>
              </w:rPr>
              <w:t>¿Qué es la paideia griega según lo estudiado?</w:t>
            </w:r>
          </w:p>
        </w:tc>
        <w:tc>
          <w:tcPr>
            <w:tcW w:type="dxa" w:w="1234"/>
          </w:tcPr>
          <w:p>
            <w:r>
              <w:rPr>
                <w:sz w:val="15"/>
              </w:rPr>
              <w:t>pass</w:t>
            </w:r>
          </w:p>
        </w:tc>
        <w:tc>
          <w:tcPr>
            <w:tcW w:type="dxa" w:w="1234"/>
          </w:tcPr>
          <w:p>
            <w:r>
              <w:rPr>
                <w:sz w:val="15"/>
              </w:rPr>
              <w:t>9</w:t>
            </w:r>
          </w:p>
        </w:tc>
        <w:tc>
          <w:tcPr>
            <w:tcW w:type="dxa" w:w="1234"/>
          </w:tcPr>
          <w:p>
            <w:r>
              <w:rPr>
                <w:sz w:val="15"/>
              </w:rPr>
              <w:t>2936</w:t>
            </w:r>
          </w:p>
        </w:tc>
      </w:tr>
      <w:tr>
        <w:tc>
          <w:tcPr>
            <w:tcW w:type="dxa" w:w="1234"/>
          </w:tcPr>
          <w:p>
            <w:r>
              <w:rPr>
                <w:sz w:val="15"/>
              </w:rPr>
              <w:t>C1541-A-05-1</w:t>
            </w:r>
          </w:p>
        </w:tc>
        <w:tc>
          <w:tcPr>
            <w:tcW w:type="dxa" w:w="1234"/>
          </w:tcPr>
          <w:p>
            <w:r>
              <w:rPr>
                <w:sz w:val="15"/>
              </w:rPr>
              <w:t>1541</w:t>
            </w:r>
          </w:p>
        </w:tc>
        <w:tc>
          <w:tcPr>
            <w:tcW w:type="dxa" w:w="1234"/>
          </w:tcPr>
          <w:p>
            <w:r>
              <w:rPr>
                <w:sz w:val="15"/>
              </w:rPr>
              <w:t>A_cobertura</w:t>
            </w:r>
          </w:p>
        </w:tc>
        <w:tc>
          <w:tcPr>
            <w:tcW w:type="dxa" w:w="1234"/>
          </w:tcPr>
          <w:p>
            <w:r>
              <w:rPr>
                <w:sz w:val="15"/>
              </w:rPr>
              <w:t xml:space="preserve">¿Qué principios establece el Código Nacional de Integridad Científica </w:t>
            </w:r>
          </w:p>
        </w:tc>
        <w:tc>
          <w:tcPr>
            <w:tcW w:type="dxa" w:w="1234"/>
          </w:tcPr>
          <w:p>
            <w:r>
              <w:rPr>
                <w:sz w:val="15"/>
              </w:rPr>
              <w:t>pass</w:t>
            </w:r>
          </w:p>
        </w:tc>
        <w:tc>
          <w:tcPr>
            <w:tcW w:type="dxa" w:w="1234"/>
          </w:tcPr>
          <w:p>
            <w:r>
              <w:rPr>
                <w:sz w:val="15"/>
              </w:rPr>
              <w:t>10</w:t>
            </w:r>
          </w:p>
        </w:tc>
        <w:tc>
          <w:tcPr>
            <w:tcW w:type="dxa" w:w="1234"/>
          </w:tcPr>
          <w:p>
            <w:r>
              <w:rPr>
                <w:sz w:val="15"/>
              </w:rPr>
              <w:t>2639</w:t>
            </w:r>
          </w:p>
        </w:tc>
      </w:tr>
      <w:tr>
        <w:tc>
          <w:tcPr>
            <w:tcW w:type="dxa" w:w="1234"/>
          </w:tcPr>
          <w:p>
            <w:r>
              <w:rPr>
                <w:sz w:val="15"/>
              </w:rPr>
              <w:t>C1541-A-05-2</w:t>
            </w:r>
          </w:p>
        </w:tc>
        <w:tc>
          <w:tcPr>
            <w:tcW w:type="dxa" w:w="1234"/>
          </w:tcPr>
          <w:p>
            <w:r>
              <w:rPr>
                <w:sz w:val="15"/>
              </w:rPr>
              <w:t>1541</w:t>
            </w:r>
          </w:p>
        </w:tc>
        <w:tc>
          <w:tcPr>
            <w:tcW w:type="dxa" w:w="1234"/>
          </w:tcPr>
          <w:p>
            <w:r>
              <w:rPr>
                <w:sz w:val="15"/>
              </w:rPr>
              <w:t>A_cobertura</w:t>
            </w:r>
          </w:p>
        </w:tc>
        <w:tc>
          <w:tcPr>
            <w:tcW w:type="dxa" w:w="1234"/>
          </w:tcPr>
          <w:p>
            <w:r>
              <w:rPr>
                <w:sz w:val="15"/>
              </w:rPr>
              <w:t>¿Por qué una fuente puede ser excelente y aun así usarse de forma inco</w:t>
            </w:r>
          </w:p>
        </w:tc>
        <w:tc>
          <w:tcPr>
            <w:tcW w:type="dxa" w:w="1234"/>
          </w:tcPr>
          <w:p>
            <w:r>
              <w:rPr>
                <w:sz w:val="15"/>
              </w:rPr>
              <w:t>pass</w:t>
            </w:r>
          </w:p>
        </w:tc>
        <w:tc>
          <w:tcPr>
            <w:tcW w:type="dxa" w:w="1234"/>
          </w:tcPr>
          <w:p>
            <w:r>
              <w:rPr>
                <w:sz w:val="15"/>
              </w:rPr>
              <w:t>10</w:t>
            </w:r>
          </w:p>
        </w:tc>
        <w:tc>
          <w:tcPr>
            <w:tcW w:type="dxa" w:w="1234"/>
          </w:tcPr>
          <w:p>
            <w:r>
              <w:rPr>
                <w:sz w:val="15"/>
              </w:rPr>
              <w:t>3900</w:t>
            </w:r>
          </w:p>
        </w:tc>
      </w:tr>
      <w:tr>
        <w:tc>
          <w:tcPr>
            <w:tcW w:type="dxa" w:w="1234"/>
          </w:tcPr>
          <w:p>
            <w:r>
              <w:rPr>
                <w:sz w:val="15"/>
              </w:rPr>
              <w:t>C1541-A-06-1</w:t>
            </w:r>
          </w:p>
        </w:tc>
        <w:tc>
          <w:tcPr>
            <w:tcW w:type="dxa" w:w="1234"/>
          </w:tcPr>
          <w:p>
            <w:r>
              <w:rPr>
                <w:sz w:val="15"/>
              </w:rPr>
              <w:t>1541</w:t>
            </w:r>
          </w:p>
        </w:tc>
        <w:tc>
          <w:tcPr>
            <w:tcW w:type="dxa" w:w="1234"/>
          </w:tcPr>
          <w:p>
            <w:r>
              <w:rPr>
                <w:sz w:val="15"/>
              </w:rPr>
              <w:t>A_cobertura</w:t>
            </w:r>
          </w:p>
        </w:tc>
        <w:tc>
          <w:tcPr>
            <w:tcW w:type="dxa" w:w="1234"/>
          </w:tcPr>
          <w:p>
            <w:r>
              <w:rPr>
                <w:sz w:val="15"/>
              </w:rPr>
              <w:t>¿Cómo puede una propuesta educativa articular aportes de varias corrie</w:t>
            </w:r>
          </w:p>
        </w:tc>
        <w:tc>
          <w:tcPr>
            <w:tcW w:type="dxa" w:w="1234"/>
          </w:tcPr>
          <w:p>
            <w:r>
              <w:rPr>
                <w:sz w:val="15"/>
              </w:rPr>
              <w:t>pass</w:t>
            </w:r>
          </w:p>
        </w:tc>
        <w:tc>
          <w:tcPr>
            <w:tcW w:type="dxa" w:w="1234"/>
          </w:tcPr>
          <w:p>
            <w:r>
              <w:rPr>
                <w:sz w:val="15"/>
              </w:rPr>
              <w:t>9</w:t>
            </w:r>
          </w:p>
        </w:tc>
        <w:tc>
          <w:tcPr>
            <w:tcW w:type="dxa" w:w="1234"/>
          </w:tcPr>
          <w:p>
            <w:r>
              <w:rPr>
                <w:sz w:val="15"/>
              </w:rPr>
              <w:t>3266</w:t>
            </w:r>
          </w:p>
        </w:tc>
      </w:tr>
      <w:tr>
        <w:tc>
          <w:tcPr>
            <w:tcW w:type="dxa" w:w="1234"/>
          </w:tcPr>
          <w:p>
            <w:r>
              <w:rPr>
                <w:sz w:val="15"/>
              </w:rPr>
              <w:t>C1541-A-06-2</w:t>
            </w:r>
          </w:p>
        </w:tc>
        <w:tc>
          <w:tcPr>
            <w:tcW w:type="dxa" w:w="1234"/>
          </w:tcPr>
          <w:p>
            <w:r>
              <w:rPr>
                <w:sz w:val="15"/>
              </w:rPr>
              <w:t>1541</w:t>
            </w:r>
          </w:p>
        </w:tc>
        <w:tc>
          <w:tcPr>
            <w:tcW w:type="dxa" w:w="1234"/>
          </w:tcPr>
          <w:p>
            <w:r>
              <w:rPr>
                <w:sz w:val="15"/>
              </w:rPr>
              <w:t>A_cobertura</w:t>
            </w:r>
          </w:p>
        </w:tc>
        <w:tc>
          <w:tcPr>
            <w:tcW w:type="dxa" w:w="1234"/>
          </w:tcPr>
          <w:p>
            <w:r>
              <w:rPr>
                <w:sz w:val="15"/>
              </w:rPr>
              <w:t>¿Qué exige el análisis filosófico de una decisión educativa según el c</w:t>
            </w:r>
          </w:p>
        </w:tc>
        <w:tc>
          <w:tcPr>
            <w:tcW w:type="dxa" w:w="1234"/>
          </w:tcPr>
          <w:p>
            <w:r>
              <w:rPr>
                <w:sz w:val="15"/>
              </w:rPr>
              <w:t>pass</w:t>
            </w:r>
          </w:p>
        </w:tc>
        <w:tc>
          <w:tcPr>
            <w:tcW w:type="dxa" w:w="1234"/>
          </w:tcPr>
          <w:p>
            <w:r>
              <w:rPr>
                <w:sz w:val="15"/>
              </w:rPr>
              <w:t>10</w:t>
            </w:r>
          </w:p>
        </w:tc>
        <w:tc>
          <w:tcPr>
            <w:tcW w:type="dxa" w:w="1234"/>
          </w:tcPr>
          <w:p>
            <w:r>
              <w:rPr>
                <w:sz w:val="15"/>
              </w:rPr>
              <w:t>3129</w:t>
            </w:r>
          </w:p>
        </w:tc>
      </w:tr>
      <w:tr>
        <w:tc>
          <w:tcPr>
            <w:tcW w:type="dxa" w:w="1234"/>
          </w:tcPr>
          <w:p>
            <w:r>
              <w:rPr>
                <w:sz w:val="15"/>
              </w:rPr>
              <w:t>C1541-A-07-1</w:t>
            </w:r>
          </w:p>
        </w:tc>
        <w:tc>
          <w:tcPr>
            <w:tcW w:type="dxa" w:w="1234"/>
          </w:tcPr>
          <w:p>
            <w:r>
              <w:rPr>
                <w:sz w:val="15"/>
              </w:rPr>
              <w:t>1541</w:t>
            </w:r>
          </w:p>
        </w:tc>
        <w:tc>
          <w:tcPr>
            <w:tcW w:type="dxa" w:w="1234"/>
          </w:tcPr>
          <w:p>
            <w:r>
              <w:rPr>
                <w:sz w:val="15"/>
              </w:rPr>
              <w:t>A_cobertura</w:t>
            </w:r>
          </w:p>
        </w:tc>
        <w:tc>
          <w:tcPr>
            <w:tcW w:type="dxa" w:w="1234"/>
          </w:tcPr>
          <w:p>
            <w:r>
              <w:rPr>
                <w:sz w:val="15"/>
              </w:rPr>
              <w:t>¿Por qué publicar un ranking nominal de estudiantes puede ser éticamen</w:t>
            </w:r>
          </w:p>
        </w:tc>
        <w:tc>
          <w:tcPr>
            <w:tcW w:type="dxa" w:w="1234"/>
          </w:tcPr>
          <w:p>
            <w:r>
              <w:rPr>
                <w:sz w:val="15"/>
              </w:rPr>
              <w:t>pass</w:t>
            </w:r>
          </w:p>
        </w:tc>
        <w:tc>
          <w:tcPr>
            <w:tcW w:type="dxa" w:w="1234"/>
          </w:tcPr>
          <w:p>
            <w:r>
              <w:rPr>
                <w:sz w:val="15"/>
              </w:rPr>
              <w:t>10</w:t>
            </w:r>
          </w:p>
        </w:tc>
        <w:tc>
          <w:tcPr>
            <w:tcW w:type="dxa" w:w="1234"/>
          </w:tcPr>
          <w:p>
            <w:r>
              <w:rPr>
                <w:sz w:val="15"/>
              </w:rPr>
              <w:t>2647</w:t>
            </w:r>
          </w:p>
        </w:tc>
      </w:tr>
      <w:tr>
        <w:tc>
          <w:tcPr>
            <w:tcW w:type="dxa" w:w="1234"/>
          </w:tcPr>
          <w:p>
            <w:r>
              <w:rPr>
                <w:sz w:val="15"/>
              </w:rPr>
              <w:t>C1541-A-07-2</w:t>
            </w:r>
          </w:p>
        </w:tc>
        <w:tc>
          <w:tcPr>
            <w:tcW w:type="dxa" w:w="1234"/>
          </w:tcPr>
          <w:p>
            <w:r>
              <w:rPr>
                <w:sz w:val="15"/>
              </w:rPr>
              <w:t>1541</w:t>
            </w:r>
          </w:p>
        </w:tc>
        <w:tc>
          <w:tcPr>
            <w:tcW w:type="dxa" w:w="1234"/>
          </w:tcPr>
          <w:p>
            <w:r>
              <w:rPr>
                <w:sz w:val="15"/>
              </w:rPr>
              <w:t>A_cobertura</w:t>
            </w:r>
          </w:p>
        </w:tc>
        <w:tc>
          <w:tcPr>
            <w:tcW w:type="dxa" w:w="1234"/>
          </w:tcPr>
          <w:p>
            <w:r>
              <w:rPr>
                <w:sz w:val="15"/>
              </w:rPr>
              <w:t>¿Qué riesgo ético tiene separar permanentemente a los estudiantes de b</w:t>
            </w:r>
          </w:p>
        </w:tc>
        <w:tc>
          <w:tcPr>
            <w:tcW w:type="dxa" w:w="1234"/>
          </w:tcPr>
          <w:p>
            <w:r>
              <w:rPr>
                <w:sz w:val="15"/>
              </w:rPr>
              <w:t>pass</w:t>
            </w:r>
          </w:p>
        </w:tc>
        <w:tc>
          <w:tcPr>
            <w:tcW w:type="dxa" w:w="1234"/>
          </w:tcPr>
          <w:p>
            <w:r>
              <w:rPr>
                <w:sz w:val="15"/>
              </w:rPr>
              <w:t>10</w:t>
            </w:r>
          </w:p>
        </w:tc>
        <w:tc>
          <w:tcPr>
            <w:tcW w:type="dxa" w:w="1234"/>
          </w:tcPr>
          <w:p>
            <w:r>
              <w:rPr>
                <w:sz w:val="15"/>
              </w:rPr>
              <w:t>2455</w:t>
            </w:r>
          </w:p>
        </w:tc>
      </w:tr>
      <w:tr>
        <w:tc>
          <w:tcPr>
            <w:tcW w:type="dxa" w:w="1234"/>
          </w:tcPr>
          <w:p>
            <w:r>
              <w:rPr>
                <w:sz w:val="15"/>
              </w:rPr>
              <w:t>C1541-A-09-1</w:t>
            </w:r>
          </w:p>
        </w:tc>
        <w:tc>
          <w:tcPr>
            <w:tcW w:type="dxa" w:w="1234"/>
          </w:tcPr>
          <w:p>
            <w:r>
              <w:rPr>
                <w:sz w:val="15"/>
              </w:rPr>
              <w:t>1541</w:t>
            </w:r>
          </w:p>
        </w:tc>
        <w:tc>
          <w:tcPr>
            <w:tcW w:type="dxa" w:w="1234"/>
          </w:tcPr>
          <w:p>
            <w:r>
              <w:rPr>
                <w:sz w:val="15"/>
              </w:rPr>
              <w:t>A_cobertura</w:t>
            </w:r>
          </w:p>
        </w:tc>
        <w:tc>
          <w:tcPr>
            <w:tcW w:type="dxa" w:w="1234"/>
          </w:tcPr>
          <w:p>
            <w:r>
              <w:rPr>
                <w:sz w:val="15"/>
              </w:rPr>
              <w:t>¿Qué implica la ciudadanía como pertenencia, participación y responsab</w:t>
            </w:r>
          </w:p>
        </w:tc>
        <w:tc>
          <w:tcPr>
            <w:tcW w:type="dxa" w:w="1234"/>
          </w:tcPr>
          <w:p>
            <w:r>
              <w:rPr>
                <w:sz w:val="15"/>
              </w:rPr>
              <w:t>pass</w:t>
            </w:r>
          </w:p>
        </w:tc>
        <w:tc>
          <w:tcPr>
            <w:tcW w:type="dxa" w:w="1234"/>
          </w:tcPr>
          <w:p>
            <w:r>
              <w:rPr>
                <w:sz w:val="15"/>
              </w:rPr>
              <w:t>10</w:t>
            </w:r>
          </w:p>
        </w:tc>
        <w:tc>
          <w:tcPr>
            <w:tcW w:type="dxa" w:w="1234"/>
          </w:tcPr>
          <w:p>
            <w:r>
              <w:rPr>
                <w:sz w:val="15"/>
              </w:rPr>
              <w:t>3034</w:t>
            </w:r>
          </w:p>
        </w:tc>
      </w:tr>
      <w:tr>
        <w:tc>
          <w:tcPr>
            <w:tcW w:type="dxa" w:w="1234"/>
          </w:tcPr>
          <w:p>
            <w:r>
              <w:rPr>
                <w:sz w:val="15"/>
              </w:rPr>
              <w:t>C1541-A-09-2</w:t>
            </w:r>
          </w:p>
        </w:tc>
        <w:tc>
          <w:tcPr>
            <w:tcW w:type="dxa" w:w="1234"/>
          </w:tcPr>
          <w:p>
            <w:r>
              <w:rPr>
                <w:sz w:val="15"/>
              </w:rPr>
              <w:t>1541</w:t>
            </w:r>
          </w:p>
        </w:tc>
        <w:tc>
          <w:tcPr>
            <w:tcW w:type="dxa" w:w="1234"/>
          </w:tcPr>
          <w:p>
            <w:r>
              <w:rPr>
                <w:sz w:val="15"/>
              </w:rPr>
              <w:t>A_cobertura</w:t>
            </w:r>
          </w:p>
        </w:tc>
        <w:tc>
          <w:tcPr>
            <w:tcW w:type="dxa" w:w="1234"/>
          </w:tcPr>
          <w:p>
            <w:r>
              <w:rPr>
                <w:sz w:val="15"/>
              </w:rPr>
              <w:t>¿Cómo puede la educación filosófica contribuir a la formación ciudadan</w:t>
            </w:r>
          </w:p>
        </w:tc>
        <w:tc>
          <w:tcPr>
            <w:tcW w:type="dxa" w:w="1234"/>
          </w:tcPr>
          <w:p>
            <w:r>
              <w:rPr>
                <w:sz w:val="15"/>
              </w:rPr>
              <w:t>pass</w:t>
            </w:r>
          </w:p>
        </w:tc>
        <w:tc>
          <w:tcPr>
            <w:tcW w:type="dxa" w:w="1234"/>
          </w:tcPr>
          <w:p>
            <w:r>
              <w:rPr>
                <w:sz w:val="15"/>
              </w:rPr>
              <w:t>10</w:t>
            </w:r>
          </w:p>
        </w:tc>
        <w:tc>
          <w:tcPr>
            <w:tcW w:type="dxa" w:w="1234"/>
          </w:tcPr>
          <w:p>
            <w:r>
              <w:rPr>
                <w:sz w:val="15"/>
              </w:rPr>
              <w:t>2831</w:t>
            </w:r>
          </w:p>
        </w:tc>
      </w:tr>
      <w:tr>
        <w:tc>
          <w:tcPr>
            <w:tcW w:type="dxa" w:w="1234"/>
          </w:tcPr>
          <w:p>
            <w:r>
              <w:rPr>
                <w:sz w:val="15"/>
              </w:rPr>
              <w:t>C1541-A-10-1</w:t>
            </w:r>
          </w:p>
        </w:tc>
        <w:tc>
          <w:tcPr>
            <w:tcW w:type="dxa" w:w="1234"/>
          </w:tcPr>
          <w:p>
            <w:r>
              <w:rPr>
                <w:sz w:val="15"/>
              </w:rPr>
              <w:t>1541</w:t>
            </w:r>
          </w:p>
        </w:tc>
        <w:tc>
          <w:tcPr>
            <w:tcW w:type="dxa" w:w="1234"/>
          </w:tcPr>
          <w:p>
            <w:r>
              <w:rPr>
                <w:sz w:val="15"/>
              </w:rPr>
              <w:t>A_cobertura</w:t>
            </w:r>
          </w:p>
        </w:tc>
        <w:tc>
          <w:tcPr>
            <w:tcW w:type="dxa" w:w="1234"/>
          </w:tcPr>
          <w:p>
            <w:r>
              <w:rPr>
                <w:sz w:val="15"/>
              </w:rPr>
              <w:t>¿Por qué la dignidad funciona como un límite básico en la ética educat</w:t>
            </w:r>
          </w:p>
        </w:tc>
        <w:tc>
          <w:tcPr>
            <w:tcW w:type="dxa" w:w="1234"/>
          </w:tcPr>
          <w:p>
            <w:r>
              <w:rPr>
                <w:sz w:val="15"/>
              </w:rPr>
              <w:t>pass</w:t>
            </w:r>
          </w:p>
        </w:tc>
        <w:tc>
          <w:tcPr>
            <w:tcW w:type="dxa" w:w="1234"/>
          </w:tcPr>
          <w:p>
            <w:r>
              <w:rPr>
                <w:sz w:val="15"/>
              </w:rPr>
              <w:t>10</w:t>
            </w:r>
          </w:p>
        </w:tc>
        <w:tc>
          <w:tcPr>
            <w:tcW w:type="dxa" w:w="1234"/>
          </w:tcPr>
          <w:p>
            <w:r>
              <w:rPr>
                <w:sz w:val="15"/>
              </w:rPr>
              <w:t>2662</w:t>
            </w:r>
          </w:p>
        </w:tc>
      </w:tr>
      <w:tr>
        <w:tc>
          <w:tcPr>
            <w:tcW w:type="dxa" w:w="1234"/>
          </w:tcPr>
          <w:p>
            <w:r>
              <w:rPr>
                <w:sz w:val="15"/>
              </w:rPr>
              <w:t>C1541-A-10-2</w:t>
            </w:r>
          </w:p>
        </w:tc>
        <w:tc>
          <w:tcPr>
            <w:tcW w:type="dxa" w:w="1234"/>
          </w:tcPr>
          <w:p>
            <w:r>
              <w:rPr>
                <w:sz w:val="15"/>
              </w:rPr>
              <w:t>1541</w:t>
            </w:r>
          </w:p>
        </w:tc>
        <w:tc>
          <w:tcPr>
            <w:tcW w:type="dxa" w:w="1234"/>
          </w:tcPr>
          <w:p>
            <w:r>
              <w:rPr>
                <w:sz w:val="15"/>
              </w:rPr>
              <w:t>A_cobertura</w:t>
            </w:r>
          </w:p>
        </w:tc>
        <w:tc>
          <w:tcPr>
            <w:tcW w:type="dxa" w:w="1234"/>
          </w:tcPr>
          <w:p>
            <w:r>
              <w:rPr>
                <w:sz w:val="15"/>
              </w:rPr>
              <w:t xml:space="preserve">¿Cuándo aparece la pregunta ética en una decisión educativa, según el </w:t>
            </w:r>
          </w:p>
        </w:tc>
        <w:tc>
          <w:tcPr>
            <w:tcW w:type="dxa" w:w="1234"/>
          </w:tcPr>
          <w:p>
            <w:r>
              <w:rPr>
                <w:sz w:val="15"/>
              </w:rPr>
              <w:t>pass</w:t>
            </w:r>
          </w:p>
        </w:tc>
        <w:tc>
          <w:tcPr>
            <w:tcW w:type="dxa" w:w="1234"/>
          </w:tcPr>
          <w:p>
            <w:r>
              <w:rPr>
                <w:sz w:val="15"/>
              </w:rPr>
              <w:t>10</w:t>
            </w:r>
          </w:p>
        </w:tc>
        <w:tc>
          <w:tcPr>
            <w:tcW w:type="dxa" w:w="1234"/>
          </w:tcPr>
          <w:p>
            <w:r>
              <w:rPr>
                <w:sz w:val="15"/>
              </w:rPr>
              <w:t>3634</w:t>
            </w:r>
          </w:p>
        </w:tc>
      </w:tr>
      <w:tr>
        <w:tc>
          <w:tcPr>
            <w:tcW w:type="dxa" w:w="1234"/>
          </w:tcPr>
          <w:p>
            <w:r>
              <w:rPr>
                <w:sz w:val="15"/>
              </w:rPr>
              <w:t>C1541-A-11-1</w:t>
            </w:r>
          </w:p>
        </w:tc>
        <w:tc>
          <w:tcPr>
            <w:tcW w:type="dxa" w:w="1234"/>
          </w:tcPr>
          <w:p>
            <w:r>
              <w:rPr>
                <w:sz w:val="15"/>
              </w:rPr>
              <w:t>1541</w:t>
            </w:r>
          </w:p>
        </w:tc>
        <w:tc>
          <w:tcPr>
            <w:tcW w:type="dxa" w:w="1234"/>
          </w:tcPr>
          <w:p>
            <w:r>
              <w:rPr>
                <w:sz w:val="15"/>
              </w:rPr>
              <w:t>A_cobertura</w:t>
            </w:r>
          </w:p>
        </w:tc>
        <w:tc>
          <w:tcPr>
            <w:tcW w:type="dxa" w:w="1234"/>
          </w:tcPr>
          <w:p>
            <w:r>
              <w:rPr>
                <w:sz w:val="15"/>
              </w:rPr>
              <w:t>¿Qué principios establece la Recomendación de la UNESCO (2021) sobre l</w:t>
            </w:r>
          </w:p>
        </w:tc>
        <w:tc>
          <w:tcPr>
            <w:tcW w:type="dxa" w:w="1234"/>
          </w:tcPr>
          <w:p>
            <w:r>
              <w:rPr>
                <w:sz w:val="15"/>
              </w:rPr>
              <w:t>pass</w:t>
            </w:r>
          </w:p>
        </w:tc>
        <w:tc>
          <w:tcPr>
            <w:tcW w:type="dxa" w:w="1234"/>
          </w:tcPr>
          <w:p>
            <w:r>
              <w:rPr>
                <w:sz w:val="15"/>
              </w:rPr>
              <w:t>10</w:t>
            </w:r>
          </w:p>
        </w:tc>
        <w:tc>
          <w:tcPr>
            <w:tcW w:type="dxa" w:w="1234"/>
          </w:tcPr>
          <w:p>
            <w:r>
              <w:rPr>
                <w:sz w:val="15"/>
              </w:rPr>
              <w:t>2740</w:t>
            </w:r>
          </w:p>
        </w:tc>
      </w:tr>
      <w:tr>
        <w:tc>
          <w:tcPr>
            <w:tcW w:type="dxa" w:w="1234"/>
          </w:tcPr>
          <w:p>
            <w:r>
              <w:rPr>
                <w:sz w:val="15"/>
              </w:rPr>
              <w:t>C1541-A-11-2</w:t>
            </w:r>
          </w:p>
        </w:tc>
        <w:tc>
          <w:tcPr>
            <w:tcW w:type="dxa" w:w="1234"/>
          </w:tcPr>
          <w:p>
            <w:r>
              <w:rPr>
                <w:sz w:val="15"/>
              </w:rPr>
              <w:t>1541</w:t>
            </w:r>
          </w:p>
        </w:tc>
        <w:tc>
          <w:tcPr>
            <w:tcW w:type="dxa" w:w="1234"/>
          </w:tcPr>
          <w:p>
            <w:r>
              <w:rPr>
                <w:sz w:val="15"/>
              </w:rPr>
              <w:t>A_cobertura</w:t>
            </w:r>
          </w:p>
        </w:tc>
        <w:tc>
          <w:tcPr>
            <w:tcW w:type="dxa" w:w="1234"/>
          </w:tcPr>
          <w:p>
            <w:r>
              <w:rPr>
                <w:sz w:val="15"/>
              </w:rPr>
              <w:t>¿Qué riesgo señala el curso sobre que la IA sustituya el juicio del es</w:t>
            </w:r>
          </w:p>
        </w:tc>
        <w:tc>
          <w:tcPr>
            <w:tcW w:type="dxa" w:w="1234"/>
          </w:tcPr>
          <w:p>
            <w:r>
              <w:rPr>
                <w:sz w:val="15"/>
              </w:rPr>
              <w:t>pass</w:t>
            </w:r>
          </w:p>
        </w:tc>
        <w:tc>
          <w:tcPr>
            <w:tcW w:type="dxa" w:w="1234"/>
          </w:tcPr>
          <w:p>
            <w:r>
              <w:rPr>
                <w:sz w:val="15"/>
              </w:rPr>
              <w:t>10</w:t>
            </w:r>
          </w:p>
        </w:tc>
        <w:tc>
          <w:tcPr>
            <w:tcW w:type="dxa" w:w="1234"/>
          </w:tcPr>
          <w:p>
            <w:r>
              <w:rPr>
                <w:sz w:val="15"/>
              </w:rPr>
              <w:t>3302</w:t>
            </w:r>
          </w:p>
        </w:tc>
      </w:tr>
      <w:tr>
        <w:tc>
          <w:tcPr>
            <w:tcW w:type="dxa" w:w="1234"/>
          </w:tcPr>
          <w:p>
            <w:r>
              <w:rPr>
                <w:sz w:val="15"/>
              </w:rPr>
              <w:t>C1541-A-12-1</w:t>
            </w:r>
          </w:p>
        </w:tc>
        <w:tc>
          <w:tcPr>
            <w:tcW w:type="dxa" w:w="1234"/>
          </w:tcPr>
          <w:p>
            <w:r>
              <w:rPr>
                <w:sz w:val="15"/>
              </w:rPr>
              <w:t>1541</w:t>
            </w:r>
          </w:p>
        </w:tc>
        <w:tc>
          <w:tcPr>
            <w:tcW w:type="dxa" w:w="1234"/>
          </w:tcPr>
          <w:p>
            <w:r>
              <w:rPr>
                <w:sz w:val="15"/>
              </w:rPr>
              <w:t>A_cobertura</w:t>
            </w:r>
          </w:p>
        </w:tc>
        <w:tc>
          <w:tcPr>
            <w:tcW w:type="dxa" w:w="1234"/>
          </w:tcPr>
          <w:p>
            <w:r>
              <w:rPr>
                <w:sz w:val="15"/>
              </w:rPr>
              <w:t>¿Cuáles son los pasos para construir una posición filosófica sustentad</w:t>
            </w:r>
          </w:p>
        </w:tc>
        <w:tc>
          <w:tcPr>
            <w:tcW w:type="dxa" w:w="1234"/>
          </w:tcPr>
          <w:p>
            <w:r>
              <w:rPr>
                <w:sz w:val="15"/>
              </w:rPr>
              <w:t>pass</w:t>
            </w:r>
          </w:p>
        </w:tc>
        <w:tc>
          <w:tcPr>
            <w:tcW w:type="dxa" w:w="1234"/>
          </w:tcPr>
          <w:p>
            <w:r>
              <w:rPr>
                <w:sz w:val="15"/>
              </w:rPr>
              <w:t>9</w:t>
            </w:r>
          </w:p>
        </w:tc>
        <w:tc>
          <w:tcPr>
            <w:tcW w:type="dxa" w:w="1234"/>
          </w:tcPr>
          <w:p>
            <w:r>
              <w:rPr>
                <w:sz w:val="15"/>
              </w:rPr>
              <w:t>2681</w:t>
            </w:r>
          </w:p>
        </w:tc>
      </w:tr>
      <w:tr>
        <w:tc>
          <w:tcPr>
            <w:tcW w:type="dxa" w:w="1234"/>
          </w:tcPr>
          <w:p>
            <w:r>
              <w:rPr>
                <w:sz w:val="15"/>
              </w:rPr>
              <w:t>C1541-A-12-2</w:t>
            </w:r>
          </w:p>
        </w:tc>
        <w:tc>
          <w:tcPr>
            <w:tcW w:type="dxa" w:w="1234"/>
          </w:tcPr>
          <w:p>
            <w:r>
              <w:rPr>
                <w:sz w:val="15"/>
              </w:rPr>
              <w:t>1541</w:t>
            </w:r>
          </w:p>
        </w:tc>
        <w:tc>
          <w:tcPr>
            <w:tcW w:type="dxa" w:w="1234"/>
          </w:tcPr>
          <w:p>
            <w:r>
              <w:rPr>
                <w:sz w:val="15"/>
              </w:rPr>
              <w:t>A_cobertura</w:t>
            </w:r>
          </w:p>
        </w:tc>
        <w:tc>
          <w:tcPr>
            <w:tcW w:type="dxa" w:w="1234"/>
          </w:tcPr>
          <w:p>
            <w:r>
              <w:rPr>
                <w:sz w:val="15"/>
              </w:rPr>
              <w:t>¿Qué es un 'límite reconocido' al formular una posición filosófica seg</w:t>
            </w:r>
          </w:p>
        </w:tc>
        <w:tc>
          <w:tcPr>
            <w:tcW w:type="dxa" w:w="1234"/>
          </w:tcPr>
          <w:p>
            <w:r>
              <w:rPr>
                <w:sz w:val="15"/>
              </w:rPr>
              <w:t>pass</w:t>
            </w:r>
          </w:p>
        </w:tc>
        <w:tc>
          <w:tcPr>
            <w:tcW w:type="dxa" w:w="1234"/>
          </w:tcPr>
          <w:p>
            <w:r>
              <w:rPr>
                <w:sz w:val="15"/>
              </w:rPr>
              <w:t>10</w:t>
            </w:r>
          </w:p>
        </w:tc>
        <w:tc>
          <w:tcPr>
            <w:tcW w:type="dxa" w:w="1234"/>
          </w:tcPr>
          <w:p>
            <w:r>
              <w:rPr>
                <w:sz w:val="15"/>
              </w:rPr>
              <w:t>2436</w:t>
            </w:r>
          </w:p>
        </w:tc>
      </w:tr>
      <w:tr>
        <w:tc>
          <w:tcPr>
            <w:tcW w:type="dxa" w:w="1234"/>
          </w:tcPr>
          <w:p>
            <w:r>
              <w:rPr>
                <w:sz w:val="15"/>
              </w:rPr>
              <w:t>C1541-A-13-1</w:t>
            </w:r>
          </w:p>
        </w:tc>
        <w:tc>
          <w:tcPr>
            <w:tcW w:type="dxa" w:w="1234"/>
          </w:tcPr>
          <w:p>
            <w:r>
              <w:rPr>
                <w:sz w:val="15"/>
              </w:rPr>
              <w:t>1541</w:t>
            </w:r>
          </w:p>
        </w:tc>
        <w:tc>
          <w:tcPr>
            <w:tcW w:type="dxa" w:w="1234"/>
          </w:tcPr>
          <w:p>
            <w:r>
              <w:rPr>
                <w:sz w:val="15"/>
              </w:rPr>
              <w:t>A_cobertura</w:t>
            </w:r>
          </w:p>
        </w:tc>
        <w:tc>
          <w:tcPr>
            <w:tcW w:type="dxa" w:w="1234"/>
          </w:tcPr>
          <w:p>
            <w:r>
              <w:rPr>
                <w:sz w:val="15"/>
              </w:rPr>
              <w:t>En el caso 'Autonomía declarada, control permanente', ¿qué incoherenci</w:t>
            </w:r>
          </w:p>
        </w:tc>
        <w:tc>
          <w:tcPr>
            <w:tcW w:type="dxa" w:w="1234"/>
          </w:tcPr>
          <w:p>
            <w:r>
              <w:rPr>
                <w:sz w:val="15"/>
              </w:rPr>
              <w:t>partial</w:t>
            </w:r>
          </w:p>
        </w:tc>
        <w:tc>
          <w:tcPr>
            <w:tcW w:type="dxa" w:w="1234"/>
          </w:tcPr>
          <w:p>
            <w:r>
              <w:rPr>
                <w:sz w:val="15"/>
              </w:rPr>
              <w:t>7</w:t>
            </w:r>
          </w:p>
        </w:tc>
        <w:tc>
          <w:tcPr>
            <w:tcW w:type="dxa" w:w="1234"/>
          </w:tcPr>
          <w:p>
            <w:r>
              <w:rPr>
                <w:sz w:val="15"/>
              </w:rPr>
              <w:t>5104</w:t>
            </w:r>
          </w:p>
        </w:tc>
      </w:tr>
      <w:tr>
        <w:tc>
          <w:tcPr>
            <w:tcW w:type="dxa" w:w="1234"/>
          </w:tcPr>
          <w:p>
            <w:r>
              <w:rPr>
                <w:sz w:val="15"/>
              </w:rPr>
              <w:t>C1541-A-13-2</w:t>
            </w:r>
          </w:p>
        </w:tc>
        <w:tc>
          <w:tcPr>
            <w:tcW w:type="dxa" w:w="1234"/>
          </w:tcPr>
          <w:p>
            <w:r>
              <w:rPr>
                <w:sz w:val="15"/>
              </w:rPr>
              <w:t>1541</w:t>
            </w:r>
          </w:p>
        </w:tc>
        <w:tc>
          <w:tcPr>
            <w:tcW w:type="dxa" w:w="1234"/>
          </w:tcPr>
          <w:p>
            <w:r>
              <w:rPr>
                <w:sz w:val="15"/>
              </w:rPr>
              <w:t>A_cobertura</w:t>
            </w:r>
          </w:p>
        </w:tc>
        <w:tc>
          <w:tcPr>
            <w:tcW w:type="dxa" w:w="1234"/>
          </w:tcPr>
          <w:p>
            <w:r>
              <w:rPr>
                <w:sz w:val="15"/>
              </w:rPr>
              <w:t>¿Qué significa que una práctica educativa sea incoherente con su final</w:t>
            </w:r>
          </w:p>
        </w:tc>
        <w:tc>
          <w:tcPr>
            <w:tcW w:type="dxa" w:w="1234"/>
          </w:tcPr>
          <w:p>
            <w:r>
              <w:rPr>
                <w:sz w:val="15"/>
              </w:rPr>
              <w:t>pass</w:t>
            </w:r>
          </w:p>
        </w:tc>
        <w:tc>
          <w:tcPr>
            <w:tcW w:type="dxa" w:w="1234"/>
          </w:tcPr>
          <w:p>
            <w:r>
              <w:rPr>
                <w:sz w:val="15"/>
              </w:rPr>
              <w:t>10</w:t>
            </w:r>
          </w:p>
        </w:tc>
        <w:tc>
          <w:tcPr>
            <w:tcW w:type="dxa" w:w="1234"/>
          </w:tcPr>
          <w:p>
            <w:r>
              <w:rPr>
                <w:sz w:val="15"/>
              </w:rPr>
              <w:t>3684</w:t>
            </w:r>
          </w:p>
        </w:tc>
      </w:tr>
      <w:tr>
        <w:tc>
          <w:tcPr>
            <w:tcW w:type="dxa" w:w="1234"/>
          </w:tcPr>
          <w:p>
            <w:r>
              <w:rPr>
                <w:sz w:val="15"/>
              </w:rPr>
              <w:t>C1541-A-14-1</w:t>
            </w:r>
          </w:p>
        </w:tc>
        <w:tc>
          <w:tcPr>
            <w:tcW w:type="dxa" w:w="1234"/>
          </w:tcPr>
          <w:p>
            <w:r>
              <w:rPr>
                <w:sz w:val="15"/>
              </w:rPr>
              <w:t>1541</w:t>
            </w:r>
          </w:p>
        </w:tc>
        <w:tc>
          <w:tcPr>
            <w:tcW w:type="dxa" w:w="1234"/>
          </w:tcPr>
          <w:p>
            <w:r>
              <w:rPr>
                <w:sz w:val="15"/>
              </w:rPr>
              <w:t>A_cobertura</w:t>
            </w:r>
          </w:p>
        </w:tc>
        <w:tc>
          <w:tcPr>
            <w:tcW w:type="dxa" w:w="1234"/>
          </w:tcPr>
          <w:p>
            <w:r>
              <w:rPr>
                <w:sz w:val="15"/>
              </w:rPr>
              <w:t>Según el Informe GEM 2023, ¿por qué deben evaluarse las tecnologías ed</w:t>
            </w:r>
          </w:p>
        </w:tc>
        <w:tc>
          <w:tcPr>
            <w:tcW w:type="dxa" w:w="1234"/>
          </w:tcPr>
          <w:p>
            <w:r>
              <w:rPr>
                <w:sz w:val="15"/>
              </w:rPr>
              <w:t>pass</w:t>
            </w:r>
          </w:p>
        </w:tc>
        <w:tc>
          <w:tcPr>
            <w:tcW w:type="dxa" w:w="1234"/>
          </w:tcPr>
          <w:p>
            <w:r>
              <w:rPr>
                <w:sz w:val="15"/>
              </w:rPr>
              <w:t>10</w:t>
            </w:r>
          </w:p>
        </w:tc>
        <w:tc>
          <w:tcPr>
            <w:tcW w:type="dxa" w:w="1234"/>
          </w:tcPr>
          <w:p>
            <w:r>
              <w:rPr>
                <w:sz w:val="15"/>
              </w:rPr>
              <w:t>2366</w:t>
            </w:r>
          </w:p>
        </w:tc>
      </w:tr>
      <w:tr>
        <w:tc>
          <w:tcPr>
            <w:tcW w:type="dxa" w:w="1234"/>
          </w:tcPr>
          <w:p>
            <w:r>
              <w:rPr>
                <w:sz w:val="15"/>
              </w:rPr>
              <w:t>C1541-A-14-2</w:t>
            </w:r>
          </w:p>
        </w:tc>
        <w:tc>
          <w:tcPr>
            <w:tcW w:type="dxa" w:w="1234"/>
          </w:tcPr>
          <w:p>
            <w:r>
              <w:rPr>
                <w:sz w:val="15"/>
              </w:rPr>
              <w:t>1541</w:t>
            </w:r>
          </w:p>
        </w:tc>
        <w:tc>
          <w:tcPr>
            <w:tcW w:type="dxa" w:w="1234"/>
          </w:tcPr>
          <w:p>
            <w:r>
              <w:rPr>
                <w:sz w:val="15"/>
              </w:rPr>
              <w:t>A_cobertura</w:t>
            </w:r>
          </w:p>
        </w:tc>
        <w:tc>
          <w:tcPr>
            <w:tcW w:type="dxa" w:w="1234"/>
          </w:tcPr>
          <w:p>
            <w:r>
              <w:rPr>
                <w:sz w:val="15"/>
              </w:rPr>
              <w:t>¿Qué criterios añade la UNESCO (2021) para evaluar decisiones educativ</w:t>
            </w:r>
          </w:p>
        </w:tc>
        <w:tc>
          <w:tcPr>
            <w:tcW w:type="dxa" w:w="1234"/>
          </w:tcPr>
          <w:p>
            <w:r>
              <w:rPr>
                <w:sz w:val="15"/>
              </w:rPr>
              <w:t>pass</w:t>
            </w:r>
          </w:p>
        </w:tc>
        <w:tc>
          <w:tcPr>
            <w:tcW w:type="dxa" w:w="1234"/>
          </w:tcPr>
          <w:p>
            <w:r>
              <w:rPr>
                <w:sz w:val="15"/>
              </w:rPr>
              <w:t>10</w:t>
            </w:r>
          </w:p>
        </w:tc>
        <w:tc>
          <w:tcPr>
            <w:tcW w:type="dxa" w:w="1234"/>
          </w:tcPr>
          <w:p>
            <w:r>
              <w:rPr>
                <w:sz w:val="15"/>
              </w:rPr>
              <w:t>2562</w:t>
            </w:r>
          </w:p>
        </w:tc>
      </w:tr>
      <w:tr>
        <w:tc>
          <w:tcPr>
            <w:tcW w:type="dxa" w:w="1234"/>
          </w:tcPr>
          <w:p>
            <w:r>
              <w:rPr>
                <w:sz w:val="15"/>
              </w:rPr>
              <w:t>C1541-A-15-1</w:t>
            </w:r>
          </w:p>
        </w:tc>
        <w:tc>
          <w:tcPr>
            <w:tcW w:type="dxa" w:w="1234"/>
          </w:tcPr>
          <w:p>
            <w:r>
              <w:rPr>
                <w:sz w:val="15"/>
              </w:rPr>
              <w:t>1541</w:t>
            </w:r>
          </w:p>
        </w:tc>
        <w:tc>
          <w:tcPr>
            <w:tcW w:type="dxa" w:w="1234"/>
          </w:tcPr>
          <w:p>
            <w:r>
              <w:rPr>
                <w:sz w:val="15"/>
              </w:rPr>
              <w:t>A_cobertura</w:t>
            </w:r>
          </w:p>
        </w:tc>
        <w:tc>
          <w:tcPr>
            <w:tcW w:type="dxa" w:w="1234"/>
          </w:tcPr>
          <w:p>
            <w:r>
              <w:rPr>
                <w:sz w:val="15"/>
              </w:rPr>
              <w:t>¿Qué significa 'trascender el interés personal' en la formación profes</w:t>
            </w:r>
          </w:p>
        </w:tc>
        <w:tc>
          <w:tcPr>
            <w:tcW w:type="dxa" w:w="1234"/>
          </w:tcPr>
          <w:p>
            <w:r>
              <w:rPr>
                <w:sz w:val="15"/>
              </w:rPr>
              <w:t>pass</w:t>
            </w:r>
          </w:p>
        </w:tc>
        <w:tc>
          <w:tcPr>
            <w:tcW w:type="dxa" w:w="1234"/>
          </w:tcPr>
          <w:p>
            <w:r>
              <w:rPr>
                <w:sz w:val="15"/>
              </w:rPr>
              <w:t>10</w:t>
            </w:r>
          </w:p>
        </w:tc>
        <w:tc>
          <w:tcPr>
            <w:tcW w:type="dxa" w:w="1234"/>
          </w:tcPr>
          <w:p>
            <w:r>
              <w:rPr>
                <w:sz w:val="15"/>
              </w:rPr>
              <w:t>2043</w:t>
            </w:r>
          </w:p>
        </w:tc>
      </w:tr>
      <w:tr>
        <w:tc>
          <w:tcPr>
            <w:tcW w:type="dxa" w:w="1234"/>
          </w:tcPr>
          <w:p>
            <w:r>
              <w:rPr>
                <w:sz w:val="15"/>
              </w:rPr>
              <w:t>C1541-A-15-2</w:t>
            </w:r>
          </w:p>
        </w:tc>
        <w:tc>
          <w:tcPr>
            <w:tcW w:type="dxa" w:w="1234"/>
          </w:tcPr>
          <w:p>
            <w:r>
              <w:rPr>
                <w:sz w:val="15"/>
              </w:rPr>
              <w:t>1541</w:t>
            </w:r>
          </w:p>
        </w:tc>
        <w:tc>
          <w:tcPr>
            <w:tcW w:type="dxa" w:w="1234"/>
          </w:tcPr>
          <w:p>
            <w:r>
              <w:rPr>
                <w:sz w:val="15"/>
              </w:rPr>
              <w:t>A_cobertura</w:t>
            </w:r>
          </w:p>
        </w:tc>
        <w:tc>
          <w:tcPr>
            <w:tcW w:type="dxa" w:w="1234"/>
          </w:tcPr>
          <w:p>
            <w:r>
              <w:rPr>
                <w:sz w:val="15"/>
              </w:rPr>
              <w:t xml:space="preserve">¿Cómo se relaciona la dimensión relacional del trabajo docente con la </w:t>
            </w:r>
          </w:p>
        </w:tc>
        <w:tc>
          <w:tcPr>
            <w:tcW w:type="dxa" w:w="1234"/>
          </w:tcPr>
          <w:p>
            <w:r>
              <w:rPr>
                <w:sz w:val="15"/>
              </w:rPr>
              <w:t>partial</w:t>
            </w:r>
          </w:p>
        </w:tc>
        <w:tc>
          <w:tcPr>
            <w:tcW w:type="dxa" w:w="1234"/>
          </w:tcPr>
          <w:p>
            <w:r>
              <w:rPr>
                <w:sz w:val="15"/>
              </w:rPr>
              <w:t>7</w:t>
            </w:r>
          </w:p>
        </w:tc>
        <w:tc>
          <w:tcPr>
            <w:tcW w:type="dxa" w:w="1234"/>
          </w:tcPr>
          <w:p>
            <w:r>
              <w:rPr>
                <w:sz w:val="15"/>
              </w:rPr>
              <w:t>3583</w:t>
            </w:r>
          </w:p>
        </w:tc>
      </w:tr>
      <w:tr>
        <w:tc>
          <w:tcPr>
            <w:tcW w:type="dxa" w:w="1234"/>
          </w:tcPr>
          <w:p>
            <w:r>
              <w:rPr>
                <w:sz w:val="15"/>
              </w:rPr>
              <w:t>C1541-A-08-1</w:t>
            </w:r>
          </w:p>
        </w:tc>
        <w:tc>
          <w:tcPr>
            <w:tcW w:type="dxa" w:w="1234"/>
          </w:tcPr>
          <w:p>
            <w:r>
              <w:rPr>
                <w:sz w:val="15"/>
              </w:rPr>
              <w:t>1541</w:t>
            </w:r>
          </w:p>
        </w:tc>
        <w:tc>
          <w:tcPr>
            <w:tcW w:type="dxa" w:w="1234"/>
          </w:tcPr>
          <w:p>
            <w:r>
              <w:rPr>
                <w:sz w:val="15"/>
              </w:rPr>
              <w:t>A_cobertura</w:t>
            </w:r>
          </w:p>
        </w:tc>
        <w:tc>
          <w:tcPr>
            <w:tcW w:type="dxa" w:w="1234"/>
          </w:tcPr>
          <w:p>
            <w:r>
              <w:rPr>
                <w:sz w:val="15"/>
              </w:rPr>
              <w:t>¿Qué se evalúa en el examen sumativo de la semana 8?</w:t>
            </w:r>
          </w:p>
        </w:tc>
        <w:tc>
          <w:tcPr>
            <w:tcW w:type="dxa" w:w="1234"/>
          </w:tcPr>
          <w:p>
            <w:r>
              <w:rPr>
                <w:sz w:val="15"/>
              </w:rPr>
              <w:t>pass</w:t>
            </w:r>
          </w:p>
        </w:tc>
        <w:tc>
          <w:tcPr>
            <w:tcW w:type="dxa" w:w="1234"/>
          </w:tcPr>
          <w:p>
            <w:r>
              <w:rPr>
                <w:sz w:val="15"/>
              </w:rPr>
              <w:t>9</w:t>
            </w:r>
          </w:p>
        </w:tc>
        <w:tc>
          <w:tcPr>
            <w:tcW w:type="dxa" w:w="1234"/>
          </w:tcPr>
          <w:p>
            <w:r>
              <w:rPr>
                <w:sz w:val="15"/>
              </w:rPr>
              <w:t>3177</w:t>
            </w:r>
          </w:p>
        </w:tc>
      </w:tr>
      <w:tr>
        <w:tc>
          <w:tcPr>
            <w:tcW w:type="dxa" w:w="1234"/>
          </w:tcPr>
          <w:p>
            <w:r>
              <w:rPr>
                <w:sz w:val="15"/>
              </w:rPr>
              <w:t>C1541-A-16-1</w:t>
            </w:r>
          </w:p>
        </w:tc>
        <w:tc>
          <w:tcPr>
            <w:tcW w:type="dxa" w:w="1234"/>
          </w:tcPr>
          <w:p>
            <w:r>
              <w:rPr>
                <w:sz w:val="15"/>
              </w:rPr>
              <w:t>1541</w:t>
            </w:r>
          </w:p>
        </w:tc>
        <w:tc>
          <w:tcPr>
            <w:tcW w:type="dxa" w:w="1234"/>
          </w:tcPr>
          <w:p>
            <w:r>
              <w:rPr>
                <w:sz w:val="15"/>
              </w:rPr>
              <w:t>A_cobertura</w:t>
            </w:r>
          </w:p>
        </w:tc>
        <w:tc>
          <w:tcPr>
            <w:tcW w:type="dxa" w:w="1234"/>
          </w:tcPr>
          <w:p>
            <w:r>
              <w:rPr>
                <w:sz w:val="15"/>
              </w:rPr>
              <w:t>¿Qué se evalúa en la sesión 16, de evaluación sumativa final?</w:t>
            </w:r>
          </w:p>
        </w:tc>
        <w:tc>
          <w:tcPr>
            <w:tcW w:type="dxa" w:w="1234"/>
          </w:tcPr>
          <w:p>
            <w:r>
              <w:rPr>
                <w:sz w:val="15"/>
              </w:rPr>
              <w:t>pass</w:t>
            </w:r>
          </w:p>
        </w:tc>
        <w:tc>
          <w:tcPr>
            <w:tcW w:type="dxa" w:w="1234"/>
          </w:tcPr>
          <w:p>
            <w:r>
              <w:rPr>
                <w:sz w:val="15"/>
              </w:rPr>
              <w:t>10</w:t>
            </w:r>
          </w:p>
        </w:tc>
        <w:tc>
          <w:tcPr>
            <w:tcW w:type="dxa" w:w="1234"/>
          </w:tcPr>
          <w:p>
            <w:r>
              <w:rPr>
                <w:sz w:val="15"/>
              </w:rPr>
              <w:t>3385</w:t>
            </w:r>
          </w:p>
        </w:tc>
      </w:tr>
      <w:tr>
        <w:tc>
          <w:tcPr>
            <w:tcW w:type="dxa" w:w="1234"/>
          </w:tcPr>
          <w:p>
            <w:r>
              <w:rPr>
                <w:sz w:val="15"/>
              </w:rPr>
              <w:t>C1541-B-01</w:t>
            </w:r>
          </w:p>
        </w:tc>
        <w:tc>
          <w:tcPr>
            <w:tcW w:type="dxa" w:w="1234"/>
          </w:tcPr>
          <w:p>
            <w:r>
              <w:rPr>
                <w:sz w:val="15"/>
              </w:rPr>
              <w:t>1541</w:t>
            </w:r>
          </w:p>
        </w:tc>
        <w:tc>
          <w:tcPr>
            <w:tcW w:type="dxa" w:w="1234"/>
          </w:tcPr>
          <w:p>
            <w:r>
              <w:rPr>
                <w:sz w:val="15"/>
              </w:rPr>
              <w:t>B_tutoria</w:t>
            </w:r>
          </w:p>
        </w:tc>
        <w:tc>
          <w:tcPr>
            <w:tcW w:type="dxa" w:w="1234"/>
          </w:tcPr>
          <w:p>
            <w:r>
              <w:rPr>
                <w:sz w:val="15"/>
              </w:rPr>
              <w:t>No entiendo bien qué diferencia a la Filosofía de la Educación de la p</w:t>
            </w:r>
          </w:p>
        </w:tc>
        <w:tc>
          <w:tcPr>
            <w:tcW w:type="dxa" w:w="1234"/>
          </w:tcPr>
          <w:p>
            <w:r>
              <w:rPr>
                <w:sz w:val="15"/>
              </w:rPr>
              <w:t>pass</w:t>
            </w:r>
          </w:p>
        </w:tc>
        <w:tc>
          <w:tcPr>
            <w:tcW w:type="dxa" w:w="1234"/>
          </w:tcPr>
          <w:p>
            <w:r>
              <w:rPr>
                <w:sz w:val="15"/>
              </w:rPr>
              <w:t>10</w:t>
            </w:r>
          </w:p>
        </w:tc>
        <w:tc>
          <w:tcPr>
            <w:tcW w:type="dxa" w:w="1234"/>
          </w:tcPr>
          <w:p>
            <w:r>
              <w:rPr>
                <w:sz w:val="15"/>
              </w:rPr>
              <w:t>4245</w:t>
            </w:r>
          </w:p>
        </w:tc>
      </w:tr>
      <w:tr>
        <w:tc>
          <w:tcPr>
            <w:tcW w:type="dxa" w:w="1234"/>
          </w:tcPr>
          <w:p>
            <w:r>
              <w:rPr>
                <w:sz w:val="15"/>
              </w:rPr>
              <w:t>C1541-B-02</w:t>
            </w:r>
          </w:p>
        </w:tc>
        <w:tc>
          <w:tcPr>
            <w:tcW w:type="dxa" w:w="1234"/>
          </w:tcPr>
          <w:p>
            <w:r>
              <w:rPr>
                <w:sz w:val="15"/>
              </w:rPr>
              <w:t>1541</w:t>
            </w:r>
          </w:p>
        </w:tc>
        <w:tc>
          <w:tcPr>
            <w:tcW w:type="dxa" w:w="1234"/>
          </w:tcPr>
          <w:p>
            <w:r>
              <w:rPr>
                <w:sz w:val="15"/>
              </w:rPr>
              <w:t>B_tutoria</w:t>
            </w:r>
          </w:p>
        </w:tc>
        <w:tc>
          <w:tcPr>
            <w:tcW w:type="dxa" w:w="1234"/>
          </w:tcPr>
          <w:p>
            <w:r>
              <w:rPr>
                <w:sz w:val="15"/>
              </w:rPr>
              <w:t>¿Puedes explicarme la diferencia entre idealismo y positivismo en educ</w:t>
            </w:r>
          </w:p>
        </w:tc>
        <w:tc>
          <w:tcPr>
            <w:tcW w:type="dxa" w:w="1234"/>
          </w:tcPr>
          <w:p>
            <w:r>
              <w:rPr>
                <w:sz w:val="15"/>
              </w:rPr>
              <w:t>pass</w:t>
            </w:r>
          </w:p>
        </w:tc>
        <w:tc>
          <w:tcPr>
            <w:tcW w:type="dxa" w:w="1234"/>
          </w:tcPr>
          <w:p>
            <w:r>
              <w:rPr>
                <w:sz w:val="15"/>
              </w:rPr>
              <w:t>9</w:t>
            </w:r>
          </w:p>
        </w:tc>
        <w:tc>
          <w:tcPr>
            <w:tcW w:type="dxa" w:w="1234"/>
          </w:tcPr>
          <w:p>
            <w:r>
              <w:rPr>
                <w:sz w:val="15"/>
              </w:rPr>
              <w:t>4009</w:t>
            </w:r>
          </w:p>
        </w:tc>
      </w:tr>
      <w:tr>
        <w:tc>
          <w:tcPr>
            <w:tcW w:type="dxa" w:w="1234"/>
          </w:tcPr>
          <w:p>
            <w:r>
              <w:rPr>
                <w:sz w:val="15"/>
              </w:rPr>
              <w:t>C1541-B-03</w:t>
            </w:r>
          </w:p>
        </w:tc>
        <w:tc>
          <w:tcPr>
            <w:tcW w:type="dxa" w:w="1234"/>
          </w:tcPr>
          <w:p>
            <w:r>
              <w:rPr>
                <w:sz w:val="15"/>
              </w:rPr>
              <w:t>1541</w:t>
            </w:r>
          </w:p>
        </w:tc>
        <w:tc>
          <w:tcPr>
            <w:tcW w:type="dxa" w:w="1234"/>
          </w:tcPr>
          <w:p>
            <w:r>
              <w:rPr>
                <w:sz w:val="15"/>
              </w:rPr>
              <w:t>B_tutoria</w:t>
            </w:r>
          </w:p>
        </w:tc>
        <w:tc>
          <w:tcPr>
            <w:tcW w:type="dxa" w:w="1234"/>
          </w:tcPr>
          <w:p>
            <w:r>
              <w:rPr>
                <w:sz w:val="15"/>
              </w:rPr>
              <w:t>No entiendo la diferencia entre 'una fuente de mala calidad' y 'usar m</w:t>
            </w:r>
          </w:p>
        </w:tc>
        <w:tc>
          <w:tcPr>
            <w:tcW w:type="dxa" w:w="1234"/>
          </w:tcPr>
          <w:p>
            <w:r>
              <w:rPr>
                <w:sz w:val="15"/>
              </w:rPr>
              <w:t>pass</w:t>
            </w:r>
          </w:p>
        </w:tc>
        <w:tc>
          <w:tcPr>
            <w:tcW w:type="dxa" w:w="1234"/>
          </w:tcPr>
          <w:p>
            <w:r>
              <w:rPr>
                <w:sz w:val="15"/>
              </w:rPr>
              <w:t>9</w:t>
            </w:r>
          </w:p>
        </w:tc>
        <w:tc>
          <w:tcPr>
            <w:tcW w:type="dxa" w:w="1234"/>
          </w:tcPr>
          <w:p>
            <w:r>
              <w:rPr>
                <w:sz w:val="15"/>
              </w:rPr>
              <w:t>3323</w:t>
            </w:r>
          </w:p>
        </w:tc>
      </w:tr>
      <w:tr>
        <w:tc>
          <w:tcPr>
            <w:tcW w:type="dxa" w:w="1234"/>
          </w:tcPr>
          <w:p>
            <w:r>
              <w:rPr>
                <w:sz w:val="15"/>
              </w:rPr>
              <w:t>C1541-B-04</w:t>
            </w:r>
          </w:p>
        </w:tc>
        <w:tc>
          <w:tcPr>
            <w:tcW w:type="dxa" w:w="1234"/>
          </w:tcPr>
          <w:p>
            <w:r>
              <w:rPr>
                <w:sz w:val="15"/>
              </w:rPr>
              <w:t>1541</w:t>
            </w:r>
          </w:p>
        </w:tc>
        <w:tc>
          <w:tcPr>
            <w:tcW w:type="dxa" w:w="1234"/>
          </w:tcPr>
          <w:p>
            <w:r>
              <w:rPr>
                <w:sz w:val="15"/>
              </w:rPr>
              <w:t>B_tutoria</w:t>
            </w:r>
          </w:p>
        </w:tc>
        <w:tc>
          <w:tcPr>
            <w:tcW w:type="dxa" w:w="1234"/>
          </w:tcPr>
          <w:p>
            <w:r>
              <w:rPr>
                <w:sz w:val="15"/>
              </w:rPr>
              <w:t>¿Por qué se dice que la dignidad funciona como un 'límite básico' en l</w:t>
            </w:r>
          </w:p>
        </w:tc>
        <w:tc>
          <w:tcPr>
            <w:tcW w:type="dxa" w:w="1234"/>
          </w:tcPr>
          <w:p>
            <w:r>
              <w:rPr>
                <w:sz w:val="15"/>
              </w:rPr>
              <w:t>pass</w:t>
            </w:r>
          </w:p>
        </w:tc>
        <w:tc>
          <w:tcPr>
            <w:tcW w:type="dxa" w:w="1234"/>
          </w:tcPr>
          <w:p>
            <w:r>
              <w:rPr>
                <w:sz w:val="15"/>
              </w:rPr>
              <w:t>10</w:t>
            </w:r>
          </w:p>
        </w:tc>
        <w:tc>
          <w:tcPr>
            <w:tcW w:type="dxa" w:w="1234"/>
          </w:tcPr>
          <w:p>
            <w:r>
              <w:rPr>
                <w:sz w:val="15"/>
              </w:rPr>
              <w:t>2818</w:t>
            </w:r>
          </w:p>
        </w:tc>
      </w:tr>
      <w:tr>
        <w:tc>
          <w:tcPr>
            <w:tcW w:type="dxa" w:w="1234"/>
          </w:tcPr>
          <w:p>
            <w:r>
              <w:rPr>
                <w:sz w:val="15"/>
              </w:rPr>
              <w:t>C1541-B-05</w:t>
            </w:r>
          </w:p>
        </w:tc>
        <w:tc>
          <w:tcPr>
            <w:tcW w:type="dxa" w:w="1234"/>
          </w:tcPr>
          <w:p>
            <w:r>
              <w:rPr>
                <w:sz w:val="15"/>
              </w:rPr>
              <w:t>1541</w:t>
            </w:r>
          </w:p>
        </w:tc>
        <w:tc>
          <w:tcPr>
            <w:tcW w:type="dxa" w:w="1234"/>
          </w:tcPr>
          <w:p>
            <w:r>
              <w:rPr>
                <w:sz w:val="15"/>
              </w:rPr>
              <w:t>B_tutoria</w:t>
            </w:r>
          </w:p>
        </w:tc>
        <w:tc>
          <w:tcPr>
            <w:tcW w:type="dxa" w:w="1234"/>
          </w:tcPr>
          <w:p>
            <w:r>
              <w:rPr>
                <w:sz w:val="15"/>
              </w:rPr>
              <w:t>No entiendo bien los principios de la UNESCO sobre ética de la IA en e</w:t>
            </w:r>
          </w:p>
        </w:tc>
        <w:tc>
          <w:tcPr>
            <w:tcW w:type="dxa" w:w="1234"/>
          </w:tcPr>
          <w:p>
            <w:r>
              <w:rPr>
                <w:sz w:val="15"/>
              </w:rPr>
              <w:t>pass</w:t>
            </w:r>
          </w:p>
        </w:tc>
        <w:tc>
          <w:tcPr>
            <w:tcW w:type="dxa" w:w="1234"/>
          </w:tcPr>
          <w:p>
            <w:r>
              <w:rPr>
                <w:sz w:val="15"/>
              </w:rPr>
              <w:t>10</w:t>
            </w:r>
          </w:p>
        </w:tc>
        <w:tc>
          <w:tcPr>
            <w:tcW w:type="dxa" w:w="1234"/>
          </w:tcPr>
          <w:p>
            <w:r>
              <w:rPr>
                <w:sz w:val="15"/>
              </w:rPr>
              <w:t>3369</w:t>
            </w:r>
          </w:p>
        </w:tc>
      </w:tr>
      <w:tr>
        <w:tc>
          <w:tcPr>
            <w:tcW w:type="dxa" w:w="1234"/>
          </w:tcPr>
          <w:p>
            <w:r>
              <w:rPr>
                <w:sz w:val="15"/>
              </w:rPr>
              <w:t>C1541-B-06</w:t>
            </w:r>
          </w:p>
        </w:tc>
        <w:tc>
          <w:tcPr>
            <w:tcW w:type="dxa" w:w="1234"/>
          </w:tcPr>
          <w:p>
            <w:r>
              <w:rPr>
                <w:sz w:val="15"/>
              </w:rPr>
              <w:t>1541</w:t>
            </w:r>
          </w:p>
        </w:tc>
        <w:tc>
          <w:tcPr>
            <w:tcW w:type="dxa" w:w="1234"/>
          </w:tcPr>
          <w:p>
            <w:r>
              <w:rPr>
                <w:sz w:val="15"/>
              </w:rPr>
              <w:t>B_tutoria</w:t>
            </w:r>
          </w:p>
        </w:tc>
        <w:tc>
          <w:tcPr>
            <w:tcW w:type="dxa" w:w="1234"/>
          </w:tcPr>
          <w:p>
            <w:r>
              <w:rPr>
                <w:sz w:val="15"/>
              </w:rPr>
              <w:t>¿Cómo se relaciona la libertad con la ciudadanía en el contexto educat</w:t>
            </w:r>
          </w:p>
        </w:tc>
        <w:tc>
          <w:tcPr>
            <w:tcW w:type="dxa" w:w="1234"/>
          </w:tcPr>
          <w:p>
            <w:r>
              <w:rPr>
                <w:sz w:val="15"/>
              </w:rPr>
              <w:t>pass</w:t>
            </w:r>
          </w:p>
        </w:tc>
        <w:tc>
          <w:tcPr>
            <w:tcW w:type="dxa" w:w="1234"/>
          </w:tcPr>
          <w:p>
            <w:r>
              <w:rPr>
                <w:sz w:val="15"/>
              </w:rPr>
              <w:t>9</w:t>
            </w:r>
          </w:p>
        </w:tc>
        <w:tc>
          <w:tcPr>
            <w:tcW w:type="dxa" w:w="1234"/>
          </w:tcPr>
          <w:p>
            <w:r>
              <w:rPr>
                <w:sz w:val="15"/>
              </w:rPr>
              <w:t>3678</w:t>
            </w:r>
          </w:p>
        </w:tc>
      </w:tr>
      <w:tr>
        <w:tc>
          <w:tcPr>
            <w:tcW w:type="dxa" w:w="1234"/>
          </w:tcPr>
          <w:p>
            <w:r>
              <w:rPr>
                <w:sz w:val="15"/>
              </w:rPr>
              <w:t>C1541-B-07</w:t>
            </w:r>
          </w:p>
        </w:tc>
        <w:tc>
          <w:tcPr>
            <w:tcW w:type="dxa" w:w="1234"/>
          </w:tcPr>
          <w:p>
            <w:r>
              <w:rPr>
                <w:sz w:val="15"/>
              </w:rPr>
              <w:t>1541</w:t>
            </w:r>
          </w:p>
        </w:tc>
        <w:tc>
          <w:tcPr>
            <w:tcW w:type="dxa" w:w="1234"/>
          </w:tcPr>
          <w:p>
            <w:r>
              <w:rPr>
                <w:sz w:val="15"/>
              </w:rPr>
              <w:t>B_tutoria</w:t>
            </w:r>
          </w:p>
        </w:tc>
        <w:tc>
          <w:tcPr>
            <w:tcW w:type="dxa" w:w="1234"/>
          </w:tcPr>
          <w:p>
            <w:r>
              <w:rPr>
                <w:sz w:val="15"/>
              </w:rPr>
              <w:t>No entiendo por qué un proyecto educativo puede ser incoherente aunque</w:t>
            </w:r>
          </w:p>
        </w:tc>
        <w:tc>
          <w:tcPr>
            <w:tcW w:type="dxa" w:w="1234"/>
          </w:tcPr>
          <w:p>
            <w:r>
              <w:rPr>
                <w:sz w:val="15"/>
              </w:rPr>
              <w:t>pass</w:t>
            </w:r>
          </w:p>
        </w:tc>
        <w:tc>
          <w:tcPr>
            <w:tcW w:type="dxa" w:w="1234"/>
          </w:tcPr>
          <w:p>
            <w:r>
              <w:rPr>
                <w:sz w:val="15"/>
              </w:rPr>
              <w:t>9</w:t>
            </w:r>
          </w:p>
        </w:tc>
        <w:tc>
          <w:tcPr>
            <w:tcW w:type="dxa" w:w="1234"/>
          </w:tcPr>
          <w:p>
            <w:r>
              <w:rPr>
                <w:sz w:val="15"/>
              </w:rPr>
              <w:t>3444</w:t>
            </w:r>
          </w:p>
        </w:tc>
      </w:tr>
      <w:tr>
        <w:tc>
          <w:tcPr>
            <w:tcW w:type="dxa" w:w="1234"/>
          </w:tcPr>
          <w:p>
            <w:r>
              <w:rPr>
                <w:sz w:val="15"/>
              </w:rPr>
              <w:t>C1541-B-08</w:t>
            </w:r>
          </w:p>
        </w:tc>
        <w:tc>
          <w:tcPr>
            <w:tcW w:type="dxa" w:w="1234"/>
          </w:tcPr>
          <w:p>
            <w:r>
              <w:rPr>
                <w:sz w:val="15"/>
              </w:rPr>
              <w:t>1541</w:t>
            </w:r>
          </w:p>
        </w:tc>
        <w:tc>
          <w:tcPr>
            <w:tcW w:type="dxa" w:w="1234"/>
          </w:tcPr>
          <w:p>
            <w:r>
              <w:rPr>
                <w:sz w:val="15"/>
              </w:rPr>
              <w:t>B_tutoria</w:t>
            </w:r>
          </w:p>
        </w:tc>
        <w:tc>
          <w:tcPr>
            <w:tcW w:type="dxa" w:w="1234"/>
          </w:tcPr>
          <w:p>
            <w:r>
              <w:rPr>
                <w:sz w:val="15"/>
              </w:rPr>
              <w:t>¿Qué es la paideia griega y cómo se relaciona con la formación ciudada</w:t>
            </w:r>
          </w:p>
        </w:tc>
        <w:tc>
          <w:tcPr>
            <w:tcW w:type="dxa" w:w="1234"/>
          </w:tcPr>
          <w:p>
            <w:r>
              <w:rPr>
                <w:sz w:val="15"/>
              </w:rPr>
              <w:t>pass</w:t>
            </w:r>
          </w:p>
        </w:tc>
        <w:tc>
          <w:tcPr>
            <w:tcW w:type="dxa" w:w="1234"/>
          </w:tcPr>
          <w:p>
            <w:r>
              <w:rPr>
                <w:sz w:val="15"/>
              </w:rPr>
              <w:t>9</w:t>
            </w:r>
          </w:p>
        </w:tc>
        <w:tc>
          <w:tcPr>
            <w:tcW w:type="dxa" w:w="1234"/>
          </w:tcPr>
          <w:p>
            <w:r>
              <w:rPr>
                <w:sz w:val="15"/>
              </w:rPr>
              <w:t>3217</w:t>
            </w:r>
          </w:p>
        </w:tc>
      </w:tr>
      <w:tr>
        <w:tc>
          <w:tcPr>
            <w:tcW w:type="dxa" w:w="1234"/>
          </w:tcPr>
          <w:p>
            <w:r>
              <w:rPr>
                <w:sz w:val="15"/>
              </w:rPr>
              <w:t>C1541-B-09</w:t>
            </w:r>
          </w:p>
        </w:tc>
        <w:tc>
          <w:tcPr>
            <w:tcW w:type="dxa" w:w="1234"/>
          </w:tcPr>
          <w:p>
            <w:r>
              <w:rPr>
                <w:sz w:val="15"/>
              </w:rPr>
              <w:t>1541</w:t>
            </w:r>
          </w:p>
        </w:tc>
        <w:tc>
          <w:tcPr>
            <w:tcW w:type="dxa" w:w="1234"/>
          </w:tcPr>
          <w:p>
            <w:r>
              <w:rPr>
                <w:sz w:val="15"/>
              </w:rPr>
              <w:t>B_tutoria</w:t>
            </w:r>
          </w:p>
        </w:tc>
        <w:tc>
          <w:tcPr>
            <w:tcW w:type="dxa" w:w="1234"/>
          </w:tcPr>
          <w:p>
            <w:r>
              <w:rPr>
                <w:sz w:val="15"/>
              </w:rPr>
              <w:t>¿Por qué separar permanentemente a estudiantes de bajo rendimiento pue</w:t>
            </w:r>
          </w:p>
        </w:tc>
        <w:tc>
          <w:tcPr>
            <w:tcW w:type="dxa" w:w="1234"/>
          </w:tcPr>
          <w:p>
            <w:r>
              <w:rPr>
                <w:sz w:val="15"/>
              </w:rPr>
              <w:t>pass</w:t>
            </w:r>
          </w:p>
        </w:tc>
        <w:tc>
          <w:tcPr>
            <w:tcW w:type="dxa" w:w="1234"/>
          </w:tcPr>
          <w:p>
            <w:r>
              <w:rPr>
                <w:sz w:val="15"/>
              </w:rPr>
              <w:t>9</w:t>
            </w:r>
          </w:p>
        </w:tc>
        <w:tc>
          <w:tcPr>
            <w:tcW w:type="dxa" w:w="1234"/>
          </w:tcPr>
          <w:p>
            <w:r>
              <w:rPr>
                <w:sz w:val="15"/>
              </w:rPr>
              <w:t>2510</w:t>
            </w:r>
          </w:p>
        </w:tc>
      </w:tr>
      <w:tr>
        <w:tc>
          <w:tcPr>
            <w:tcW w:type="dxa" w:w="1234"/>
          </w:tcPr>
          <w:p>
            <w:r>
              <w:rPr>
                <w:sz w:val="15"/>
              </w:rPr>
              <w:t>C1541-B-10</w:t>
            </w:r>
          </w:p>
        </w:tc>
        <w:tc>
          <w:tcPr>
            <w:tcW w:type="dxa" w:w="1234"/>
          </w:tcPr>
          <w:p>
            <w:r>
              <w:rPr>
                <w:sz w:val="15"/>
              </w:rPr>
              <w:t>1541</w:t>
            </w:r>
          </w:p>
        </w:tc>
        <w:tc>
          <w:tcPr>
            <w:tcW w:type="dxa" w:w="1234"/>
          </w:tcPr>
          <w:p>
            <w:r>
              <w:rPr>
                <w:sz w:val="15"/>
              </w:rPr>
              <w:t>B_tutoria</w:t>
            </w:r>
          </w:p>
        </w:tc>
        <w:tc>
          <w:tcPr>
            <w:tcW w:type="dxa" w:w="1234"/>
          </w:tcPr>
          <w:p>
            <w:r>
              <w:rPr>
                <w:sz w:val="15"/>
              </w:rPr>
              <w:t>¿Por qué el Informe GEM 2023 dice que la tecnología educativa debe eva</w:t>
            </w:r>
          </w:p>
        </w:tc>
        <w:tc>
          <w:tcPr>
            <w:tcW w:type="dxa" w:w="1234"/>
          </w:tcPr>
          <w:p>
            <w:r>
              <w:rPr>
                <w:sz w:val="15"/>
              </w:rPr>
              <w:t>pass</w:t>
            </w:r>
          </w:p>
        </w:tc>
        <w:tc>
          <w:tcPr>
            <w:tcW w:type="dxa" w:w="1234"/>
          </w:tcPr>
          <w:p>
            <w:r>
              <w:rPr>
                <w:sz w:val="15"/>
              </w:rPr>
              <w:t>10</w:t>
            </w:r>
          </w:p>
        </w:tc>
        <w:tc>
          <w:tcPr>
            <w:tcW w:type="dxa" w:w="1234"/>
          </w:tcPr>
          <w:p>
            <w:r>
              <w:rPr>
                <w:sz w:val="15"/>
              </w:rPr>
              <w:t>3192</w:t>
            </w:r>
          </w:p>
        </w:tc>
      </w:tr>
      <w:tr>
        <w:tc>
          <w:tcPr>
            <w:tcW w:type="dxa" w:w="1234"/>
          </w:tcPr>
          <w:p>
            <w:r>
              <w:rPr>
                <w:sz w:val="15"/>
              </w:rPr>
              <w:t>C1541-B-11</w:t>
            </w:r>
          </w:p>
        </w:tc>
        <w:tc>
          <w:tcPr>
            <w:tcW w:type="dxa" w:w="1234"/>
          </w:tcPr>
          <w:p>
            <w:r>
              <w:rPr>
                <w:sz w:val="15"/>
              </w:rPr>
              <w:t>1541</w:t>
            </w:r>
          </w:p>
        </w:tc>
        <w:tc>
          <w:tcPr>
            <w:tcW w:type="dxa" w:w="1234"/>
          </w:tcPr>
          <w:p>
            <w:r>
              <w:rPr>
                <w:sz w:val="15"/>
              </w:rPr>
              <w:t>B_tutoria</w:t>
            </w:r>
          </w:p>
        </w:tc>
        <w:tc>
          <w:tcPr>
            <w:tcW w:type="dxa" w:w="1234"/>
          </w:tcPr>
          <w:p>
            <w:r>
              <w:rPr>
                <w:sz w:val="15"/>
              </w:rPr>
              <w:t>No entiendo qué significa 'trascender el interés personal' en la forma</w:t>
            </w:r>
          </w:p>
        </w:tc>
        <w:tc>
          <w:tcPr>
            <w:tcW w:type="dxa" w:w="1234"/>
          </w:tcPr>
          <w:p>
            <w:r>
              <w:rPr>
                <w:sz w:val="15"/>
              </w:rPr>
              <w:t>pass</w:t>
            </w:r>
          </w:p>
        </w:tc>
        <w:tc>
          <w:tcPr>
            <w:tcW w:type="dxa" w:w="1234"/>
          </w:tcPr>
          <w:p>
            <w:r>
              <w:rPr>
                <w:sz w:val="15"/>
              </w:rPr>
              <w:t>10</w:t>
            </w:r>
          </w:p>
        </w:tc>
        <w:tc>
          <w:tcPr>
            <w:tcW w:type="dxa" w:w="1234"/>
          </w:tcPr>
          <w:p>
            <w:r>
              <w:rPr>
                <w:sz w:val="15"/>
              </w:rPr>
              <w:t>3140</w:t>
            </w:r>
          </w:p>
        </w:tc>
      </w:tr>
      <w:tr>
        <w:tc>
          <w:tcPr>
            <w:tcW w:type="dxa" w:w="1234"/>
          </w:tcPr>
          <w:p>
            <w:r>
              <w:rPr>
                <w:sz w:val="15"/>
              </w:rPr>
              <w:t>C1541-B-12</w:t>
            </w:r>
          </w:p>
        </w:tc>
        <w:tc>
          <w:tcPr>
            <w:tcW w:type="dxa" w:w="1234"/>
          </w:tcPr>
          <w:p>
            <w:r>
              <w:rPr>
                <w:sz w:val="15"/>
              </w:rPr>
              <w:t>1541</w:t>
            </w:r>
          </w:p>
        </w:tc>
        <w:tc>
          <w:tcPr>
            <w:tcW w:type="dxa" w:w="1234"/>
          </w:tcPr>
          <w:p>
            <w:r>
              <w:rPr>
                <w:sz w:val="15"/>
              </w:rPr>
              <w:t>B_tutoria</w:t>
            </w:r>
          </w:p>
        </w:tc>
        <w:tc>
          <w:tcPr>
            <w:tcW w:type="dxa" w:w="1234"/>
          </w:tcPr>
          <w:p>
            <w:r>
              <w:rPr>
                <w:sz w:val="15"/>
              </w:rPr>
              <w:t xml:space="preserve">¿Qué es una 'finalidad educativa' y en qué se diferencia de un simple </w:t>
            </w:r>
          </w:p>
        </w:tc>
        <w:tc>
          <w:tcPr>
            <w:tcW w:type="dxa" w:w="1234"/>
          </w:tcPr>
          <w:p>
            <w:r>
              <w:rPr>
                <w:sz w:val="15"/>
              </w:rPr>
              <w:t>pass</w:t>
            </w:r>
          </w:p>
        </w:tc>
        <w:tc>
          <w:tcPr>
            <w:tcW w:type="dxa" w:w="1234"/>
          </w:tcPr>
          <w:p>
            <w:r>
              <w:rPr>
                <w:sz w:val="15"/>
              </w:rPr>
              <w:t>10</w:t>
            </w:r>
          </w:p>
        </w:tc>
        <w:tc>
          <w:tcPr>
            <w:tcW w:type="dxa" w:w="1234"/>
          </w:tcPr>
          <w:p>
            <w:r>
              <w:rPr>
                <w:sz w:val="15"/>
              </w:rPr>
              <w:t>2617</w:t>
            </w:r>
          </w:p>
        </w:tc>
      </w:tr>
      <w:tr>
        <w:tc>
          <w:tcPr>
            <w:tcW w:type="dxa" w:w="1234"/>
          </w:tcPr>
          <w:p>
            <w:r>
              <w:rPr>
                <w:sz w:val="15"/>
              </w:rPr>
              <w:t>C1541-B-13</w:t>
            </w:r>
          </w:p>
        </w:tc>
        <w:tc>
          <w:tcPr>
            <w:tcW w:type="dxa" w:w="1234"/>
          </w:tcPr>
          <w:p>
            <w:r>
              <w:rPr>
                <w:sz w:val="15"/>
              </w:rPr>
              <w:t>1541</w:t>
            </w:r>
          </w:p>
        </w:tc>
        <w:tc>
          <w:tcPr>
            <w:tcW w:type="dxa" w:w="1234"/>
          </w:tcPr>
          <w:p>
            <w:r>
              <w:rPr>
                <w:sz w:val="15"/>
              </w:rPr>
              <w:t>B_tutoria</w:t>
            </w:r>
          </w:p>
        </w:tc>
        <w:tc>
          <w:tcPr>
            <w:tcW w:type="dxa" w:w="1234"/>
          </w:tcPr>
          <w:p>
            <w:r>
              <w:rPr>
                <w:sz w:val="15"/>
              </w:rPr>
              <w:t>¿Cómo se hace un análisis filosófico de una decisión educativa, paso a</w:t>
            </w:r>
          </w:p>
        </w:tc>
        <w:tc>
          <w:tcPr>
            <w:tcW w:type="dxa" w:w="1234"/>
          </w:tcPr>
          <w:p>
            <w:r>
              <w:rPr>
                <w:sz w:val="15"/>
              </w:rPr>
              <w:t>pass</w:t>
            </w:r>
          </w:p>
        </w:tc>
        <w:tc>
          <w:tcPr>
            <w:tcW w:type="dxa" w:w="1234"/>
          </w:tcPr>
          <w:p>
            <w:r>
              <w:rPr>
                <w:sz w:val="15"/>
              </w:rPr>
              <w:t>10</w:t>
            </w:r>
          </w:p>
        </w:tc>
        <w:tc>
          <w:tcPr>
            <w:tcW w:type="dxa" w:w="1234"/>
          </w:tcPr>
          <w:p>
            <w:r>
              <w:rPr>
                <w:sz w:val="15"/>
              </w:rPr>
              <w:t>3475</w:t>
            </w:r>
          </w:p>
        </w:tc>
      </w:tr>
      <w:tr>
        <w:tc>
          <w:tcPr>
            <w:tcW w:type="dxa" w:w="1234"/>
          </w:tcPr>
          <w:p>
            <w:r>
              <w:rPr>
                <w:sz w:val="15"/>
              </w:rPr>
              <w:t>C1541-B-14</w:t>
            </w:r>
          </w:p>
        </w:tc>
        <w:tc>
          <w:tcPr>
            <w:tcW w:type="dxa" w:w="1234"/>
          </w:tcPr>
          <w:p>
            <w:r>
              <w:rPr>
                <w:sz w:val="15"/>
              </w:rPr>
              <w:t>1541</w:t>
            </w:r>
          </w:p>
        </w:tc>
        <w:tc>
          <w:tcPr>
            <w:tcW w:type="dxa" w:w="1234"/>
          </w:tcPr>
          <w:p>
            <w:r>
              <w:rPr>
                <w:sz w:val="15"/>
              </w:rPr>
              <w:t>B_tutoria</w:t>
            </w:r>
          </w:p>
        </w:tc>
        <w:tc>
          <w:tcPr>
            <w:tcW w:type="dxa" w:w="1234"/>
          </w:tcPr>
          <w:p>
            <w:r>
              <w:rPr>
                <w:sz w:val="15"/>
              </w:rPr>
              <w:t>No entiendo qué es un 'límite reconocido' al construir una posición fi</w:t>
            </w:r>
          </w:p>
        </w:tc>
        <w:tc>
          <w:tcPr>
            <w:tcW w:type="dxa" w:w="1234"/>
          </w:tcPr>
          <w:p>
            <w:r>
              <w:rPr>
                <w:sz w:val="15"/>
              </w:rPr>
              <w:t>pass</w:t>
            </w:r>
          </w:p>
        </w:tc>
        <w:tc>
          <w:tcPr>
            <w:tcW w:type="dxa" w:w="1234"/>
          </w:tcPr>
          <w:p>
            <w:r>
              <w:rPr>
                <w:sz w:val="15"/>
              </w:rPr>
              <w:t>10</w:t>
            </w:r>
          </w:p>
        </w:tc>
        <w:tc>
          <w:tcPr>
            <w:tcW w:type="dxa" w:w="1234"/>
          </w:tcPr>
          <w:p>
            <w:r>
              <w:rPr>
                <w:sz w:val="15"/>
              </w:rPr>
              <w:t>2646</w:t>
            </w:r>
          </w:p>
        </w:tc>
      </w:tr>
      <w:tr>
        <w:tc>
          <w:tcPr>
            <w:tcW w:type="dxa" w:w="1234"/>
          </w:tcPr>
          <w:p>
            <w:r>
              <w:rPr>
                <w:sz w:val="15"/>
              </w:rPr>
              <w:t>C1541-B-15</w:t>
            </w:r>
          </w:p>
        </w:tc>
        <w:tc>
          <w:tcPr>
            <w:tcW w:type="dxa" w:w="1234"/>
          </w:tcPr>
          <w:p>
            <w:r>
              <w:rPr>
                <w:sz w:val="15"/>
              </w:rPr>
              <w:t>1541</w:t>
            </w:r>
          </w:p>
        </w:tc>
        <w:tc>
          <w:tcPr>
            <w:tcW w:type="dxa" w:w="1234"/>
          </w:tcPr>
          <w:p>
            <w:r>
              <w:rPr>
                <w:sz w:val="15"/>
              </w:rPr>
              <w:t>B_tutoria</w:t>
            </w:r>
          </w:p>
        </w:tc>
        <w:tc>
          <w:tcPr>
            <w:tcW w:type="dxa" w:w="1234"/>
          </w:tcPr>
          <w:p>
            <w:r>
              <w:rPr>
                <w:sz w:val="15"/>
              </w:rPr>
              <w:t>¿Puedes darme un ejemplo de cómo se aplicaría la mirada personalista c</w:t>
            </w:r>
          </w:p>
        </w:tc>
        <w:tc>
          <w:tcPr>
            <w:tcW w:type="dxa" w:w="1234"/>
          </w:tcPr>
          <w:p>
            <w:r>
              <w:rPr>
                <w:sz w:val="15"/>
              </w:rPr>
              <w:t>pass</w:t>
            </w:r>
          </w:p>
        </w:tc>
        <w:tc>
          <w:tcPr>
            <w:tcW w:type="dxa" w:w="1234"/>
          </w:tcPr>
          <w:p>
            <w:r>
              <w:rPr>
                <w:sz w:val="15"/>
              </w:rPr>
              <w:t>9</w:t>
            </w:r>
          </w:p>
        </w:tc>
        <w:tc>
          <w:tcPr>
            <w:tcW w:type="dxa" w:w="1234"/>
          </w:tcPr>
          <w:p>
            <w:r>
              <w:rPr>
                <w:sz w:val="15"/>
              </w:rPr>
              <w:t>3162</w:t>
            </w:r>
          </w:p>
        </w:tc>
      </w:tr>
      <w:tr>
        <w:tc>
          <w:tcPr>
            <w:tcW w:type="dxa" w:w="1234"/>
          </w:tcPr>
          <w:p>
            <w:r>
              <w:rPr>
                <w:sz w:val="15"/>
              </w:rPr>
              <w:t>C1541-C-01</w:t>
            </w:r>
          </w:p>
        </w:tc>
        <w:tc>
          <w:tcPr>
            <w:tcW w:type="dxa" w:w="1234"/>
          </w:tcPr>
          <w:p>
            <w:r>
              <w:rPr>
                <w:sz w:val="15"/>
              </w:rPr>
              <w:t>1541</w:t>
            </w:r>
          </w:p>
        </w:tc>
        <w:tc>
          <w:tcPr>
            <w:tcW w:type="dxa" w:w="1234"/>
          </w:tcPr>
          <w:p>
            <w:r>
              <w:rPr>
                <w:sz w:val="15"/>
              </w:rPr>
              <w:t>C_profundizacion</w:t>
            </w:r>
          </w:p>
        </w:tc>
        <w:tc>
          <w:tcPr>
            <w:tcW w:type="dxa" w:w="1234"/>
          </w:tcPr>
          <w:p>
            <w:r>
              <w:rPr>
                <w:sz w:val="15"/>
              </w:rPr>
              <w:t>Quiero profundizar en las 4 corrientes filosóficas de la educación, ¿q</w:t>
            </w:r>
          </w:p>
        </w:tc>
        <w:tc>
          <w:tcPr>
            <w:tcW w:type="dxa" w:w="1234"/>
          </w:tcPr>
          <w:p>
            <w:r>
              <w:rPr>
                <w:sz w:val="15"/>
              </w:rPr>
              <w:t>pass</w:t>
            </w:r>
          </w:p>
        </w:tc>
        <w:tc>
          <w:tcPr>
            <w:tcW w:type="dxa" w:w="1234"/>
          </w:tcPr>
          <w:p>
            <w:r>
              <w:rPr>
                <w:sz w:val="15"/>
              </w:rPr>
              <w:t>9</w:t>
            </w:r>
          </w:p>
        </w:tc>
        <w:tc>
          <w:tcPr>
            <w:tcW w:type="dxa" w:w="1234"/>
          </w:tcPr>
          <w:p>
            <w:r>
              <w:rPr>
                <w:sz w:val="15"/>
              </w:rPr>
              <w:t>2884</w:t>
            </w:r>
          </w:p>
        </w:tc>
      </w:tr>
      <w:tr>
        <w:tc>
          <w:tcPr>
            <w:tcW w:type="dxa" w:w="1234"/>
          </w:tcPr>
          <w:p>
            <w:r>
              <w:rPr>
                <w:sz w:val="15"/>
              </w:rPr>
              <w:t>C1541-C-02</w:t>
            </w:r>
          </w:p>
        </w:tc>
        <w:tc>
          <w:tcPr>
            <w:tcW w:type="dxa" w:w="1234"/>
          </w:tcPr>
          <w:p>
            <w:r>
              <w:rPr>
                <w:sz w:val="15"/>
              </w:rPr>
              <w:t>1541</w:t>
            </w:r>
          </w:p>
        </w:tc>
        <w:tc>
          <w:tcPr>
            <w:tcW w:type="dxa" w:w="1234"/>
          </w:tcPr>
          <w:p>
            <w:r>
              <w:rPr>
                <w:sz w:val="15"/>
              </w:rPr>
              <w:t>C_profundizacion</w:t>
            </w:r>
          </w:p>
        </w:tc>
        <w:tc>
          <w:tcPr>
            <w:tcW w:type="dxa" w:w="1234"/>
          </w:tcPr>
          <w:p>
            <w:r>
              <w:rPr>
                <w:sz w:val="15"/>
              </w:rPr>
              <w:t>¿Qué relación tiene la ética de la IA (semana 11) con los principios é</w:t>
            </w:r>
          </w:p>
        </w:tc>
        <w:tc>
          <w:tcPr>
            <w:tcW w:type="dxa" w:w="1234"/>
          </w:tcPr>
          <w:p>
            <w:r>
              <w:rPr>
                <w:sz w:val="15"/>
              </w:rPr>
              <w:t>pass</w:t>
            </w:r>
          </w:p>
        </w:tc>
        <w:tc>
          <w:tcPr>
            <w:tcW w:type="dxa" w:w="1234"/>
          </w:tcPr>
          <w:p>
            <w:r>
              <w:rPr>
                <w:sz w:val="15"/>
              </w:rPr>
              <w:t>9</w:t>
            </w:r>
          </w:p>
        </w:tc>
        <w:tc>
          <w:tcPr>
            <w:tcW w:type="dxa" w:w="1234"/>
          </w:tcPr>
          <w:p>
            <w:r>
              <w:rPr>
                <w:sz w:val="15"/>
              </w:rPr>
              <w:t>3436</w:t>
            </w:r>
          </w:p>
        </w:tc>
      </w:tr>
      <w:tr>
        <w:tc>
          <w:tcPr>
            <w:tcW w:type="dxa" w:w="1234"/>
          </w:tcPr>
          <w:p>
            <w:r>
              <w:rPr>
                <w:sz w:val="15"/>
              </w:rPr>
              <w:t>C1541-C-03</w:t>
            </w:r>
          </w:p>
        </w:tc>
        <w:tc>
          <w:tcPr>
            <w:tcW w:type="dxa" w:w="1234"/>
          </w:tcPr>
          <w:p>
            <w:r>
              <w:rPr>
                <w:sz w:val="15"/>
              </w:rPr>
              <w:t>1541</w:t>
            </w:r>
          </w:p>
        </w:tc>
        <w:tc>
          <w:tcPr>
            <w:tcW w:type="dxa" w:w="1234"/>
          </w:tcPr>
          <w:p>
            <w:r>
              <w:rPr>
                <w:sz w:val="15"/>
              </w:rPr>
              <w:t>C_profundizacion</w:t>
            </w:r>
          </w:p>
        </w:tc>
        <w:tc>
          <w:tcPr>
            <w:tcW w:type="dxa" w:w="1234"/>
          </w:tcPr>
          <w:p>
            <w:r>
              <w:rPr>
                <w:sz w:val="15"/>
              </w:rPr>
              <w:t>Quiero profundizar en el Código Nacional de Integridad Científica, ¿qu</w:t>
            </w:r>
          </w:p>
        </w:tc>
        <w:tc>
          <w:tcPr>
            <w:tcW w:type="dxa" w:w="1234"/>
          </w:tcPr>
          <w:p>
            <w:r>
              <w:rPr>
                <w:sz w:val="15"/>
              </w:rPr>
              <w:t>pass</w:t>
            </w:r>
          </w:p>
        </w:tc>
        <w:tc>
          <w:tcPr>
            <w:tcW w:type="dxa" w:w="1234"/>
          </w:tcPr>
          <w:p>
            <w:r>
              <w:rPr>
                <w:sz w:val="15"/>
              </w:rPr>
              <w:t>9</w:t>
            </w:r>
          </w:p>
        </w:tc>
        <w:tc>
          <w:tcPr>
            <w:tcW w:type="dxa" w:w="1234"/>
          </w:tcPr>
          <w:p>
            <w:r>
              <w:rPr>
                <w:sz w:val="15"/>
              </w:rPr>
              <w:t>3336</w:t>
            </w:r>
          </w:p>
        </w:tc>
      </w:tr>
      <w:tr>
        <w:tc>
          <w:tcPr>
            <w:tcW w:type="dxa" w:w="1234"/>
          </w:tcPr>
          <w:p>
            <w:r>
              <w:rPr>
                <w:sz w:val="15"/>
              </w:rPr>
              <w:t>C1541-C-04</w:t>
            </w:r>
          </w:p>
        </w:tc>
        <w:tc>
          <w:tcPr>
            <w:tcW w:type="dxa" w:w="1234"/>
          </w:tcPr>
          <w:p>
            <w:r>
              <w:rPr>
                <w:sz w:val="15"/>
              </w:rPr>
              <w:t>1541</w:t>
            </w:r>
          </w:p>
        </w:tc>
        <w:tc>
          <w:tcPr>
            <w:tcW w:type="dxa" w:w="1234"/>
          </w:tcPr>
          <w:p>
            <w:r>
              <w:rPr>
                <w:sz w:val="15"/>
              </w:rPr>
              <w:t>C_profundizacion</w:t>
            </w:r>
          </w:p>
        </w:tc>
        <w:tc>
          <w:tcPr>
            <w:tcW w:type="dxa" w:w="1234"/>
          </w:tcPr>
          <w:p>
            <w:r>
              <w:rPr>
                <w:sz w:val="15"/>
              </w:rPr>
              <w:t xml:space="preserve">¿Qué relación tienen la libertad y ciudadanía (semana 9) con la ética </w:t>
            </w:r>
          </w:p>
        </w:tc>
        <w:tc>
          <w:tcPr>
            <w:tcW w:type="dxa" w:w="1234"/>
          </w:tcPr>
          <w:p>
            <w:r>
              <w:rPr>
                <w:sz w:val="15"/>
              </w:rPr>
              <w:t>partial</w:t>
            </w:r>
          </w:p>
        </w:tc>
        <w:tc>
          <w:tcPr>
            <w:tcW w:type="dxa" w:w="1234"/>
          </w:tcPr>
          <w:p>
            <w:r>
              <w:rPr>
                <w:sz w:val="15"/>
              </w:rPr>
              <w:t>9</w:t>
            </w:r>
          </w:p>
        </w:tc>
        <w:tc>
          <w:tcPr>
            <w:tcW w:type="dxa" w:w="1234"/>
          </w:tcPr>
          <w:p>
            <w:r>
              <w:rPr>
                <w:sz w:val="15"/>
              </w:rPr>
              <w:t>3426</w:t>
            </w:r>
          </w:p>
        </w:tc>
      </w:tr>
      <w:tr>
        <w:tc>
          <w:tcPr>
            <w:tcW w:type="dxa" w:w="1234"/>
          </w:tcPr>
          <w:p>
            <w:r>
              <w:rPr>
                <w:sz w:val="15"/>
              </w:rPr>
              <w:t>C1541-C-05</w:t>
            </w:r>
          </w:p>
        </w:tc>
        <w:tc>
          <w:tcPr>
            <w:tcW w:type="dxa" w:w="1234"/>
          </w:tcPr>
          <w:p>
            <w:r>
              <w:rPr>
                <w:sz w:val="15"/>
              </w:rPr>
              <w:t>1541</w:t>
            </w:r>
          </w:p>
        </w:tc>
        <w:tc>
          <w:tcPr>
            <w:tcW w:type="dxa" w:w="1234"/>
          </w:tcPr>
          <w:p>
            <w:r>
              <w:rPr>
                <w:sz w:val="15"/>
              </w:rPr>
              <w:t>C_profundizacion</w:t>
            </w:r>
          </w:p>
        </w:tc>
        <w:tc>
          <w:tcPr>
            <w:tcW w:type="dxa" w:w="1234"/>
          </w:tcPr>
          <w:p>
            <w:r>
              <w:rPr>
                <w:sz w:val="15"/>
              </w:rPr>
              <w:t>Quiero profundizar en cómo la evaluación filosófica de la tecnología (</w:t>
            </w:r>
          </w:p>
        </w:tc>
        <w:tc>
          <w:tcPr>
            <w:tcW w:type="dxa" w:w="1234"/>
          </w:tcPr>
          <w:p>
            <w:r>
              <w:rPr>
                <w:sz w:val="15"/>
              </w:rPr>
              <w:t>pass</w:t>
            </w:r>
          </w:p>
        </w:tc>
        <w:tc>
          <w:tcPr>
            <w:tcW w:type="dxa" w:w="1234"/>
          </w:tcPr>
          <w:p>
            <w:r>
              <w:rPr>
                <w:sz w:val="15"/>
              </w:rPr>
              <w:t>9</w:t>
            </w:r>
          </w:p>
        </w:tc>
        <w:tc>
          <w:tcPr>
            <w:tcW w:type="dxa" w:w="1234"/>
          </w:tcPr>
          <w:p>
            <w:r>
              <w:rPr>
                <w:sz w:val="15"/>
              </w:rPr>
              <w:t>4473</w:t>
            </w:r>
          </w:p>
        </w:tc>
      </w:tr>
      <w:tr>
        <w:tc>
          <w:tcPr>
            <w:tcW w:type="dxa" w:w="1234"/>
          </w:tcPr>
          <w:p>
            <w:r>
              <w:rPr>
                <w:sz w:val="15"/>
              </w:rPr>
              <w:t>C1541-C-06</w:t>
            </w:r>
          </w:p>
        </w:tc>
        <w:tc>
          <w:tcPr>
            <w:tcW w:type="dxa" w:w="1234"/>
          </w:tcPr>
          <w:p>
            <w:r>
              <w:rPr>
                <w:sz w:val="15"/>
              </w:rPr>
              <w:t>1541</w:t>
            </w:r>
          </w:p>
        </w:tc>
        <w:tc>
          <w:tcPr>
            <w:tcW w:type="dxa" w:w="1234"/>
          </w:tcPr>
          <w:p>
            <w:r>
              <w:rPr>
                <w:sz w:val="15"/>
              </w:rPr>
              <w:t>C_profundizacion</w:t>
            </w:r>
          </w:p>
        </w:tc>
        <w:tc>
          <w:tcPr>
            <w:tcW w:type="dxa" w:w="1234"/>
          </w:tcPr>
          <w:p>
            <w:r>
              <w:rPr>
                <w:sz w:val="15"/>
              </w:rPr>
              <w:t>¿Qué más debería leer para profundizar en el objeto y sentido de la Fi</w:t>
            </w:r>
          </w:p>
        </w:tc>
        <w:tc>
          <w:tcPr>
            <w:tcW w:type="dxa" w:w="1234"/>
          </w:tcPr>
          <w:p>
            <w:r>
              <w:rPr>
                <w:sz w:val="15"/>
              </w:rPr>
              <w:t>pass</w:t>
            </w:r>
          </w:p>
        </w:tc>
        <w:tc>
          <w:tcPr>
            <w:tcW w:type="dxa" w:w="1234"/>
          </w:tcPr>
          <w:p>
            <w:r>
              <w:rPr>
                <w:sz w:val="15"/>
              </w:rPr>
              <w:t>9</w:t>
            </w:r>
          </w:p>
        </w:tc>
        <w:tc>
          <w:tcPr>
            <w:tcW w:type="dxa" w:w="1234"/>
          </w:tcPr>
          <w:p>
            <w:r>
              <w:rPr>
                <w:sz w:val="15"/>
              </w:rPr>
              <w:t>3164</w:t>
            </w:r>
          </w:p>
        </w:tc>
      </w:tr>
      <w:tr>
        <w:tc>
          <w:tcPr>
            <w:tcW w:type="dxa" w:w="1234"/>
          </w:tcPr>
          <w:p>
            <w:r>
              <w:rPr>
                <w:sz w:val="15"/>
              </w:rPr>
              <w:t>C1541-C-07</w:t>
            </w:r>
          </w:p>
        </w:tc>
        <w:tc>
          <w:tcPr>
            <w:tcW w:type="dxa" w:w="1234"/>
          </w:tcPr>
          <w:p>
            <w:r>
              <w:rPr>
                <w:sz w:val="15"/>
              </w:rPr>
              <w:t>1541</w:t>
            </w:r>
          </w:p>
        </w:tc>
        <w:tc>
          <w:tcPr>
            <w:tcW w:type="dxa" w:w="1234"/>
          </w:tcPr>
          <w:p>
            <w:r>
              <w:rPr>
                <w:sz w:val="15"/>
              </w:rPr>
              <w:t>C_profundizacion</w:t>
            </w:r>
          </w:p>
        </w:tc>
        <w:tc>
          <w:tcPr>
            <w:tcW w:type="dxa" w:w="1234"/>
          </w:tcPr>
          <w:p>
            <w:r>
              <w:rPr>
                <w:sz w:val="15"/>
              </w:rPr>
              <w:t xml:space="preserve">Quiero profundizar en cómo se articulan varias corrientes filosóficas </w:t>
            </w:r>
          </w:p>
        </w:tc>
        <w:tc>
          <w:tcPr>
            <w:tcW w:type="dxa" w:w="1234"/>
          </w:tcPr>
          <w:p>
            <w:r>
              <w:rPr>
                <w:sz w:val="15"/>
              </w:rPr>
              <w:t>pass</w:t>
            </w:r>
          </w:p>
        </w:tc>
        <w:tc>
          <w:tcPr>
            <w:tcW w:type="dxa" w:w="1234"/>
          </w:tcPr>
          <w:p>
            <w:r>
              <w:rPr>
                <w:sz w:val="15"/>
              </w:rPr>
              <w:t>9</w:t>
            </w:r>
          </w:p>
        </w:tc>
        <w:tc>
          <w:tcPr>
            <w:tcW w:type="dxa" w:w="1234"/>
          </w:tcPr>
          <w:p>
            <w:r>
              <w:rPr>
                <w:sz w:val="15"/>
              </w:rPr>
              <w:t>3547</w:t>
            </w:r>
          </w:p>
        </w:tc>
      </w:tr>
      <w:tr>
        <w:tc>
          <w:tcPr>
            <w:tcW w:type="dxa" w:w="1234"/>
          </w:tcPr>
          <w:p>
            <w:r>
              <w:rPr>
                <w:sz w:val="15"/>
              </w:rPr>
              <w:t>C1541-C-08</w:t>
            </w:r>
          </w:p>
        </w:tc>
        <w:tc>
          <w:tcPr>
            <w:tcW w:type="dxa" w:w="1234"/>
          </w:tcPr>
          <w:p>
            <w:r>
              <w:rPr>
                <w:sz w:val="15"/>
              </w:rPr>
              <w:t>1541</w:t>
            </w:r>
          </w:p>
        </w:tc>
        <w:tc>
          <w:tcPr>
            <w:tcW w:type="dxa" w:w="1234"/>
          </w:tcPr>
          <w:p>
            <w:r>
              <w:rPr>
                <w:sz w:val="15"/>
              </w:rPr>
              <w:t>C_profundizacion</w:t>
            </w:r>
          </w:p>
        </w:tc>
        <w:tc>
          <w:tcPr>
            <w:tcW w:type="dxa" w:w="1234"/>
          </w:tcPr>
          <w:p>
            <w:r>
              <w:rPr>
                <w:sz w:val="15"/>
              </w:rPr>
              <w:t>¿Qué relación tiene el caso de 'autonomía declarada, control permanent</w:t>
            </w:r>
          </w:p>
        </w:tc>
        <w:tc>
          <w:tcPr>
            <w:tcW w:type="dxa" w:w="1234"/>
          </w:tcPr>
          <w:p>
            <w:r>
              <w:rPr>
                <w:sz w:val="15"/>
              </w:rPr>
              <w:t>pass</w:t>
            </w:r>
          </w:p>
        </w:tc>
        <w:tc>
          <w:tcPr>
            <w:tcW w:type="dxa" w:w="1234"/>
          </w:tcPr>
          <w:p>
            <w:r>
              <w:rPr>
                <w:sz w:val="15"/>
              </w:rPr>
              <w:t>10</w:t>
            </w:r>
          </w:p>
        </w:tc>
        <w:tc>
          <w:tcPr>
            <w:tcW w:type="dxa" w:w="1234"/>
          </w:tcPr>
          <w:p>
            <w:r>
              <w:rPr>
                <w:sz w:val="15"/>
              </w:rPr>
              <w:t>4282</w:t>
            </w:r>
          </w:p>
        </w:tc>
      </w:tr>
      <w:tr>
        <w:tc>
          <w:tcPr>
            <w:tcW w:type="dxa" w:w="1234"/>
          </w:tcPr>
          <w:p>
            <w:r>
              <w:rPr>
                <w:sz w:val="15"/>
              </w:rPr>
              <w:t>C1541-C-09</w:t>
            </w:r>
          </w:p>
        </w:tc>
        <w:tc>
          <w:tcPr>
            <w:tcW w:type="dxa" w:w="1234"/>
          </w:tcPr>
          <w:p>
            <w:r>
              <w:rPr>
                <w:sz w:val="15"/>
              </w:rPr>
              <w:t>1541</w:t>
            </w:r>
          </w:p>
        </w:tc>
        <w:tc>
          <w:tcPr>
            <w:tcW w:type="dxa" w:w="1234"/>
          </w:tcPr>
          <w:p>
            <w:r>
              <w:rPr>
                <w:sz w:val="15"/>
              </w:rPr>
              <w:t>C_profundizacion</w:t>
            </w:r>
          </w:p>
        </w:tc>
        <w:tc>
          <w:tcPr>
            <w:tcW w:type="dxa" w:w="1234"/>
          </w:tcPr>
          <w:p>
            <w:r>
              <w:rPr>
                <w:sz w:val="15"/>
              </w:rPr>
              <w:t>Quiero entender con mayor profundidad cómo se relacionan los fundament</w:t>
            </w:r>
          </w:p>
        </w:tc>
        <w:tc>
          <w:tcPr>
            <w:tcW w:type="dxa" w:w="1234"/>
          </w:tcPr>
          <w:p>
            <w:r>
              <w:rPr>
                <w:sz w:val="15"/>
              </w:rPr>
              <w:t>pass</w:t>
            </w:r>
          </w:p>
        </w:tc>
        <w:tc>
          <w:tcPr>
            <w:tcW w:type="dxa" w:w="1234"/>
          </w:tcPr>
          <w:p>
            <w:r>
              <w:rPr>
                <w:sz w:val="15"/>
              </w:rPr>
              <w:t>9</w:t>
            </w:r>
          </w:p>
        </w:tc>
        <w:tc>
          <w:tcPr>
            <w:tcW w:type="dxa" w:w="1234"/>
          </w:tcPr>
          <w:p>
            <w:r>
              <w:rPr>
                <w:sz w:val="15"/>
              </w:rPr>
              <w:t>4055</w:t>
            </w:r>
          </w:p>
        </w:tc>
      </w:tr>
      <w:tr>
        <w:tc>
          <w:tcPr>
            <w:tcW w:type="dxa" w:w="1234"/>
          </w:tcPr>
          <w:p>
            <w:r>
              <w:rPr>
                <w:sz w:val="15"/>
              </w:rPr>
              <w:t>C1541-C-10</w:t>
            </w:r>
          </w:p>
        </w:tc>
        <w:tc>
          <w:tcPr>
            <w:tcW w:type="dxa" w:w="1234"/>
          </w:tcPr>
          <w:p>
            <w:r>
              <w:rPr>
                <w:sz w:val="15"/>
              </w:rPr>
              <w:t>1541</w:t>
            </w:r>
          </w:p>
        </w:tc>
        <w:tc>
          <w:tcPr>
            <w:tcW w:type="dxa" w:w="1234"/>
          </w:tcPr>
          <w:p>
            <w:r>
              <w:rPr>
                <w:sz w:val="15"/>
              </w:rPr>
              <w:t>C_profundizacion</w:t>
            </w:r>
          </w:p>
        </w:tc>
        <w:tc>
          <w:tcPr>
            <w:tcW w:type="dxa" w:w="1234"/>
          </w:tcPr>
          <w:p>
            <w:r>
              <w:rPr>
                <w:sz w:val="15"/>
              </w:rPr>
              <w:t>Estoy terminando el curso, ¿qué relación tienen entre sí los grandes t</w:t>
            </w:r>
          </w:p>
        </w:tc>
        <w:tc>
          <w:tcPr>
            <w:tcW w:type="dxa" w:w="1234"/>
          </w:tcPr>
          <w:p>
            <w:r>
              <w:rPr>
                <w:sz w:val="15"/>
              </w:rPr>
              <w:t>pass</w:t>
            </w:r>
          </w:p>
        </w:tc>
        <w:tc>
          <w:tcPr>
            <w:tcW w:type="dxa" w:w="1234"/>
          </w:tcPr>
          <w:p>
            <w:r>
              <w:rPr>
                <w:sz w:val="15"/>
              </w:rPr>
              <w:t>9</w:t>
            </w:r>
          </w:p>
        </w:tc>
        <w:tc>
          <w:tcPr>
            <w:tcW w:type="dxa" w:w="1234"/>
          </w:tcPr>
          <w:p>
            <w:r>
              <w:rPr>
                <w:sz w:val="15"/>
              </w:rPr>
              <w:t>3993</w:t>
            </w:r>
          </w:p>
        </w:tc>
      </w:tr>
      <w:tr>
        <w:tc>
          <w:tcPr>
            <w:tcW w:type="dxa" w:w="1234"/>
          </w:tcPr>
          <w:p>
            <w:r>
              <w:rPr>
                <w:sz w:val="15"/>
              </w:rPr>
              <w:t>C1541-D-01</w:t>
            </w:r>
          </w:p>
        </w:tc>
        <w:tc>
          <w:tcPr>
            <w:tcW w:type="dxa" w:w="1234"/>
          </w:tcPr>
          <w:p>
            <w:r>
              <w:rPr>
                <w:sz w:val="15"/>
              </w:rPr>
              <w:t>1541</w:t>
            </w:r>
          </w:p>
        </w:tc>
        <w:tc>
          <w:tcPr>
            <w:tcW w:type="dxa" w:w="1234"/>
          </w:tcPr>
          <w:p>
            <w:r>
              <w:rPr>
                <w:sz w:val="15"/>
              </w:rPr>
              <w:t>D_actividades</w:t>
            </w:r>
          </w:p>
        </w:tc>
        <w:tc>
          <w:tcPr>
            <w:tcW w:type="dxa" w:w="1234"/>
          </w:tcPr>
          <w:p>
            <w:r>
              <w:rPr>
                <w:sz w:val="15"/>
              </w:rPr>
              <w:t xml:space="preserve">Tengo que hacer la actividad de la 'cadena de coherencia' de la tesis </w:t>
            </w:r>
          </w:p>
        </w:tc>
        <w:tc>
          <w:tcPr>
            <w:tcW w:type="dxa" w:w="1234"/>
          </w:tcPr>
          <w:p>
            <w:r>
              <w:rPr>
                <w:sz w:val="15"/>
              </w:rPr>
              <w:t>pass</w:t>
            </w:r>
          </w:p>
        </w:tc>
        <w:tc>
          <w:tcPr>
            <w:tcW w:type="dxa" w:w="1234"/>
          </w:tcPr>
          <w:p>
            <w:r>
              <w:rPr>
                <w:sz w:val="15"/>
              </w:rPr>
              <w:t>10</w:t>
            </w:r>
          </w:p>
        </w:tc>
        <w:tc>
          <w:tcPr>
            <w:tcW w:type="dxa" w:w="1234"/>
          </w:tcPr>
          <w:p>
            <w:r>
              <w:rPr>
                <w:sz w:val="15"/>
              </w:rPr>
              <w:t>2311</w:t>
            </w:r>
          </w:p>
        </w:tc>
      </w:tr>
      <w:tr>
        <w:tc>
          <w:tcPr>
            <w:tcW w:type="dxa" w:w="1234"/>
          </w:tcPr>
          <w:p>
            <w:r>
              <w:rPr>
                <w:sz w:val="15"/>
              </w:rPr>
              <w:t>C1541-D-02</w:t>
            </w:r>
          </w:p>
        </w:tc>
        <w:tc>
          <w:tcPr>
            <w:tcW w:type="dxa" w:w="1234"/>
          </w:tcPr>
          <w:p>
            <w:r>
              <w:rPr>
                <w:sz w:val="15"/>
              </w:rPr>
              <w:t>1541</w:t>
            </w:r>
          </w:p>
        </w:tc>
        <w:tc>
          <w:tcPr>
            <w:tcW w:type="dxa" w:w="1234"/>
          </w:tcPr>
          <w:p>
            <w:r>
              <w:rPr>
                <w:sz w:val="15"/>
              </w:rPr>
              <w:t>D_actividades</w:t>
            </w:r>
          </w:p>
        </w:tc>
        <w:tc>
          <w:tcPr>
            <w:tcW w:type="dxa" w:w="1234"/>
          </w:tcPr>
          <w:p>
            <w:r>
              <w:rPr>
                <w:sz w:val="15"/>
              </w:rPr>
              <w:t>Debo hacer un análisis comparativo de corrientes y finalidades para la</w:t>
            </w:r>
          </w:p>
        </w:tc>
        <w:tc>
          <w:tcPr>
            <w:tcW w:type="dxa" w:w="1234"/>
          </w:tcPr>
          <w:p>
            <w:r>
              <w:rPr>
                <w:sz w:val="15"/>
              </w:rPr>
              <w:t>pass</w:t>
            </w:r>
          </w:p>
        </w:tc>
        <w:tc>
          <w:tcPr>
            <w:tcW w:type="dxa" w:w="1234"/>
          </w:tcPr>
          <w:p>
            <w:r>
              <w:rPr>
                <w:sz w:val="15"/>
              </w:rPr>
              <w:t>9</w:t>
            </w:r>
          </w:p>
        </w:tc>
        <w:tc>
          <w:tcPr>
            <w:tcW w:type="dxa" w:w="1234"/>
          </w:tcPr>
          <w:p>
            <w:r>
              <w:rPr>
                <w:sz w:val="15"/>
              </w:rPr>
              <w:t>2897</w:t>
            </w:r>
          </w:p>
        </w:tc>
      </w:tr>
      <w:tr>
        <w:tc>
          <w:tcPr>
            <w:tcW w:type="dxa" w:w="1234"/>
          </w:tcPr>
          <w:p>
            <w:r>
              <w:rPr>
                <w:sz w:val="15"/>
              </w:rPr>
              <w:t>C1541-D-03</w:t>
            </w:r>
          </w:p>
        </w:tc>
        <w:tc>
          <w:tcPr>
            <w:tcW w:type="dxa" w:w="1234"/>
          </w:tcPr>
          <w:p>
            <w:r>
              <w:rPr>
                <w:sz w:val="15"/>
              </w:rPr>
              <w:t>1541</w:t>
            </w:r>
          </w:p>
        </w:tc>
        <w:tc>
          <w:tcPr>
            <w:tcW w:type="dxa" w:w="1234"/>
          </w:tcPr>
          <w:p>
            <w:r>
              <w:rPr>
                <w:sz w:val="15"/>
              </w:rPr>
              <w:t>D_actividades</w:t>
            </w:r>
          </w:p>
        </w:tc>
        <w:tc>
          <w:tcPr>
            <w:tcW w:type="dxa" w:w="1234"/>
          </w:tcPr>
          <w:p>
            <w:r>
              <w:rPr>
                <w:sz w:val="15"/>
              </w:rPr>
              <w:t>¿Cómo debería completar la matriz comparativa argumentada de la activi</w:t>
            </w:r>
          </w:p>
        </w:tc>
        <w:tc>
          <w:tcPr>
            <w:tcW w:type="dxa" w:w="1234"/>
          </w:tcPr>
          <w:p>
            <w:r>
              <w:rPr>
                <w:sz w:val="15"/>
              </w:rPr>
              <w:t>pass</w:t>
            </w:r>
          </w:p>
        </w:tc>
        <w:tc>
          <w:tcPr>
            <w:tcW w:type="dxa" w:w="1234"/>
          </w:tcPr>
          <w:p>
            <w:r>
              <w:rPr>
                <w:sz w:val="15"/>
              </w:rPr>
              <w:t>9</w:t>
            </w:r>
          </w:p>
        </w:tc>
        <w:tc>
          <w:tcPr>
            <w:tcW w:type="dxa" w:w="1234"/>
          </w:tcPr>
          <w:p>
            <w:r>
              <w:rPr>
                <w:sz w:val="15"/>
              </w:rPr>
              <w:t>3574</w:t>
            </w:r>
          </w:p>
        </w:tc>
      </w:tr>
      <w:tr>
        <w:tc>
          <w:tcPr>
            <w:tcW w:type="dxa" w:w="1234"/>
          </w:tcPr>
          <w:p>
            <w:r>
              <w:rPr>
                <w:sz w:val="15"/>
              </w:rPr>
              <w:t>C1541-D-04</w:t>
            </w:r>
          </w:p>
        </w:tc>
        <w:tc>
          <w:tcPr>
            <w:tcW w:type="dxa" w:w="1234"/>
          </w:tcPr>
          <w:p>
            <w:r>
              <w:rPr>
                <w:sz w:val="15"/>
              </w:rPr>
              <w:t>1541</w:t>
            </w:r>
          </w:p>
        </w:tc>
        <w:tc>
          <w:tcPr>
            <w:tcW w:type="dxa" w:w="1234"/>
          </w:tcPr>
          <w:p>
            <w:r>
              <w:rPr>
                <w:sz w:val="15"/>
              </w:rPr>
              <w:t>D_actividades</w:t>
            </w:r>
          </w:p>
        </w:tc>
        <w:tc>
          <w:tcPr>
            <w:tcW w:type="dxa" w:w="1234"/>
          </w:tcPr>
          <w:p>
            <w:r>
              <w:rPr>
                <w:sz w:val="15"/>
              </w:rPr>
              <w:t xml:space="preserve">¿Qué pasos debería seguir para la actividad de Responsabilidad Social </w:t>
            </w:r>
          </w:p>
        </w:tc>
        <w:tc>
          <w:tcPr>
            <w:tcW w:type="dxa" w:w="1234"/>
          </w:tcPr>
          <w:p>
            <w:r>
              <w:rPr>
                <w:sz w:val="15"/>
              </w:rPr>
              <w:t>pass</w:t>
            </w:r>
          </w:p>
        </w:tc>
        <w:tc>
          <w:tcPr>
            <w:tcW w:type="dxa" w:w="1234"/>
          </w:tcPr>
          <w:p>
            <w:r>
              <w:rPr>
                <w:sz w:val="15"/>
              </w:rPr>
              <w:t>9</w:t>
            </w:r>
          </w:p>
        </w:tc>
        <w:tc>
          <w:tcPr>
            <w:tcW w:type="dxa" w:w="1234"/>
          </w:tcPr>
          <w:p>
            <w:r>
              <w:rPr>
                <w:sz w:val="15"/>
              </w:rPr>
              <w:t>2827</w:t>
            </w:r>
          </w:p>
        </w:tc>
      </w:tr>
      <w:tr>
        <w:tc>
          <w:tcPr>
            <w:tcW w:type="dxa" w:w="1234"/>
          </w:tcPr>
          <w:p>
            <w:r>
              <w:rPr>
                <w:sz w:val="15"/>
              </w:rPr>
              <w:t>C1541-D-05</w:t>
            </w:r>
          </w:p>
        </w:tc>
        <w:tc>
          <w:tcPr>
            <w:tcW w:type="dxa" w:w="1234"/>
          </w:tcPr>
          <w:p>
            <w:r>
              <w:rPr>
                <w:sz w:val="15"/>
              </w:rPr>
              <w:t>1541</w:t>
            </w:r>
          </w:p>
        </w:tc>
        <w:tc>
          <w:tcPr>
            <w:tcW w:type="dxa" w:w="1234"/>
          </w:tcPr>
          <w:p>
            <w:r>
              <w:rPr>
                <w:sz w:val="15"/>
              </w:rPr>
              <w:t>D_actividades</w:t>
            </w:r>
          </w:p>
        </w:tc>
        <w:tc>
          <w:tcPr>
            <w:tcW w:type="dxa" w:w="1234"/>
          </w:tcPr>
          <w:p>
            <w:r>
              <w:rPr>
                <w:sz w:val="15"/>
              </w:rPr>
              <w:t>Tengo que resolver una matriz de deliberación filosófica ante un dilem</w:t>
            </w:r>
          </w:p>
        </w:tc>
        <w:tc>
          <w:tcPr>
            <w:tcW w:type="dxa" w:w="1234"/>
          </w:tcPr>
          <w:p>
            <w:r>
              <w:rPr>
                <w:sz w:val="15"/>
              </w:rPr>
              <w:t>pass</w:t>
            </w:r>
          </w:p>
        </w:tc>
        <w:tc>
          <w:tcPr>
            <w:tcW w:type="dxa" w:w="1234"/>
          </w:tcPr>
          <w:p>
            <w:r>
              <w:rPr>
                <w:sz w:val="15"/>
              </w:rPr>
              <w:t>9</w:t>
            </w:r>
          </w:p>
        </w:tc>
        <w:tc>
          <w:tcPr>
            <w:tcW w:type="dxa" w:w="1234"/>
          </w:tcPr>
          <w:p>
            <w:r>
              <w:rPr>
                <w:sz w:val="15"/>
              </w:rPr>
              <w:t>3521</w:t>
            </w:r>
          </w:p>
        </w:tc>
      </w:tr>
      <w:tr>
        <w:tc>
          <w:tcPr>
            <w:tcW w:type="dxa" w:w="1234"/>
          </w:tcPr>
          <w:p>
            <w:r>
              <w:rPr>
                <w:sz w:val="15"/>
              </w:rPr>
              <w:t>C1541-D-06</w:t>
            </w:r>
          </w:p>
        </w:tc>
        <w:tc>
          <w:tcPr>
            <w:tcW w:type="dxa" w:w="1234"/>
          </w:tcPr>
          <w:p>
            <w:r>
              <w:rPr>
                <w:sz w:val="15"/>
              </w:rPr>
              <w:t>1541</w:t>
            </w:r>
          </w:p>
        </w:tc>
        <w:tc>
          <w:tcPr>
            <w:tcW w:type="dxa" w:w="1234"/>
          </w:tcPr>
          <w:p>
            <w:r>
              <w:rPr>
                <w:sz w:val="15"/>
              </w:rPr>
              <w:t>D_actividades</w:t>
            </w:r>
          </w:p>
        </w:tc>
        <w:tc>
          <w:tcPr>
            <w:tcW w:type="dxa" w:w="1234"/>
          </w:tcPr>
          <w:p>
            <w:r>
              <w:rPr>
                <w:sz w:val="15"/>
              </w:rPr>
              <w:t>¿Qué debería considerar para construir mi posición filosófica argument</w:t>
            </w:r>
          </w:p>
        </w:tc>
        <w:tc>
          <w:tcPr>
            <w:tcW w:type="dxa" w:w="1234"/>
          </w:tcPr>
          <w:p>
            <w:r>
              <w:rPr>
                <w:sz w:val="15"/>
              </w:rPr>
              <w:t>pass</w:t>
            </w:r>
          </w:p>
        </w:tc>
        <w:tc>
          <w:tcPr>
            <w:tcW w:type="dxa" w:w="1234"/>
          </w:tcPr>
          <w:p>
            <w:r>
              <w:rPr>
                <w:sz w:val="15"/>
              </w:rPr>
              <w:t>10</w:t>
            </w:r>
          </w:p>
        </w:tc>
        <w:tc>
          <w:tcPr>
            <w:tcW w:type="dxa" w:w="1234"/>
          </w:tcPr>
          <w:p>
            <w:r>
              <w:rPr>
                <w:sz w:val="15"/>
              </w:rPr>
              <w:t>3655</w:t>
            </w:r>
          </w:p>
        </w:tc>
      </w:tr>
      <w:tr>
        <w:tc>
          <w:tcPr>
            <w:tcW w:type="dxa" w:w="1234"/>
          </w:tcPr>
          <w:p>
            <w:r>
              <w:rPr>
                <w:sz w:val="15"/>
              </w:rPr>
              <w:t>C1541-D-07</w:t>
            </w:r>
          </w:p>
        </w:tc>
        <w:tc>
          <w:tcPr>
            <w:tcW w:type="dxa" w:w="1234"/>
          </w:tcPr>
          <w:p>
            <w:r>
              <w:rPr>
                <w:sz w:val="15"/>
              </w:rPr>
              <w:t>1541</w:t>
            </w:r>
          </w:p>
        </w:tc>
        <w:tc>
          <w:tcPr>
            <w:tcW w:type="dxa" w:w="1234"/>
          </w:tcPr>
          <w:p>
            <w:r>
              <w:rPr>
                <w:sz w:val="15"/>
              </w:rPr>
              <w:t>D_actividades</w:t>
            </w:r>
          </w:p>
        </w:tc>
        <w:tc>
          <w:tcPr>
            <w:tcW w:type="dxa" w:w="1234"/>
          </w:tcPr>
          <w:p>
            <w:r>
              <w:rPr>
                <w:sz w:val="15"/>
              </w:rPr>
              <w:t>¿Cómo debería analizar una decisión educativa contemporánea para la ac</w:t>
            </w:r>
          </w:p>
        </w:tc>
        <w:tc>
          <w:tcPr>
            <w:tcW w:type="dxa" w:w="1234"/>
          </w:tcPr>
          <w:p>
            <w:r>
              <w:rPr>
                <w:sz w:val="15"/>
              </w:rPr>
              <w:t>pass</w:t>
            </w:r>
          </w:p>
        </w:tc>
        <w:tc>
          <w:tcPr>
            <w:tcW w:type="dxa" w:w="1234"/>
          </w:tcPr>
          <w:p>
            <w:r>
              <w:rPr>
                <w:sz w:val="15"/>
              </w:rPr>
              <w:t>9</w:t>
            </w:r>
          </w:p>
        </w:tc>
        <w:tc>
          <w:tcPr>
            <w:tcW w:type="dxa" w:w="1234"/>
          </w:tcPr>
          <w:p>
            <w:r>
              <w:rPr>
                <w:sz w:val="15"/>
              </w:rPr>
              <w:t>3260</w:t>
            </w:r>
          </w:p>
        </w:tc>
      </w:tr>
      <w:tr>
        <w:tc>
          <w:tcPr>
            <w:tcW w:type="dxa" w:w="1234"/>
          </w:tcPr>
          <w:p>
            <w:r>
              <w:rPr>
                <w:sz w:val="15"/>
              </w:rPr>
              <w:t>C1541-D-08</w:t>
            </w:r>
          </w:p>
        </w:tc>
        <w:tc>
          <w:tcPr>
            <w:tcW w:type="dxa" w:w="1234"/>
          </w:tcPr>
          <w:p>
            <w:r>
              <w:rPr>
                <w:sz w:val="15"/>
              </w:rPr>
              <w:t>1541</w:t>
            </w:r>
          </w:p>
        </w:tc>
        <w:tc>
          <w:tcPr>
            <w:tcW w:type="dxa" w:w="1234"/>
          </w:tcPr>
          <w:p>
            <w:r>
              <w:rPr>
                <w:sz w:val="15"/>
              </w:rPr>
              <w:t>D_actividades</w:t>
            </w:r>
          </w:p>
        </w:tc>
        <w:tc>
          <w:tcPr>
            <w:tcW w:type="dxa" w:w="1234"/>
          </w:tcPr>
          <w:p>
            <w:r>
              <w:rPr>
                <w:sz w:val="15"/>
              </w:rPr>
              <w:t>Tengo que formular entre 3 y 5 orientaciones educativas para la activi</w:t>
            </w:r>
          </w:p>
        </w:tc>
        <w:tc>
          <w:tcPr>
            <w:tcW w:type="dxa" w:w="1234"/>
          </w:tcPr>
          <w:p>
            <w:r>
              <w:rPr>
                <w:sz w:val="15"/>
              </w:rPr>
              <w:t>pass</w:t>
            </w:r>
          </w:p>
        </w:tc>
        <w:tc>
          <w:tcPr>
            <w:tcW w:type="dxa" w:w="1234"/>
          </w:tcPr>
          <w:p>
            <w:r>
              <w:rPr>
                <w:sz w:val="15"/>
              </w:rPr>
              <w:t>9</w:t>
            </w:r>
          </w:p>
        </w:tc>
        <w:tc>
          <w:tcPr>
            <w:tcW w:type="dxa" w:w="1234"/>
          </w:tcPr>
          <w:p>
            <w:r>
              <w:rPr>
                <w:sz w:val="15"/>
              </w:rPr>
              <w:t>3536</w:t>
            </w:r>
          </w:p>
        </w:tc>
      </w:tr>
      <w:tr>
        <w:tc>
          <w:tcPr>
            <w:tcW w:type="dxa" w:w="1234"/>
          </w:tcPr>
          <w:p>
            <w:r>
              <w:rPr>
                <w:sz w:val="15"/>
              </w:rPr>
              <w:t>C1541-D-09</w:t>
            </w:r>
          </w:p>
        </w:tc>
        <w:tc>
          <w:tcPr>
            <w:tcW w:type="dxa" w:w="1234"/>
          </w:tcPr>
          <w:p>
            <w:r>
              <w:rPr>
                <w:sz w:val="15"/>
              </w:rPr>
              <w:t>1541</w:t>
            </w:r>
          </w:p>
        </w:tc>
        <w:tc>
          <w:tcPr>
            <w:tcW w:type="dxa" w:w="1234"/>
          </w:tcPr>
          <w:p>
            <w:r>
              <w:rPr>
                <w:sz w:val="15"/>
              </w:rPr>
              <w:t>D_actividades</w:t>
            </w:r>
          </w:p>
        </w:tc>
        <w:tc>
          <w:tcPr>
            <w:tcW w:type="dxa" w:w="1234"/>
          </w:tcPr>
          <w:p>
            <w:r>
              <w:rPr>
                <w:sz w:val="15"/>
              </w:rPr>
              <w:t xml:space="preserve">¿Cómo debo citar correctamente las fuentes en mis actividades para no </w:t>
            </w:r>
          </w:p>
        </w:tc>
        <w:tc>
          <w:tcPr>
            <w:tcW w:type="dxa" w:w="1234"/>
          </w:tcPr>
          <w:p>
            <w:r>
              <w:rPr>
                <w:sz w:val="15"/>
              </w:rPr>
              <w:t>pass</w:t>
            </w:r>
          </w:p>
        </w:tc>
        <w:tc>
          <w:tcPr>
            <w:tcW w:type="dxa" w:w="1234"/>
          </w:tcPr>
          <w:p>
            <w:r>
              <w:rPr>
                <w:sz w:val="15"/>
              </w:rPr>
              <w:t>10</w:t>
            </w:r>
          </w:p>
        </w:tc>
        <w:tc>
          <w:tcPr>
            <w:tcW w:type="dxa" w:w="1234"/>
          </w:tcPr>
          <w:p>
            <w:r>
              <w:rPr>
                <w:sz w:val="15"/>
              </w:rPr>
              <w:t>3724</w:t>
            </w:r>
          </w:p>
        </w:tc>
      </w:tr>
      <w:tr>
        <w:tc>
          <w:tcPr>
            <w:tcW w:type="dxa" w:w="1234"/>
          </w:tcPr>
          <w:p>
            <w:r>
              <w:rPr>
                <w:sz w:val="15"/>
              </w:rPr>
              <w:t>C1541-D-10</w:t>
            </w:r>
          </w:p>
        </w:tc>
        <w:tc>
          <w:tcPr>
            <w:tcW w:type="dxa" w:w="1234"/>
          </w:tcPr>
          <w:p>
            <w:r>
              <w:rPr>
                <w:sz w:val="15"/>
              </w:rPr>
              <w:t>1541</w:t>
            </w:r>
          </w:p>
        </w:tc>
        <w:tc>
          <w:tcPr>
            <w:tcW w:type="dxa" w:w="1234"/>
          </w:tcPr>
          <w:p>
            <w:r>
              <w:rPr>
                <w:sz w:val="15"/>
              </w:rPr>
              <w:t>D_actividades</w:t>
            </w:r>
          </w:p>
        </w:tc>
        <w:tc>
          <w:tcPr>
            <w:tcW w:type="dxa" w:w="1234"/>
          </w:tcPr>
          <w:p>
            <w:r>
              <w:rPr>
                <w:sz w:val="15"/>
              </w:rPr>
              <w:t>¿Qué debería considerar al hacer el examen crítico de fuentes filosófi</w:t>
            </w:r>
          </w:p>
        </w:tc>
        <w:tc>
          <w:tcPr>
            <w:tcW w:type="dxa" w:w="1234"/>
          </w:tcPr>
          <w:p>
            <w:r>
              <w:rPr>
                <w:sz w:val="15"/>
              </w:rPr>
              <w:t>pass</w:t>
            </w:r>
          </w:p>
        </w:tc>
        <w:tc>
          <w:tcPr>
            <w:tcW w:type="dxa" w:w="1234"/>
          </w:tcPr>
          <w:p>
            <w:r>
              <w:rPr>
                <w:sz w:val="15"/>
              </w:rPr>
              <w:t>9</w:t>
            </w:r>
          </w:p>
        </w:tc>
        <w:tc>
          <w:tcPr>
            <w:tcW w:type="dxa" w:w="1234"/>
          </w:tcPr>
          <w:p>
            <w:r>
              <w:rPr>
                <w:sz w:val="15"/>
              </w:rPr>
              <w:t>3061</w:t>
            </w:r>
          </w:p>
        </w:tc>
      </w:tr>
      <w:tr>
        <w:tc>
          <w:tcPr>
            <w:tcW w:type="dxa" w:w="1234"/>
          </w:tcPr>
          <w:p>
            <w:r>
              <w:rPr>
                <w:sz w:val="15"/>
              </w:rPr>
              <w:t>C1541-E-01</w:t>
            </w:r>
          </w:p>
        </w:tc>
        <w:tc>
          <w:tcPr>
            <w:tcW w:type="dxa" w:w="1234"/>
          </w:tcPr>
          <w:p>
            <w:r>
              <w:rPr>
                <w:sz w:val="15"/>
              </w:rPr>
              <w:t>1541</w:t>
            </w:r>
          </w:p>
        </w:tc>
        <w:tc>
          <w:tcPr>
            <w:tcW w:type="dxa" w:w="1234"/>
          </w:tcPr>
          <w:p>
            <w:r>
              <w:rPr>
                <w:sz w:val="15"/>
              </w:rPr>
              <w:t>E_razonamiento</w:t>
            </w:r>
          </w:p>
        </w:tc>
        <w:tc>
          <w:tcPr>
            <w:tcW w:type="dxa" w:w="1234"/>
          </w:tcPr>
          <w:p>
            <w:r>
              <w:rPr>
                <w:sz w:val="15"/>
              </w:rPr>
              <w:t>Si un docente reduce a un estudiante con dificultades a solo su diagnó</w:t>
            </w:r>
          </w:p>
        </w:tc>
        <w:tc>
          <w:tcPr>
            <w:tcW w:type="dxa" w:w="1234"/>
          </w:tcPr>
          <w:p>
            <w:r>
              <w:rPr>
                <w:sz w:val="15"/>
              </w:rPr>
              <w:t>pass</w:t>
            </w:r>
          </w:p>
        </w:tc>
        <w:tc>
          <w:tcPr>
            <w:tcW w:type="dxa" w:w="1234"/>
          </w:tcPr>
          <w:p>
            <w:r>
              <w:rPr>
                <w:sz w:val="15"/>
              </w:rPr>
              <w:t>10</w:t>
            </w:r>
          </w:p>
        </w:tc>
        <w:tc>
          <w:tcPr>
            <w:tcW w:type="dxa" w:w="1234"/>
          </w:tcPr>
          <w:p>
            <w:r>
              <w:rPr>
                <w:sz w:val="15"/>
              </w:rPr>
              <w:t>2071</w:t>
            </w:r>
          </w:p>
        </w:tc>
      </w:tr>
      <w:tr>
        <w:tc>
          <w:tcPr>
            <w:tcW w:type="dxa" w:w="1234"/>
          </w:tcPr>
          <w:p>
            <w:r>
              <w:rPr>
                <w:sz w:val="15"/>
              </w:rPr>
              <w:t>C1541-E-02</w:t>
            </w:r>
          </w:p>
        </w:tc>
        <w:tc>
          <w:tcPr>
            <w:tcW w:type="dxa" w:w="1234"/>
          </w:tcPr>
          <w:p>
            <w:r>
              <w:rPr>
                <w:sz w:val="15"/>
              </w:rPr>
              <w:t>1541</w:t>
            </w:r>
          </w:p>
        </w:tc>
        <w:tc>
          <w:tcPr>
            <w:tcW w:type="dxa" w:w="1234"/>
          </w:tcPr>
          <w:p>
            <w:r>
              <w:rPr>
                <w:sz w:val="15"/>
              </w:rPr>
              <w:t>E_razonamiento</w:t>
            </w:r>
          </w:p>
        </w:tc>
        <w:tc>
          <w:tcPr>
            <w:tcW w:type="dxa" w:w="1234"/>
          </w:tcPr>
          <w:p>
            <w:r>
              <w:rPr>
                <w:sz w:val="15"/>
              </w:rPr>
              <w:t>¿Cómo aplicarías el concepto de dignidad como 'límite básico' si una i</w:t>
            </w:r>
          </w:p>
        </w:tc>
        <w:tc>
          <w:tcPr>
            <w:tcW w:type="dxa" w:w="1234"/>
          </w:tcPr>
          <w:p>
            <w:r>
              <w:rPr>
                <w:sz w:val="15"/>
              </w:rPr>
              <w:t>pass</w:t>
            </w:r>
          </w:p>
        </w:tc>
        <w:tc>
          <w:tcPr>
            <w:tcW w:type="dxa" w:w="1234"/>
          </w:tcPr>
          <w:p>
            <w:r>
              <w:rPr>
                <w:sz w:val="15"/>
              </w:rPr>
              <w:t>9</w:t>
            </w:r>
          </w:p>
        </w:tc>
        <w:tc>
          <w:tcPr>
            <w:tcW w:type="dxa" w:w="1234"/>
          </w:tcPr>
          <w:p>
            <w:r>
              <w:rPr>
                <w:sz w:val="15"/>
              </w:rPr>
              <w:t>3492</w:t>
            </w:r>
          </w:p>
        </w:tc>
      </w:tr>
      <w:tr>
        <w:tc>
          <w:tcPr>
            <w:tcW w:type="dxa" w:w="1234"/>
          </w:tcPr>
          <w:p>
            <w:r>
              <w:rPr>
                <w:sz w:val="15"/>
              </w:rPr>
              <w:t>C1541-E-03</w:t>
            </w:r>
          </w:p>
        </w:tc>
        <w:tc>
          <w:tcPr>
            <w:tcW w:type="dxa" w:w="1234"/>
          </w:tcPr>
          <w:p>
            <w:r>
              <w:rPr>
                <w:sz w:val="15"/>
              </w:rPr>
              <w:t>1541</w:t>
            </w:r>
          </w:p>
        </w:tc>
        <w:tc>
          <w:tcPr>
            <w:tcW w:type="dxa" w:w="1234"/>
          </w:tcPr>
          <w:p>
            <w:r>
              <w:rPr>
                <w:sz w:val="15"/>
              </w:rPr>
              <w:t>E_razonamiento</w:t>
            </w:r>
          </w:p>
        </w:tc>
        <w:tc>
          <w:tcPr>
            <w:tcW w:type="dxa" w:w="1234"/>
          </w:tcPr>
          <w:p>
            <w:r>
              <w:rPr>
                <w:sz w:val="15"/>
              </w:rPr>
              <w:t>Si una institución usa IA para calificar automáticamente ensayos, ¿qué</w:t>
            </w:r>
          </w:p>
        </w:tc>
        <w:tc>
          <w:tcPr>
            <w:tcW w:type="dxa" w:w="1234"/>
          </w:tcPr>
          <w:p>
            <w:r>
              <w:rPr>
                <w:sz w:val="15"/>
              </w:rPr>
              <w:t>pass</w:t>
            </w:r>
          </w:p>
        </w:tc>
        <w:tc>
          <w:tcPr>
            <w:tcW w:type="dxa" w:w="1234"/>
          </w:tcPr>
          <w:p>
            <w:r>
              <w:rPr>
                <w:sz w:val="15"/>
              </w:rPr>
              <w:t>10</w:t>
            </w:r>
          </w:p>
        </w:tc>
        <w:tc>
          <w:tcPr>
            <w:tcW w:type="dxa" w:w="1234"/>
          </w:tcPr>
          <w:p>
            <w:r>
              <w:rPr>
                <w:sz w:val="15"/>
              </w:rPr>
              <w:t>2994</w:t>
            </w:r>
          </w:p>
        </w:tc>
      </w:tr>
      <w:tr>
        <w:tc>
          <w:tcPr>
            <w:tcW w:type="dxa" w:w="1234"/>
          </w:tcPr>
          <w:p>
            <w:r>
              <w:rPr>
                <w:sz w:val="15"/>
              </w:rPr>
              <w:t>C1541-E-04</w:t>
            </w:r>
          </w:p>
        </w:tc>
        <w:tc>
          <w:tcPr>
            <w:tcW w:type="dxa" w:w="1234"/>
          </w:tcPr>
          <w:p>
            <w:r>
              <w:rPr>
                <w:sz w:val="15"/>
              </w:rPr>
              <w:t>1541</w:t>
            </w:r>
          </w:p>
        </w:tc>
        <w:tc>
          <w:tcPr>
            <w:tcW w:type="dxa" w:w="1234"/>
          </w:tcPr>
          <w:p>
            <w:r>
              <w:rPr>
                <w:sz w:val="15"/>
              </w:rPr>
              <w:t>E_razonamiento</w:t>
            </w:r>
          </w:p>
        </w:tc>
        <w:tc>
          <w:tcPr>
            <w:tcW w:type="dxa" w:w="1234"/>
          </w:tcPr>
          <w:p>
            <w:r>
              <w:rPr>
                <w:sz w:val="15"/>
              </w:rPr>
              <w:t>¿Qué pasaría si una institución declara formar estudiantes autónomos p</w:t>
            </w:r>
          </w:p>
        </w:tc>
        <w:tc>
          <w:tcPr>
            <w:tcW w:type="dxa" w:w="1234"/>
          </w:tcPr>
          <w:p>
            <w:r>
              <w:rPr>
                <w:sz w:val="15"/>
              </w:rPr>
              <w:t>pass</w:t>
            </w:r>
          </w:p>
        </w:tc>
        <w:tc>
          <w:tcPr>
            <w:tcW w:type="dxa" w:w="1234"/>
          </w:tcPr>
          <w:p>
            <w:r>
              <w:rPr>
                <w:sz w:val="15"/>
              </w:rPr>
              <w:t>10</w:t>
            </w:r>
          </w:p>
        </w:tc>
        <w:tc>
          <w:tcPr>
            <w:tcW w:type="dxa" w:w="1234"/>
          </w:tcPr>
          <w:p>
            <w:r>
              <w:rPr>
                <w:sz w:val="15"/>
              </w:rPr>
              <w:t>2536</w:t>
            </w:r>
          </w:p>
        </w:tc>
      </w:tr>
      <w:tr>
        <w:tc>
          <w:tcPr>
            <w:tcW w:type="dxa" w:w="1234"/>
          </w:tcPr>
          <w:p>
            <w:r>
              <w:rPr>
                <w:sz w:val="15"/>
              </w:rPr>
              <w:t>C1541-E-05</w:t>
            </w:r>
          </w:p>
        </w:tc>
        <w:tc>
          <w:tcPr>
            <w:tcW w:type="dxa" w:w="1234"/>
          </w:tcPr>
          <w:p>
            <w:r>
              <w:rPr>
                <w:sz w:val="15"/>
              </w:rPr>
              <w:t>1541</w:t>
            </w:r>
          </w:p>
        </w:tc>
        <w:tc>
          <w:tcPr>
            <w:tcW w:type="dxa" w:w="1234"/>
          </w:tcPr>
          <w:p>
            <w:r>
              <w:rPr>
                <w:sz w:val="15"/>
              </w:rPr>
              <w:t>E_razonamiento</w:t>
            </w:r>
          </w:p>
        </w:tc>
        <w:tc>
          <w:tcPr>
            <w:tcW w:type="dxa" w:w="1234"/>
          </w:tcPr>
          <w:p>
            <w:r>
              <w:rPr>
                <w:sz w:val="15"/>
              </w:rPr>
              <w:t>Si un estudiante cita una fuente que en realidad no consultó, ¿qué pri</w:t>
            </w:r>
          </w:p>
        </w:tc>
        <w:tc>
          <w:tcPr>
            <w:tcW w:type="dxa" w:w="1234"/>
          </w:tcPr>
          <w:p>
            <w:r>
              <w:rPr>
                <w:sz w:val="15"/>
              </w:rPr>
              <w:t>pass</w:t>
            </w:r>
          </w:p>
        </w:tc>
        <w:tc>
          <w:tcPr>
            <w:tcW w:type="dxa" w:w="1234"/>
          </w:tcPr>
          <w:p>
            <w:r>
              <w:rPr>
                <w:sz w:val="15"/>
              </w:rPr>
              <w:t>10</w:t>
            </w:r>
          </w:p>
        </w:tc>
        <w:tc>
          <w:tcPr>
            <w:tcW w:type="dxa" w:w="1234"/>
          </w:tcPr>
          <w:p>
            <w:r>
              <w:rPr>
                <w:sz w:val="15"/>
              </w:rPr>
              <w:t>2180</w:t>
            </w:r>
          </w:p>
        </w:tc>
      </w:tr>
      <w:tr>
        <w:tc>
          <w:tcPr>
            <w:tcW w:type="dxa" w:w="1234"/>
          </w:tcPr>
          <w:p>
            <w:r>
              <w:rPr>
                <w:sz w:val="15"/>
              </w:rPr>
              <w:t>C1541-E-06</w:t>
            </w:r>
          </w:p>
        </w:tc>
        <w:tc>
          <w:tcPr>
            <w:tcW w:type="dxa" w:w="1234"/>
          </w:tcPr>
          <w:p>
            <w:r>
              <w:rPr>
                <w:sz w:val="15"/>
              </w:rPr>
              <w:t>1541</w:t>
            </w:r>
          </w:p>
        </w:tc>
        <w:tc>
          <w:tcPr>
            <w:tcW w:type="dxa" w:w="1234"/>
          </w:tcPr>
          <w:p>
            <w:r>
              <w:rPr>
                <w:sz w:val="15"/>
              </w:rPr>
              <w:t>E_razonamiento</w:t>
            </w:r>
          </w:p>
        </w:tc>
        <w:tc>
          <w:tcPr>
            <w:tcW w:type="dxa" w:w="1234"/>
          </w:tcPr>
          <w:p>
            <w:r>
              <w:rPr>
                <w:sz w:val="15"/>
              </w:rPr>
              <w:t>¿Cómo aplicarías la idea de ciudadanía como 'participación y responsab</w:t>
            </w:r>
          </w:p>
        </w:tc>
        <w:tc>
          <w:tcPr>
            <w:tcW w:type="dxa" w:w="1234"/>
          </w:tcPr>
          <w:p>
            <w:r>
              <w:rPr>
                <w:sz w:val="15"/>
              </w:rPr>
              <w:t>pass</w:t>
            </w:r>
          </w:p>
        </w:tc>
        <w:tc>
          <w:tcPr>
            <w:tcW w:type="dxa" w:w="1234"/>
          </w:tcPr>
          <w:p>
            <w:r>
              <w:rPr>
                <w:sz w:val="15"/>
              </w:rPr>
              <w:t>8</w:t>
            </w:r>
          </w:p>
        </w:tc>
        <w:tc>
          <w:tcPr>
            <w:tcW w:type="dxa" w:w="1234"/>
          </w:tcPr>
          <w:p>
            <w:r>
              <w:rPr>
                <w:sz w:val="15"/>
              </w:rPr>
              <w:t>3229</w:t>
            </w:r>
          </w:p>
        </w:tc>
      </w:tr>
      <w:tr>
        <w:tc>
          <w:tcPr>
            <w:tcW w:type="dxa" w:w="1234"/>
          </w:tcPr>
          <w:p>
            <w:r>
              <w:rPr>
                <w:sz w:val="15"/>
              </w:rPr>
              <w:t>C1541-E-07</w:t>
            </w:r>
          </w:p>
        </w:tc>
        <w:tc>
          <w:tcPr>
            <w:tcW w:type="dxa" w:w="1234"/>
          </w:tcPr>
          <w:p>
            <w:r>
              <w:rPr>
                <w:sz w:val="15"/>
              </w:rPr>
              <w:t>1541</w:t>
            </w:r>
          </w:p>
        </w:tc>
        <w:tc>
          <w:tcPr>
            <w:tcW w:type="dxa" w:w="1234"/>
          </w:tcPr>
          <w:p>
            <w:r>
              <w:rPr>
                <w:sz w:val="15"/>
              </w:rPr>
              <w:t>E_razonamiento</w:t>
            </w:r>
          </w:p>
        </w:tc>
        <w:tc>
          <w:tcPr>
            <w:tcW w:type="dxa" w:w="1234"/>
          </w:tcPr>
          <w:p>
            <w:r>
              <w:rPr>
                <w:sz w:val="15"/>
              </w:rPr>
              <w:t>¿Cómo aplicarías la visión platónica de la educación (búsqueda de la v</w:t>
            </w:r>
          </w:p>
        </w:tc>
        <w:tc>
          <w:tcPr>
            <w:tcW w:type="dxa" w:w="1234"/>
          </w:tcPr>
          <w:p>
            <w:r>
              <w:rPr>
                <w:sz w:val="15"/>
              </w:rPr>
              <w:t>pass</w:t>
            </w:r>
          </w:p>
        </w:tc>
        <w:tc>
          <w:tcPr>
            <w:tcW w:type="dxa" w:w="1234"/>
          </w:tcPr>
          <w:p>
            <w:r>
              <w:rPr>
                <w:sz w:val="15"/>
              </w:rPr>
              <w:t>9</w:t>
            </w:r>
          </w:p>
        </w:tc>
        <w:tc>
          <w:tcPr>
            <w:tcW w:type="dxa" w:w="1234"/>
          </w:tcPr>
          <w:p>
            <w:r>
              <w:rPr>
                <w:sz w:val="15"/>
              </w:rPr>
              <w:t>3666</w:t>
            </w:r>
          </w:p>
        </w:tc>
      </w:tr>
      <w:tr>
        <w:tc>
          <w:tcPr>
            <w:tcW w:type="dxa" w:w="1234"/>
          </w:tcPr>
          <w:p>
            <w:r>
              <w:rPr>
                <w:sz w:val="15"/>
              </w:rPr>
              <w:t>C1541-E-08</w:t>
            </w:r>
          </w:p>
        </w:tc>
        <w:tc>
          <w:tcPr>
            <w:tcW w:type="dxa" w:w="1234"/>
          </w:tcPr>
          <w:p>
            <w:r>
              <w:rPr>
                <w:sz w:val="15"/>
              </w:rPr>
              <w:t>1541</w:t>
            </w:r>
          </w:p>
        </w:tc>
        <w:tc>
          <w:tcPr>
            <w:tcW w:type="dxa" w:w="1234"/>
          </w:tcPr>
          <w:p>
            <w:r>
              <w:rPr>
                <w:sz w:val="15"/>
              </w:rPr>
              <w:t>E_razonamiento</w:t>
            </w:r>
          </w:p>
        </w:tc>
        <w:tc>
          <w:tcPr>
            <w:tcW w:type="dxa" w:w="1234"/>
          </w:tcPr>
          <w:p>
            <w:r>
              <w:rPr>
                <w:sz w:val="15"/>
              </w:rPr>
              <w:t>Si una escuela quiere adoptar una nueva app educativa solo porque es n</w:t>
            </w:r>
          </w:p>
        </w:tc>
        <w:tc>
          <w:tcPr>
            <w:tcW w:type="dxa" w:w="1234"/>
          </w:tcPr>
          <w:p>
            <w:r>
              <w:rPr>
                <w:sz w:val="15"/>
              </w:rPr>
              <w:t>pass</w:t>
            </w:r>
          </w:p>
        </w:tc>
        <w:tc>
          <w:tcPr>
            <w:tcW w:type="dxa" w:w="1234"/>
          </w:tcPr>
          <w:p>
            <w:r>
              <w:rPr>
                <w:sz w:val="15"/>
              </w:rPr>
              <w:t>10</w:t>
            </w:r>
          </w:p>
        </w:tc>
        <w:tc>
          <w:tcPr>
            <w:tcW w:type="dxa" w:w="1234"/>
          </w:tcPr>
          <w:p>
            <w:r>
              <w:rPr>
                <w:sz w:val="15"/>
              </w:rPr>
              <w:t>2474</w:t>
            </w:r>
          </w:p>
        </w:tc>
      </w:tr>
      <w:tr>
        <w:tc>
          <w:tcPr>
            <w:tcW w:type="dxa" w:w="1234"/>
          </w:tcPr>
          <w:p>
            <w:r>
              <w:rPr>
                <w:sz w:val="15"/>
              </w:rPr>
              <w:t>C1541-E-09</w:t>
            </w:r>
          </w:p>
        </w:tc>
        <w:tc>
          <w:tcPr>
            <w:tcW w:type="dxa" w:w="1234"/>
          </w:tcPr>
          <w:p>
            <w:r>
              <w:rPr>
                <w:sz w:val="15"/>
              </w:rPr>
              <w:t>1541</w:t>
            </w:r>
          </w:p>
        </w:tc>
        <w:tc>
          <w:tcPr>
            <w:tcW w:type="dxa" w:w="1234"/>
          </w:tcPr>
          <w:p>
            <w:r>
              <w:rPr>
                <w:sz w:val="15"/>
              </w:rPr>
              <w:t>E_razonamiento</w:t>
            </w:r>
          </w:p>
        </w:tc>
        <w:tc>
          <w:tcPr>
            <w:tcW w:type="dxa" w:w="1234"/>
          </w:tcPr>
          <w:p>
            <w:r>
              <w:rPr>
                <w:sz w:val="15"/>
              </w:rPr>
              <w:t>¿Qué pasaría con la convivencia si se permite que los estudiantes part</w:t>
            </w:r>
          </w:p>
        </w:tc>
        <w:tc>
          <w:tcPr>
            <w:tcW w:type="dxa" w:w="1234"/>
          </w:tcPr>
          <w:p>
            <w:r>
              <w:rPr>
                <w:sz w:val="15"/>
              </w:rPr>
              <w:t>pass</w:t>
            </w:r>
          </w:p>
        </w:tc>
        <w:tc>
          <w:tcPr>
            <w:tcW w:type="dxa" w:w="1234"/>
          </w:tcPr>
          <w:p>
            <w:r>
              <w:rPr>
                <w:sz w:val="15"/>
              </w:rPr>
              <w:t>9</w:t>
            </w:r>
          </w:p>
        </w:tc>
        <w:tc>
          <w:tcPr>
            <w:tcW w:type="dxa" w:w="1234"/>
          </w:tcPr>
          <w:p>
            <w:r>
              <w:rPr>
                <w:sz w:val="15"/>
              </w:rPr>
              <w:t>2888</w:t>
            </w:r>
          </w:p>
        </w:tc>
      </w:tr>
      <w:tr>
        <w:tc>
          <w:tcPr>
            <w:tcW w:type="dxa" w:w="1234"/>
          </w:tcPr>
          <w:p>
            <w:r>
              <w:rPr>
                <w:sz w:val="15"/>
              </w:rPr>
              <w:t>C1541-E-10</w:t>
            </w:r>
          </w:p>
        </w:tc>
        <w:tc>
          <w:tcPr>
            <w:tcW w:type="dxa" w:w="1234"/>
          </w:tcPr>
          <w:p>
            <w:r>
              <w:rPr>
                <w:sz w:val="15"/>
              </w:rPr>
              <w:t>1541</w:t>
            </w:r>
          </w:p>
        </w:tc>
        <w:tc>
          <w:tcPr>
            <w:tcW w:type="dxa" w:w="1234"/>
          </w:tcPr>
          <w:p>
            <w:r>
              <w:rPr>
                <w:sz w:val="15"/>
              </w:rPr>
              <w:t>E_razonamiento</w:t>
            </w:r>
          </w:p>
        </w:tc>
        <w:tc>
          <w:tcPr>
            <w:tcW w:type="dxa" w:w="1234"/>
          </w:tcPr>
          <w:p>
            <w:r>
              <w:rPr>
                <w:sz w:val="15"/>
              </w:rPr>
              <w:t>¿Cómo aplicarías el concepto de 'trascendencia' de la profesión docent</w:t>
            </w:r>
          </w:p>
        </w:tc>
        <w:tc>
          <w:tcPr>
            <w:tcW w:type="dxa" w:w="1234"/>
          </w:tcPr>
          <w:p>
            <w:r>
              <w:rPr>
                <w:sz w:val="15"/>
              </w:rPr>
              <w:t>pass</w:t>
            </w:r>
          </w:p>
        </w:tc>
        <w:tc>
          <w:tcPr>
            <w:tcW w:type="dxa" w:w="1234"/>
          </w:tcPr>
          <w:p>
            <w:r>
              <w:rPr>
                <w:sz w:val="15"/>
              </w:rPr>
              <w:t>9</w:t>
            </w:r>
          </w:p>
        </w:tc>
        <w:tc>
          <w:tcPr>
            <w:tcW w:type="dxa" w:w="1234"/>
          </w:tcPr>
          <w:p>
            <w:r>
              <w:rPr>
                <w:sz w:val="15"/>
              </w:rPr>
              <w:t>3011</w:t>
            </w:r>
          </w:p>
        </w:tc>
      </w:tr>
      <w:tr>
        <w:tc>
          <w:tcPr>
            <w:tcW w:type="dxa" w:w="1234"/>
          </w:tcPr>
          <w:p>
            <w:r>
              <w:rPr>
                <w:sz w:val="15"/>
              </w:rPr>
              <w:t>C1541-F-01</w:t>
            </w:r>
          </w:p>
        </w:tc>
        <w:tc>
          <w:tcPr>
            <w:tcW w:type="dxa" w:w="1234"/>
          </w:tcPr>
          <w:p>
            <w:r>
              <w:rPr>
                <w:sz w:val="15"/>
              </w:rPr>
              <w:t>1541</w:t>
            </w:r>
          </w:p>
        </w:tc>
        <w:tc>
          <w:tcPr>
            <w:tcW w:type="dxa" w:w="1234"/>
          </w:tcPr>
          <w:p>
            <w:r>
              <w:rPr>
                <w:sz w:val="15"/>
              </w:rPr>
              <w:t>F_comparacion</w:t>
            </w:r>
          </w:p>
        </w:tc>
        <w:tc>
          <w:tcPr>
            <w:tcW w:type="dxa" w:w="1234"/>
          </w:tcPr>
          <w:p>
            <w:r>
              <w:rPr>
                <w:sz w:val="15"/>
              </w:rPr>
              <w:t>Compara las 4 corrientes filosóficas educativas vistas en la semana 2:</w:t>
            </w:r>
          </w:p>
        </w:tc>
        <w:tc>
          <w:tcPr>
            <w:tcW w:type="dxa" w:w="1234"/>
          </w:tcPr>
          <w:p>
            <w:r>
              <w:rPr>
                <w:sz w:val="15"/>
              </w:rPr>
              <w:t>partial</w:t>
            </w:r>
          </w:p>
        </w:tc>
        <w:tc>
          <w:tcPr>
            <w:tcW w:type="dxa" w:w="1234"/>
          </w:tcPr>
          <w:p>
            <w:r>
              <w:rPr>
                <w:sz w:val="15"/>
              </w:rPr>
              <w:t>9</w:t>
            </w:r>
          </w:p>
        </w:tc>
        <w:tc>
          <w:tcPr>
            <w:tcW w:type="dxa" w:w="1234"/>
          </w:tcPr>
          <w:p>
            <w:r>
              <w:rPr>
                <w:sz w:val="15"/>
              </w:rPr>
              <w:t>4564</w:t>
            </w:r>
          </w:p>
        </w:tc>
      </w:tr>
      <w:tr>
        <w:tc>
          <w:tcPr>
            <w:tcW w:type="dxa" w:w="1234"/>
          </w:tcPr>
          <w:p>
            <w:r>
              <w:rPr>
                <w:sz w:val="15"/>
              </w:rPr>
              <w:t>C1541-F-02</w:t>
            </w:r>
          </w:p>
        </w:tc>
        <w:tc>
          <w:tcPr>
            <w:tcW w:type="dxa" w:w="1234"/>
          </w:tcPr>
          <w:p>
            <w:r>
              <w:rPr>
                <w:sz w:val="15"/>
              </w:rPr>
              <w:t>1541</w:t>
            </w:r>
          </w:p>
        </w:tc>
        <w:tc>
          <w:tcPr>
            <w:tcW w:type="dxa" w:w="1234"/>
          </w:tcPr>
          <w:p>
            <w:r>
              <w:rPr>
                <w:sz w:val="15"/>
              </w:rPr>
              <w:t>F_comparacion</w:t>
            </w:r>
          </w:p>
        </w:tc>
        <w:tc>
          <w:tcPr>
            <w:tcW w:type="dxa" w:w="1234"/>
          </w:tcPr>
          <w:p>
            <w:r>
              <w:rPr>
                <w:sz w:val="15"/>
              </w:rPr>
              <w:t>¿Cómo se relacionan los fundamentos filosóficos (semana 3) con las cor</w:t>
            </w:r>
          </w:p>
        </w:tc>
        <w:tc>
          <w:tcPr>
            <w:tcW w:type="dxa" w:w="1234"/>
          </w:tcPr>
          <w:p>
            <w:r>
              <w:rPr>
                <w:sz w:val="15"/>
              </w:rPr>
              <w:t>pass</w:t>
            </w:r>
          </w:p>
        </w:tc>
        <w:tc>
          <w:tcPr>
            <w:tcW w:type="dxa" w:w="1234"/>
          </w:tcPr>
          <w:p>
            <w:r>
              <w:rPr>
                <w:sz w:val="15"/>
              </w:rPr>
              <w:t>9</w:t>
            </w:r>
          </w:p>
        </w:tc>
        <w:tc>
          <w:tcPr>
            <w:tcW w:type="dxa" w:w="1234"/>
          </w:tcPr>
          <w:p>
            <w:r>
              <w:rPr>
                <w:sz w:val="15"/>
              </w:rPr>
              <w:t>3730</w:t>
            </w:r>
          </w:p>
        </w:tc>
      </w:tr>
      <w:tr>
        <w:tc>
          <w:tcPr>
            <w:tcW w:type="dxa" w:w="1234"/>
          </w:tcPr>
          <w:p>
            <w:r>
              <w:rPr>
                <w:sz w:val="15"/>
              </w:rPr>
              <w:t>C1541-F-03</w:t>
            </w:r>
          </w:p>
        </w:tc>
        <w:tc>
          <w:tcPr>
            <w:tcW w:type="dxa" w:w="1234"/>
          </w:tcPr>
          <w:p>
            <w:r>
              <w:rPr>
                <w:sz w:val="15"/>
              </w:rPr>
              <w:t>1541</w:t>
            </w:r>
          </w:p>
        </w:tc>
        <w:tc>
          <w:tcPr>
            <w:tcW w:type="dxa" w:w="1234"/>
          </w:tcPr>
          <w:p>
            <w:r>
              <w:rPr>
                <w:sz w:val="15"/>
              </w:rPr>
              <w:t>F_comparacion</w:t>
            </w:r>
          </w:p>
        </w:tc>
        <w:tc>
          <w:tcPr>
            <w:tcW w:type="dxa" w:w="1234"/>
          </w:tcPr>
          <w:p>
            <w:r>
              <w:rPr>
                <w:sz w:val="15"/>
              </w:rPr>
              <w:t xml:space="preserve">¿Cómo se relacionan las implicancias éticas de la unidad 1 (semana 7) </w:t>
            </w:r>
          </w:p>
        </w:tc>
        <w:tc>
          <w:tcPr>
            <w:tcW w:type="dxa" w:w="1234"/>
          </w:tcPr>
          <w:p>
            <w:r>
              <w:rPr>
                <w:sz w:val="15"/>
              </w:rPr>
              <w:t>partial</w:t>
            </w:r>
          </w:p>
        </w:tc>
        <w:tc>
          <w:tcPr>
            <w:tcW w:type="dxa" w:w="1234"/>
          </w:tcPr>
          <w:p>
            <w:r>
              <w:rPr>
                <w:sz w:val="15"/>
              </w:rPr>
              <w:t>6</w:t>
            </w:r>
          </w:p>
        </w:tc>
        <w:tc>
          <w:tcPr>
            <w:tcW w:type="dxa" w:w="1234"/>
          </w:tcPr>
          <w:p>
            <w:r>
              <w:rPr>
                <w:sz w:val="15"/>
              </w:rPr>
              <w:t>2877</w:t>
            </w:r>
          </w:p>
        </w:tc>
      </w:tr>
      <w:tr>
        <w:tc>
          <w:tcPr>
            <w:tcW w:type="dxa" w:w="1234"/>
          </w:tcPr>
          <w:p>
            <w:r>
              <w:rPr>
                <w:sz w:val="15"/>
              </w:rPr>
              <w:t>C1541-F-04</w:t>
            </w:r>
          </w:p>
        </w:tc>
        <w:tc>
          <w:tcPr>
            <w:tcW w:type="dxa" w:w="1234"/>
          </w:tcPr>
          <w:p>
            <w:r>
              <w:rPr>
                <w:sz w:val="15"/>
              </w:rPr>
              <w:t>1541</w:t>
            </w:r>
          </w:p>
        </w:tc>
        <w:tc>
          <w:tcPr>
            <w:tcW w:type="dxa" w:w="1234"/>
          </w:tcPr>
          <w:p>
            <w:r>
              <w:rPr>
                <w:sz w:val="15"/>
              </w:rPr>
              <w:t>F_comparacion</w:t>
            </w:r>
          </w:p>
        </w:tc>
        <w:tc>
          <w:tcPr>
            <w:tcW w:type="dxa" w:w="1234"/>
          </w:tcPr>
          <w:p>
            <w:r>
              <w:rPr>
                <w:sz w:val="15"/>
              </w:rPr>
              <w:t>¿Qué relación existe entre la libertad como categoría filosófica (sema</w:t>
            </w:r>
          </w:p>
        </w:tc>
        <w:tc>
          <w:tcPr>
            <w:tcW w:type="dxa" w:w="1234"/>
          </w:tcPr>
          <w:p>
            <w:r>
              <w:rPr>
                <w:sz w:val="15"/>
              </w:rPr>
              <w:t>partial</w:t>
            </w:r>
          </w:p>
        </w:tc>
        <w:tc>
          <w:tcPr>
            <w:tcW w:type="dxa" w:w="1234"/>
          </w:tcPr>
          <w:p>
            <w:r>
              <w:rPr>
                <w:sz w:val="15"/>
              </w:rPr>
              <w:t>8</w:t>
            </w:r>
          </w:p>
        </w:tc>
        <w:tc>
          <w:tcPr>
            <w:tcW w:type="dxa" w:w="1234"/>
          </w:tcPr>
          <w:p>
            <w:r>
              <w:rPr>
                <w:sz w:val="15"/>
              </w:rPr>
              <w:t>3439</w:t>
            </w:r>
          </w:p>
        </w:tc>
      </w:tr>
      <w:tr>
        <w:tc>
          <w:tcPr>
            <w:tcW w:type="dxa" w:w="1234"/>
          </w:tcPr>
          <w:p>
            <w:r>
              <w:rPr>
                <w:sz w:val="15"/>
              </w:rPr>
              <w:t>C1541-F-05</w:t>
            </w:r>
          </w:p>
        </w:tc>
        <w:tc>
          <w:tcPr>
            <w:tcW w:type="dxa" w:w="1234"/>
          </w:tcPr>
          <w:p>
            <w:r>
              <w:rPr>
                <w:sz w:val="15"/>
              </w:rPr>
              <w:t>1541</w:t>
            </w:r>
          </w:p>
        </w:tc>
        <w:tc>
          <w:tcPr>
            <w:tcW w:type="dxa" w:w="1234"/>
          </w:tcPr>
          <w:p>
            <w:r>
              <w:rPr>
                <w:sz w:val="15"/>
              </w:rPr>
              <w:t>F_comparacion</w:t>
            </w:r>
          </w:p>
        </w:tc>
        <w:tc>
          <w:tcPr>
            <w:tcW w:type="dxa" w:w="1234"/>
          </w:tcPr>
          <w:p>
            <w:r>
              <w:rPr>
                <w:sz w:val="15"/>
              </w:rPr>
              <w:t>Compara la sesión de aprendizaje 5 en PDF con la misma sesión en Word:</w:t>
            </w:r>
          </w:p>
        </w:tc>
        <w:tc>
          <w:tcPr>
            <w:tcW w:type="dxa" w:w="1234"/>
          </w:tcPr>
          <w:p>
            <w:r>
              <w:rPr>
                <w:sz w:val="15"/>
              </w:rPr>
              <w:t>pass</w:t>
            </w:r>
          </w:p>
        </w:tc>
        <w:tc>
          <w:tcPr>
            <w:tcW w:type="dxa" w:w="1234"/>
          </w:tcPr>
          <w:p>
            <w:r>
              <w:rPr>
                <w:sz w:val="15"/>
              </w:rPr>
              <w:t>9</w:t>
            </w:r>
          </w:p>
        </w:tc>
        <w:tc>
          <w:tcPr>
            <w:tcW w:type="dxa" w:w="1234"/>
          </w:tcPr>
          <w:p>
            <w:r>
              <w:rPr>
                <w:sz w:val="15"/>
              </w:rPr>
              <w:t>3548</w:t>
            </w:r>
          </w:p>
        </w:tc>
      </w:tr>
      <w:tr>
        <w:tc>
          <w:tcPr>
            <w:tcW w:type="dxa" w:w="1234"/>
          </w:tcPr>
          <w:p>
            <w:r>
              <w:rPr>
                <w:sz w:val="15"/>
              </w:rPr>
              <w:t>C1541-F-06</w:t>
            </w:r>
          </w:p>
        </w:tc>
        <w:tc>
          <w:tcPr>
            <w:tcW w:type="dxa" w:w="1234"/>
          </w:tcPr>
          <w:p>
            <w:r>
              <w:rPr>
                <w:sz w:val="15"/>
              </w:rPr>
              <w:t>1541</w:t>
            </w:r>
          </w:p>
        </w:tc>
        <w:tc>
          <w:tcPr>
            <w:tcW w:type="dxa" w:w="1234"/>
          </w:tcPr>
          <w:p>
            <w:r>
              <w:rPr>
                <w:sz w:val="15"/>
              </w:rPr>
              <w:t>F_comparacion</w:t>
            </w:r>
          </w:p>
        </w:tc>
        <w:tc>
          <w:tcPr>
            <w:tcW w:type="dxa" w:w="1234"/>
          </w:tcPr>
          <w:p>
            <w:r>
              <w:rPr>
                <w:sz w:val="15"/>
              </w:rPr>
              <w:t>¿Cómo se relacionan los problemas educativos contemporáneos (semana 12</w:t>
            </w:r>
          </w:p>
        </w:tc>
        <w:tc>
          <w:tcPr>
            <w:tcW w:type="dxa" w:w="1234"/>
          </w:tcPr>
          <w:p>
            <w:r>
              <w:rPr>
                <w:sz w:val="15"/>
              </w:rPr>
              <w:t>pass</w:t>
            </w:r>
          </w:p>
        </w:tc>
        <w:tc>
          <w:tcPr>
            <w:tcW w:type="dxa" w:w="1234"/>
          </w:tcPr>
          <w:p>
            <w:r>
              <w:rPr>
                <w:sz w:val="15"/>
              </w:rPr>
              <w:t>9</w:t>
            </w:r>
          </w:p>
        </w:tc>
        <w:tc>
          <w:tcPr>
            <w:tcW w:type="dxa" w:w="1234"/>
          </w:tcPr>
          <w:p>
            <w:r>
              <w:rPr>
                <w:sz w:val="15"/>
              </w:rPr>
              <w:t>3183</w:t>
            </w:r>
          </w:p>
        </w:tc>
      </w:tr>
      <w:tr>
        <w:tc>
          <w:tcPr>
            <w:tcW w:type="dxa" w:w="1234"/>
          </w:tcPr>
          <w:p>
            <w:r>
              <w:rPr>
                <w:sz w:val="15"/>
              </w:rPr>
              <w:t>C1541-F-07</w:t>
            </w:r>
          </w:p>
        </w:tc>
        <w:tc>
          <w:tcPr>
            <w:tcW w:type="dxa" w:w="1234"/>
          </w:tcPr>
          <w:p>
            <w:r>
              <w:rPr>
                <w:sz w:val="15"/>
              </w:rPr>
              <w:t>1541</w:t>
            </w:r>
          </w:p>
        </w:tc>
        <w:tc>
          <w:tcPr>
            <w:tcW w:type="dxa" w:w="1234"/>
          </w:tcPr>
          <w:p>
            <w:r>
              <w:rPr>
                <w:sz w:val="15"/>
              </w:rPr>
              <w:t>F_comparacion</w:t>
            </w:r>
          </w:p>
        </w:tc>
        <w:tc>
          <w:tcPr>
            <w:tcW w:type="dxa" w:w="1234"/>
          </w:tcPr>
          <w:p>
            <w:r>
              <w:rPr>
                <w:sz w:val="15"/>
              </w:rPr>
              <w:t>¿Cómo se conecta la pregunta inicial del curso sobre el objeto de la F</w:t>
            </w:r>
          </w:p>
        </w:tc>
        <w:tc>
          <w:tcPr>
            <w:tcW w:type="dxa" w:w="1234"/>
          </w:tcPr>
          <w:p>
            <w:r>
              <w:rPr>
                <w:sz w:val="15"/>
              </w:rPr>
              <w:t>pass</w:t>
            </w:r>
          </w:p>
        </w:tc>
        <w:tc>
          <w:tcPr>
            <w:tcW w:type="dxa" w:w="1234"/>
          </w:tcPr>
          <w:p>
            <w:r>
              <w:rPr>
                <w:sz w:val="15"/>
              </w:rPr>
              <w:t>9</w:t>
            </w:r>
          </w:p>
        </w:tc>
        <w:tc>
          <w:tcPr>
            <w:tcW w:type="dxa" w:w="1234"/>
          </w:tcPr>
          <w:p>
            <w:r>
              <w:rPr>
                <w:sz w:val="15"/>
              </w:rPr>
              <w:t>3405</w:t>
            </w:r>
          </w:p>
        </w:tc>
      </w:tr>
      <w:tr>
        <w:tc>
          <w:tcPr>
            <w:tcW w:type="dxa" w:w="1234"/>
          </w:tcPr>
          <w:p>
            <w:r>
              <w:rPr>
                <w:sz w:val="15"/>
              </w:rPr>
              <w:t>C1541-G-01</w:t>
            </w:r>
          </w:p>
        </w:tc>
        <w:tc>
          <w:tcPr>
            <w:tcW w:type="dxa" w:w="1234"/>
          </w:tcPr>
          <w:p>
            <w:r>
              <w:rPr>
                <w:sz w:val="15"/>
              </w:rPr>
              <w:t>1541</w:t>
            </w:r>
          </w:p>
        </w:tc>
        <w:tc>
          <w:tcPr>
            <w:tcW w:type="dxa" w:w="1234"/>
          </w:tcPr>
          <w:p>
            <w:r>
              <w:rPr>
                <w:sz w:val="15"/>
              </w:rPr>
              <w:t>G_metadata</w:t>
            </w:r>
          </w:p>
        </w:tc>
        <w:tc>
          <w:tcPr>
            <w:tcW w:type="dxa" w:w="1234"/>
          </w:tcPr>
          <w:p>
            <w:r>
              <w:rPr>
                <w:sz w:val="15"/>
              </w:rPr>
              <w:t>¿A qué programa de estudio pertenece este curso?</w:t>
            </w:r>
          </w:p>
        </w:tc>
        <w:tc>
          <w:tcPr>
            <w:tcW w:type="dxa" w:w="1234"/>
          </w:tcPr>
          <w:p>
            <w:r>
              <w:rPr>
                <w:sz w:val="15"/>
              </w:rPr>
              <w:t>pass</w:t>
            </w:r>
          </w:p>
        </w:tc>
        <w:tc>
          <w:tcPr>
            <w:tcW w:type="dxa" w:w="1234"/>
          </w:tcPr>
          <w:p>
            <w:r>
              <w:rPr>
                <w:sz w:val="15"/>
              </w:rPr>
              <w:t>10</w:t>
            </w:r>
          </w:p>
        </w:tc>
        <w:tc>
          <w:tcPr>
            <w:tcW w:type="dxa" w:w="1234"/>
          </w:tcPr>
          <w:p>
            <w:r>
              <w:rPr>
                <w:sz w:val="15"/>
              </w:rPr>
              <w:t>1503</w:t>
            </w:r>
          </w:p>
        </w:tc>
      </w:tr>
      <w:tr>
        <w:tc>
          <w:tcPr>
            <w:tcW w:type="dxa" w:w="1234"/>
          </w:tcPr>
          <w:p>
            <w:r>
              <w:rPr>
                <w:sz w:val="15"/>
              </w:rPr>
              <w:t>C1541-G-02</w:t>
            </w:r>
          </w:p>
        </w:tc>
        <w:tc>
          <w:tcPr>
            <w:tcW w:type="dxa" w:w="1234"/>
          </w:tcPr>
          <w:p>
            <w:r>
              <w:rPr>
                <w:sz w:val="15"/>
              </w:rPr>
              <w:t>1541</w:t>
            </w:r>
          </w:p>
        </w:tc>
        <w:tc>
          <w:tcPr>
            <w:tcW w:type="dxa" w:w="1234"/>
          </w:tcPr>
          <w:p>
            <w:r>
              <w:rPr>
                <w:sz w:val="15"/>
              </w:rPr>
              <w:t>G_metadata</w:t>
            </w:r>
          </w:p>
        </w:tc>
        <w:tc>
          <w:tcPr>
            <w:tcW w:type="dxa" w:w="1234"/>
          </w:tcPr>
          <w:p>
            <w:r>
              <w:rPr>
                <w:sz w:val="15"/>
              </w:rPr>
              <w:t>¿Cuál es la naturaleza del curso: teórica, práctica o teórico-práctica</w:t>
            </w:r>
          </w:p>
        </w:tc>
        <w:tc>
          <w:tcPr>
            <w:tcW w:type="dxa" w:w="1234"/>
          </w:tcPr>
          <w:p>
            <w:r>
              <w:rPr>
                <w:sz w:val="15"/>
              </w:rPr>
              <w:t>pass</w:t>
            </w:r>
          </w:p>
        </w:tc>
        <w:tc>
          <w:tcPr>
            <w:tcW w:type="dxa" w:w="1234"/>
          </w:tcPr>
          <w:p>
            <w:r>
              <w:rPr>
                <w:sz w:val="15"/>
              </w:rPr>
              <w:t>9</w:t>
            </w:r>
          </w:p>
        </w:tc>
        <w:tc>
          <w:tcPr>
            <w:tcW w:type="dxa" w:w="1234"/>
          </w:tcPr>
          <w:p>
            <w:r>
              <w:rPr>
                <w:sz w:val="15"/>
              </w:rPr>
              <w:t>2350</w:t>
            </w:r>
          </w:p>
        </w:tc>
      </w:tr>
      <w:tr>
        <w:tc>
          <w:tcPr>
            <w:tcW w:type="dxa" w:w="1234"/>
          </w:tcPr>
          <w:p>
            <w:r>
              <w:rPr>
                <w:sz w:val="15"/>
              </w:rPr>
              <w:t>C1541-G-03</w:t>
            </w:r>
          </w:p>
        </w:tc>
        <w:tc>
          <w:tcPr>
            <w:tcW w:type="dxa" w:w="1234"/>
          </w:tcPr>
          <w:p>
            <w:r>
              <w:rPr>
                <w:sz w:val="15"/>
              </w:rPr>
              <w:t>1541</w:t>
            </w:r>
          </w:p>
        </w:tc>
        <w:tc>
          <w:tcPr>
            <w:tcW w:type="dxa" w:w="1234"/>
          </w:tcPr>
          <w:p>
            <w:r>
              <w:rPr>
                <w:sz w:val="15"/>
              </w:rPr>
              <w:t>G_metadata</w:t>
            </w:r>
          </w:p>
        </w:tc>
        <w:tc>
          <w:tcPr>
            <w:tcW w:type="dxa" w:w="1234"/>
          </w:tcPr>
          <w:p>
            <w:r>
              <w:rPr>
                <w:sz w:val="15"/>
              </w:rPr>
              <w:t>¿Cuál es el nombre exacto de la asignatura según el sílabo?</w:t>
            </w:r>
          </w:p>
        </w:tc>
        <w:tc>
          <w:tcPr>
            <w:tcW w:type="dxa" w:w="1234"/>
          </w:tcPr>
          <w:p>
            <w:r>
              <w:rPr>
                <w:sz w:val="15"/>
              </w:rPr>
              <w:t>pass</w:t>
            </w:r>
          </w:p>
        </w:tc>
        <w:tc>
          <w:tcPr>
            <w:tcW w:type="dxa" w:w="1234"/>
          </w:tcPr>
          <w:p>
            <w:r>
              <w:rPr>
                <w:sz w:val="15"/>
              </w:rPr>
              <w:t>10</w:t>
            </w:r>
          </w:p>
        </w:tc>
        <w:tc>
          <w:tcPr>
            <w:tcW w:type="dxa" w:w="1234"/>
          </w:tcPr>
          <w:p>
            <w:r>
              <w:rPr>
                <w:sz w:val="15"/>
              </w:rPr>
              <w:t>1657</w:t>
            </w:r>
          </w:p>
        </w:tc>
      </w:tr>
      <w:tr>
        <w:tc>
          <w:tcPr>
            <w:tcW w:type="dxa" w:w="1234"/>
          </w:tcPr>
          <w:p>
            <w:r>
              <w:rPr>
                <w:sz w:val="15"/>
              </w:rPr>
              <w:t>C1541-G-04</w:t>
            </w:r>
          </w:p>
        </w:tc>
        <w:tc>
          <w:tcPr>
            <w:tcW w:type="dxa" w:w="1234"/>
          </w:tcPr>
          <w:p>
            <w:r>
              <w:rPr>
                <w:sz w:val="15"/>
              </w:rPr>
              <w:t>1541</w:t>
            </w:r>
          </w:p>
        </w:tc>
        <w:tc>
          <w:tcPr>
            <w:tcW w:type="dxa" w:w="1234"/>
          </w:tcPr>
          <w:p>
            <w:r>
              <w:rPr>
                <w:sz w:val="15"/>
              </w:rPr>
              <w:t>G_metadata</w:t>
            </w:r>
          </w:p>
        </w:tc>
        <w:tc>
          <w:tcPr>
            <w:tcW w:type="dxa" w:w="1234"/>
          </w:tcPr>
          <w:p>
            <w:r>
              <w:rPr>
                <w:sz w:val="15"/>
              </w:rPr>
              <w:t>¿Existe examen de aplazados en este curso? ¿Cuál es la nota mínima par</w:t>
            </w:r>
          </w:p>
        </w:tc>
        <w:tc>
          <w:tcPr>
            <w:tcW w:type="dxa" w:w="1234"/>
          </w:tcPr>
          <w:p>
            <w:r>
              <w:rPr>
                <w:sz w:val="15"/>
              </w:rPr>
              <w:t>pass</w:t>
            </w:r>
          </w:p>
        </w:tc>
        <w:tc>
          <w:tcPr>
            <w:tcW w:type="dxa" w:w="1234"/>
          </w:tcPr>
          <w:p>
            <w:r>
              <w:rPr>
                <w:sz w:val="15"/>
              </w:rPr>
              <w:t>10</w:t>
            </w:r>
          </w:p>
        </w:tc>
        <w:tc>
          <w:tcPr>
            <w:tcW w:type="dxa" w:w="1234"/>
          </w:tcPr>
          <w:p>
            <w:r>
              <w:rPr>
                <w:sz w:val="15"/>
              </w:rPr>
              <w:t>1707</w:t>
            </w:r>
          </w:p>
        </w:tc>
      </w:tr>
      <w:tr>
        <w:tc>
          <w:tcPr>
            <w:tcW w:type="dxa" w:w="1234"/>
          </w:tcPr>
          <w:p>
            <w:r>
              <w:rPr>
                <w:sz w:val="15"/>
              </w:rPr>
              <w:t>C1541-G-05</w:t>
            </w:r>
          </w:p>
        </w:tc>
        <w:tc>
          <w:tcPr>
            <w:tcW w:type="dxa" w:w="1234"/>
          </w:tcPr>
          <w:p>
            <w:r>
              <w:rPr>
                <w:sz w:val="15"/>
              </w:rPr>
              <w:t>1541</w:t>
            </w:r>
          </w:p>
        </w:tc>
        <w:tc>
          <w:tcPr>
            <w:tcW w:type="dxa" w:w="1234"/>
          </w:tcPr>
          <w:p>
            <w:r>
              <w:rPr>
                <w:sz w:val="15"/>
              </w:rPr>
              <w:t>G_metadata</w:t>
            </w:r>
          </w:p>
        </w:tc>
        <w:tc>
          <w:tcPr>
            <w:tcW w:type="dxa" w:w="1234"/>
          </w:tcPr>
          <w:p>
            <w:r>
              <w:rPr>
                <w:sz w:val="15"/>
              </w:rPr>
              <w:t>¿Cuál es la escala de valoración de las actividades del curso?</w:t>
            </w:r>
          </w:p>
        </w:tc>
        <w:tc>
          <w:tcPr>
            <w:tcW w:type="dxa" w:w="1234"/>
          </w:tcPr>
          <w:p>
            <w:r>
              <w:rPr>
                <w:sz w:val="15"/>
              </w:rPr>
              <w:t>pass</w:t>
            </w:r>
          </w:p>
        </w:tc>
        <w:tc>
          <w:tcPr>
            <w:tcW w:type="dxa" w:w="1234"/>
          </w:tcPr>
          <w:p>
            <w:r>
              <w:rPr>
                <w:sz w:val="15"/>
              </w:rPr>
              <w:t>10</w:t>
            </w:r>
          </w:p>
        </w:tc>
        <w:tc>
          <w:tcPr>
            <w:tcW w:type="dxa" w:w="1234"/>
          </w:tcPr>
          <w:p>
            <w:r>
              <w:rPr>
                <w:sz w:val="15"/>
              </w:rPr>
              <w:t>1938</w:t>
            </w:r>
          </w:p>
        </w:tc>
      </w:tr>
      <w:tr>
        <w:tc>
          <w:tcPr>
            <w:tcW w:type="dxa" w:w="1234"/>
          </w:tcPr>
          <w:p>
            <w:r>
              <w:rPr>
                <w:sz w:val="15"/>
              </w:rPr>
              <w:t>C1541-G-06</w:t>
            </w:r>
          </w:p>
        </w:tc>
        <w:tc>
          <w:tcPr>
            <w:tcW w:type="dxa" w:w="1234"/>
          </w:tcPr>
          <w:p>
            <w:r>
              <w:rPr>
                <w:sz w:val="15"/>
              </w:rPr>
              <w:t>1541</w:t>
            </w:r>
          </w:p>
        </w:tc>
        <w:tc>
          <w:tcPr>
            <w:tcW w:type="dxa" w:w="1234"/>
          </w:tcPr>
          <w:p>
            <w:r>
              <w:rPr>
                <w:sz w:val="15"/>
              </w:rPr>
              <w:t>G_metadata</w:t>
            </w:r>
          </w:p>
        </w:tc>
        <w:tc>
          <w:tcPr>
            <w:tcW w:type="dxa" w:w="1234"/>
          </w:tcPr>
          <w:p>
            <w:r>
              <w:rPr>
                <w:sz w:val="15"/>
              </w:rPr>
              <w:t>¿Cuál es el tema de la sesión?</w:t>
            </w:r>
          </w:p>
        </w:tc>
        <w:tc>
          <w:tcPr>
            <w:tcW w:type="dxa" w:w="1234"/>
          </w:tcPr>
          <w:p>
            <w:r>
              <w:rPr>
                <w:sz w:val="15"/>
              </w:rPr>
              <w:t>partial</w:t>
            </w:r>
          </w:p>
        </w:tc>
        <w:tc>
          <w:tcPr>
            <w:tcW w:type="dxa" w:w="1234"/>
          </w:tcPr>
          <w:p>
            <w:r>
              <w:rPr>
                <w:sz w:val="15"/>
              </w:rPr>
              <w:t>6</w:t>
            </w:r>
          </w:p>
        </w:tc>
        <w:tc>
          <w:tcPr>
            <w:tcW w:type="dxa" w:w="1234"/>
          </w:tcPr>
          <w:p>
            <w:r>
              <w:rPr>
                <w:sz w:val="15"/>
              </w:rPr>
              <w:t>1855</w:t>
            </w:r>
          </w:p>
        </w:tc>
      </w:tr>
      <w:tr>
        <w:tc>
          <w:tcPr>
            <w:tcW w:type="dxa" w:w="1234"/>
          </w:tcPr>
          <w:p>
            <w:r>
              <w:rPr>
                <w:sz w:val="15"/>
              </w:rPr>
              <w:t>C1541-G-07</w:t>
            </w:r>
          </w:p>
        </w:tc>
        <w:tc>
          <w:tcPr>
            <w:tcW w:type="dxa" w:w="1234"/>
          </w:tcPr>
          <w:p>
            <w:r>
              <w:rPr>
                <w:sz w:val="15"/>
              </w:rPr>
              <w:t>1541</w:t>
            </w:r>
          </w:p>
        </w:tc>
        <w:tc>
          <w:tcPr>
            <w:tcW w:type="dxa" w:w="1234"/>
          </w:tcPr>
          <w:p>
            <w:r>
              <w:rPr>
                <w:sz w:val="15"/>
              </w:rPr>
              <w:t>G_metadata</w:t>
            </w:r>
          </w:p>
        </w:tc>
        <w:tc>
          <w:tcPr>
            <w:tcW w:type="dxa" w:w="1234"/>
          </w:tcPr>
          <w:p>
            <w:r>
              <w:rPr>
                <w:sz w:val="15"/>
              </w:rPr>
              <w:t>¿Cuál es el tema de la sesión 11?</w:t>
            </w:r>
          </w:p>
        </w:tc>
        <w:tc>
          <w:tcPr>
            <w:tcW w:type="dxa" w:w="1234"/>
          </w:tcPr>
          <w:p>
            <w:r>
              <w:rPr>
                <w:sz w:val="15"/>
              </w:rPr>
              <w:t>pass</w:t>
            </w:r>
          </w:p>
        </w:tc>
        <w:tc>
          <w:tcPr>
            <w:tcW w:type="dxa" w:w="1234"/>
          </w:tcPr>
          <w:p>
            <w:r>
              <w:rPr>
                <w:sz w:val="15"/>
              </w:rPr>
              <w:t>10</w:t>
            </w:r>
          </w:p>
        </w:tc>
        <w:tc>
          <w:tcPr>
            <w:tcW w:type="dxa" w:w="1234"/>
          </w:tcPr>
          <w:p>
            <w:r>
              <w:rPr>
                <w:sz w:val="15"/>
              </w:rPr>
              <w:t>1898</w:t>
            </w:r>
          </w:p>
        </w:tc>
      </w:tr>
      <w:tr>
        <w:tc>
          <w:tcPr>
            <w:tcW w:type="dxa" w:w="1234"/>
          </w:tcPr>
          <w:p>
            <w:r>
              <w:rPr>
                <w:sz w:val="15"/>
              </w:rPr>
              <w:t>C1541-G-08</w:t>
            </w:r>
          </w:p>
        </w:tc>
        <w:tc>
          <w:tcPr>
            <w:tcW w:type="dxa" w:w="1234"/>
          </w:tcPr>
          <w:p>
            <w:r>
              <w:rPr>
                <w:sz w:val="15"/>
              </w:rPr>
              <w:t>1541</w:t>
            </w:r>
          </w:p>
        </w:tc>
        <w:tc>
          <w:tcPr>
            <w:tcW w:type="dxa" w:w="1234"/>
          </w:tcPr>
          <w:p>
            <w:r>
              <w:rPr>
                <w:sz w:val="15"/>
              </w:rPr>
              <w:t>G_metadata</w:t>
            </w:r>
          </w:p>
        </w:tc>
        <w:tc>
          <w:tcPr>
            <w:tcW w:type="dxa" w:w="1234"/>
          </w:tcPr>
          <w:p>
            <w:r>
              <w:rPr>
                <w:sz w:val="15"/>
              </w:rPr>
              <w:t>¿Cuánto dura una sesión de aprendizaje del curso?</w:t>
            </w:r>
          </w:p>
        </w:tc>
        <w:tc>
          <w:tcPr>
            <w:tcW w:type="dxa" w:w="1234"/>
          </w:tcPr>
          <w:p>
            <w:r>
              <w:rPr>
                <w:sz w:val="15"/>
              </w:rPr>
              <w:t>pass</w:t>
            </w:r>
          </w:p>
        </w:tc>
        <w:tc>
          <w:tcPr>
            <w:tcW w:type="dxa" w:w="1234"/>
          </w:tcPr>
          <w:p>
            <w:r>
              <w:rPr>
                <w:sz w:val="15"/>
              </w:rPr>
              <w:t>10</w:t>
            </w:r>
          </w:p>
        </w:tc>
        <w:tc>
          <w:tcPr>
            <w:tcW w:type="dxa" w:w="1234"/>
          </w:tcPr>
          <w:p>
            <w:r>
              <w:rPr>
                <w:sz w:val="15"/>
              </w:rPr>
              <w:t>1853</w:t>
            </w:r>
          </w:p>
        </w:tc>
      </w:tr>
      <w:tr>
        <w:tc>
          <w:tcPr>
            <w:tcW w:type="dxa" w:w="1234"/>
          </w:tcPr>
          <w:p>
            <w:r>
              <w:rPr>
                <w:sz w:val="15"/>
              </w:rPr>
              <w:t>C1541-H-01</w:t>
            </w:r>
          </w:p>
        </w:tc>
        <w:tc>
          <w:tcPr>
            <w:tcW w:type="dxa" w:w="1234"/>
          </w:tcPr>
          <w:p>
            <w:r>
              <w:rPr>
                <w:sz w:val="15"/>
              </w:rPr>
              <w:t>1541</w:t>
            </w:r>
          </w:p>
        </w:tc>
        <w:tc>
          <w:tcPr>
            <w:tcW w:type="dxa" w:w="1234"/>
          </w:tcPr>
          <w:p>
            <w:r>
              <w:rPr>
                <w:sz w:val="15"/>
              </w:rPr>
              <w:t>H_fuente</w:t>
            </w:r>
          </w:p>
        </w:tc>
        <w:tc>
          <w:tcPr>
            <w:tcW w:type="dxa" w:w="1234"/>
          </w:tcPr>
          <w:p>
            <w:r>
              <w:rPr>
                <w:sz w:val="15"/>
              </w:rPr>
              <w:t>Según el sílabo, ¿cuál es el prerrequisito del curso?</w:t>
            </w:r>
          </w:p>
        </w:tc>
        <w:tc>
          <w:tcPr>
            <w:tcW w:type="dxa" w:w="1234"/>
          </w:tcPr>
          <w:p>
            <w:r>
              <w:rPr>
                <w:sz w:val="15"/>
              </w:rPr>
              <w:t>pass</w:t>
            </w:r>
          </w:p>
        </w:tc>
        <w:tc>
          <w:tcPr>
            <w:tcW w:type="dxa" w:w="1234"/>
          </w:tcPr>
          <w:p>
            <w:r>
              <w:rPr>
                <w:sz w:val="15"/>
              </w:rPr>
              <w:t>10</w:t>
            </w:r>
          </w:p>
        </w:tc>
        <w:tc>
          <w:tcPr>
            <w:tcW w:type="dxa" w:w="1234"/>
          </w:tcPr>
          <w:p>
            <w:r>
              <w:rPr>
                <w:sz w:val="15"/>
              </w:rPr>
              <w:t>1589</w:t>
            </w:r>
          </w:p>
        </w:tc>
      </w:tr>
      <w:tr>
        <w:tc>
          <w:tcPr>
            <w:tcW w:type="dxa" w:w="1234"/>
          </w:tcPr>
          <w:p>
            <w:r>
              <w:rPr>
                <w:sz w:val="15"/>
              </w:rPr>
              <w:t>C1541-H-02</w:t>
            </w:r>
          </w:p>
        </w:tc>
        <w:tc>
          <w:tcPr>
            <w:tcW w:type="dxa" w:w="1234"/>
          </w:tcPr>
          <w:p>
            <w:r>
              <w:rPr>
                <w:sz w:val="15"/>
              </w:rPr>
              <w:t>1541</w:t>
            </w:r>
          </w:p>
        </w:tc>
        <w:tc>
          <w:tcPr>
            <w:tcW w:type="dxa" w:w="1234"/>
          </w:tcPr>
          <w:p>
            <w:r>
              <w:rPr>
                <w:sz w:val="15"/>
              </w:rPr>
              <w:t>H_fuente</w:t>
            </w:r>
          </w:p>
        </w:tc>
        <w:tc>
          <w:tcPr>
            <w:tcW w:type="dxa" w:w="1234"/>
          </w:tcPr>
          <w:p>
            <w:r>
              <w:rPr>
                <w:sz w:val="15"/>
              </w:rPr>
              <w:t>Según la Recomendación de la UNESCO sobre ética de la IA, ¿qué princip</w:t>
            </w:r>
          </w:p>
        </w:tc>
        <w:tc>
          <w:tcPr>
            <w:tcW w:type="dxa" w:w="1234"/>
          </w:tcPr>
          <w:p>
            <w:r>
              <w:rPr>
                <w:sz w:val="15"/>
              </w:rPr>
              <w:t>partial</w:t>
            </w:r>
          </w:p>
        </w:tc>
        <w:tc>
          <w:tcPr>
            <w:tcW w:type="dxa" w:w="1234"/>
          </w:tcPr>
          <w:p>
            <w:r>
              <w:rPr>
                <w:sz w:val="15"/>
              </w:rPr>
              <w:t>9</w:t>
            </w:r>
          </w:p>
        </w:tc>
        <w:tc>
          <w:tcPr>
            <w:tcW w:type="dxa" w:w="1234"/>
          </w:tcPr>
          <w:p>
            <w:r>
              <w:rPr>
                <w:sz w:val="15"/>
              </w:rPr>
              <w:t>2597</w:t>
            </w:r>
          </w:p>
        </w:tc>
      </w:tr>
      <w:tr>
        <w:tc>
          <w:tcPr>
            <w:tcW w:type="dxa" w:w="1234"/>
          </w:tcPr>
          <w:p>
            <w:r>
              <w:rPr>
                <w:sz w:val="15"/>
              </w:rPr>
              <w:t>C1541-H-03</w:t>
            </w:r>
          </w:p>
        </w:tc>
        <w:tc>
          <w:tcPr>
            <w:tcW w:type="dxa" w:w="1234"/>
          </w:tcPr>
          <w:p>
            <w:r>
              <w:rPr>
                <w:sz w:val="15"/>
              </w:rPr>
              <w:t>1541</w:t>
            </w:r>
          </w:p>
        </w:tc>
        <w:tc>
          <w:tcPr>
            <w:tcW w:type="dxa" w:w="1234"/>
          </w:tcPr>
          <w:p>
            <w:r>
              <w:rPr>
                <w:sz w:val="15"/>
              </w:rPr>
              <w:t>H_fuente</w:t>
            </w:r>
          </w:p>
        </w:tc>
        <w:tc>
          <w:tcPr>
            <w:tcW w:type="dxa" w:w="1234"/>
          </w:tcPr>
          <w:p>
            <w:r>
              <w:rPr>
                <w:sz w:val="15"/>
              </w:rPr>
              <w:t>Según el Informe GEM 2023 mencionado en el curso, ¿qué dice sobre adop</w:t>
            </w:r>
          </w:p>
        </w:tc>
        <w:tc>
          <w:tcPr>
            <w:tcW w:type="dxa" w:w="1234"/>
          </w:tcPr>
          <w:p>
            <w:r>
              <w:rPr>
                <w:sz w:val="15"/>
              </w:rPr>
              <w:t>pass</w:t>
            </w:r>
          </w:p>
        </w:tc>
        <w:tc>
          <w:tcPr>
            <w:tcW w:type="dxa" w:w="1234"/>
          </w:tcPr>
          <w:p>
            <w:r>
              <w:rPr>
                <w:sz w:val="15"/>
              </w:rPr>
              <w:t>9</w:t>
            </w:r>
          </w:p>
        </w:tc>
        <w:tc>
          <w:tcPr>
            <w:tcW w:type="dxa" w:w="1234"/>
          </w:tcPr>
          <w:p>
            <w:r>
              <w:rPr>
                <w:sz w:val="15"/>
              </w:rPr>
              <w:t>2329</w:t>
            </w:r>
          </w:p>
        </w:tc>
      </w:tr>
      <w:tr>
        <w:tc>
          <w:tcPr>
            <w:tcW w:type="dxa" w:w="1234"/>
          </w:tcPr>
          <w:p>
            <w:r>
              <w:rPr>
                <w:sz w:val="15"/>
              </w:rPr>
              <w:t>C1541-H-04</w:t>
            </w:r>
          </w:p>
        </w:tc>
        <w:tc>
          <w:tcPr>
            <w:tcW w:type="dxa" w:w="1234"/>
          </w:tcPr>
          <w:p>
            <w:r>
              <w:rPr>
                <w:sz w:val="15"/>
              </w:rPr>
              <w:t>1541</w:t>
            </w:r>
          </w:p>
        </w:tc>
        <w:tc>
          <w:tcPr>
            <w:tcW w:type="dxa" w:w="1234"/>
          </w:tcPr>
          <w:p>
            <w:r>
              <w:rPr>
                <w:sz w:val="15"/>
              </w:rPr>
              <w:t>H_fuente</w:t>
            </w:r>
          </w:p>
        </w:tc>
        <w:tc>
          <w:tcPr>
            <w:tcW w:type="dxa" w:w="1234"/>
          </w:tcPr>
          <w:p>
            <w:r>
              <w:rPr>
                <w:sz w:val="15"/>
              </w:rPr>
              <w:t>Según las pautas de netiqueta del aula virtual, ¿qué se espera del com</w:t>
            </w:r>
          </w:p>
        </w:tc>
        <w:tc>
          <w:tcPr>
            <w:tcW w:type="dxa" w:w="1234"/>
          </w:tcPr>
          <w:p>
            <w:r>
              <w:rPr>
                <w:sz w:val="15"/>
              </w:rPr>
              <w:t>pass</w:t>
            </w:r>
          </w:p>
        </w:tc>
        <w:tc>
          <w:tcPr>
            <w:tcW w:type="dxa" w:w="1234"/>
          </w:tcPr>
          <w:p>
            <w:r>
              <w:rPr>
                <w:sz w:val="15"/>
              </w:rPr>
              <w:t>9</w:t>
            </w:r>
          </w:p>
        </w:tc>
        <w:tc>
          <w:tcPr>
            <w:tcW w:type="dxa" w:w="1234"/>
          </w:tcPr>
          <w:p>
            <w:r>
              <w:rPr>
                <w:sz w:val="15"/>
              </w:rPr>
              <w:t>2859</w:t>
            </w:r>
          </w:p>
        </w:tc>
      </w:tr>
      <w:tr>
        <w:tc>
          <w:tcPr>
            <w:tcW w:type="dxa" w:w="1234"/>
          </w:tcPr>
          <w:p>
            <w:r>
              <w:rPr>
                <w:sz w:val="15"/>
              </w:rPr>
              <w:t>C1541-H-05</w:t>
            </w:r>
          </w:p>
        </w:tc>
        <w:tc>
          <w:tcPr>
            <w:tcW w:type="dxa" w:w="1234"/>
          </w:tcPr>
          <w:p>
            <w:r>
              <w:rPr>
                <w:sz w:val="15"/>
              </w:rPr>
              <w:t>1541</w:t>
            </w:r>
          </w:p>
        </w:tc>
        <w:tc>
          <w:tcPr>
            <w:tcW w:type="dxa" w:w="1234"/>
          </w:tcPr>
          <w:p>
            <w:r>
              <w:rPr>
                <w:sz w:val="15"/>
              </w:rPr>
              <w:t>H_fuente</w:t>
            </w:r>
          </w:p>
        </w:tc>
        <w:tc>
          <w:tcPr>
            <w:tcW w:type="dxa" w:w="1234"/>
          </w:tcPr>
          <w:p>
            <w:r>
              <w:rPr>
                <w:sz w:val="15"/>
              </w:rPr>
              <w:t>El reglamento de proctoring para exámenes virtuales de este curso, ¿qu</w:t>
            </w:r>
          </w:p>
        </w:tc>
        <w:tc>
          <w:tcPr>
            <w:tcW w:type="dxa" w:w="1234"/>
          </w:tcPr>
          <w:p>
            <w:r>
              <w:rPr>
                <w:sz w:val="15"/>
              </w:rPr>
              <w:t>partial</w:t>
            </w:r>
          </w:p>
        </w:tc>
        <w:tc>
          <w:tcPr>
            <w:tcW w:type="dxa" w:w="1234"/>
          </w:tcPr>
          <w:p>
            <w:r>
              <w:rPr>
                <w:sz w:val="15"/>
              </w:rPr>
              <w:t>6</w:t>
            </w:r>
          </w:p>
        </w:tc>
        <w:tc>
          <w:tcPr>
            <w:tcW w:type="dxa" w:w="1234"/>
          </w:tcPr>
          <w:p>
            <w:r>
              <w:rPr>
                <w:sz w:val="15"/>
              </w:rPr>
              <w:t>1954</w:t>
            </w:r>
          </w:p>
        </w:tc>
      </w:tr>
      <w:tr>
        <w:tc>
          <w:tcPr>
            <w:tcW w:type="dxa" w:w="1234"/>
          </w:tcPr>
          <w:p>
            <w:r>
              <w:rPr>
                <w:sz w:val="15"/>
              </w:rPr>
              <w:t>C1541-I-01</w:t>
            </w:r>
          </w:p>
        </w:tc>
        <w:tc>
          <w:tcPr>
            <w:tcW w:type="dxa" w:w="1234"/>
          </w:tcPr>
          <w:p>
            <w:r>
              <w:rPr>
                <w:sz w:val="15"/>
              </w:rPr>
              <w:t>1541</w:t>
            </w:r>
          </w:p>
        </w:tc>
        <w:tc>
          <w:tcPr>
            <w:tcW w:type="dxa" w:w="1234"/>
          </w:tcPr>
          <w:p>
            <w:r>
              <w:rPr>
                <w:sz w:val="15"/>
              </w:rPr>
              <w:t>I_ausente</w:t>
            </w:r>
          </w:p>
        </w:tc>
        <w:tc>
          <w:tcPr>
            <w:tcW w:type="dxa" w:w="1234"/>
          </w:tcPr>
          <w:p>
            <w:r>
              <w:rPr>
                <w:sz w:val="15"/>
              </w:rPr>
              <w:t>¿Hay examen final en este curso? ¿Cuánto vale en la nota final?</w:t>
            </w:r>
          </w:p>
        </w:tc>
        <w:tc>
          <w:tcPr>
            <w:tcW w:type="dxa" w:w="1234"/>
          </w:tcPr>
          <w:p>
            <w:r>
              <w:rPr>
                <w:sz w:val="15"/>
              </w:rPr>
              <w:t>pass</w:t>
            </w:r>
          </w:p>
        </w:tc>
        <w:tc>
          <w:tcPr>
            <w:tcW w:type="dxa" w:w="1234"/>
          </w:tcPr>
          <w:p>
            <w:r>
              <w:rPr>
                <w:sz w:val="15"/>
              </w:rPr>
              <w:t>10</w:t>
            </w:r>
          </w:p>
        </w:tc>
        <w:tc>
          <w:tcPr>
            <w:tcW w:type="dxa" w:w="1234"/>
          </w:tcPr>
          <w:p>
            <w:r>
              <w:rPr>
                <w:sz w:val="15"/>
              </w:rPr>
              <w:t>1578</w:t>
            </w:r>
          </w:p>
        </w:tc>
      </w:tr>
      <w:tr>
        <w:tc>
          <w:tcPr>
            <w:tcW w:type="dxa" w:w="1234"/>
          </w:tcPr>
          <w:p>
            <w:r>
              <w:rPr>
                <w:sz w:val="15"/>
              </w:rPr>
              <w:t>C1541-I-02</w:t>
            </w:r>
          </w:p>
        </w:tc>
        <w:tc>
          <w:tcPr>
            <w:tcW w:type="dxa" w:w="1234"/>
          </w:tcPr>
          <w:p>
            <w:r>
              <w:rPr>
                <w:sz w:val="15"/>
              </w:rPr>
              <w:t>1541</w:t>
            </w:r>
          </w:p>
        </w:tc>
        <w:tc>
          <w:tcPr>
            <w:tcW w:type="dxa" w:w="1234"/>
          </w:tcPr>
          <w:p>
            <w:r>
              <w:rPr>
                <w:sz w:val="15"/>
              </w:rPr>
              <w:t>I_ausente</w:t>
            </w:r>
          </w:p>
        </w:tc>
        <w:tc>
          <w:tcPr>
            <w:tcW w:type="dxa" w:w="1234"/>
          </w:tcPr>
          <w:p>
            <w:r>
              <w:rPr>
                <w:sz w:val="15"/>
              </w:rPr>
              <w:t>¿Cuántas horas de laboratorio debo cumplir en este curso?</w:t>
            </w:r>
          </w:p>
        </w:tc>
        <w:tc>
          <w:tcPr>
            <w:tcW w:type="dxa" w:w="1234"/>
          </w:tcPr>
          <w:p>
            <w:r>
              <w:rPr>
                <w:sz w:val="15"/>
              </w:rPr>
              <w:t>partial</w:t>
            </w:r>
          </w:p>
        </w:tc>
        <w:tc>
          <w:tcPr>
            <w:tcW w:type="dxa" w:w="1234"/>
          </w:tcPr>
          <w:p>
            <w:r>
              <w:rPr>
                <w:sz w:val="15"/>
              </w:rPr>
              <w:t>6</w:t>
            </w:r>
          </w:p>
        </w:tc>
        <w:tc>
          <w:tcPr>
            <w:tcW w:type="dxa" w:w="1234"/>
          </w:tcPr>
          <w:p>
            <w:r>
              <w:rPr>
                <w:sz w:val="15"/>
              </w:rPr>
              <w:t>2274</w:t>
            </w:r>
          </w:p>
        </w:tc>
      </w:tr>
      <w:tr>
        <w:tc>
          <w:tcPr>
            <w:tcW w:type="dxa" w:w="1234"/>
          </w:tcPr>
          <w:p>
            <w:r>
              <w:rPr>
                <w:sz w:val="15"/>
              </w:rPr>
              <w:t>C1541-I-03</w:t>
            </w:r>
          </w:p>
        </w:tc>
        <w:tc>
          <w:tcPr>
            <w:tcW w:type="dxa" w:w="1234"/>
          </w:tcPr>
          <w:p>
            <w:r>
              <w:rPr>
                <w:sz w:val="15"/>
              </w:rPr>
              <w:t>1541</w:t>
            </w:r>
          </w:p>
        </w:tc>
        <w:tc>
          <w:tcPr>
            <w:tcW w:type="dxa" w:w="1234"/>
          </w:tcPr>
          <w:p>
            <w:r>
              <w:rPr>
                <w:sz w:val="15"/>
              </w:rPr>
              <w:t>I_ausente</w:t>
            </w:r>
          </w:p>
        </w:tc>
        <w:tc>
          <w:tcPr>
            <w:tcW w:type="dxa" w:w="1234"/>
          </w:tcPr>
          <w:p>
            <w:r>
              <w:rPr>
                <w:sz w:val="15"/>
              </w:rPr>
              <w:t>¿Cuántas horas de prácticas preprofesionales debo cumplir en este curs</w:t>
            </w:r>
          </w:p>
        </w:tc>
        <w:tc>
          <w:tcPr>
            <w:tcW w:type="dxa" w:w="1234"/>
          </w:tcPr>
          <w:p>
            <w:r>
              <w:rPr>
                <w:sz w:val="15"/>
              </w:rPr>
              <w:t>pass</w:t>
            </w:r>
          </w:p>
        </w:tc>
        <w:tc>
          <w:tcPr>
            <w:tcW w:type="dxa" w:w="1234"/>
          </w:tcPr>
          <w:p>
            <w:r>
              <w:rPr>
                <w:sz w:val="15"/>
              </w:rPr>
              <w:t>9</w:t>
            </w:r>
          </w:p>
        </w:tc>
        <w:tc>
          <w:tcPr>
            <w:tcW w:type="dxa" w:w="1234"/>
          </w:tcPr>
          <w:p>
            <w:r>
              <w:rPr>
                <w:sz w:val="15"/>
              </w:rPr>
              <w:t>1509</w:t>
            </w:r>
          </w:p>
        </w:tc>
      </w:tr>
      <w:tr>
        <w:tc>
          <w:tcPr>
            <w:tcW w:type="dxa" w:w="1234"/>
          </w:tcPr>
          <w:p>
            <w:r>
              <w:rPr>
                <w:sz w:val="15"/>
              </w:rPr>
              <w:t>C1541-I-04</w:t>
            </w:r>
          </w:p>
        </w:tc>
        <w:tc>
          <w:tcPr>
            <w:tcW w:type="dxa" w:w="1234"/>
          </w:tcPr>
          <w:p>
            <w:r>
              <w:rPr>
                <w:sz w:val="15"/>
              </w:rPr>
              <w:t>1541</w:t>
            </w:r>
          </w:p>
        </w:tc>
        <w:tc>
          <w:tcPr>
            <w:tcW w:type="dxa" w:w="1234"/>
          </w:tcPr>
          <w:p>
            <w:r>
              <w:rPr>
                <w:sz w:val="15"/>
              </w:rPr>
              <w:t>I_ausente</w:t>
            </w:r>
          </w:p>
        </w:tc>
        <w:tc>
          <w:tcPr>
            <w:tcW w:type="dxa" w:w="1234"/>
          </w:tcPr>
          <w:p>
            <w:r>
              <w:rPr>
                <w:sz w:val="15"/>
              </w:rPr>
              <w:t>¿Qué dice el reglamento de investigación de la universidad sobre publi</w:t>
            </w:r>
          </w:p>
        </w:tc>
        <w:tc>
          <w:tcPr>
            <w:tcW w:type="dxa" w:w="1234"/>
          </w:tcPr>
          <w:p>
            <w:r>
              <w:rPr>
                <w:sz w:val="15"/>
              </w:rPr>
              <w:t>pass</w:t>
            </w:r>
          </w:p>
        </w:tc>
        <w:tc>
          <w:tcPr>
            <w:tcW w:type="dxa" w:w="1234"/>
          </w:tcPr>
          <w:p>
            <w:r>
              <w:rPr>
                <w:sz w:val="15"/>
              </w:rPr>
              <w:t>10</w:t>
            </w:r>
          </w:p>
        </w:tc>
        <w:tc>
          <w:tcPr>
            <w:tcW w:type="dxa" w:w="1234"/>
          </w:tcPr>
          <w:p>
            <w:r>
              <w:rPr>
                <w:sz w:val="15"/>
              </w:rPr>
              <w:t>1570</w:t>
            </w:r>
          </w:p>
        </w:tc>
      </w:tr>
      <w:tr>
        <w:tc>
          <w:tcPr>
            <w:tcW w:type="dxa" w:w="1234"/>
          </w:tcPr>
          <w:p>
            <w:r>
              <w:rPr>
                <w:sz w:val="15"/>
              </w:rPr>
              <w:t>C1541-I-05</w:t>
            </w:r>
          </w:p>
        </w:tc>
        <w:tc>
          <w:tcPr>
            <w:tcW w:type="dxa" w:w="1234"/>
          </w:tcPr>
          <w:p>
            <w:r>
              <w:rPr>
                <w:sz w:val="15"/>
              </w:rPr>
              <w:t>1541</w:t>
            </w:r>
          </w:p>
        </w:tc>
        <w:tc>
          <w:tcPr>
            <w:tcW w:type="dxa" w:w="1234"/>
          </w:tcPr>
          <w:p>
            <w:r>
              <w:rPr>
                <w:sz w:val="15"/>
              </w:rPr>
              <w:t>I_ausente</w:t>
            </w:r>
          </w:p>
        </w:tc>
        <w:tc>
          <w:tcPr>
            <w:tcW w:type="dxa" w:w="1234"/>
          </w:tcPr>
          <w:p>
            <w:r>
              <w:rPr>
                <w:sz w:val="15"/>
              </w:rPr>
              <w:t>¿Qué porcentaje de estudiantes aprueba este curso, según algún estudio</w:t>
            </w:r>
          </w:p>
        </w:tc>
        <w:tc>
          <w:tcPr>
            <w:tcW w:type="dxa" w:w="1234"/>
          </w:tcPr>
          <w:p>
            <w:r>
              <w:rPr>
                <w:sz w:val="15"/>
              </w:rPr>
              <w:t>pass</w:t>
            </w:r>
          </w:p>
        </w:tc>
        <w:tc>
          <w:tcPr>
            <w:tcW w:type="dxa" w:w="1234"/>
          </w:tcPr>
          <w:p>
            <w:r>
              <w:rPr>
                <w:sz w:val="15"/>
              </w:rPr>
              <w:t>10</w:t>
            </w:r>
          </w:p>
        </w:tc>
        <w:tc>
          <w:tcPr>
            <w:tcW w:type="dxa" w:w="1234"/>
          </w:tcPr>
          <w:p>
            <w:r>
              <w:rPr>
                <w:sz w:val="15"/>
              </w:rPr>
              <w:t>1463</w:t>
            </w:r>
          </w:p>
        </w:tc>
      </w:tr>
      <w:tr>
        <w:tc>
          <w:tcPr>
            <w:tcW w:type="dxa" w:w="1234"/>
          </w:tcPr>
          <w:p>
            <w:r>
              <w:rPr>
                <w:sz w:val="15"/>
              </w:rPr>
              <w:t>C1541-J-01</w:t>
            </w:r>
          </w:p>
        </w:tc>
        <w:tc>
          <w:tcPr>
            <w:tcW w:type="dxa" w:w="1234"/>
          </w:tcPr>
          <w:p>
            <w:r>
              <w:rPr>
                <w:sz w:val="15"/>
              </w:rPr>
              <w:t>1541</w:t>
            </w:r>
          </w:p>
        </w:tc>
        <w:tc>
          <w:tcPr>
            <w:tcW w:type="dxa" w:w="1234"/>
          </w:tcPr>
          <w:p>
            <w:r>
              <w:rPr>
                <w:sz w:val="15"/>
              </w:rPr>
              <w:t>J_adversarial</w:t>
            </w:r>
          </w:p>
        </w:tc>
        <w:tc>
          <w:tcPr>
            <w:tcW w:type="dxa" w:w="1234"/>
          </w:tcPr>
          <w:p>
            <w:r>
              <w:rPr>
                <w:sz w:val="15"/>
              </w:rPr>
              <w:t>¿Cuál es la modalidad del curso?</w:t>
            </w:r>
          </w:p>
        </w:tc>
        <w:tc>
          <w:tcPr>
            <w:tcW w:type="dxa" w:w="1234"/>
          </w:tcPr>
          <w:p>
            <w:r>
              <w:rPr>
                <w:sz w:val="15"/>
              </w:rPr>
              <w:t>pass</w:t>
            </w:r>
          </w:p>
        </w:tc>
        <w:tc>
          <w:tcPr>
            <w:tcW w:type="dxa" w:w="1234"/>
          </w:tcPr>
          <w:p>
            <w:r>
              <w:rPr>
                <w:sz w:val="15"/>
              </w:rPr>
              <w:t>10</w:t>
            </w:r>
          </w:p>
        </w:tc>
        <w:tc>
          <w:tcPr>
            <w:tcW w:type="dxa" w:w="1234"/>
          </w:tcPr>
          <w:p>
            <w:r>
              <w:rPr>
                <w:sz w:val="15"/>
              </w:rPr>
              <w:t>1434</w:t>
            </w:r>
          </w:p>
        </w:tc>
      </w:tr>
      <w:tr>
        <w:tc>
          <w:tcPr>
            <w:tcW w:type="dxa" w:w="1234"/>
          </w:tcPr>
          <w:p>
            <w:r>
              <w:rPr>
                <w:sz w:val="15"/>
              </w:rPr>
              <w:t>C1541-J-02</w:t>
            </w:r>
          </w:p>
        </w:tc>
        <w:tc>
          <w:tcPr>
            <w:tcW w:type="dxa" w:w="1234"/>
          </w:tcPr>
          <w:p>
            <w:r>
              <w:rPr>
                <w:sz w:val="15"/>
              </w:rPr>
              <w:t>1541</w:t>
            </w:r>
          </w:p>
        </w:tc>
        <w:tc>
          <w:tcPr>
            <w:tcW w:type="dxa" w:w="1234"/>
          </w:tcPr>
          <w:p>
            <w:r>
              <w:rPr>
                <w:sz w:val="15"/>
              </w:rPr>
              <w:t>J_adversarial</w:t>
            </w:r>
          </w:p>
        </w:tc>
        <w:tc>
          <w:tcPr>
            <w:tcW w:type="dxa" w:w="1234"/>
          </w:tcPr>
          <w:p>
            <w:r>
              <w:rPr>
                <w:sz w:val="15"/>
              </w:rPr>
              <w:t>¿Qué dice el reglamento sobre plagio en este curso?</w:t>
            </w:r>
          </w:p>
        </w:tc>
        <w:tc>
          <w:tcPr>
            <w:tcW w:type="dxa" w:w="1234"/>
          </w:tcPr>
          <w:p>
            <w:r>
              <w:rPr>
                <w:sz w:val="15"/>
              </w:rPr>
              <w:t>pass</w:t>
            </w:r>
          </w:p>
        </w:tc>
        <w:tc>
          <w:tcPr>
            <w:tcW w:type="dxa" w:w="1234"/>
          </w:tcPr>
          <w:p>
            <w:r>
              <w:rPr>
                <w:sz w:val="15"/>
              </w:rPr>
              <w:t>9</w:t>
            </w:r>
          </w:p>
        </w:tc>
        <w:tc>
          <w:tcPr>
            <w:tcW w:type="dxa" w:w="1234"/>
          </w:tcPr>
          <w:p>
            <w:r>
              <w:rPr>
                <w:sz w:val="15"/>
              </w:rPr>
              <w:t>2196</w:t>
            </w:r>
          </w:p>
        </w:tc>
      </w:tr>
      <w:tr>
        <w:tc>
          <w:tcPr>
            <w:tcW w:type="dxa" w:w="1234"/>
          </w:tcPr>
          <w:p>
            <w:r>
              <w:rPr>
                <w:sz w:val="15"/>
              </w:rPr>
              <w:t>C1541-J-03</w:t>
            </w:r>
          </w:p>
        </w:tc>
        <w:tc>
          <w:tcPr>
            <w:tcW w:type="dxa" w:w="1234"/>
          </w:tcPr>
          <w:p>
            <w:r>
              <w:rPr>
                <w:sz w:val="15"/>
              </w:rPr>
              <w:t>1541</w:t>
            </w:r>
          </w:p>
        </w:tc>
        <w:tc>
          <w:tcPr>
            <w:tcW w:type="dxa" w:w="1234"/>
          </w:tcPr>
          <w:p>
            <w:r>
              <w:rPr>
                <w:sz w:val="15"/>
              </w:rPr>
              <w:t>J_adversarial</w:t>
            </w:r>
          </w:p>
        </w:tc>
        <w:tc>
          <w:tcPr>
            <w:tcW w:type="dxa" w:w="1234"/>
          </w:tcPr>
          <w:p>
            <w:r>
              <w:rPr>
                <w:sz w:val="15"/>
              </w:rPr>
              <w:t>Compara la sesión 16 en PDF con la de Word: ¿cuál tiene más contenido?</w:t>
            </w:r>
          </w:p>
        </w:tc>
        <w:tc>
          <w:tcPr>
            <w:tcW w:type="dxa" w:w="1234"/>
          </w:tcPr>
          <w:p>
            <w:r>
              <w:rPr>
                <w:sz w:val="15"/>
              </w:rPr>
              <w:t>partial</w:t>
            </w:r>
          </w:p>
        </w:tc>
        <w:tc>
          <w:tcPr>
            <w:tcW w:type="dxa" w:w="1234"/>
          </w:tcPr>
          <w:p>
            <w:r>
              <w:rPr>
                <w:sz w:val="15"/>
              </w:rPr>
              <w:t>9</w:t>
            </w:r>
          </w:p>
        </w:tc>
        <w:tc>
          <w:tcPr>
            <w:tcW w:type="dxa" w:w="1234"/>
          </w:tcPr>
          <w:p>
            <w:r>
              <w:rPr>
                <w:sz w:val="15"/>
              </w:rPr>
              <w:t>2791</w:t>
            </w:r>
          </w:p>
        </w:tc>
      </w:tr>
      <w:tr>
        <w:tc>
          <w:tcPr>
            <w:tcW w:type="dxa" w:w="1234"/>
          </w:tcPr>
          <w:p>
            <w:r>
              <w:rPr>
                <w:sz w:val="15"/>
              </w:rPr>
              <w:t>C1541-J-04</w:t>
            </w:r>
          </w:p>
        </w:tc>
        <w:tc>
          <w:tcPr>
            <w:tcW w:type="dxa" w:w="1234"/>
          </w:tcPr>
          <w:p>
            <w:r>
              <w:rPr>
                <w:sz w:val="15"/>
              </w:rPr>
              <w:t>1541</w:t>
            </w:r>
          </w:p>
        </w:tc>
        <w:tc>
          <w:tcPr>
            <w:tcW w:type="dxa" w:w="1234"/>
          </w:tcPr>
          <w:p>
            <w:r>
              <w:rPr>
                <w:sz w:val="15"/>
              </w:rPr>
              <w:t>J_adversarial</w:t>
            </w:r>
          </w:p>
        </w:tc>
        <w:tc>
          <w:tcPr>
            <w:tcW w:type="dxa" w:w="1234"/>
          </w:tcPr>
          <w:p>
            <w:r>
              <w:rPr>
                <w:sz w:val="15"/>
              </w:rPr>
              <w:t xml:space="preserve">¿En qué semana del curso se presenta por primera vez la Recomendación </w:t>
            </w:r>
          </w:p>
        </w:tc>
        <w:tc>
          <w:tcPr>
            <w:tcW w:type="dxa" w:w="1234"/>
          </w:tcPr>
          <w:p>
            <w:r>
              <w:rPr>
                <w:sz w:val="15"/>
              </w:rPr>
              <w:t>pass</w:t>
            </w:r>
          </w:p>
        </w:tc>
        <w:tc>
          <w:tcPr>
            <w:tcW w:type="dxa" w:w="1234"/>
          </w:tcPr>
          <w:p>
            <w:r>
              <w:rPr>
                <w:sz w:val="15"/>
              </w:rPr>
              <w:t>10</w:t>
            </w:r>
          </w:p>
        </w:tc>
        <w:tc>
          <w:tcPr>
            <w:tcW w:type="dxa" w:w="1234"/>
          </w:tcPr>
          <w:p>
            <w:r>
              <w:rPr>
                <w:sz w:val="15"/>
              </w:rPr>
              <w:t>1926</w:t>
            </w:r>
          </w:p>
        </w:tc>
      </w:tr>
      <w:tr>
        <w:tc>
          <w:tcPr>
            <w:tcW w:type="dxa" w:w="1234"/>
          </w:tcPr>
          <w:p>
            <w:r>
              <w:rPr>
                <w:sz w:val="15"/>
              </w:rPr>
              <w:t>C1541-J-05</w:t>
            </w:r>
          </w:p>
        </w:tc>
        <w:tc>
          <w:tcPr>
            <w:tcW w:type="dxa" w:w="1234"/>
          </w:tcPr>
          <w:p>
            <w:r>
              <w:rPr>
                <w:sz w:val="15"/>
              </w:rPr>
              <w:t>1541</w:t>
            </w:r>
          </w:p>
        </w:tc>
        <w:tc>
          <w:tcPr>
            <w:tcW w:type="dxa" w:w="1234"/>
          </w:tcPr>
          <w:p>
            <w:r>
              <w:rPr>
                <w:sz w:val="15"/>
              </w:rPr>
              <w:t>J_adversarial</w:t>
            </w:r>
          </w:p>
        </w:tc>
        <w:tc>
          <w:tcPr>
            <w:tcW w:type="dxa" w:w="1234"/>
          </w:tcPr>
          <w:p>
            <w:r>
              <w:rPr>
                <w:sz w:val="15"/>
              </w:rPr>
              <w:t>¿En qué semana se dicta el examen final del curso?</w:t>
            </w:r>
          </w:p>
        </w:tc>
        <w:tc>
          <w:tcPr>
            <w:tcW w:type="dxa" w:w="1234"/>
          </w:tcPr>
          <w:p>
            <w:r>
              <w:rPr>
                <w:sz w:val="15"/>
              </w:rPr>
              <w:t>fail</w:t>
            </w:r>
          </w:p>
        </w:tc>
        <w:tc>
          <w:tcPr>
            <w:tcW w:type="dxa" w:w="1234"/>
          </w:tcPr>
          <w:p>
            <w:r>
              <w:rPr>
                <w:sz w:val="15"/>
              </w:rPr>
              <w:t>0</w:t>
            </w:r>
          </w:p>
        </w:tc>
        <w:tc>
          <w:tcPr>
            <w:tcW w:type="dxa" w:w="1234"/>
          </w:tcPr>
          <w:p>
            <w:r>
              <w:rPr>
                <w:sz w:val="15"/>
              </w:rPr>
              <w:t>1677</w:t>
            </w:r>
          </w:p>
        </w:tc>
      </w:tr>
      <w:tr>
        <w:tc>
          <w:tcPr>
            <w:tcW w:type="dxa" w:w="1234"/>
          </w:tcPr>
          <w:p>
            <w:r>
              <w:rPr>
                <w:sz w:val="15"/>
              </w:rPr>
              <w:t>C1472-K-01-T1</w:t>
            </w:r>
          </w:p>
        </w:tc>
        <w:tc>
          <w:tcPr>
            <w:tcW w:type="dxa" w:w="1234"/>
          </w:tcPr>
          <w:p>
            <w:r>
              <w:rPr>
                <w:sz w:val="15"/>
              </w:rPr>
              <w:t>1472</w:t>
            </w:r>
          </w:p>
        </w:tc>
        <w:tc>
          <w:tcPr>
            <w:tcW w:type="dxa" w:w="1234"/>
          </w:tcPr>
          <w:p>
            <w:r>
              <w:rPr>
                <w:sz w:val="15"/>
              </w:rPr>
              <w:t>K_multiturno</w:t>
            </w:r>
          </w:p>
        </w:tc>
        <w:tc>
          <w:tcPr>
            <w:tcW w:type="dxa" w:w="1234"/>
          </w:tcPr>
          <w:p>
            <w:r>
              <w:rPr>
                <w:sz w:val="15"/>
              </w:rPr>
              <w:t>No entiendo bien la relación entre la placa bacteriana y la caries.</w:t>
            </w:r>
          </w:p>
        </w:tc>
        <w:tc>
          <w:tcPr>
            <w:tcW w:type="dxa" w:w="1234"/>
          </w:tcPr>
          <w:p>
            <w:r>
              <w:rPr>
                <w:sz w:val="15"/>
              </w:rPr>
              <w:t>pass</w:t>
            </w:r>
          </w:p>
        </w:tc>
        <w:tc>
          <w:tcPr>
            <w:tcW w:type="dxa" w:w="1234"/>
          </w:tcPr>
          <w:p>
            <w:r>
              <w:rPr>
                <w:sz w:val="15"/>
              </w:rPr>
              <w:t>10</w:t>
            </w:r>
          </w:p>
        </w:tc>
        <w:tc>
          <w:tcPr>
            <w:tcW w:type="dxa" w:w="1234"/>
          </w:tcPr>
          <w:p>
            <w:r>
              <w:rPr>
                <w:sz w:val="15"/>
              </w:rPr>
              <w:t>2558</w:t>
            </w:r>
          </w:p>
        </w:tc>
      </w:tr>
      <w:tr>
        <w:tc>
          <w:tcPr>
            <w:tcW w:type="dxa" w:w="1234"/>
          </w:tcPr>
          <w:p>
            <w:r>
              <w:rPr>
                <w:sz w:val="15"/>
              </w:rPr>
              <w:t>C1472-K-01-T2</w:t>
            </w:r>
          </w:p>
        </w:tc>
        <w:tc>
          <w:tcPr>
            <w:tcW w:type="dxa" w:w="1234"/>
          </w:tcPr>
          <w:p>
            <w:r>
              <w:rPr>
                <w:sz w:val="15"/>
              </w:rPr>
              <w:t>1472</w:t>
            </w:r>
          </w:p>
        </w:tc>
        <w:tc>
          <w:tcPr>
            <w:tcW w:type="dxa" w:w="1234"/>
          </w:tcPr>
          <w:p>
            <w:r>
              <w:rPr>
                <w:sz w:val="15"/>
              </w:rPr>
              <w:t>K_multiturno</w:t>
            </w:r>
          </w:p>
        </w:tc>
        <w:tc>
          <w:tcPr>
            <w:tcW w:type="dxa" w:w="1234"/>
          </w:tcPr>
          <w:p>
            <w:r>
              <w:rPr>
                <w:sz w:val="15"/>
              </w:rPr>
              <w:t>¿Puedes darme un ejemplo de cómo progresa si no se trata a tiempo?</w:t>
            </w:r>
          </w:p>
        </w:tc>
        <w:tc>
          <w:tcPr>
            <w:tcW w:type="dxa" w:w="1234"/>
          </w:tcPr>
          <w:p>
            <w:r>
              <w:rPr>
                <w:sz w:val="15"/>
              </w:rPr>
              <w:t>pass</w:t>
            </w:r>
          </w:p>
        </w:tc>
        <w:tc>
          <w:tcPr>
            <w:tcW w:type="dxa" w:w="1234"/>
          </w:tcPr>
          <w:p>
            <w:r>
              <w:rPr>
                <w:sz w:val="15"/>
              </w:rPr>
              <w:t>10</w:t>
            </w:r>
          </w:p>
        </w:tc>
        <w:tc>
          <w:tcPr>
            <w:tcW w:type="dxa" w:w="1234"/>
          </w:tcPr>
          <w:p>
            <w:r>
              <w:rPr>
                <w:sz w:val="15"/>
              </w:rPr>
              <w:t>3428</w:t>
            </w:r>
          </w:p>
        </w:tc>
      </w:tr>
      <w:tr>
        <w:tc>
          <w:tcPr>
            <w:tcW w:type="dxa" w:w="1234"/>
          </w:tcPr>
          <w:p>
            <w:r>
              <w:rPr>
                <w:sz w:val="15"/>
              </w:rPr>
              <w:t>C1472-K-01-T3</w:t>
            </w:r>
          </w:p>
        </w:tc>
        <w:tc>
          <w:tcPr>
            <w:tcW w:type="dxa" w:w="1234"/>
          </w:tcPr>
          <w:p>
            <w:r>
              <w:rPr>
                <w:sz w:val="15"/>
              </w:rPr>
              <w:t>1472</w:t>
            </w:r>
          </w:p>
        </w:tc>
        <w:tc>
          <w:tcPr>
            <w:tcW w:type="dxa" w:w="1234"/>
          </w:tcPr>
          <w:p>
            <w:r>
              <w:rPr>
                <w:sz w:val="15"/>
              </w:rPr>
              <w:t>K_multiturno</w:t>
            </w:r>
          </w:p>
        </w:tc>
        <w:tc>
          <w:tcPr>
            <w:tcW w:type="dxa" w:w="1234"/>
          </w:tcPr>
          <w:p>
            <w:r>
              <w:rPr>
                <w:sz w:val="15"/>
              </w:rPr>
              <w:t>¿Y cómo se relaciona esto con lo que vimos en la sesión 14 sobre el od</w:t>
            </w:r>
          </w:p>
        </w:tc>
        <w:tc>
          <w:tcPr>
            <w:tcW w:type="dxa" w:w="1234"/>
          </w:tcPr>
          <w:p>
            <w:r>
              <w:rPr>
                <w:sz w:val="15"/>
              </w:rPr>
              <w:t>pass</w:t>
            </w:r>
          </w:p>
        </w:tc>
        <w:tc>
          <w:tcPr>
            <w:tcW w:type="dxa" w:w="1234"/>
          </w:tcPr>
          <w:p>
            <w:r>
              <w:rPr>
                <w:sz w:val="15"/>
              </w:rPr>
              <w:t>9</w:t>
            </w:r>
          </w:p>
        </w:tc>
        <w:tc>
          <w:tcPr>
            <w:tcW w:type="dxa" w:w="1234"/>
          </w:tcPr>
          <w:p>
            <w:r>
              <w:rPr>
                <w:sz w:val="15"/>
              </w:rPr>
              <w:t>3036</w:t>
            </w:r>
          </w:p>
        </w:tc>
      </w:tr>
      <w:tr>
        <w:tc>
          <w:tcPr>
            <w:tcW w:type="dxa" w:w="1234"/>
          </w:tcPr>
          <w:p>
            <w:r>
              <w:rPr>
                <w:sz w:val="15"/>
              </w:rPr>
              <w:t>C1472-K-02-T1</w:t>
            </w:r>
          </w:p>
        </w:tc>
        <w:tc>
          <w:tcPr>
            <w:tcW w:type="dxa" w:w="1234"/>
          </w:tcPr>
          <w:p>
            <w:r>
              <w:rPr>
                <w:sz w:val="15"/>
              </w:rPr>
              <w:t>1472</w:t>
            </w:r>
          </w:p>
        </w:tc>
        <w:tc>
          <w:tcPr>
            <w:tcW w:type="dxa" w:w="1234"/>
          </w:tcPr>
          <w:p>
            <w:r>
              <w:rPr>
                <w:sz w:val="15"/>
              </w:rPr>
              <w:t>K_multiturno</w:t>
            </w:r>
          </w:p>
        </w:tc>
        <w:tc>
          <w:tcPr>
            <w:tcW w:type="dxa" w:w="1234"/>
          </w:tcPr>
          <w:p>
            <w:r>
              <w:rPr>
                <w:sz w:val="15"/>
              </w:rPr>
              <w:t>¿Cuál es la diferencia entre endodoncia y periodoncia?</w:t>
            </w:r>
          </w:p>
        </w:tc>
        <w:tc>
          <w:tcPr>
            <w:tcW w:type="dxa" w:w="1234"/>
          </w:tcPr>
          <w:p>
            <w:r>
              <w:rPr>
                <w:sz w:val="15"/>
              </w:rPr>
              <w:t>pass</w:t>
            </w:r>
          </w:p>
        </w:tc>
        <w:tc>
          <w:tcPr>
            <w:tcW w:type="dxa" w:w="1234"/>
          </w:tcPr>
          <w:p>
            <w:r>
              <w:rPr>
                <w:sz w:val="15"/>
              </w:rPr>
              <w:t>10</w:t>
            </w:r>
          </w:p>
        </w:tc>
        <w:tc>
          <w:tcPr>
            <w:tcW w:type="dxa" w:w="1234"/>
          </w:tcPr>
          <w:p>
            <w:r>
              <w:rPr>
                <w:sz w:val="15"/>
              </w:rPr>
              <w:t>3245</w:t>
            </w:r>
          </w:p>
        </w:tc>
      </w:tr>
      <w:tr>
        <w:tc>
          <w:tcPr>
            <w:tcW w:type="dxa" w:w="1234"/>
          </w:tcPr>
          <w:p>
            <w:r>
              <w:rPr>
                <w:sz w:val="15"/>
              </w:rPr>
              <w:t>C1472-K-02-T2</w:t>
            </w:r>
          </w:p>
        </w:tc>
        <w:tc>
          <w:tcPr>
            <w:tcW w:type="dxa" w:w="1234"/>
          </w:tcPr>
          <w:p>
            <w:r>
              <w:rPr>
                <w:sz w:val="15"/>
              </w:rPr>
              <w:t>1472</w:t>
            </w:r>
          </w:p>
        </w:tc>
        <w:tc>
          <w:tcPr>
            <w:tcW w:type="dxa" w:w="1234"/>
          </w:tcPr>
          <w:p>
            <w:r>
              <w:rPr>
                <w:sz w:val="15"/>
              </w:rPr>
              <w:t>K_multiturno</w:t>
            </w:r>
          </w:p>
        </w:tc>
        <w:tc>
          <w:tcPr>
            <w:tcW w:type="dxa" w:w="1234"/>
          </w:tcPr>
          <w:p>
            <w:r>
              <w:rPr>
                <w:sz w:val="15"/>
              </w:rPr>
              <w:t>¿Y la ortodoncia en qué se diferencia de ambas?</w:t>
            </w:r>
          </w:p>
        </w:tc>
        <w:tc>
          <w:tcPr>
            <w:tcW w:type="dxa" w:w="1234"/>
          </w:tcPr>
          <w:p>
            <w:r>
              <w:rPr>
                <w:sz w:val="15"/>
              </w:rPr>
              <w:t>pass</w:t>
            </w:r>
          </w:p>
        </w:tc>
        <w:tc>
          <w:tcPr>
            <w:tcW w:type="dxa" w:w="1234"/>
          </w:tcPr>
          <w:p>
            <w:r>
              <w:rPr>
                <w:sz w:val="15"/>
              </w:rPr>
              <w:t>10</w:t>
            </w:r>
          </w:p>
        </w:tc>
        <w:tc>
          <w:tcPr>
            <w:tcW w:type="dxa" w:w="1234"/>
          </w:tcPr>
          <w:p>
            <w:r>
              <w:rPr>
                <w:sz w:val="15"/>
              </w:rPr>
              <w:t>3114</w:t>
            </w:r>
          </w:p>
        </w:tc>
      </w:tr>
      <w:tr>
        <w:tc>
          <w:tcPr>
            <w:tcW w:type="dxa" w:w="1234"/>
          </w:tcPr>
          <w:p>
            <w:r>
              <w:rPr>
                <w:sz w:val="15"/>
              </w:rPr>
              <w:t>C1472-K-02-T3</w:t>
            </w:r>
          </w:p>
        </w:tc>
        <w:tc>
          <w:tcPr>
            <w:tcW w:type="dxa" w:w="1234"/>
          </w:tcPr>
          <w:p>
            <w:r>
              <w:rPr>
                <w:sz w:val="15"/>
              </w:rPr>
              <w:t>1472</w:t>
            </w:r>
          </w:p>
        </w:tc>
        <w:tc>
          <w:tcPr>
            <w:tcW w:type="dxa" w:w="1234"/>
          </w:tcPr>
          <w:p>
            <w:r>
              <w:rPr>
                <w:sz w:val="15"/>
              </w:rPr>
              <w:t>K_multiturno</w:t>
            </w:r>
          </w:p>
        </w:tc>
        <w:tc>
          <w:tcPr>
            <w:tcW w:type="dxa" w:w="1234"/>
          </w:tcPr>
          <w:p>
            <w:r>
              <w:rPr>
                <w:sz w:val="15"/>
              </w:rPr>
              <w:t>Si un paciente necesita las tres cosas, ¿en qué orden crees que se abo</w:t>
            </w:r>
          </w:p>
        </w:tc>
        <w:tc>
          <w:tcPr>
            <w:tcW w:type="dxa" w:w="1234"/>
          </w:tcPr>
          <w:p>
            <w:r>
              <w:rPr>
                <w:sz w:val="15"/>
              </w:rPr>
              <w:t>pass</w:t>
            </w:r>
          </w:p>
        </w:tc>
        <w:tc>
          <w:tcPr>
            <w:tcW w:type="dxa" w:w="1234"/>
          </w:tcPr>
          <w:p>
            <w:r>
              <w:rPr>
                <w:sz w:val="15"/>
              </w:rPr>
              <w:t>8</w:t>
            </w:r>
          </w:p>
        </w:tc>
        <w:tc>
          <w:tcPr>
            <w:tcW w:type="dxa" w:w="1234"/>
          </w:tcPr>
          <w:p>
            <w:r>
              <w:rPr>
                <w:sz w:val="15"/>
              </w:rPr>
              <w:t>3179</w:t>
            </w:r>
          </w:p>
        </w:tc>
      </w:tr>
      <w:tr>
        <w:tc>
          <w:tcPr>
            <w:tcW w:type="dxa" w:w="1234"/>
          </w:tcPr>
          <w:p>
            <w:r>
              <w:rPr>
                <w:sz w:val="15"/>
              </w:rPr>
              <w:t>C1472-K-03-T1</w:t>
            </w:r>
          </w:p>
        </w:tc>
        <w:tc>
          <w:tcPr>
            <w:tcW w:type="dxa" w:w="1234"/>
          </w:tcPr>
          <w:p>
            <w:r>
              <w:rPr>
                <w:sz w:val="15"/>
              </w:rPr>
              <w:t>1472</w:t>
            </w:r>
          </w:p>
        </w:tc>
        <w:tc>
          <w:tcPr>
            <w:tcW w:type="dxa" w:w="1234"/>
          </w:tcPr>
          <w:p>
            <w:r>
              <w:rPr>
                <w:sz w:val="15"/>
              </w:rPr>
              <w:t>K_multiturno</w:t>
            </w:r>
          </w:p>
        </w:tc>
        <w:tc>
          <w:tcPr>
            <w:tcW w:type="dxa" w:w="1234"/>
          </w:tcPr>
          <w:p>
            <w:r>
              <w:rPr>
                <w:sz w:val="15"/>
              </w:rPr>
              <w:t>Tengo que hacer un resumen sobre una innovación odontológica para la a</w:t>
            </w:r>
          </w:p>
        </w:tc>
        <w:tc>
          <w:tcPr>
            <w:tcW w:type="dxa" w:w="1234"/>
          </w:tcPr>
          <w:p>
            <w:r>
              <w:rPr>
                <w:sz w:val="15"/>
              </w:rPr>
              <w:t>pass</w:t>
            </w:r>
          </w:p>
        </w:tc>
        <w:tc>
          <w:tcPr>
            <w:tcW w:type="dxa" w:w="1234"/>
          </w:tcPr>
          <w:p>
            <w:r>
              <w:rPr>
                <w:sz w:val="15"/>
              </w:rPr>
              <w:t>9</w:t>
            </w:r>
          </w:p>
        </w:tc>
        <w:tc>
          <w:tcPr>
            <w:tcW w:type="dxa" w:w="1234"/>
          </w:tcPr>
          <w:p>
            <w:r>
              <w:rPr>
                <w:sz w:val="15"/>
              </w:rPr>
              <w:t>3322</w:t>
            </w:r>
          </w:p>
        </w:tc>
      </w:tr>
      <w:tr>
        <w:tc>
          <w:tcPr>
            <w:tcW w:type="dxa" w:w="1234"/>
          </w:tcPr>
          <w:p>
            <w:r>
              <w:rPr>
                <w:sz w:val="15"/>
              </w:rPr>
              <w:t>C1472-K-03-T2</w:t>
            </w:r>
          </w:p>
        </w:tc>
        <w:tc>
          <w:tcPr>
            <w:tcW w:type="dxa" w:w="1234"/>
          </w:tcPr>
          <w:p>
            <w:r>
              <w:rPr>
                <w:sz w:val="15"/>
              </w:rPr>
              <w:t>1472</w:t>
            </w:r>
          </w:p>
        </w:tc>
        <w:tc>
          <w:tcPr>
            <w:tcW w:type="dxa" w:w="1234"/>
          </w:tcPr>
          <w:p>
            <w:r>
              <w:rPr>
                <w:sz w:val="15"/>
              </w:rPr>
              <w:t>K_multiturno</w:t>
            </w:r>
          </w:p>
        </w:tc>
        <w:tc>
          <w:tcPr>
            <w:tcW w:type="dxa" w:w="1234"/>
          </w:tcPr>
          <w:p>
            <w:r>
              <w:rPr>
                <w:sz w:val="15"/>
              </w:rPr>
              <w:t>Elegí el escaneo intraoral, ¿qué debería incluir en el resumen?</w:t>
            </w:r>
          </w:p>
        </w:tc>
        <w:tc>
          <w:tcPr>
            <w:tcW w:type="dxa" w:w="1234"/>
          </w:tcPr>
          <w:p>
            <w:r>
              <w:rPr>
                <w:sz w:val="15"/>
              </w:rPr>
              <w:t>pass</w:t>
            </w:r>
          </w:p>
        </w:tc>
        <w:tc>
          <w:tcPr>
            <w:tcW w:type="dxa" w:w="1234"/>
          </w:tcPr>
          <w:p>
            <w:r>
              <w:rPr>
                <w:sz w:val="15"/>
              </w:rPr>
              <w:t>10</w:t>
            </w:r>
          </w:p>
        </w:tc>
        <w:tc>
          <w:tcPr>
            <w:tcW w:type="dxa" w:w="1234"/>
          </w:tcPr>
          <w:p>
            <w:r>
              <w:rPr>
                <w:sz w:val="15"/>
              </w:rPr>
              <w:t>3683</w:t>
            </w:r>
          </w:p>
        </w:tc>
      </w:tr>
      <w:tr>
        <w:tc>
          <w:tcPr>
            <w:tcW w:type="dxa" w:w="1234"/>
          </w:tcPr>
          <w:p>
            <w:r>
              <w:rPr>
                <w:sz w:val="15"/>
              </w:rPr>
              <w:t>C1472-K-03-T3</w:t>
            </w:r>
          </w:p>
        </w:tc>
        <w:tc>
          <w:tcPr>
            <w:tcW w:type="dxa" w:w="1234"/>
          </w:tcPr>
          <w:p>
            <w:r>
              <w:rPr>
                <w:sz w:val="15"/>
              </w:rPr>
              <w:t>1472</w:t>
            </w:r>
          </w:p>
        </w:tc>
        <w:tc>
          <w:tcPr>
            <w:tcW w:type="dxa" w:w="1234"/>
          </w:tcPr>
          <w:p>
            <w:r>
              <w:rPr>
                <w:sz w:val="15"/>
              </w:rPr>
              <w:t>K_multiturno</w:t>
            </w:r>
          </w:p>
        </w:tc>
        <w:tc>
          <w:tcPr>
            <w:tcW w:type="dxa" w:w="1234"/>
          </w:tcPr>
          <w:p>
            <w:r>
              <w:rPr>
                <w:sz w:val="15"/>
              </w:rPr>
              <w:t>¿Qué fuentes del curso podría citar?</w:t>
            </w:r>
          </w:p>
        </w:tc>
        <w:tc>
          <w:tcPr>
            <w:tcW w:type="dxa" w:w="1234"/>
          </w:tcPr>
          <w:p>
            <w:r>
              <w:rPr>
                <w:sz w:val="15"/>
              </w:rPr>
              <w:t>pass</w:t>
            </w:r>
          </w:p>
        </w:tc>
        <w:tc>
          <w:tcPr>
            <w:tcW w:type="dxa" w:w="1234"/>
          </w:tcPr>
          <w:p>
            <w:r>
              <w:rPr>
                <w:sz w:val="15"/>
              </w:rPr>
              <w:t>9</w:t>
            </w:r>
          </w:p>
        </w:tc>
        <w:tc>
          <w:tcPr>
            <w:tcW w:type="dxa" w:w="1234"/>
          </w:tcPr>
          <w:p>
            <w:r>
              <w:rPr>
                <w:sz w:val="15"/>
              </w:rPr>
              <w:t>2328</w:t>
            </w:r>
          </w:p>
        </w:tc>
      </w:tr>
      <w:tr>
        <w:tc>
          <w:tcPr>
            <w:tcW w:type="dxa" w:w="1234"/>
          </w:tcPr>
          <w:p>
            <w:r>
              <w:rPr>
                <w:sz w:val="15"/>
              </w:rPr>
              <w:t>C1472-K-04-T1</w:t>
            </w:r>
          </w:p>
        </w:tc>
        <w:tc>
          <w:tcPr>
            <w:tcW w:type="dxa" w:w="1234"/>
          </w:tcPr>
          <w:p>
            <w:r>
              <w:rPr>
                <w:sz w:val="15"/>
              </w:rPr>
              <w:t>1472</w:t>
            </w:r>
          </w:p>
        </w:tc>
        <w:tc>
          <w:tcPr>
            <w:tcW w:type="dxa" w:w="1234"/>
          </w:tcPr>
          <w:p>
            <w:r>
              <w:rPr>
                <w:sz w:val="15"/>
              </w:rPr>
              <w:t>K_multiturno</w:t>
            </w:r>
          </w:p>
        </w:tc>
        <w:tc>
          <w:tcPr>
            <w:tcW w:type="dxa" w:w="1234"/>
          </w:tcPr>
          <w:p>
            <w:r>
              <w:rPr>
                <w:sz w:val="15"/>
              </w:rPr>
              <w:t>¿Cuánto vale el examen sumativo?</w:t>
            </w:r>
          </w:p>
        </w:tc>
        <w:tc>
          <w:tcPr>
            <w:tcW w:type="dxa" w:w="1234"/>
          </w:tcPr>
          <w:p>
            <w:r>
              <w:rPr>
                <w:sz w:val="15"/>
              </w:rPr>
              <w:t>pass</w:t>
            </w:r>
          </w:p>
        </w:tc>
        <w:tc>
          <w:tcPr>
            <w:tcW w:type="dxa" w:w="1234"/>
          </w:tcPr>
          <w:p>
            <w:r>
              <w:rPr>
                <w:sz w:val="15"/>
              </w:rPr>
              <w:t>10</w:t>
            </w:r>
          </w:p>
        </w:tc>
        <w:tc>
          <w:tcPr>
            <w:tcW w:type="dxa" w:w="1234"/>
          </w:tcPr>
          <w:p>
            <w:r>
              <w:rPr>
                <w:sz w:val="15"/>
              </w:rPr>
              <w:t>1537</w:t>
            </w:r>
          </w:p>
        </w:tc>
      </w:tr>
      <w:tr>
        <w:tc>
          <w:tcPr>
            <w:tcW w:type="dxa" w:w="1234"/>
          </w:tcPr>
          <w:p>
            <w:r>
              <w:rPr>
                <w:sz w:val="15"/>
              </w:rPr>
              <w:t>C1472-K-04-T2</w:t>
            </w:r>
          </w:p>
        </w:tc>
        <w:tc>
          <w:tcPr>
            <w:tcW w:type="dxa" w:w="1234"/>
          </w:tcPr>
          <w:p>
            <w:r>
              <w:rPr>
                <w:sz w:val="15"/>
              </w:rPr>
              <w:t>1472</w:t>
            </w:r>
          </w:p>
        </w:tc>
        <w:tc>
          <w:tcPr>
            <w:tcW w:type="dxa" w:w="1234"/>
          </w:tcPr>
          <w:p>
            <w:r>
              <w:rPr>
                <w:sz w:val="15"/>
              </w:rPr>
              <w:t>K_multiturno</w:t>
            </w:r>
          </w:p>
        </w:tc>
        <w:tc>
          <w:tcPr>
            <w:tcW w:type="dxa" w:w="1234"/>
          </w:tcPr>
          <w:p>
            <w:r>
              <w:rPr>
                <w:sz w:val="15"/>
              </w:rPr>
              <w:t>¿Y hay examen final también?</w:t>
            </w:r>
          </w:p>
        </w:tc>
        <w:tc>
          <w:tcPr>
            <w:tcW w:type="dxa" w:w="1234"/>
          </w:tcPr>
          <w:p>
            <w:r>
              <w:rPr>
                <w:sz w:val="15"/>
              </w:rPr>
              <w:t>fail</w:t>
            </w:r>
          </w:p>
        </w:tc>
        <w:tc>
          <w:tcPr>
            <w:tcW w:type="dxa" w:w="1234"/>
          </w:tcPr>
          <w:p>
            <w:r>
              <w:rPr>
                <w:sz w:val="15"/>
              </w:rPr>
              <w:t>0</w:t>
            </w:r>
          </w:p>
        </w:tc>
        <w:tc>
          <w:tcPr>
            <w:tcW w:type="dxa" w:w="1234"/>
          </w:tcPr>
          <w:p>
            <w:r>
              <w:rPr>
                <w:sz w:val="15"/>
              </w:rPr>
              <w:t>1642</w:t>
            </w:r>
          </w:p>
        </w:tc>
      </w:tr>
      <w:tr>
        <w:tc>
          <w:tcPr>
            <w:tcW w:type="dxa" w:w="1234"/>
          </w:tcPr>
          <w:p>
            <w:r>
              <w:rPr>
                <w:sz w:val="15"/>
              </w:rPr>
              <w:t>C1472-K-04-T3</w:t>
            </w:r>
          </w:p>
        </w:tc>
        <w:tc>
          <w:tcPr>
            <w:tcW w:type="dxa" w:w="1234"/>
          </w:tcPr>
          <w:p>
            <w:r>
              <w:rPr>
                <w:sz w:val="15"/>
              </w:rPr>
              <w:t>1472</w:t>
            </w:r>
          </w:p>
        </w:tc>
        <w:tc>
          <w:tcPr>
            <w:tcW w:type="dxa" w:w="1234"/>
          </w:tcPr>
          <w:p>
            <w:r>
              <w:rPr>
                <w:sz w:val="15"/>
              </w:rPr>
              <w:t>K_multiturno</w:t>
            </w:r>
          </w:p>
        </w:tc>
        <w:tc>
          <w:tcPr>
            <w:tcW w:type="dxa" w:w="1234"/>
          </w:tcPr>
          <w:p>
            <w:r>
              <w:rPr>
                <w:sz w:val="15"/>
              </w:rPr>
              <w:t>Entonces, ¿cómo se compone el resto de la nota final?</w:t>
            </w:r>
          </w:p>
        </w:tc>
        <w:tc>
          <w:tcPr>
            <w:tcW w:type="dxa" w:w="1234"/>
          </w:tcPr>
          <w:p>
            <w:r>
              <w:rPr>
                <w:sz w:val="15"/>
              </w:rPr>
              <w:t>pass</w:t>
            </w:r>
          </w:p>
        </w:tc>
        <w:tc>
          <w:tcPr>
            <w:tcW w:type="dxa" w:w="1234"/>
          </w:tcPr>
          <w:p>
            <w:r>
              <w:rPr>
                <w:sz w:val="15"/>
              </w:rPr>
              <w:t>10</w:t>
            </w:r>
          </w:p>
        </w:tc>
        <w:tc>
          <w:tcPr>
            <w:tcW w:type="dxa" w:w="1234"/>
          </w:tcPr>
          <w:p>
            <w:r>
              <w:rPr>
                <w:sz w:val="15"/>
              </w:rPr>
              <w:t>1752</w:t>
            </w:r>
          </w:p>
        </w:tc>
      </w:tr>
      <w:tr>
        <w:tc>
          <w:tcPr>
            <w:tcW w:type="dxa" w:w="1234"/>
          </w:tcPr>
          <w:p>
            <w:r>
              <w:rPr>
                <w:sz w:val="15"/>
              </w:rPr>
              <w:t>C1472-K-05-T1</w:t>
            </w:r>
          </w:p>
        </w:tc>
        <w:tc>
          <w:tcPr>
            <w:tcW w:type="dxa" w:w="1234"/>
          </w:tcPr>
          <w:p>
            <w:r>
              <w:rPr>
                <w:sz w:val="15"/>
              </w:rPr>
              <w:t>1472</w:t>
            </w:r>
          </w:p>
        </w:tc>
        <w:tc>
          <w:tcPr>
            <w:tcW w:type="dxa" w:w="1234"/>
          </w:tcPr>
          <w:p>
            <w:r>
              <w:rPr>
                <w:sz w:val="15"/>
              </w:rPr>
              <w:t>K_multiturno</w:t>
            </w:r>
          </w:p>
        </w:tc>
        <w:tc>
          <w:tcPr>
            <w:tcW w:type="dxa" w:w="1234"/>
          </w:tcPr>
          <w:p>
            <w:r>
              <w:rPr>
                <w:sz w:val="15"/>
              </w:rPr>
              <w:t>¿Por qué el manejo de desechos con plata es un tema de responsabilidad</w:t>
            </w:r>
          </w:p>
        </w:tc>
        <w:tc>
          <w:tcPr>
            <w:tcW w:type="dxa" w:w="1234"/>
          </w:tcPr>
          <w:p>
            <w:r>
              <w:rPr>
                <w:sz w:val="15"/>
              </w:rPr>
              <w:t>pass</w:t>
            </w:r>
          </w:p>
        </w:tc>
        <w:tc>
          <w:tcPr>
            <w:tcW w:type="dxa" w:w="1234"/>
          </w:tcPr>
          <w:p>
            <w:r>
              <w:rPr>
                <w:sz w:val="15"/>
              </w:rPr>
              <w:t>9</w:t>
            </w:r>
          </w:p>
        </w:tc>
        <w:tc>
          <w:tcPr>
            <w:tcW w:type="dxa" w:w="1234"/>
          </w:tcPr>
          <w:p>
            <w:r>
              <w:rPr>
                <w:sz w:val="15"/>
              </w:rPr>
              <w:t>3425</w:t>
            </w:r>
          </w:p>
        </w:tc>
      </w:tr>
      <w:tr>
        <w:tc>
          <w:tcPr>
            <w:tcW w:type="dxa" w:w="1234"/>
          </w:tcPr>
          <w:p>
            <w:r>
              <w:rPr>
                <w:sz w:val="15"/>
              </w:rPr>
              <w:t>C1472-K-05-T2</w:t>
            </w:r>
          </w:p>
        </w:tc>
        <w:tc>
          <w:tcPr>
            <w:tcW w:type="dxa" w:w="1234"/>
          </w:tcPr>
          <w:p>
            <w:r>
              <w:rPr>
                <w:sz w:val="15"/>
              </w:rPr>
              <w:t>1472</w:t>
            </w:r>
          </w:p>
        </w:tc>
        <w:tc>
          <w:tcPr>
            <w:tcW w:type="dxa" w:w="1234"/>
          </w:tcPr>
          <w:p>
            <w:r>
              <w:rPr>
                <w:sz w:val="15"/>
              </w:rPr>
              <w:t>K_multiturno</w:t>
            </w:r>
          </w:p>
        </w:tc>
        <w:tc>
          <w:tcPr>
            <w:tcW w:type="dxa" w:w="1234"/>
          </w:tcPr>
          <w:p>
            <w:r>
              <w:rPr>
                <w:sz w:val="15"/>
              </w:rPr>
              <w:t xml:space="preserve">Quiero profundizar más en esto para mi actividad de la semana 7, ¿qué </w:t>
            </w:r>
          </w:p>
        </w:tc>
        <w:tc>
          <w:tcPr>
            <w:tcW w:type="dxa" w:w="1234"/>
          </w:tcPr>
          <w:p>
            <w:r>
              <w:rPr>
                <w:sz w:val="15"/>
              </w:rPr>
              <w:t>pass</w:t>
            </w:r>
          </w:p>
        </w:tc>
        <w:tc>
          <w:tcPr>
            <w:tcW w:type="dxa" w:w="1234"/>
          </w:tcPr>
          <w:p>
            <w:r>
              <w:rPr>
                <w:sz w:val="15"/>
              </w:rPr>
              <w:t>10</w:t>
            </w:r>
          </w:p>
        </w:tc>
        <w:tc>
          <w:tcPr>
            <w:tcW w:type="dxa" w:w="1234"/>
          </w:tcPr>
          <w:p>
            <w:r>
              <w:rPr>
                <w:sz w:val="15"/>
              </w:rPr>
              <w:t>3292</w:t>
            </w:r>
          </w:p>
        </w:tc>
      </w:tr>
      <w:tr>
        <w:tc>
          <w:tcPr>
            <w:tcW w:type="dxa" w:w="1234"/>
          </w:tcPr>
          <w:p>
            <w:r>
              <w:rPr>
                <w:sz w:val="15"/>
              </w:rPr>
              <w:t>C1472-K-05-T3</w:t>
            </w:r>
          </w:p>
        </w:tc>
        <w:tc>
          <w:tcPr>
            <w:tcW w:type="dxa" w:w="1234"/>
          </w:tcPr>
          <w:p>
            <w:r>
              <w:rPr>
                <w:sz w:val="15"/>
              </w:rPr>
              <w:t>1472</w:t>
            </w:r>
          </w:p>
        </w:tc>
        <w:tc>
          <w:tcPr>
            <w:tcW w:type="dxa" w:w="1234"/>
          </w:tcPr>
          <w:p>
            <w:r>
              <w:rPr>
                <w:sz w:val="15"/>
              </w:rPr>
              <w:t>K_multiturno</w:t>
            </w:r>
          </w:p>
        </w:tc>
        <w:tc>
          <w:tcPr>
            <w:tcW w:type="dxa" w:w="1234"/>
          </w:tcPr>
          <w:p>
            <w:r>
              <w:rPr>
                <w:sz w:val="15"/>
              </w:rPr>
              <w:t xml:space="preserve">¿Cómo aplicarías esto si trabajara en un consultorio pequeño con poco </w:t>
            </w:r>
          </w:p>
        </w:tc>
        <w:tc>
          <w:tcPr>
            <w:tcW w:type="dxa" w:w="1234"/>
          </w:tcPr>
          <w:p>
            <w:r>
              <w:rPr>
                <w:sz w:val="15"/>
              </w:rPr>
              <w:t>pass</w:t>
            </w:r>
          </w:p>
        </w:tc>
        <w:tc>
          <w:tcPr>
            <w:tcW w:type="dxa" w:w="1234"/>
          </w:tcPr>
          <w:p>
            <w:r>
              <w:rPr>
                <w:sz w:val="15"/>
              </w:rPr>
              <w:t>9</w:t>
            </w:r>
          </w:p>
        </w:tc>
        <w:tc>
          <w:tcPr>
            <w:tcW w:type="dxa" w:w="1234"/>
          </w:tcPr>
          <w:p>
            <w:r>
              <w:rPr>
                <w:sz w:val="15"/>
              </w:rPr>
              <w:t>3740</w:t>
            </w:r>
          </w:p>
        </w:tc>
      </w:tr>
      <w:tr>
        <w:tc>
          <w:tcPr>
            <w:tcW w:type="dxa" w:w="1234"/>
          </w:tcPr>
          <w:p>
            <w:r>
              <w:rPr>
                <w:sz w:val="15"/>
              </w:rPr>
              <w:t>C1541-K-01-T1</w:t>
            </w:r>
          </w:p>
        </w:tc>
        <w:tc>
          <w:tcPr>
            <w:tcW w:type="dxa" w:w="1234"/>
          </w:tcPr>
          <w:p>
            <w:r>
              <w:rPr>
                <w:sz w:val="15"/>
              </w:rPr>
              <w:t>1541</w:t>
            </w:r>
          </w:p>
        </w:tc>
        <w:tc>
          <w:tcPr>
            <w:tcW w:type="dxa" w:w="1234"/>
          </w:tcPr>
          <w:p>
            <w:r>
              <w:rPr>
                <w:sz w:val="15"/>
              </w:rPr>
              <w:t>K_multiturno</w:t>
            </w:r>
          </w:p>
        </w:tc>
        <w:tc>
          <w:tcPr>
            <w:tcW w:type="dxa" w:w="1234"/>
          </w:tcPr>
          <w:p>
            <w:r>
              <w:rPr>
                <w:sz w:val="15"/>
              </w:rPr>
              <w:t>No entiendo la diferencia entre la Filosofía de la Educación y la peda</w:t>
            </w:r>
          </w:p>
        </w:tc>
        <w:tc>
          <w:tcPr>
            <w:tcW w:type="dxa" w:w="1234"/>
          </w:tcPr>
          <w:p>
            <w:r>
              <w:rPr>
                <w:sz w:val="15"/>
              </w:rPr>
              <w:t>partial</w:t>
            </w:r>
          </w:p>
        </w:tc>
        <w:tc>
          <w:tcPr>
            <w:tcW w:type="dxa" w:w="1234"/>
          </w:tcPr>
          <w:p>
            <w:r>
              <w:rPr>
                <w:sz w:val="15"/>
              </w:rPr>
              <w:t>7</w:t>
            </w:r>
          </w:p>
        </w:tc>
        <w:tc>
          <w:tcPr>
            <w:tcW w:type="dxa" w:w="1234"/>
          </w:tcPr>
          <w:p>
            <w:r>
              <w:rPr>
                <w:sz w:val="15"/>
              </w:rPr>
              <w:t>2995</w:t>
            </w:r>
          </w:p>
        </w:tc>
      </w:tr>
      <w:tr>
        <w:tc>
          <w:tcPr>
            <w:tcW w:type="dxa" w:w="1234"/>
          </w:tcPr>
          <w:p>
            <w:r>
              <w:rPr>
                <w:sz w:val="15"/>
              </w:rPr>
              <w:t>C1541-K-01-T2</w:t>
            </w:r>
          </w:p>
        </w:tc>
        <w:tc>
          <w:tcPr>
            <w:tcW w:type="dxa" w:w="1234"/>
          </w:tcPr>
          <w:p>
            <w:r>
              <w:rPr>
                <w:sz w:val="15"/>
              </w:rPr>
              <w:t>1541</w:t>
            </w:r>
          </w:p>
        </w:tc>
        <w:tc>
          <w:tcPr>
            <w:tcW w:type="dxa" w:w="1234"/>
          </w:tcPr>
          <w:p>
            <w:r>
              <w:rPr>
                <w:sz w:val="15"/>
              </w:rPr>
              <w:t>K_multiturno</w:t>
            </w:r>
          </w:p>
        </w:tc>
        <w:tc>
          <w:tcPr>
            <w:tcW w:type="dxa" w:w="1234"/>
          </w:tcPr>
          <w:p>
            <w:r>
              <w:rPr>
                <w:sz w:val="15"/>
              </w:rPr>
              <w:t>¿Puedes darme un ejemplo de una pregunta típica de cada una?</w:t>
            </w:r>
          </w:p>
        </w:tc>
        <w:tc>
          <w:tcPr>
            <w:tcW w:type="dxa" w:w="1234"/>
          </w:tcPr>
          <w:p>
            <w:r>
              <w:rPr>
                <w:sz w:val="15"/>
              </w:rPr>
              <w:t>pass</w:t>
            </w:r>
          </w:p>
        </w:tc>
        <w:tc>
          <w:tcPr>
            <w:tcW w:type="dxa" w:w="1234"/>
          </w:tcPr>
          <w:p>
            <w:r>
              <w:rPr>
                <w:sz w:val="15"/>
              </w:rPr>
              <w:t>9</w:t>
            </w:r>
          </w:p>
        </w:tc>
        <w:tc>
          <w:tcPr>
            <w:tcW w:type="dxa" w:w="1234"/>
          </w:tcPr>
          <w:p>
            <w:r>
              <w:rPr>
                <w:sz w:val="15"/>
              </w:rPr>
              <w:t>2481</w:t>
            </w:r>
          </w:p>
        </w:tc>
      </w:tr>
      <w:tr>
        <w:tc>
          <w:tcPr>
            <w:tcW w:type="dxa" w:w="1234"/>
          </w:tcPr>
          <w:p>
            <w:r>
              <w:rPr>
                <w:sz w:val="15"/>
              </w:rPr>
              <w:t>C1541-K-01-T3</w:t>
            </w:r>
          </w:p>
        </w:tc>
        <w:tc>
          <w:tcPr>
            <w:tcW w:type="dxa" w:w="1234"/>
          </w:tcPr>
          <w:p>
            <w:r>
              <w:rPr>
                <w:sz w:val="15"/>
              </w:rPr>
              <w:t>1541</w:t>
            </w:r>
          </w:p>
        </w:tc>
        <w:tc>
          <w:tcPr>
            <w:tcW w:type="dxa" w:w="1234"/>
          </w:tcPr>
          <w:p>
            <w:r>
              <w:rPr>
                <w:sz w:val="15"/>
              </w:rPr>
              <w:t>K_multiturno</w:t>
            </w:r>
          </w:p>
        </w:tc>
        <w:tc>
          <w:tcPr>
            <w:tcW w:type="dxa" w:w="1234"/>
          </w:tcPr>
          <w:p>
            <w:r>
              <w:rPr>
                <w:sz w:val="15"/>
              </w:rPr>
              <w:t>¿Y cómo aplicaría eso en la actividad de la semana 1?</w:t>
            </w:r>
          </w:p>
        </w:tc>
        <w:tc>
          <w:tcPr>
            <w:tcW w:type="dxa" w:w="1234"/>
          </w:tcPr>
          <w:p>
            <w:r>
              <w:rPr>
                <w:sz w:val="15"/>
              </w:rPr>
              <w:t>pass</w:t>
            </w:r>
          </w:p>
        </w:tc>
        <w:tc>
          <w:tcPr>
            <w:tcW w:type="dxa" w:w="1234"/>
          </w:tcPr>
          <w:p>
            <w:r>
              <w:rPr>
                <w:sz w:val="15"/>
              </w:rPr>
              <w:t>9</w:t>
            </w:r>
          </w:p>
        </w:tc>
        <w:tc>
          <w:tcPr>
            <w:tcW w:type="dxa" w:w="1234"/>
          </w:tcPr>
          <w:p>
            <w:r>
              <w:rPr>
                <w:sz w:val="15"/>
              </w:rPr>
              <w:t>3420</w:t>
            </w:r>
          </w:p>
        </w:tc>
      </w:tr>
      <w:tr>
        <w:tc>
          <w:tcPr>
            <w:tcW w:type="dxa" w:w="1234"/>
          </w:tcPr>
          <w:p>
            <w:r>
              <w:rPr>
                <w:sz w:val="15"/>
              </w:rPr>
              <w:t>C1541-K-02-T1</w:t>
            </w:r>
          </w:p>
        </w:tc>
        <w:tc>
          <w:tcPr>
            <w:tcW w:type="dxa" w:w="1234"/>
          </w:tcPr>
          <w:p>
            <w:r>
              <w:rPr>
                <w:sz w:val="15"/>
              </w:rPr>
              <w:t>1541</w:t>
            </w:r>
          </w:p>
        </w:tc>
        <w:tc>
          <w:tcPr>
            <w:tcW w:type="dxa" w:w="1234"/>
          </w:tcPr>
          <w:p>
            <w:r>
              <w:rPr>
                <w:sz w:val="15"/>
              </w:rPr>
              <w:t>K_multiturno</w:t>
            </w:r>
          </w:p>
        </w:tc>
        <w:tc>
          <w:tcPr>
            <w:tcW w:type="dxa" w:w="1234"/>
          </w:tcPr>
          <w:p>
            <w:r>
              <w:rPr>
                <w:sz w:val="15"/>
              </w:rPr>
              <w:t>¿Qué caracteriza al personalismo como corriente filosófica educativa?</w:t>
            </w:r>
          </w:p>
        </w:tc>
        <w:tc>
          <w:tcPr>
            <w:tcW w:type="dxa" w:w="1234"/>
          </w:tcPr>
          <w:p>
            <w:r>
              <w:rPr>
                <w:sz w:val="15"/>
              </w:rPr>
              <w:t>pass</w:t>
            </w:r>
          </w:p>
        </w:tc>
        <w:tc>
          <w:tcPr>
            <w:tcW w:type="dxa" w:w="1234"/>
          </w:tcPr>
          <w:p>
            <w:r>
              <w:rPr>
                <w:sz w:val="15"/>
              </w:rPr>
              <w:t>10</w:t>
            </w:r>
          </w:p>
        </w:tc>
        <w:tc>
          <w:tcPr>
            <w:tcW w:type="dxa" w:w="1234"/>
          </w:tcPr>
          <w:p>
            <w:r>
              <w:rPr>
                <w:sz w:val="15"/>
              </w:rPr>
              <w:t>2992</w:t>
            </w:r>
          </w:p>
        </w:tc>
      </w:tr>
      <w:tr>
        <w:tc>
          <w:tcPr>
            <w:tcW w:type="dxa" w:w="1234"/>
          </w:tcPr>
          <w:p>
            <w:r>
              <w:rPr>
                <w:sz w:val="15"/>
              </w:rPr>
              <w:t>C1541-K-02-T2</w:t>
            </w:r>
          </w:p>
        </w:tc>
        <w:tc>
          <w:tcPr>
            <w:tcW w:type="dxa" w:w="1234"/>
          </w:tcPr>
          <w:p>
            <w:r>
              <w:rPr>
                <w:sz w:val="15"/>
              </w:rPr>
              <w:t>1541</w:t>
            </w:r>
          </w:p>
        </w:tc>
        <w:tc>
          <w:tcPr>
            <w:tcW w:type="dxa" w:w="1234"/>
          </w:tcPr>
          <w:p>
            <w:r>
              <w:rPr>
                <w:sz w:val="15"/>
              </w:rPr>
              <w:t>K_multiturno</w:t>
            </w:r>
          </w:p>
        </w:tc>
        <w:tc>
          <w:tcPr>
            <w:tcW w:type="dxa" w:w="1234"/>
          </w:tcPr>
          <w:p>
            <w:r>
              <w:rPr>
                <w:sz w:val="15"/>
              </w:rPr>
              <w:t>¿En qué se diferencia del idealismo que vimos antes?</w:t>
            </w:r>
          </w:p>
        </w:tc>
        <w:tc>
          <w:tcPr>
            <w:tcW w:type="dxa" w:w="1234"/>
          </w:tcPr>
          <w:p>
            <w:r>
              <w:rPr>
                <w:sz w:val="15"/>
              </w:rPr>
              <w:t>pass</w:t>
            </w:r>
          </w:p>
        </w:tc>
        <w:tc>
          <w:tcPr>
            <w:tcW w:type="dxa" w:w="1234"/>
          </w:tcPr>
          <w:p>
            <w:r>
              <w:rPr>
                <w:sz w:val="15"/>
              </w:rPr>
              <w:t>9</w:t>
            </w:r>
          </w:p>
        </w:tc>
        <w:tc>
          <w:tcPr>
            <w:tcW w:type="dxa" w:w="1234"/>
          </w:tcPr>
          <w:p>
            <w:r>
              <w:rPr>
                <w:sz w:val="15"/>
              </w:rPr>
              <w:t>3838</w:t>
            </w:r>
          </w:p>
        </w:tc>
      </w:tr>
      <w:tr>
        <w:tc>
          <w:tcPr>
            <w:tcW w:type="dxa" w:w="1234"/>
          </w:tcPr>
          <w:p>
            <w:r>
              <w:rPr>
                <w:sz w:val="15"/>
              </w:rPr>
              <w:t>C1541-K-02-T3</w:t>
            </w:r>
          </w:p>
        </w:tc>
        <w:tc>
          <w:tcPr>
            <w:tcW w:type="dxa" w:w="1234"/>
          </w:tcPr>
          <w:p>
            <w:r>
              <w:rPr>
                <w:sz w:val="15"/>
              </w:rPr>
              <w:t>1541</w:t>
            </w:r>
          </w:p>
        </w:tc>
        <w:tc>
          <w:tcPr>
            <w:tcW w:type="dxa" w:w="1234"/>
          </w:tcPr>
          <w:p>
            <w:r>
              <w:rPr>
                <w:sz w:val="15"/>
              </w:rPr>
              <w:t>K_multiturno</w:t>
            </w:r>
          </w:p>
        </w:tc>
        <w:tc>
          <w:tcPr>
            <w:tcW w:type="dxa" w:w="1234"/>
          </w:tcPr>
          <w:p>
            <w:r>
              <w:rPr>
                <w:sz w:val="15"/>
              </w:rPr>
              <w:t>Quiero profundizar en cómo se aplicaría el personalismo con un estudia</w:t>
            </w:r>
          </w:p>
        </w:tc>
        <w:tc>
          <w:tcPr>
            <w:tcW w:type="dxa" w:w="1234"/>
          </w:tcPr>
          <w:p>
            <w:r>
              <w:rPr>
                <w:sz w:val="15"/>
              </w:rPr>
              <w:t>pass</w:t>
            </w:r>
          </w:p>
        </w:tc>
        <w:tc>
          <w:tcPr>
            <w:tcW w:type="dxa" w:w="1234"/>
          </w:tcPr>
          <w:p>
            <w:r>
              <w:rPr>
                <w:sz w:val="15"/>
              </w:rPr>
              <w:t>9</w:t>
            </w:r>
          </w:p>
        </w:tc>
        <w:tc>
          <w:tcPr>
            <w:tcW w:type="dxa" w:w="1234"/>
          </w:tcPr>
          <w:p>
            <w:r>
              <w:rPr>
                <w:sz w:val="15"/>
              </w:rPr>
              <w:t>3919</w:t>
            </w:r>
          </w:p>
        </w:tc>
      </w:tr>
      <w:tr>
        <w:tc>
          <w:tcPr>
            <w:tcW w:type="dxa" w:w="1234"/>
          </w:tcPr>
          <w:p>
            <w:r>
              <w:rPr>
                <w:sz w:val="15"/>
              </w:rPr>
              <w:t>C1541-K-03-T1</w:t>
            </w:r>
          </w:p>
        </w:tc>
        <w:tc>
          <w:tcPr>
            <w:tcW w:type="dxa" w:w="1234"/>
          </w:tcPr>
          <w:p>
            <w:r>
              <w:rPr>
                <w:sz w:val="15"/>
              </w:rPr>
              <w:t>1541</w:t>
            </w:r>
          </w:p>
        </w:tc>
        <w:tc>
          <w:tcPr>
            <w:tcW w:type="dxa" w:w="1234"/>
          </w:tcPr>
          <w:p>
            <w:r>
              <w:rPr>
                <w:sz w:val="15"/>
              </w:rPr>
              <w:t>K_multiturno</w:t>
            </w:r>
          </w:p>
        </w:tc>
        <w:tc>
          <w:tcPr>
            <w:tcW w:type="dxa" w:w="1234"/>
          </w:tcPr>
          <w:p>
            <w:r>
              <w:rPr>
                <w:sz w:val="15"/>
              </w:rPr>
              <w:t>Tengo que resolver una matriz de deliberación filosófica ante un dilem</w:t>
            </w:r>
          </w:p>
        </w:tc>
        <w:tc>
          <w:tcPr>
            <w:tcW w:type="dxa" w:w="1234"/>
          </w:tcPr>
          <w:p>
            <w:r>
              <w:rPr>
                <w:sz w:val="15"/>
              </w:rPr>
              <w:t>pass</w:t>
            </w:r>
          </w:p>
        </w:tc>
        <w:tc>
          <w:tcPr>
            <w:tcW w:type="dxa" w:w="1234"/>
          </w:tcPr>
          <w:p>
            <w:r>
              <w:rPr>
                <w:sz w:val="15"/>
              </w:rPr>
              <w:t>9</w:t>
            </w:r>
          </w:p>
        </w:tc>
        <w:tc>
          <w:tcPr>
            <w:tcW w:type="dxa" w:w="1234"/>
          </w:tcPr>
          <w:p>
            <w:r>
              <w:rPr>
                <w:sz w:val="15"/>
              </w:rPr>
              <w:t>3158</w:t>
            </w:r>
          </w:p>
        </w:tc>
      </w:tr>
      <w:tr>
        <w:tc>
          <w:tcPr>
            <w:tcW w:type="dxa" w:w="1234"/>
          </w:tcPr>
          <w:p>
            <w:r>
              <w:rPr>
                <w:sz w:val="15"/>
              </w:rPr>
              <w:t>C1541-K-03-T2</w:t>
            </w:r>
          </w:p>
        </w:tc>
        <w:tc>
          <w:tcPr>
            <w:tcW w:type="dxa" w:w="1234"/>
          </w:tcPr>
          <w:p>
            <w:r>
              <w:rPr>
                <w:sz w:val="15"/>
              </w:rPr>
              <w:t>1541</w:t>
            </w:r>
          </w:p>
        </w:tc>
        <w:tc>
          <w:tcPr>
            <w:tcW w:type="dxa" w:w="1234"/>
          </w:tcPr>
          <w:p>
            <w:r>
              <w:rPr>
                <w:sz w:val="15"/>
              </w:rPr>
              <w:t>K_multiturno</w:t>
            </w:r>
          </w:p>
        </w:tc>
        <w:tc>
          <w:tcPr>
            <w:tcW w:type="dxa" w:w="1234"/>
          </w:tcPr>
          <w:p>
            <w:r>
              <w:rPr>
                <w:sz w:val="15"/>
              </w:rPr>
              <w:t>El dilema que me tocó es sobre incluir o no a un estudiante con discap</w:t>
            </w:r>
          </w:p>
        </w:tc>
        <w:tc>
          <w:tcPr>
            <w:tcW w:type="dxa" w:w="1234"/>
          </w:tcPr>
          <w:p>
            <w:r>
              <w:rPr>
                <w:sz w:val="15"/>
              </w:rPr>
              <w:t>pass</w:t>
            </w:r>
          </w:p>
        </w:tc>
        <w:tc>
          <w:tcPr>
            <w:tcW w:type="dxa" w:w="1234"/>
          </w:tcPr>
          <w:p>
            <w:r>
              <w:rPr>
                <w:sz w:val="15"/>
              </w:rPr>
              <w:t>8</w:t>
            </w:r>
          </w:p>
        </w:tc>
        <w:tc>
          <w:tcPr>
            <w:tcW w:type="dxa" w:w="1234"/>
          </w:tcPr>
          <w:p>
            <w:r>
              <w:rPr>
                <w:sz w:val="15"/>
              </w:rPr>
              <w:t>3462</w:t>
            </w:r>
          </w:p>
        </w:tc>
      </w:tr>
      <w:tr>
        <w:tc>
          <w:tcPr>
            <w:tcW w:type="dxa" w:w="1234"/>
          </w:tcPr>
          <w:p>
            <w:r>
              <w:rPr>
                <w:sz w:val="15"/>
              </w:rPr>
              <w:t>C1541-K-03-T3</w:t>
            </w:r>
          </w:p>
        </w:tc>
        <w:tc>
          <w:tcPr>
            <w:tcW w:type="dxa" w:w="1234"/>
          </w:tcPr>
          <w:p>
            <w:r>
              <w:rPr>
                <w:sz w:val="15"/>
              </w:rPr>
              <w:t>1541</w:t>
            </w:r>
          </w:p>
        </w:tc>
        <w:tc>
          <w:tcPr>
            <w:tcW w:type="dxa" w:w="1234"/>
          </w:tcPr>
          <w:p>
            <w:r>
              <w:rPr>
                <w:sz w:val="15"/>
              </w:rPr>
              <w:t>K_multiturno</w:t>
            </w:r>
          </w:p>
        </w:tc>
        <w:tc>
          <w:tcPr>
            <w:tcW w:type="dxa" w:w="1234"/>
          </w:tcPr>
          <w:p>
            <w:r>
              <w:rPr>
                <w:sz w:val="15"/>
              </w:rPr>
              <w:t>¿Qué pasaría si solo considero la eficiencia del grupo y no la dignida</w:t>
            </w:r>
          </w:p>
        </w:tc>
        <w:tc>
          <w:tcPr>
            <w:tcW w:type="dxa" w:w="1234"/>
          </w:tcPr>
          <w:p>
            <w:r>
              <w:rPr>
                <w:sz w:val="15"/>
              </w:rPr>
              <w:t>pass</w:t>
            </w:r>
          </w:p>
        </w:tc>
        <w:tc>
          <w:tcPr>
            <w:tcW w:type="dxa" w:w="1234"/>
          </w:tcPr>
          <w:p>
            <w:r>
              <w:rPr>
                <w:sz w:val="15"/>
              </w:rPr>
              <w:t>9</w:t>
            </w:r>
          </w:p>
        </w:tc>
        <w:tc>
          <w:tcPr>
            <w:tcW w:type="dxa" w:w="1234"/>
          </w:tcPr>
          <w:p>
            <w:r>
              <w:rPr>
                <w:sz w:val="15"/>
              </w:rPr>
              <w:t>4191</w:t>
            </w:r>
          </w:p>
        </w:tc>
      </w:tr>
      <w:tr>
        <w:tc>
          <w:tcPr>
            <w:tcW w:type="dxa" w:w="1234"/>
          </w:tcPr>
          <w:p>
            <w:r>
              <w:rPr>
                <w:sz w:val="15"/>
              </w:rPr>
              <w:t>C1541-K-04-T1</w:t>
            </w:r>
          </w:p>
        </w:tc>
        <w:tc>
          <w:tcPr>
            <w:tcW w:type="dxa" w:w="1234"/>
          </w:tcPr>
          <w:p>
            <w:r>
              <w:rPr>
                <w:sz w:val="15"/>
              </w:rPr>
              <w:t>1541</w:t>
            </w:r>
          </w:p>
        </w:tc>
        <w:tc>
          <w:tcPr>
            <w:tcW w:type="dxa" w:w="1234"/>
          </w:tcPr>
          <w:p>
            <w:r>
              <w:rPr>
                <w:sz w:val="15"/>
              </w:rPr>
              <w:t>K_multiturno</w:t>
            </w:r>
          </w:p>
        </w:tc>
        <w:tc>
          <w:tcPr>
            <w:tcW w:type="dxa" w:w="1234"/>
          </w:tcPr>
          <w:p>
            <w:r>
              <w:rPr>
                <w:sz w:val="15"/>
              </w:rPr>
              <w:t>¿Cuál es la modalidad del curso?</w:t>
            </w:r>
          </w:p>
        </w:tc>
        <w:tc>
          <w:tcPr>
            <w:tcW w:type="dxa" w:w="1234"/>
          </w:tcPr>
          <w:p>
            <w:r>
              <w:rPr>
                <w:sz w:val="15"/>
              </w:rPr>
              <w:t>pass</w:t>
            </w:r>
          </w:p>
        </w:tc>
        <w:tc>
          <w:tcPr>
            <w:tcW w:type="dxa" w:w="1234"/>
          </w:tcPr>
          <w:p>
            <w:r>
              <w:rPr>
                <w:sz w:val="15"/>
              </w:rPr>
              <w:t>10</w:t>
            </w:r>
          </w:p>
        </w:tc>
        <w:tc>
          <w:tcPr>
            <w:tcW w:type="dxa" w:w="1234"/>
          </w:tcPr>
          <w:p>
            <w:r>
              <w:rPr>
                <w:sz w:val="15"/>
              </w:rPr>
              <w:t>1498</w:t>
            </w:r>
          </w:p>
        </w:tc>
      </w:tr>
      <w:tr>
        <w:tc>
          <w:tcPr>
            <w:tcW w:type="dxa" w:w="1234"/>
          </w:tcPr>
          <w:p>
            <w:r>
              <w:rPr>
                <w:sz w:val="15"/>
              </w:rPr>
              <w:t>C1541-K-04-T2</w:t>
            </w:r>
          </w:p>
        </w:tc>
        <w:tc>
          <w:tcPr>
            <w:tcW w:type="dxa" w:w="1234"/>
          </w:tcPr>
          <w:p>
            <w:r>
              <w:rPr>
                <w:sz w:val="15"/>
              </w:rPr>
              <w:t>1541</w:t>
            </w:r>
          </w:p>
        </w:tc>
        <w:tc>
          <w:tcPr>
            <w:tcW w:type="dxa" w:w="1234"/>
          </w:tcPr>
          <w:p>
            <w:r>
              <w:rPr>
                <w:sz w:val="15"/>
              </w:rPr>
              <w:t>K_multiturno</w:t>
            </w:r>
          </w:p>
        </w:tc>
        <w:tc>
          <w:tcPr>
            <w:tcW w:type="dxa" w:w="1234"/>
          </w:tcPr>
          <w:p>
            <w:r>
              <w:rPr>
                <w:sz w:val="15"/>
              </w:rPr>
              <w:t>¿Y cuántos créditos tiene?</w:t>
            </w:r>
          </w:p>
        </w:tc>
        <w:tc>
          <w:tcPr>
            <w:tcW w:type="dxa" w:w="1234"/>
          </w:tcPr>
          <w:p>
            <w:r>
              <w:rPr>
                <w:sz w:val="15"/>
              </w:rPr>
              <w:t>pass</w:t>
            </w:r>
          </w:p>
        </w:tc>
        <w:tc>
          <w:tcPr>
            <w:tcW w:type="dxa" w:w="1234"/>
          </w:tcPr>
          <w:p>
            <w:r>
              <w:rPr>
                <w:sz w:val="15"/>
              </w:rPr>
              <w:t>10</w:t>
            </w:r>
          </w:p>
        </w:tc>
        <w:tc>
          <w:tcPr>
            <w:tcW w:type="dxa" w:w="1234"/>
          </w:tcPr>
          <w:p>
            <w:r>
              <w:rPr>
                <w:sz w:val="15"/>
              </w:rPr>
              <w:t>1518</w:t>
            </w:r>
          </w:p>
        </w:tc>
      </w:tr>
      <w:tr>
        <w:tc>
          <w:tcPr>
            <w:tcW w:type="dxa" w:w="1234"/>
          </w:tcPr>
          <w:p>
            <w:r>
              <w:rPr>
                <w:sz w:val="15"/>
              </w:rPr>
              <w:t>C1541-K-04-T3</w:t>
            </w:r>
          </w:p>
        </w:tc>
        <w:tc>
          <w:tcPr>
            <w:tcW w:type="dxa" w:w="1234"/>
          </w:tcPr>
          <w:p>
            <w:r>
              <w:rPr>
                <w:sz w:val="15"/>
              </w:rPr>
              <w:t>1541</w:t>
            </w:r>
          </w:p>
        </w:tc>
        <w:tc>
          <w:tcPr>
            <w:tcW w:type="dxa" w:w="1234"/>
          </w:tcPr>
          <w:p>
            <w:r>
              <w:rPr>
                <w:sz w:val="15"/>
              </w:rPr>
              <w:t>K_multiturno</w:t>
            </w:r>
          </w:p>
        </w:tc>
        <w:tc>
          <w:tcPr>
            <w:tcW w:type="dxa" w:w="1234"/>
          </w:tcPr>
          <w:p>
            <w:r>
              <w:rPr>
                <w:sz w:val="15"/>
              </w:rPr>
              <w:t>¿Tiene algún prerrequisito?</w:t>
            </w:r>
          </w:p>
        </w:tc>
        <w:tc>
          <w:tcPr>
            <w:tcW w:type="dxa" w:w="1234"/>
          </w:tcPr>
          <w:p>
            <w:r>
              <w:rPr>
                <w:sz w:val="15"/>
              </w:rPr>
              <w:t>pass</w:t>
            </w:r>
          </w:p>
        </w:tc>
        <w:tc>
          <w:tcPr>
            <w:tcW w:type="dxa" w:w="1234"/>
          </w:tcPr>
          <w:p>
            <w:r>
              <w:rPr>
                <w:sz w:val="15"/>
              </w:rPr>
              <w:t>10</w:t>
            </w:r>
          </w:p>
        </w:tc>
        <w:tc>
          <w:tcPr>
            <w:tcW w:type="dxa" w:w="1234"/>
          </w:tcPr>
          <w:p>
            <w:r>
              <w:rPr>
                <w:sz w:val="15"/>
              </w:rPr>
              <w:t>1619</w:t>
            </w:r>
          </w:p>
        </w:tc>
      </w:tr>
      <w:tr>
        <w:tc>
          <w:tcPr>
            <w:tcW w:type="dxa" w:w="1234"/>
          </w:tcPr>
          <w:p>
            <w:r>
              <w:rPr>
                <w:sz w:val="15"/>
              </w:rPr>
              <w:t>C1541-K-05-T1</w:t>
            </w:r>
          </w:p>
        </w:tc>
        <w:tc>
          <w:tcPr>
            <w:tcW w:type="dxa" w:w="1234"/>
          </w:tcPr>
          <w:p>
            <w:r>
              <w:rPr>
                <w:sz w:val="15"/>
              </w:rPr>
              <w:t>1541</w:t>
            </w:r>
          </w:p>
        </w:tc>
        <w:tc>
          <w:tcPr>
            <w:tcW w:type="dxa" w:w="1234"/>
          </w:tcPr>
          <w:p>
            <w:r>
              <w:rPr>
                <w:sz w:val="15"/>
              </w:rPr>
              <w:t>K_multiturno</w:t>
            </w:r>
          </w:p>
        </w:tc>
        <w:tc>
          <w:tcPr>
            <w:tcW w:type="dxa" w:w="1234"/>
          </w:tcPr>
          <w:p>
            <w:r>
              <w:rPr>
                <w:sz w:val="15"/>
              </w:rPr>
              <w:t>¿Qué dice la UNESCO sobre la ética de la Inteligencia Artificial en ed</w:t>
            </w:r>
          </w:p>
        </w:tc>
        <w:tc>
          <w:tcPr>
            <w:tcW w:type="dxa" w:w="1234"/>
          </w:tcPr>
          <w:p>
            <w:r>
              <w:rPr>
                <w:sz w:val="15"/>
              </w:rPr>
              <w:t>pass</w:t>
            </w:r>
          </w:p>
        </w:tc>
        <w:tc>
          <w:tcPr>
            <w:tcW w:type="dxa" w:w="1234"/>
          </w:tcPr>
          <w:p>
            <w:r>
              <w:rPr>
                <w:sz w:val="15"/>
              </w:rPr>
              <w:t>10</w:t>
            </w:r>
          </w:p>
        </w:tc>
        <w:tc>
          <w:tcPr>
            <w:tcW w:type="dxa" w:w="1234"/>
          </w:tcPr>
          <w:p>
            <w:r>
              <w:rPr>
                <w:sz w:val="15"/>
              </w:rPr>
              <w:t>2676</w:t>
            </w:r>
          </w:p>
        </w:tc>
      </w:tr>
      <w:tr>
        <w:tc>
          <w:tcPr>
            <w:tcW w:type="dxa" w:w="1234"/>
          </w:tcPr>
          <w:p>
            <w:r>
              <w:rPr>
                <w:sz w:val="15"/>
              </w:rPr>
              <w:t>C1541-K-05-T2</w:t>
            </w:r>
          </w:p>
        </w:tc>
        <w:tc>
          <w:tcPr>
            <w:tcW w:type="dxa" w:w="1234"/>
          </w:tcPr>
          <w:p>
            <w:r>
              <w:rPr>
                <w:sz w:val="15"/>
              </w:rPr>
              <w:t>1541</w:t>
            </w:r>
          </w:p>
        </w:tc>
        <w:tc>
          <w:tcPr>
            <w:tcW w:type="dxa" w:w="1234"/>
          </w:tcPr>
          <w:p>
            <w:r>
              <w:rPr>
                <w:sz w:val="15"/>
              </w:rPr>
              <w:t>K_multiturno</w:t>
            </w:r>
          </w:p>
        </w:tc>
        <w:tc>
          <w:tcPr>
            <w:tcW w:type="dxa" w:w="1234"/>
          </w:tcPr>
          <w:p>
            <w:r>
              <w:rPr>
                <w:sz w:val="15"/>
              </w:rPr>
              <w:t>¿Cómo se relaciona esto con lo que vimos en la semana 14 sobre evaluar</w:t>
            </w:r>
          </w:p>
        </w:tc>
        <w:tc>
          <w:tcPr>
            <w:tcW w:type="dxa" w:w="1234"/>
          </w:tcPr>
          <w:p>
            <w:r>
              <w:rPr>
                <w:sz w:val="15"/>
              </w:rPr>
              <w:t>pass</w:t>
            </w:r>
          </w:p>
        </w:tc>
        <w:tc>
          <w:tcPr>
            <w:tcW w:type="dxa" w:w="1234"/>
          </w:tcPr>
          <w:p>
            <w:r>
              <w:rPr>
                <w:sz w:val="15"/>
              </w:rPr>
              <w:t>9</w:t>
            </w:r>
          </w:p>
        </w:tc>
        <w:tc>
          <w:tcPr>
            <w:tcW w:type="dxa" w:w="1234"/>
          </w:tcPr>
          <w:p>
            <w:r>
              <w:rPr>
                <w:sz w:val="15"/>
              </w:rPr>
              <w:t>3210</w:t>
            </w:r>
          </w:p>
        </w:tc>
      </w:tr>
      <w:tr>
        <w:tc>
          <w:tcPr>
            <w:tcW w:type="dxa" w:w="1234"/>
          </w:tcPr>
          <w:p>
            <w:r>
              <w:rPr>
                <w:sz w:val="15"/>
              </w:rPr>
              <w:t>C1541-K-05-T3</w:t>
            </w:r>
          </w:p>
        </w:tc>
        <w:tc>
          <w:tcPr>
            <w:tcW w:type="dxa" w:w="1234"/>
          </w:tcPr>
          <w:p>
            <w:r>
              <w:rPr>
                <w:sz w:val="15"/>
              </w:rPr>
              <w:t>1541</w:t>
            </w:r>
          </w:p>
        </w:tc>
        <w:tc>
          <w:tcPr>
            <w:tcW w:type="dxa" w:w="1234"/>
          </w:tcPr>
          <w:p>
            <w:r>
              <w:rPr>
                <w:sz w:val="15"/>
              </w:rPr>
              <w:t>K_multiturno</w:t>
            </w:r>
          </w:p>
        </w:tc>
        <w:tc>
          <w:tcPr>
            <w:tcW w:type="dxa" w:w="1234"/>
          </w:tcPr>
          <w:p>
            <w:r>
              <w:rPr>
                <w:sz w:val="15"/>
              </w:rPr>
              <w:t>Si mi institución quiere usar IA para calificar ensayos automáticament</w:t>
            </w:r>
          </w:p>
        </w:tc>
        <w:tc>
          <w:tcPr>
            <w:tcW w:type="dxa" w:w="1234"/>
          </w:tcPr>
          <w:p>
            <w:r>
              <w:rPr>
                <w:sz w:val="15"/>
              </w:rPr>
              <w:t>pass</w:t>
            </w:r>
          </w:p>
        </w:tc>
        <w:tc>
          <w:tcPr>
            <w:tcW w:type="dxa" w:w="1234"/>
          </w:tcPr>
          <w:p>
            <w:r>
              <w:rPr>
                <w:sz w:val="15"/>
              </w:rPr>
              <w:t>9</w:t>
            </w:r>
          </w:p>
        </w:tc>
        <w:tc>
          <w:tcPr>
            <w:tcW w:type="dxa" w:w="1234"/>
          </w:tcPr>
          <w:p>
            <w:r>
              <w:rPr>
                <w:sz w:val="15"/>
              </w:rPr>
              <w:t>4460</w:t>
            </w:r>
          </w:p>
        </w:tc>
      </w:tr>
    </w:tbl>
    <w:p>
      <w:pPr>
        <w:pStyle w:val="Heading1"/>
      </w:pPr>
      <w:r>
        <w:t>8. Respuestas completas de cada caso (238 turnos)</w:t>
      </w:r>
    </w:p>
    <w:p>
      <w:r>
        <w:rPr>
          <w:b w:val="0"/>
          <w:i w:val="0"/>
        </w:rPr>
        <w:t>Pregunta y respuesta ÍNTEGRA de Idania para cada uno de los 238 turnos, organizadas por curso y categoría, con veredicto/groundedness/fuentes/latencia y la justificación del juez automático. Esta sección documenta exactamente lo que Idania respondió en cada caso — no un resumen.</w:t>
      </w:r>
    </w:p>
    <w:p>
      <w:pPr>
        <w:pStyle w:val="Heading2"/>
      </w:pPr>
      <w:r>
        <w:t>Curso 1472</w:t>
      </w:r>
    </w:p>
    <w:p>
      <w:pPr>
        <w:pStyle w:val="Heading3"/>
      </w:pPr>
      <w:r>
        <w:t>A — Cobertura de contenido</w:t>
      </w:r>
    </w:p>
    <w:p>
      <w:r>
        <w:rPr>
          <w:b/>
        </w:rPr>
        <w:t xml:space="preserve">[C1472-A-01-1] </w:t>
      </w:r>
      <w:r>
        <w:rPr>
          <w:b/>
          <w:color w:val="B35C00"/>
        </w:rPr>
        <w:t>PARTIAL</w:t>
      </w:r>
      <w:r>
        <w:rPr>
          <w:i/>
        </w:rPr>
        <w:t xml:space="preserve">  ·  groundedness 9/10  ·  5744 ms</w:t>
      </w:r>
    </w:p>
    <w:p>
      <w:r>
        <w:rPr>
          <w:b/>
        </w:rPr>
        <w:t xml:space="preserve">Pregunta: </w:t>
      </w:r>
      <w:r>
        <w:t>¿Qué relación tiene la odontología con otras ciencias de la salud?</w:t>
      </w:r>
    </w:p>
    <w:p>
      <w:r>
        <w:rPr>
          <w:b/>
        </w:rPr>
        <w:t xml:space="preserve">Respuesta de Idania: </w:t>
      </w:r>
      <w:r>
        <w:t>La **odontología** tiene una relación estrecha con diversas **ciencias de la salud**, lo que permite abordar la salud bucal de manera integral. A continuación, se detallan algunos aspectos clave de esta relación:</w:t>
        <w:br/>
        <w:br/>
        <w:t>- **Salud Integral**: La odontología no se limita a tratar los dientes, sino que se ocupa de la salud bucal como parte integral de la salud general del individuo. Esto implica que cualquier enfermedad bucal puede afectar la salud en general y viceversa. Por lo tanto, la salud bucal es fundamental para el bienestar total de una persona.</w:t>
        <w:br/>
        <w:br/>
        <w:t>- **Interacción con Otras Ciencias**: La odontología se relaciona con disciplinas como la **psicología**, que estudia la conducta del paciente y su relación con la salud. Esto es crucial para entender cómo los aspectos psicológicos pueden influir en la actitud del paciente hacia el tratamiento dental.</w:t>
        <w:br/>
        <w:br/>
        <w:t>- **Ciencias Sociales y Humanísticas**: La odontología también se beneficia de las ciencias sociales, como la **sociología** y la **antropología**, que ayudan a comprender el contexto cultural y social en el que se desarrolla la salud bucal. Esto permite a los odontólogos abordar problemas de salud de manera más efectiva, considerando factores sociales y culturales.</w:t>
        <w:br/>
        <w:br/>
        <w:t>- **Proceso Salud-Enfermedad**: La odontología estudia el proceso salud-enfermedad, reconociendo que las enfermedades bucales pueden ser indicativas de problemas de salud más amplios. Esto resalta la importancia de un enfoque multidisciplinario en la atención al paciente.</w:t>
        <w:br/>
        <w:br/>
        <w:t>En resumen, la odontología se nutre de diversas ciencias para ofrecer un tratamiento más completo y efectivo, considerando no solo la salud bucal, sino también su impacto en la salud general y el bienestar del paciente. Si tienes más preguntas sobre este tema o necesitas profundizar en algún aspecto específico, ¡no dudes en preguntar!</w:t>
      </w:r>
    </w:p>
    <w:p>
      <w:r>
        <w:rPr>
          <w:b/>
        </w:rPr>
        <w:t xml:space="preserve">Fuentes citadas: </w:t>
      </w:r>
      <w:r>
        <w:t>SESION APRENDIZAJE 1.docx, LIBRO.pdf, LIBRO.pdf</w:t>
      </w:r>
    </w:p>
    <w:p>
      <w:r>
        <w:rPr>
          <w:b/>
        </w:rPr>
        <w:t xml:space="preserve">Evaluación del juez: </w:t>
      </w:r>
      <w:r>
        <w:rPr>
          <w:i/>
        </w:rPr>
        <w:t>La respuesta de Idania es mayormente correcta y bien fundamentada, abordando la relación de la odontología con otras ciencias de la salud. Sin embargo, carece de citas directas a las fuentes específicas que respaldan sus afirmaciones, lo que afecta la atribución de fuente. La respuesta es clara y relevante, pero podría mejorar en la calidad de guía al no ofrecer ejemplos concretos de cómo aplicar esta información en la práctica.</w:t>
      </w:r>
    </w:p>
    <w:p/>
    <w:p>
      <w:r>
        <w:rPr>
          <w:b/>
        </w:rPr>
        <w:t xml:space="preserve">[C1472-A-01-2] </w:t>
      </w:r>
      <w:r>
        <w:rPr>
          <w:b/>
          <w:color w:val="1E7A34"/>
        </w:rPr>
        <w:t>PASS</w:t>
      </w:r>
      <w:r>
        <w:rPr>
          <w:i/>
        </w:rPr>
        <w:t xml:space="preserve">  ·  groundedness 10/10  ·  4701 ms</w:t>
      </w:r>
    </w:p>
    <w:p>
      <w:r>
        <w:rPr>
          <w:b/>
        </w:rPr>
        <w:t xml:space="preserve">Pregunta: </w:t>
      </w:r>
      <w:r>
        <w:t>¿Qué es el sistema estomatognático?</w:t>
      </w:r>
    </w:p>
    <w:p>
      <w:r>
        <w:rPr>
          <w:b/>
        </w:rPr>
        <w:t xml:space="preserve">Respuesta de Idania: </w:t>
      </w:r>
      <w:r>
        <w:t>El **sistema estomatognático** es una **unidad morfofuncional** que integra diversas estructuras del organismo, y su función es fundamental tanto en condiciones de **salud** como de **enfermedad**. Este sistema está compuesto por:</w:t>
        <w:br/>
        <w:br/>
        <w:t>- Estructuras esqueléticas</w:t>
        <w:br/>
        <w:t>- Estructuras musculares</w:t>
        <w:br/>
        <w:t>- Estructuras angiológicas</w:t>
        <w:br/>
        <w:t>- Estructuras nerviosas</w:t>
        <w:br/>
        <w:t>- Estructuras glandulares</w:t>
        <w:br/>
        <w:t>- Estructuras dentales</w:t>
        <w:br/>
        <w:t>- Cavidades anexas (como la cavidad bucal, orbitaria y nasal)</w:t>
        <w:br/>
        <w:br/>
        <w:t>El sistema estomatognático se organiza alrededor de varias articulaciones, incluyendo la **articulación témporo-mandibular** y las articulaciones dentoalveolares. Además, está vinculado funcionalmente con otros sistemas del cuerpo, como el **digestivo**, **respiratorio**, y **fonoaudiológico**, así como con los sentidos del gusto y el olfato.</w:t>
        <w:br/>
        <w:br/>
        <w:t>Las funciones más relevantes del sistema estomatognático incluyen:</w:t>
        <w:br/>
        <w:br/>
        <w:t>- **Masticación**</w:t>
        <w:br/>
        <w:t>- **Deglución**</w:t>
        <w:br/>
        <w:t>- **Respiración**</w:t>
        <w:br/>
        <w:t>- **Fonoarticulación**</w:t>
        <w:br/>
        <w:br/>
        <w:t xml:space="preserve">El **Cirujano Dentista** es el profesional responsable de actuar en este sistema, realizando actos médicos estomatológicos que abarcan todas las especialidades otorgadas a su profesión. Esto implica no solo el tratamiento de enfermedades, sino también la implementación de prácticas de **prevención** y la atención a las necesidades específicas de salud de poblaciones vulnerables. </w:t>
        <w:br/>
        <w:br/>
        <w:t>Si tienes más preguntas sobre este tema o necesitas aclaraciones, ¡no dudes en preguntar!</w:t>
      </w:r>
    </w:p>
    <w:p>
      <w:r>
        <w:rPr>
          <w:b/>
        </w:rPr>
        <w:t xml:space="preserve">Fuentes citadas: </w:t>
      </w:r>
      <w:r>
        <w:t>La_odontologia_peruana_como_profesion_medica_en_su.pdf, La_odontologia_peruana_como_profesion_medica_en_su__46629.pdf, LIBRO.pdf</w:t>
      </w:r>
    </w:p>
    <w:p>
      <w:r>
        <w:rPr>
          <w:b/>
        </w:rPr>
        <w:t xml:space="preserve">Evaluación del juez: </w:t>
      </w:r>
      <w:r>
        <w:rPr>
          <w:i/>
        </w:rPr>
        <w:t>La respuesta de Idania es completa y bien fundamentada, abarcando las estructuras y funciones del sistema estomatognático. Utiliza información precisa y relevante de las fuentes disponibles, lo que demuestra un alto nivel de grounding y claridad. Además, ofrece un buen nivel de profundidad y pedagogía al explicar el tema, lo que facilita la comprensión del estudiante.</w:t>
      </w:r>
    </w:p>
    <w:p/>
    <w:p>
      <w:r>
        <w:rPr>
          <w:b/>
        </w:rPr>
        <w:t xml:space="preserve">[C1472-A-02-1] </w:t>
      </w:r>
      <w:r>
        <w:rPr>
          <w:b/>
          <w:color w:val="1E7A34"/>
        </w:rPr>
        <w:t>PASS</w:t>
      </w:r>
      <w:r>
        <w:rPr>
          <w:i/>
        </w:rPr>
        <w:t xml:space="preserve">  ·  groundedness 10/10  ·  5638 ms</w:t>
      </w:r>
    </w:p>
    <w:p>
      <w:r>
        <w:rPr>
          <w:b/>
        </w:rPr>
        <w:t xml:space="preserve">Pregunta: </w:t>
      </w:r>
      <w:r>
        <w:t>¿Qué aportó Pierre Fauchard al desarrollo de la odontología?</w:t>
      </w:r>
    </w:p>
    <w:p>
      <w:r>
        <w:rPr>
          <w:b/>
        </w:rPr>
        <w:t xml:space="preserve">Respuesta de Idania: </w:t>
      </w:r>
      <w:r>
        <w:t>Pierre Fauchard es conocido como **el Padre de la Odontología Moderna** debido a sus significativos aportes al desarrollo de esta profesión. A continuación, se enumeran algunos de sus principales contribuciones:</w:t>
        <w:br/>
        <w:br/>
        <w:t>- **Publicación del primer libro de odontología**: En 1723, Fauchard recopiló todos los conocimientos odontológicos de su tiempo en un texto que se considera fundamental y de gran autoridad hasta la actualidad. Esta obra fue una de las primeras en sistematizar el conocimiento dental.</w:t>
        <w:br/>
        <w:br/>
        <w:t>- **Innovaciones en técnicas y herramientas**: Introdujo numerosos instrumentos y técnicas que mejoraron la práctica odontológica. Sus dibujos detallados de instrumentos y prótesis son un testimonio de su enfoque innovador.</w:t>
        <w:br/>
        <w:br/>
        <w:t>- **Cambio en la atención al paciente**: Fauchard diseñó un sillón para atender a los pacientes de manera más cómoda, en lugar de que estos se sentaran en el suelo, como era común en su época.</w:t>
        <w:br/>
        <w:br/>
        <w:t>- **Promoción de la odontología preventiva**: Fauchard enfatizó la importancia de la prevención en la salud bucal, promoviendo el uso de enjuagues bucales y el raspado de dientes como prácticas de cuidado diario.</w:t>
        <w:br/>
        <w:br/>
        <w:t>- **Terminología y profesionalización**: Fue pionero en el uso del término "Cirujano Dentista", lo que ayudó a establecer la odontología como una profesión reconocida.</w:t>
        <w:br/>
        <w:br/>
        <w:t>Estos aportes no solo revolucionaron la práctica odontológica de su tiempo, sino que también sentaron las bases para el desarrollo de la odontología moderna tal como la conocemos hoy. Si tienes más preguntas sobre este tema o necesitas más detalles, ¡estaré encantada de ayudarte!</w:t>
      </w:r>
    </w:p>
    <w:p>
      <w:r>
        <w:rPr>
          <w:b/>
        </w:rPr>
        <w:t xml:space="preserve">Fuentes citadas: </w:t>
      </w:r>
      <w:r>
        <w:t>SILABO INTRODUCCIÓN A LA ODONTOLOGÍA.pdf, Historia de la odontologia en Amazonas, el Perú y el Mundo.pdf, Historia de la odontologia en Amazonas, el Perú y el Mundo.pdf</w:t>
      </w:r>
    </w:p>
    <w:p>
      <w:r>
        <w:rPr>
          <w:b/>
        </w:rPr>
        <w:t xml:space="preserve">Evaluación del juez: </w:t>
      </w:r>
      <w:r>
        <w:rPr>
          <w:i/>
        </w:rPr>
        <w:t>La respuesta de Idania es correcta y bien fundamentada, citando contribuciones específicas de Pierre Fauchard a la odontología. La información es clara y relevante, aunque podría mejorar en la atribución directa a las fuentes específicas utilizadas. Sin embargo, no presenta alucinaciones ni afirmaciones no sustentadas.</w:t>
      </w:r>
    </w:p>
    <w:p/>
    <w:p>
      <w:r>
        <w:rPr>
          <w:b/>
        </w:rPr>
        <w:t xml:space="preserve">[C1472-A-02-2] </w:t>
      </w:r>
      <w:r>
        <w:rPr>
          <w:b/>
          <w:color w:val="1E7A34"/>
        </w:rPr>
        <w:t>PASS</w:t>
      </w:r>
      <w:r>
        <w:rPr>
          <w:i/>
        </w:rPr>
        <w:t xml:space="preserve">  ·  groundedness 10/10  ·  4918 ms</w:t>
      </w:r>
    </w:p>
    <w:p>
      <w:r>
        <w:rPr>
          <w:b/>
        </w:rPr>
        <w:t xml:space="preserve">Pregunta: </w:t>
      </w:r>
      <w:r>
        <w:t>¿Qué instrumentos usaban los antiguos egipcios o griegos en odontología?</w:t>
      </w:r>
    </w:p>
    <w:p>
      <w:r>
        <w:rPr>
          <w:b/>
        </w:rPr>
        <w:t xml:space="preserve">Respuesta de Idania: </w:t>
      </w:r>
      <w:r>
        <w:t>Los antiguos egipcios y griegos utilizaban una variedad de **instrumentos rudimentarios** para tratar problemas dentales. Aquí te detallo algunos de ellos:</w:t>
        <w:br/>
        <w:br/>
        <w:t>- **Egipcios**: Usaban **palillos** y **hierbas** para limpiar sus dientes. Estas herramientas eran bastante simples, pero reflejaban el conocimiento de la higiene bucal en esa época.</w:t>
        <w:br/>
        <w:t xml:space="preserve">  </w:t>
        <w:br/>
        <w:t>- **Griegos**: Hipócrates, un destacado médico griego, documentó varios instrumentos y técnicas. Entre ellos se encontraban:</w:t>
        <w:br/>
        <w:t xml:space="preserve">  - **Fórceps de bronce y hierro**: Diseñados para aflojar y extraer dientes, recomendados solo para piezas dentarias que estaban móviles.</w:t>
        <w:br/>
        <w:t xml:space="preserve">  - **Hierro cauterio**: Un instrumento metálico al rojo vivo utilizado para cauterizar tejidos, detener hemorragias y adormecer nervios expuestos o dolorosos.</w:t>
        <w:br/>
        <w:t xml:space="preserve">  - **Escalelos y raspadores**: Herramientas que se usaban para limpiar y tratar los dientes.</w:t>
        <w:br/>
        <w:br/>
        <w:t xml:space="preserve">Estos instrumentos eran parte de un enfoque más científico hacia la odontología, donde se comenzaba a desvincular las enfermedades bucales de creencias mágicas y se atribuían a causas naturales y desequilibrios de los humores. </w:t>
        <w:br/>
        <w:br/>
        <w:t>Si tienes más preguntas sobre la evolución de los instrumentos dentales o su uso, ¡no dudes en preguntar!</w:t>
      </w:r>
    </w:p>
    <w:p>
      <w:r>
        <w:rPr>
          <w:b/>
        </w:rPr>
        <w:t xml:space="preserve">Fuentes citadas: </w:t>
      </w:r>
      <w:r>
        <w:t>La historia del instrumental dental: de los orígenes a la tecnología de hoy.txt, Historia de los instrumentos de odontología.txt, Historia de la odontologia en Amazonas, el Perú y el Mundo.pdf</w:t>
      </w:r>
    </w:p>
    <w:p>
      <w:r>
        <w:rPr>
          <w:b/>
        </w:rPr>
        <w:t xml:space="preserve">Evaluación del juez: </w:t>
      </w:r>
      <w:r>
        <w:rPr>
          <w:i/>
        </w:rPr>
        <w:t>La respuesta de Idania es correcta y está bien fundamentada, utilizando información precisa sobre los instrumentos dentales de los antiguos egipcios y griegos. La respuesta es clara y relevante, y se apoya en fuentes adecuadas, lo que demuestra un buen nivel de grounding y profundidad en el tema.</w:t>
      </w:r>
    </w:p>
    <w:p/>
    <w:p>
      <w:r>
        <w:rPr>
          <w:b/>
        </w:rPr>
        <w:t xml:space="preserve">[C1472-A-03-1] </w:t>
      </w:r>
      <w:r>
        <w:rPr>
          <w:b/>
          <w:color w:val="1E7A34"/>
        </w:rPr>
        <w:t>PASS</w:t>
      </w:r>
      <w:r>
        <w:rPr>
          <w:i/>
        </w:rPr>
        <w:t xml:space="preserve">  ·  groundedness 9/10  ·  3568 ms</w:t>
      </w:r>
    </w:p>
    <w:p>
      <w:r>
        <w:rPr>
          <w:b/>
        </w:rPr>
        <w:t xml:space="preserve">Pregunta: </w:t>
      </w:r>
      <w:r>
        <w:t>¿Cómo era la práctica odontológica en la época incaica?</w:t>
      </w:r>
    </w:p>
    <w:p>
      <w:r>
        <w:rPr>
          <w:b/>
        </w:rPr>
        <w:t xml:space="preserve">Respuesta de Idania: </w:t>
      </w:r>
      <w:r>
        <w:t>La práctica odontológica en la época incaica se caracterizaba por varios aspectos interesantes. Los **Amautas**, que eran curanderos con poderes divinos, eran los encargados de realizar tratamientos dentales. Su enfoque principal era aliviar el dolor, y aunque también llevaban a cabo **exodoncias**, estas a veces se realizaban como castigo a miembros de tribus vecinas.</w:t>
        <w:br/>
        <w:br/>
        <w:t>Un cronista llamado **Sebastián Garcilaso de la Vega** documentó que los incas utilizaban técnicas como la **cauterización de las encías**, lo que provocaba que estas se volvieran blancas y los pacientes no podían consumir alimentos sólidos durante varios días. Para las extracciones dentales, se empleaban ciertos polvos y plantas que ayudaban a aflojar los dientes.</w:t>
        <w:br/>
        <w:br/>
        <w:t>Además, cuando había inflamaciones en las encías, se aplicaban hojas sobre el área afectada, lo que ayudaba a reducir la inflamación. Aunque los incas no adornaban sus dientes, en regiones cercanas como Ecuador se han encontrado cráneos con evidencias de **mutilaciones dentales**, incrustaciones de oro y orificaciones en los dientes, lo que sugiere prácticas más complejas en la odontología de la época.</w:t>
        <w:br/>
        <w:br/>
        <w:t>Estos elementos reflejan cómo la odontología en la época incaica estaba influenciada por la cultura y las creencias de la sociedad, así como por la disponibilidad de recursos naturales para el tratamiento de problemas dentales. Si tienes más preguntas o necesitas profundizar en algún aspecto, ¡estaré encantada de ayudarte!</w:t>
      </w:r>
    </w:p>
    <w:p>
      <w:r>
        <w:rPr>
          <w:b/>
        </w:rPr>
        <w:t xml:space="preserve">Fuentes citadas: </w:t>
      </w:r>
      <w:r>
        <w:t>SILABO INTRODUCCIÓN A LA ODONTOLOGÍA.pdf, Historia de la odontologia en Amazonas, el Perú y el Mundo.pdf, SILABO INTRODUCCIÓN A LA ODONTOLOGÍA.pdf</w:t>
      </w:r>
    </w:p>
    <w:p>
      <w:r>
        <w:rPr>
          <w:b/>
        </w:rPr>
        <w:t xml:space="preserve">Evaluación del juez: </w:t>
      </w:r>
      <w:r>
        <w:rPr>
          <w:i/>
        </w:rPr>
        <w:t>La respuesta de Idania es mayormente correcta y bien fundamentada, citando adecuadamente a fuentes relevantes sobre la práctica odontológica incaica. La información es clara y relevante, aunque podría haber profundizado más en algunos aspectos. La atribución de fuentes es sólida, lo que refuerza la validez de sus afirmaciones.</w:t>
      </w:r>
    </w:p>
    <w:p/>
    <w:p>
      <w:r>
        <w:rPr>
          <w:b/>
        </w:rPr>
        <w:t xml:space="preserve">[C1472-A-03-2] </w:t>
      </w:r>
      <w:r>
        <w:rPr>
          <w:b/>
          <w:color w:val="1E7A34"/>
        </w:rPr>
        <w:t>PASS</w:t>
      </w:r>
      <w:r>
        <w:rPr>
          <w:i/>
        </w:rPr>
        <w:t xml:space="preserve">  ·  groundedness 9/10  ·  3030 ms</w:t>
      </w:r>
    </w:p>
    <w:p>
      <w:r>
        <w:rPr>
          <w:b/>
        </w:rPr>
        <w:t xml:space="preserve">Pregunta: </w:t>
      </w:r>
      <w:r>
        <w:t>¿Qué caracterizó la odontología peruana durante la época colonial?</w:t>
      </w:r>
    </w:p>
    <w:p>
      <w:r>
        <w:rPr>
          <w:b/>
        </w:rPr>
        <w:t xml:space="preserve">Respuesta de Idania: </w:t>
      </w:r>
      <w:r>
        <w:t>Durante la **época colonial**, la odontología en el Perú estuvo marcada por la intervención de **sangradores y barberos**, quienes eran responsables de realizar extracciones dentales. Estos profesionales no eran considerados dentistas en el sentido moderno, ya que su formación era limitada y se basaba más en prácticas empíricas que en una educación formal en odontología.</w:t>
        <w:br/>
        <w:br/>
        <w:t>Además, en el contexto del **Virreinato**, la odontología comenzó a tomar forma como una práctica más organizada, aunque aún carecía de la estructura académica que se desarrollaría posteriormente. La influencia de los **Amautas** y curanderos de épocas anteriores también se hizo presente, ya que estos eran los encargados de la salud dental antes de la llegada de los colonizadores.</w:t>
        <w:br/>
        <w:br/>
        <w:t>La creación de la **Sección Dental** en la Facultad de Medicina de la Universidad Nacional Mayor de San Marcos en 1868 fue un paso significativo hacia la formalización de la odontología como disciplina académica, aunque en ese momento se consideraba al dentista como un "práctico" que no requería una preparación teórica extensa. Esto refleja la transición de la odontología de una práctica rudimentaria a una más estructurada y profesionalizada en el Perú.</w:t>
        <w:br/>
        <w:br/>
        <w:t>Si tienes más preguntas sobre este tema o necesitas más detalles, ¡no dudes en preguntar!</w:t>
      </w:r>
    </w:p>
    <w:p>
      <w:r>
        <w:rPr>
          <w:b/>
        </w:rPr>
        <w:t xml:space="preserve">Fuentes citadas: </w:t>
      </w:r>
      <w:r>
        <w:t>POLÍTICA, SALUD Y DESARROLLO SOCIAL  :  LA ODONTOLOGÍA  EN EL PERÚ.txt, SILABO INTRODUCCIÓN A LA ODONTOLOGÍA.pdf, SEMANA 3.pptx</w:t>
      </w:r>
    </w:p>
    <w:p>
      <w:r>
        <w:rPr>
          <w:b/>
        </w:rPr>
        <w:t xml:space="preserve">Evaluación del juez: </w:t>
      </w:r>
      <w:r>
        <w:rPr>
          <w:i/>
        </w:rPr>
        <w:t>La respuesta de Idania es mayormente correcta y está bien fundamentada en la evidencia disponible. Proporciona información relevante y clara sobre la odontología en el Perú durante la época colonial, aunque podría mejorar en la atribución de fuentes específicas. La respuesta también muestra un buen nivel de profundidad y pedagogía.</w:t>
      </w:r>
    </w:p>
    <w:p/>
    <w:p>
      <w:r>
        <w:rPr>
          <w:b/>
        </w:rPr>
        <w:t xml:space="preserve">[C1472-A-05-1] </w:t>
      </w:r>
      <w:r>
        <w:rPr>
          <w:b/>
          <w:color w:val="1E7A34"/>
        </w:rPr>
        <w:t>PASS</w:t>
      </w:r>
      <w:r>
        <w:rPr>
          <w:i/>
        </w:rPr>
        <w:t xml:space="preserve">  ·  groundedness 9/10  ·  2435 ms</w:t>
      </w:r>
    </w:p>
    <w:p>
      <w:r>
        <w:rPr>
          <w:b/>
        </w:rPr>
        <w:t xml:space="preserve">Pregunta: </w:t>
      </w:r>
      <w:r>
        <w:t>¿Cómo evolucionaron los anestésicos usados en odontología?</w:t>
      </w:r>
    </w:p>
    <w:p>
      <w:r>
        <w:rPr>
          <w:b/>
        </w:rPr>
        <w:t xml:space="preserve">Respuesta de Idania: </w:t>
      </w:r>
      <w:r>
        <w:t>La evolución de los **anestésicos** en odontología ha sido significativa a lo largo de la historia. Aquí te presento un resumen de los hitos más importantes:</w:t>
        <w:br/>
        <w:br/>
        <w:t>- **Anestesia inhalatoria**: A finales del siglo XIX, se desarrolló la anestesia inhalatoria, con figuras clave como **Horace Wells** y **William T.G. Morton**.</w:t>
        <w:br/>
        <w:t xml:space="preserve">  </w:t>
        <w:br/>
        <w:t>- **Anestesia local**: En 1885, **Halsted** y **Hall** describieron el uso de **cocaína** para bloqueos, marcando el inicio de la anestesia local. Este avance permitió realizar procedimientos más complejos con mayor precisión y menos trauma.</w:t>
        <w:br/>
        <w:br/>
        <w:t>- **Procaína**: En 1905, se introdujo la **procaína** como un anestésico local más seguro, lo que mejoró aún más la práctica odontológica.</w:t>
        <w:br/>
        <w:br/>
        <w:t>Estos desarrollos han permitido a los dentistas realizar tratamientos con un control del dolor mucho más efectivo, mejorando la experiencia del paciente y la calidad de los procedimientos odontológicos. Si tienes más preguntas sobre este tema o necesitas más detalles, ¡estaré encantada de ayudarte!</w:t>
      </w:r>
    </w:p>
    <w:p>
      <w:r>
        <w:rPr>
          <w:b/>
        </w:rPr>
        <w:t xml:space="preserve">Fuentes citadas: </w:t>
      </w:r>
      <w:r>
        <w:t>Video : Odontología Moderna De Fauchard a la Era Digital.mp4, LIBRO.pdf, Historia de los instrumentos de odontología.txt</w:t>
      </w:r>
    </w:p>
    <w:p>
      <w:r>
        <w:rPr>
          <w:b/>
        </w:rPr>
        <w:t xml:space="preserve">Evaluación del juez: </w:t>
      </w:r>
      <w:r>
        <w:rPr>
          <w:i/>
        </w:rPr>
        <w:t>La respuesta de Idania es mayormente correcta y está bien fundamentada en la evidencia disponible. Proporciona un resumen claro de la evolución de los anestésicos en odontología, citando eventos históricos relevantes. Sin embargo, podría mejorar en la profundidad de la explicación y en la guía para el estudiante, aunque la claridad y la relevancia son adecuadas.</w:t>
      </w:r>
    </w:p>
    <w:p/>
    <w:p>
      <w:r>
        <w:rPr>
          <w:b/>
        </w:rPr>
        <w:t xml:space="preserve">[C1472-A-05-2] </w:t>
      </w:r>
      <w:r>
        <w:rPr>
          <w:b/>
          <w:color w:val="B35C00"/>
        </w:rPr>
        <w:t>PARTIAL</w:t>
      </w:r>
      <w:r>
        <w:rPr>
          <w:i/>
        </w:rPr>
        <w:t xml:space="preserve">  ·  groundedness 9/10  ·  2438 ms</w:t>
      </w:r>
    </w:p>
    <w:p>
      <w:r>
        <w:rPr>
          <w:b/>
        </w:rPr>
        <w:t xml:space="preserve">Pregunta: </w:t>
      </w:r>
      <w:r>
        <w:t>¿Qué instrumentos dentales antiguos se mencionan en el curso?</w:t>
      </w:r>
    </w:p>
    <w:p>
      <w:r>
        <w:rPr>
          <w:b/>
        </w:rPr>
        <w:t xml:space="preserve">Respuesta de Idania: </w:t>
      </w:r>
      <w:r>
        <w:t>En el curso se mencionan varios **instrumentos dentales antiguos** que reflejan la evolución de la odontología a lo largo del tiempo. Aquí te dejo algunos de ellos:</w:t>
        <w:br/>
        <w:br/>
        <w:t>- **Cubeta para impresión**: Utilizada desde el siglo XIX para la impresión de los arcos dentales. Las cubetas antiguas tenían un mango de gran tamaño.</w:t>
        <w:br/>
        <w:t>- **Palillos y hierbas**: Usados por los egipcios en la antigüedad para limpiar los dientes.</w:t>
        <w:br/>
        <w:t>- **Pinzas de hierro**: Utilizadas por barberos-cirujanos durante la Edad Media para realizar extracciones dentales.</w:t>
        <w:br/>
        <w:t>- **Sierras y pinzas**: Aparecieron en el siglo XVII para extraer dientes afectados por caries.</w:t>
        <w:br/>
        <w:t>- **Taladro o turbina dental**: Uno de los instrumentos más antiguos, utilizado en la Edad de Piedra para tratar dientes infectados, inicialmente con puntas de piedra.</w:t>
        <w:br/>
        <w:br/>
        <w:t>Estos instrumentos reflejan cómo la tecnología y el conocimiento han avanzado en el campo de la odontología. Si tienes más preguntas sobre este tema o necesitas más detalles, ¡no dudes en preguntar!</w:t>
      </w:r>
    </w:p>
    <w:p>
      <w:r>
        <w:rPr>
          <w:b/>
        </w:rPr>
        <w:t xml:space="preserve">Fuentes citadas: </w:t>
      </w:r>
      <w:r>
        <w:t>Historia de los instrumentos de odontología.txt, Historia de los instrumentos de odontología.txt, SESION APRENDIZAJE 5.docx</w:t>
      </w:r>
    </w:p>
    <w:p>
      <w:r>
        <w:rPr>
          <w:b/>
        </w:rPr>
        <w:t xml:space="preserve">Evaluación del juez: </w:t>
      </w:r>
      <w:r>
        <w:rPr>
          <w:i/>
        </w:rPr>
        <w:t>La respuesta de Idania es mayormente correcta y bien fundamentada, con información relevante sobre instrumentos dentales antiguos. Sin embargo, la atribución de fuentes podría ser más clara, ya que no se mencionan explícitamente las fuentes de donde se obtuvo la información. Esto afecta ligeramente la puntuación en grounding y source attribution.</w:t>
      </w:r>
    </w:p>
    <w:p/>
    <w:p>
      <w:r>
        <w:rPr>
          <w:b/>
        </w:rPr>
        <w:t xml:space="preserve">[C1472-A-06-1] </w:t>
      </w:r>
      <w:r>
        <w:rPr>
          <w:b/>
          <w:color w:val="1E7A34"/>
        </w:rPr>
        <w:t>PASS</w:t>
      </w:r>
      <w:r>
        <w:rPr>
          <w:i/>
        </w:rPr>
        <w:t xml:space="preserve">  ·  groundedness 10/10  ·  3032 ms</w:t>
      </w:r>
    </w:p>
    <w:p>
      <w:r>
        <w:rPr>
          <w:b/>
        </w:rPr>
        <w:t xml:space="preserve">Pregunta: </w:t>
      </w:r>
      <w:r>
        <w:t>¿Qué establece la Ley 32656 sobre el Colegio de Cirujanos Dentistas del Perú?</w:t>
      </w:r>
    </w:p>
    <w:p>
      <w:r>
        <w:rPr>
          <w:b/>
        </w:rPr>
        <w:t xml:space="preserve">Respuesta de Idania: </w:t>
      </w:r>
      <w:r>
        <w:t>La **Ley 32656** establece la creación del **Colegio de Cirujanos Dentistas del Perú (CCDP)** como una entidad autónoma con **personería jurídica de derecho público** y jurisdicción en todo el territorio nacional, con sede en Lima. Aquí te detallo algunos de los aspectos más relevantes que establece esta ley:</w:t>
        <w:br/>
        <w:br/>
        <w:t>- **Colegiación y habilitación profesional**: La ley establece que la colegiación y la habilitación profesional son requisitos obligatorios para ejercer la odontología en el país.</w:t>
        <w:br/>
        <w:t>- **Estructura de gobierno**: Se dispone una nueva estructura de gobierno que incluye un **Consejo Nacional** y colegios regionales, encargados de supervisar el ejercicio profesional, velar por la ética de sus miembros y combatir la práctica ilegal de la profesión.</w:t>
        <w:br/>
        <w:t>- **Funciones del gremio**: Se reconocen nuevas funciones para el CCDP, como la **certificación y recertificación profesional**, la administración de programas de previsión social y educación continua, así como la validación del **odontograma universal** como medio de identificación personal.</w:t>
        <w:br/>
        <w:t>- **Comité Nacional de Docencia, Servicio e Investigación**: Se crea este comité para impulsar la modernización de la formación universitaria en odontología.</w:t>
        <w:br/>
        <w:t>- **Edad para ejercer**: Se establece que los cirujanos dentistas podrán ejercer voluntariamente su profesión hasta los **75 años**.</w:t>
        <w:br/>
        <w:br/>
        <w:t xml:space="preserve">Además, la ley deroga la anterior **Ley 15251**, que creó el Colegio Odontológico del Perú, marcando un cambio significativo en la regulación de la profesión en el país. </w:t>
        <w:br/>
        <w:br/>
        <w:t>Si necesitas más información o detalles específicos sobre algún aspecto, no dudes en preguntar.</w:t>
      </w:r>
    </w:p>
    <w:p>
      <w:r>
        <w:rPr>
          <w:b/>
        </w:rPr>
        <w:t xml:space="preserve">Fuentes citadas: </w:t>
      </w:r>
      <w:r>
        <w:t>Ley 32656: Nueva ley que crea el Colegio de Cirujanos Dentistas del Perú.txt, Ley 32656: Nueva ley que crea el Colegio de Cirujanos Dentistas del Perú.txt, Ley 32656: Nueva ley que crea el Colegio de Cirujanos Dentistas del Perú.txt</w:t>
      </w:r>
    </w:p>
    <w:p>
      <w:r>
        <w:rPr>
          <w:b/>
        </w:rPr>
        <w:t xml:space="preserve">Evaluación del juez: </w:t>
      </w:r>
      <w:r>
        <w:rPr>
          <w:i/>
        </w:rPr>
        <w:t>La respuesta de Idania es completa y precisa, cubriendo los aspectos clave de la Ley 32656 con información bien fundamentada y citando adecuadamente las fuentes disponibles. Además, la respuesta es clara y proporciona un buen nivel de detalle, lo que facilita la comprensión del estudiante.</w:t>
      </w:r>
    </w:p>
    <w:p/>
    <w:p>
      <w:r>
        <w:rPr>
          <w:b/>
        </w:rPr>
        <w:t xml:space="preserve">[C1472-A-06-2] </w:t>
      </w:r>
      <w:r>
        <w:rPr>
          <w:b/>
          <w:color w:val="1E7A34"/>
        </w:rPr>
        <w:t>PASS</w:t>
      </w:r>
      <w:r>
        <w:rPr>
          <w:i/>
        </w:rPr>
        <w:t xml:space="preserve">  ·  groundedness 10/10  ·  1894 ms</w:t>
      </w:r>
    </w:p>
    <w:p>
      <w:r>
        <w:rPr>
          <w:b/>
        </w:rPr>
        <w:t xml:space="preserve">Pregunta: </w:t>
      </w:r>
      <w:r>
        <w:t>¿Cuándo se creó la primera facultad de odontología en el Perú?</w:t>
      </w:r>
    </w:p>
    <w:p>
      <w:r>
        <w:rPr>
          <w:b/>
        </w:rPr>
        <w:t xml:space="preserve">Respuesta de Idania: </w:t>
      </w:r>
      <w:r>
        <w:t xml:space="preserve">La **primera facultad de odontología** en el Perú se creó en **1943** en la **Universidad Nacional Mayor de San Marcos**, gracias a la Ley N 9638, que marcó el inicio de una historia moderna para la odontología nacional. Antes de esto, en **1868**, se había establecido la **Sección Dental** en la Facultad de Medicina de la misma universidad, pero no era una facultad independiente. </w:t>
        <w:br/>
        <w:br/>
        <w:t>Si tienes más preguntas sobre la historia de la odontología en el Perú o cualquier otro tema, ¡no dudes en preguntar!</w:t>
      </w:r>
    </w:p>
    <w:p>
      <w:r>
        <w:rPr>
          <w:b/>
        </w:rPr>
        <w:t xml:space="preserve">Fuentes citadas: </w:t>
      </w:r>
      <w:r>
        <w:t>La Historia de la Odontología en el Perú.txt, Historia de la odontologia en Amazonas, el Perú y el Mundo.pdf, La Historia de la Odontología en el Perú.txt</w:t>
      </w:r>
    </w:p>
    <w:p>
      <w:r>
        <w:rPr>
          <w:b/>
        </w:rPr>
        <w:t xml:space="preserve">Evaluación del juez: </w:t>
      </w:r>
      <w:r>
        <w:rPr>
          <w:i/>
        </w:rPr>
        <w:t>La respuesta de Idania es correcta y está bien fundamentada, proporcionando información precisa sobre la creación de la primera facultad de odontología en el Perú. Sin embargo, carece de atribución de fuentes, lo que afecta su puntuación en esa dimensión. A pesar de esto, la respuesta es clara y ofrece un buen contexto histórico.</w:t>
      </w:r>
    </w:p>
    <w:p/>
    <w:p>
      <w:r>
        <w:rPr>
          <w:b/>
        </w:rPr>
        <w:t xml:space="preserve">[C1472-A-07-1] </w:t>
      </w:r>
      <w:r>
        <w:rPr>
          <w:b/>
          <w:color w:val="1E7A34"/>
        </w:rPr>
        <w:t>PASS</w:t>
      </w:r>
      <w:r>
        <w:rPr>
          <w:i/>
        </w:rPr>
        <w:t xml:space="preserve">  ·  groundedness 9/10  ·  3325 ms</w:t>
      </w:r>
    </w:p>
    <w:p>
      <w:r>
        <w:rPr>
          <w:b/>
        </w:rPr>
        <w:t xml:space="preserve">Pregunta: </w:t>
      </w:r>
      <w:r>
        <w:t>¿Por qué la plata (Ag) es relevante en el manejo de desechos odontológicos?</w:t>
      </w:r>
    </w:p>
    <w:p>
      <w:r>
        <w:rPr>
          <w:b/>
        </w:rPr>
        <w:t xml:space="preserve">Respuesta de Idania: </w:t>
      </w:r>
      <w:r>
        <w:t>La **plata (Ag)** es relevante en el manejo de desechos odontológicos por varias razones que impactan tanto la salud humana como el medio ambiente. Aquí te detallo algunos puntos clave:</w:t>
        <w:br/>
        <w:br/>
        <w:t>- **Efectos en la salud**: La exposición a compuestos de plata puede causar **argiria**, que es una pigmentación en la piel, y otros problemas de salud como **irritación en los pulmones y la garganta**, así como **dolor de estómago**. Esto resalta la importancia de manejar adecuadamente los desechos que contienen plata para prevenir riesgos a la salud de los profesionales y pacientes.</w:t>
        <w:br/>
        <w:br/>
        <w:t>- **Contaminante ambiental**: La plata es considerada un contaminante que puede afectar la calidad del agua. Según la normativa, su **Límite Máximo Permisible (LMP)** es de **5.0 mg L-1**, lo que indica que su presencia en el agua debe ser controlada para evitar daños ecológicos.</w:t>
        <w:br/>
        <w:br/>
        <w:t>- **Regulación internacional**: La plata está sujeta a regulaciones como el **Convenio de Basilea**, que busca proteger la salud humana y el medio ambiente de los efectos adversos de los desechos peligrosos. Este tratado promueve la **reducción en la fuente** y el **manejo ambientalmente racional** de los desechos, lo que incluye la gestión de materiales que contienen plata.</w:t>
        <w:br/>
        <w:br/>
        <w:t>- **Uso en odontología**: La plata se utiliza en diversas aplicaciones odontológicas, como en amalgamas dentales, lo que hace que su manejo adecuado sea crucial para minimizar el impacto ambiental y los riesgos para la salud.</w:t>
        <w:br/>
        <w:br/>
        <w:t>En resumen, la plata es un componente importante en el contexto de los desechos odontológicos debido a sus efectos potencialmente dañinos y su regulación necesaria para proteger tanto la salud pública como el medio ambiente. Si tienes más preguntas sobre este tema o necesitas más información, ¡no dudes en preguntar!</w:t>
      </w:r>
    </w:p>
    <w:p>
      <w:r>
        <w:rPr>
          <w:b/>
        </w:rPr>
        <w:t xml:space="preserve">Fuentes citadas: </w:t>
      </w:r>
      <w:r>
        <w:t>manejo-desechos.pdf, diagnostico-situacion-amalgama-dental.pdf, manejo-desechos.pdf</w:t>
      </w:r>
    </w:p>
    <w:p>
      <w:r>
        <w:rPr>
          <w:b/>
        </w:rPr>
        <w:t xml:space="preserve">Evaluación del juez: </w:t>
      </w:r>
      <w:r>
        <w:rPr>
          <w:i/>
        </w:rPr>
        <w:t>La respuesta de Idania es mayormente correcta y bien fundamentada, citando adecuadamente las fuentes relevantes. Proporciona información clara y relevante sobre la plata en el contexto de los desechos odontológicos, aunque podría mejorar en la precisión de algunos detalles sobre la regulación y efectos. La respuesta es pedagógica y guía al estudiante a profundizar en el tema.</w:t>
      </w:r>
    </w:p>
    <w:p/>
    <w:p>
      <w:r>
        <w:rPr>
          <w:b/>
        </w:rPr>
        <w:t xml:space="preserve">[C1472-A-07-2] </w:t>
      </w:r>
      <w:r>
        <w:rPr>
          <w:b/>
          <w:color w:val="1E7A34"/>
        </w:rPr>
        <w:t>PASS</w:t>
      </w:r>
      <w:r>
        <w:rPr>
          <w:i/>
        </w:rPr>
        <w:t xml:space="preserve">  ·  groundedness 9/10  ·  3053 ms</w:t>
      </w:r>
    </w:p>
    <w:p>
      <w:r>
        <w:rPr>
          <w:b/>
        </w:rPr>
        <w:t xml:space="preserve">Pregunta: </w:t>
      </w:r>
      <w:r>
        <w:t>¿Qué responsabilidad social tiene el cirujano dentista frente al impacto ambiental de su práctica?</w:t>
      </w:r>
    </w:p>
    <w:p>
      <w:r>
        <w:rPr>
          <w:b/>
        </w:rPr>
        <w:t xml:space="preserve">Respuesta de Idania: </w:t>
      </w:r>
      <w:r>
        <w:t>La **responsabilidad social** del cirujano dentista frente al **impacto ambiental** de su práctica es fundamental y se articula en varios aspectos clave:</w:t>
        <w:br/>
        <w:br/>
        <w:t>- **Gestión de Residuos Peligrosos**: Los cirujanos dentistas deben manejar adecuadamente los residuos peligrosos generados en su práctica, como la **amalgama dental**, que contiene mercurio, y los productos químicos de las **radiografías**. La falta de una gestión adecuada puede resultar en contaminación ambiental y afectaciones a los ecosistemas.</w:t>
        <w:br/>
        <w:br/>
        <w:t>- **Conciencia y Educación**: Es esencial que los odontólogos se informen sobre los procedimientos correctos para la disposición de residuos tóxicos. Esto implica no solo seguir normativas, sino también educar a sus pacientes y colegas sobre la importancia de la sostenibilidad en la práctica odontológica.</w:t>
        <w:br/>
        <w:br/>
        <w:t>- **Compromiso Profesional**: Los cirujanos dentistas deben asumir un compromiso ético y profesional para minimizar su impacto ambiental. Esto incluye la implementación de prácticas que reduzcan la generación de residuos y la utilización de materiales menos contaminantes.</w:t>
        <w:br/>
        <w:br/>
        <w:t>- **Responsabilidad Social Universitaria**: En el contexto académico, se espera que los estudiantes y profesionales indaguen sobre el impacto ambiental de su profesión y presenten informes que reflejen su comprensión y compromiso con la responsabilidad social.</w:t>
        <w:br/>
        <w:br/>
        <w:t>En resumen, el cirujano dentista tiene un papel crucial en la protección del medio ambiente, no solo a través de la gestión de residuos, sino también mediante la promoción de prácticas sostenibles y la educación en su entorno profesional. ¿Te gustaría profundizar en algún aspecto específico de esta responsabilidad?</w:t>
      </w:r>
    </w:p>
    <w:p>
      <w:r>
        <w:rPr>
          <w:b/>
        </w:rPr>
        <w:t xml:space="preserve">Fuentes citadas: </w:t>
      </w:r>
      <w:r>
        <w:t>SESION APRENDIZAJE 7.docx, manejo-desechos.pdf, manejo-desechos.pdf</w:t>
      </w:r>
    </w:p>
    <w:p>
      <w:r>
        <w:rPr>
          <w:b/>
        </w:rPr>
        <w:t xml:space="preserve">Evaluación del juez: </w:t>
      </w:r>
      <w:r>
        <w:rPr>
          <w:i/>
        </w:rPr>
        <w:t>La respuesta de Idania es correcta y bien fundamentada, abordando aspectos clave de la responsabilidad social del cirujano dentista en relación con el impacto ambiental. Utiliza información relevante y grounded, aunque podría mejorar en la atribución de fuentes específicas. La claridad y profundidad de la respuesta son adecuadas, lo que contribuye a un buen valor pedagógico.</w:t>
      </w:r>
    </w:p>
    <w:p/>
    <w:p>
      <w:r>
        <w:rPr>
          <w:b/>
        </w:rPr>
        <w:t xml:space="preserve">[C1472-A-09-1] </w:t>
      </w:r>
      <w:r>
        <w:rPr>
          <w:b/>
          <w:color w:val="1E7A34"/>
        </w:rPr>
        <w:t>PASS</w:t>
      </w:r>
      <w:r>
        <w:rPr>
          <w:i/>
        </w:rPr>
        <w:t xml:space="preserve">  ·  groundedness 9/10  ·  3277 ms</w:t>
      </w:r>
    </w:p>
    <w:p>
      <w:r>
        <w:rPr>
          <w:b/>
        </w:rPr>
        <w:t xml:space="preserve">Pregunta: </w:t>
      </w:r>
      <w:r>
        <w:t>¿Qué ventajas tiene la radiología digital frente a la radiografía convencional?</w:t>
      </w:r>
    </w:p>
    <w:p>
      <w:r>
        <w:rPr>
          <w:b/>
        </w:rPr>
        <w:t xml:space="preserve">Respuesta de Idania: </w:t>
      </w:r>
      <w:r>
        <w:t>La **radiología digital** ofrece varias ventajas significativas en comparación con la radiografía convencional. Aquí te enumero algunas de las más destacadas:</w:t>
        <w:br/>
        <w:br/>
        <w:t>- **Alta resolución**: La radiografía digital tiene una resolución altísimamente superior a la de las placas analógicas, lo que permite una mejor visualización de detalles clínicos.</w:t>
        <w:br/>
        <w:t xml:space="preserve">  </w:t>
        <w:br/>
        <w:t>- **Eficiencia en el flujo clínico**: Con un protocolo estandarizado desde la indicación hasta el informe, se mejora la eficiencia en la adquisición y análisis de las imágenes. Esto incluye pasos como la justificación de la imagen, adquisición controlada y lectura sistemática.</w:t>
        <w:br/>
        <w:br/>
        <w:t>- **Menor exposición a radiación**: La radiología digital permite ajustar la dosis de radiación de manera más precisa, lo que puede resultar en una menor exposición para el paciente.</w:t>
        <w:br/>
        <w:br/>
        <w:t>- **Facilidad de almacenamiento y compartición**: Las imágenes digitales pueden ser almacenadas, medidas y compartidas fácilmente, integrándose en la historia clínica del paciente de manera trazable.</w:t>
        <w:br/>
        <w:br/>
        <w:t>- **Procesamiento de imagen**: Se pueden realizar ajustes en el contraste, brillo y zoom, lo que facilita la interpretación de las imágenes, aunque la técnica correcta siga siendo fundamental.</w:t>
        <w:br/>
        <w:br/>
        <w:t>- **Diversidad de técnicas**: Existen diferentes modalidades como 2D intraoral, panorámica y CBCT, cada una con aplicaciones específicas según la pregunta clínica, lo que permite un diagnóstico más preciso.</w:t>
        <w:br/>
        <w:br/>
        <w:t>Estas ventajas hacen que la radiología digital esté en franca expansión y que los equipos analógicos estén en retirada, mejorando así la calidad de atención en odontología. Si tienes más preguntas sobre este tema, ¡no dudes en preguntar!</w:t>
      </w:r>
    </w:p>
    <w:p>
      <w:r>
        <w:rPr>
          <w:b/>
        </w:rPr>
        <w:t xml:space="preserve">Fuentes citadas: </w:t>
      </w:r>
      <w:r>
        <w:t>Video: Radiología digital en odontología.mp4, SEMANA 9.pptx, SEMANA 9.pptx</w:t>
      </w:r>
    </w:p>
    <w:p>
      <w:r>
        <w:rPr>
          <w:b/>
        </w:rPr>
        <w:t xml:space="preserve">Evaluación del juez: </w:t>
      </w:r>
      <w:r>
        <w:rPr>
          <w:i/>
        </w:rPr>
        <w:t>La respuesta de Idania es correcta y está bien fundamentada, citando adecuadamente las ventajas de la radiología digital en comparación con la convencional. Utiliza información de las fuentes disponibles, lo que demuestra un buen grounding. La respuesta es clara y relevante, aunque podría mejorar en la profundidad de algunos puntos y en la atribución de fuentes específicas.</w:t>
      </w:r>
    </w:p>
    <w:p/>
    <w:p>
      <w:r>
        <w:rPr>
          <w:b/>
        </w:rPr>
        <w:t xml:space="preserve">[C1472-A-09-2] </w:t>
      </w:r>
      <w:r>
        <w:rPr>
          <w:b/>
          <w:color w:val="1E7A34"/>
        </w:rPr>
        <w:t>PASS</w:t>
      </w:r>
      <w:r>
        <w:rPr>
          <w:i/>
        </w:rPr>
        <w:t xml:space="preserve">  ·  groundedness 10/10  ·  3110 ms</w:t>
      </w:r>
    </w:p>
    <w:p>
      <w:r>
        <w:rPr>
          <w:b/>
        </w:rPr>
        <w:t xml:space="preserve">Pregunta: </w:t>
      </w:r>
      <w:r>
        <w:t>¿Para qué se usan los sistemas CAD/CAM en odontología?</w:t>
      </w:r>
    </w:p>
    <w:p>
      <w:r>
        <w:rPr>
          <w:b/>
        </w:rPr>
        <w:t xml:space="preserve">Respuesta de Idania: </w:t>
      </w:r>
      <w:r>
        <w:t>Los **sistemas CAD/CAM** en odontología se utilizan para integrar el **escaneo**, el **diseño digital** y la **fabricación** de restauraciones dentales. Este proceso se divide en dos componentes principales:</w:t>
        <w:br/>
        <w:br/>
        <w:t>- **CAD (Computer-Aided Design)**: Se encarga del diseño de diversas restauraciones dentales, como coronas, incrustaciones, carillas, puentes, férulas y guías.</w:t>
        <w:br/>
        <w:t>- **CAM (Computer-Aided Manufacturing)**: Se ocupa de la fabricación de estas restauraciones, que puede realizarse mediante **fresado** o **impresión 3D**, dependiendo del material y el objetivo clínico.</w:t>
        <w:br/>
        <w:br/>
        <w:t xml:space="preserve">El flujo de trabajo puede completarse en la clínica dental o enviarse a un laboratorio digital. Este sistema no solo mejora la eficiencia del proceso, sino que también hace que los principios protésicos sean **visibles**, **medibles** y **reproducibles**. </w:t>
        <w:br/>
        <w:br/>
        <w:t xml:space="preserve">Además, los sistemas CAD/CAM permiten realizar restauraciones como inlays/onlays, coronas unitarias, carillas, temporales, férulas y guías, aunque hay ciertos límites clínicos que deben considerarse, como márgenes profundos, sangrado y bruxismo. La experiencia del paciente también se ve beneficiada, ya que se requieren menos visitas y se mejora la comprensión del tratamiento a través de la visualización del plan. </w:t>
        <w:br/>
        <w:br/>
        <w:t>En resumen, los sistemas CAD/CAM son herramientas clave en la odontología moderna que optimizan el diseño y la fabricación de restauraciones dentales, mejorando tanto la calidad del trabajo como la experiencia del paciente. Si tienes más preguntas sobre este tema, ¡no dudes en preguntar!</w:t>
      </w:r>
    </w:p>
    <w:p>
      <w:r>
        <w:rPr>
          <w:b/>
        </w:rPr>
        <w:t xml:space="preserve">Fuentes citadas: </w:t>
      </w:r>
      <w:r>
        <w:t>SEMANA 9.pptx, Historia de los instrumentos de odontología.txt, SEMANA 9.pptx</w:t>
      </w:r>
    </w:p>
    <w:p>
      <w:r>
        <w:rPr>
          <w:b/>
        </w:rPr>
        <w:t xml:space="preserve">Evaluación del juez: </w:t>
      </w:r>
      <w:r>
        <w:rPr>
          <w:i/>
        </w:rPr>
        <w:t>La respuesta de Idania es completa y está bien fundamentada en la evidencia disponible. Proporciona información precisa sobre los sistemas CAD/CAM en odontología, explicando tanto el diseño como la fabricación, y menciona los límites clínicos y beneficios para el paciente. La claridad y profundidad de la respuesta son excelentes, y se atribuyen correctamente las fuentes utilizadas.</w:t>
      </w:r>
    </w:p>
    <w:p/>
    <w:p>
      <w:r>
        <w:rPr>
          <w:b/>
        </w:rPr>
        <w:t xml:space="preserve">[C1472-A-10-1] </w:t>
      </w:r>
      <w:r>
        <w:rPr>
          <w:b/>
          <w:color w:val="1E7A34"/>
        </w:rPr>
        <w:t>PASS</w:t>
      </w:r>
      <w:r>
        <w:rPr>
          <w:i/>
        </w:rPr>
        <w:t xml:space="preserve">  ·  groundedness 10/10  ·  3250 ms</w:t>
      </w:r>
    </w:p>
    <w:p>
      <w:r>
        <w:rPr>
          <w:b/>
        </w:rPr>
        <w:t xml:space="preserve">Pregunta: </w:t>
      </w:r>
      <w:r>
        <w:t>¿En qué consiste el flujo de trabajo digital en odontología, del escaneo intraoral al modelo?</w:t>
      </w:r>
    </w:p>
    <w:p>
      <w:r>
        <w:rPr>
          <w:b/>
        </w:rPr>
        <w:t xml:space="preserve">Respuesta de Idania: </w:t>
      </w:r>
      <w:r>
        <w:t>El **flujo de trabajo digital** en odontología es un proceso integral que abarca desde el escaneo intraoral hasta la confección del modelo, y se compone de varios pasos clave:</w:t>
        <w:br/>
        <w:br/>
        <w:t>- **Escaneo intraoral / CBCT**: Se realiza un escaneo de la boca del paciente utilizando tecnología de imagen avanzada, como el escáner intraoral o la tomografía computarizada de haz cónico (CBCT).</w:t>
        <w:br/>
        <w:t>- **Diseño CAD**: Los datos obtenidos se utilizan para crear un modelo digital en un software de diseño asistido por computadora (CAD).</w:t>
        <w:br/>
        <w:t>- **Planificación clínica**: Se lleva a cabo una planificación detallada del tratamiento basándose en el modelo digital.</w:t>
        <w:br/>
        <w:t>- **Fabricación CAM / 3D**: Se utiliza la fabricación asistida por computadora (CAM) para producir el modelo físico mediante impresión 3D u otros métodos de fabricación.</w:t>
        <w:br/>
        <w:t>- **Control y entrega**: Finalmente, se realiza un control de calidad del modelo y se entrega al paciente o al laboratorio para su uso en tratamientos.</w:t>
        <w:br/>
        <w:br/>
        <w:t xml:space="preserve">Este flujo no solo ahorra tiempo, sino que también **reduce pasos manuales**, **conserva archivos** y **mejora la comunicación** entre el clínico y el laboratorio, lo que resulta en un proceso más eficiente y preciso en la atención odontológica. </w:t>
        <w:br/>
        <w:br/>
        <w:t>Si tienes más preguntas sobre este tema o necesitas más detalles, ¡no dudes en preguntar!</w:t>
      </w:r>
    </w:p>
    <w:p>
      <w:r>
        <w:rPr>
          <w:b/>
        </w:rPr>
        <w:t xml:space="preserve">Fuentes citadas: </w:t>
      </w:r>
      <w:r>
        <w:t>SEMANA 10.pptx, Flujo de trabajo digital, 1.ª parte. Del escaneo intraoral a la confección del modelo.pdf, Flujo de trabajo digital, 1.ª parte. Del escaneo intraoral a la confección del modelo.pdf</w:t>
      </w:r>
    </w:p>
    <w:p>
      <w:r>
        <w:rPr>
          <w:b/>
        </w:rPr>
        <w:t xml:space="preserve">Evaluación del juez: </w:t>
      </w:r>
      <w:r>
        <w:rPr>
          <w:i/>
        </w:rPr>
        <w:t>La respuesta de Idania es correcta y está bien fundamentada, ya que describe de manera precisa el flujo de trabajo digital en odontología y se apoya en la evidencia disponible. La respuesta es clara y relevante, aunque podría mejorar en la atribución de fuentes específicas.</w:t>
      </w:r>
    </w:p>
    <w:p/>
    <w:p>
      <w:r>
        <w:rPr>
          <w:b/>
        </w:rPr>
        <w:t xml:space="preserve">[C1472-A-10-2] </w:t>
      </w:r>
      <w:r>
        <w:rPr>
          <w:b/>
          <w:color w:val="B35C00"/>
        </w:rPr>
        <w:t>PARTIAL</w:t>
      </w:r>
      <w:r>
        <w:rPr>
          <w:i/>
        </w:rPr>
        <w:t xml:space="preserve">  ·  groundedness 6/10  ·  1801 ms</w:t>
      </w:r>
    </w:p>
    <w:p>
      <w:r>
        <w:rPr>
          <w:b/>
        </w:rPr>
        <w:t xml:space="preserve">Pregunta: </w:t>
      </w:r>
      <w:r>
        <w:t>¿Qué es la teleodontología?</w:t>
      </w:r>
    </w:p>
    <w:p>
      <w:r>
        <w:rPr>
          <w:b/>
        </w:rPr>
        <w:t xml:space="preserve">Respuesta de Idania: </w:t>
      </w:r>
      <w:r>
        <w:t>No encontré información específica sobre **teleodontología** en el material del curso. Sin embargo, puedo ofrecerte una breve explicación general: la teleodontología se refiere al uso de tecnologías de la información y la comunicación para proporcionar atención dental a distancia. Esto puede incluir consultas virtuales, diagnósticos a través de imágenes enviadas por los pacientes y seguimiento de tratamientos sin necesidad de visitas presenciales.</w:t>
        <w:br/>
        <w:br/>
        <w:t>Si necesitas más detalles o tienes otra pregunta, ¡estaré encantada de ayudarte!</w:t>
      </w:r>
    </w:p>
    <w:p>
      <w:r>
        <w:rPr>
          <w:b/>
        </w:rPr>
        <w:t xml:space="preserve">Fuentes citadas: </w:t>
      </w:r>
      <w:r>
        <w:t>Video:  Categorización de consultorios odontológicos.mp4, MANUAL DE ESPECIALIDDES ODONTOLOGICAS.pdf, Video: Odontograma MINSA e historia clínica.mp4</w:t>
      </w:r>
    </w:p>
    <w:p>
      <w:r>
        <w:rPr>
          <w:b/>
        </w:rPr>
        <w:t xml:space="preserve">Evaluación del juez: </w:t>
      </w:r>
      <w:r>
        <w:rPr>
          <w:i/>
        </w:rPr>
        <w:t>La respuesta de Idania proporciona una definición general de teleodontología, pero carece de respaldo específico de las fuentes disponibles. Aunque la información es relevante y clara, no se atribuyen fuentes, lo que afecta la groundedness y la calidad de la respuesta. Además, la abstención de no encontrar información específica no es adecuada, ya que podría haber explorado más en el material disponible.</w:t>
      </w:r>
    </w:p>
    <w:p/>
    <w:p>
      <w:r>
        <w:rPr>
          <w:b/>
        </w:rPr>
        <w:t xml:space="preserve">[C1472-A-11-1] </w:t>
      </w:r>
      <w:r>
        <w:rPr>
          <w:b/>
          <w:color w:val="1E7A34"/>
        </w:rPr>
        <w:t>PASS</w:t>
      </w:r>
      <w:r>
        <w:rPr>
          <w:i/>
        </w:rPr>
        <w:t xml:space="preserve">  ·  groundedness 10/10  ·  2430 ms</w:t>
      </w:r>
    </w:p>
    <w:p>
      <w:r>
        <w:rPr>
          <w:b/>
        </w:rPr>
        <w:t xml:space="preserve">Pregunta: </w:t>
      </w:r>
      <w:r>
        <w:t>¿Qué estudia la operatoria dental según el manual de especialidades?</w:t>
      </w:r>
    </w:p>
    <w:p>
      <w:r>
        <w:rPr>
          <w:b/>
        </w:rPr>
        <w:t xml:space="preserve">Respuesta de Idania: </w:t>
      </w:r>
      <w:r>
        <w:t>La **operatoria dental** es la rama de la odontología que se enfoca en devolver al diente su **equilibrio biológico** cuando su **integridad estructural**, **funcional** o **estética** se ha visto alterada por diversas causas. Esta especialidad no solo busca restaurar la función de las piezas dentarias afectadas, sino también su forma, integrando así la **estética** como un componente fundamental de la odontología.</w:t>
        <w:br/>
        <w:br/>
        <w:t xml:space="preserve">Además, la operatoria dental incluye el estudio de los **procedimientos**, **técnicas**, **materiales** e **instrumental** necesarios para reparar, restaurar o prevenir la patología en los elementos dentarios que están defectuosos, enfermos o deteriorados. Generalmente, estos procedimientos se llevan a cabo sobre dientes o dispositivos que simulan el aparato masticatorio. </w:t>
        <w:br/>
        <w:br/>
        <w:t>Si tienes más preguntas sobre este tema o necesitas aclaraciones adicionales, ¡no dudes en preguntar!</w:t>
      </w:r>
    </w:p>
    <w:p>
      <w:r>
        <w:rPr>
          <w:b/>
        </w:rPr>
        <w:t xml:space="preserve">Fuentes citadas: </w:t>
      </w:r>
      <w:r>
        <w:t>MANUAL DE ESPECIALIDDES ODONTOLOGICAS.pdf, MANUAL DE ESPECIALIDDES ODONTOLOGICAS.pdf, TESIS.pdf</w:t>
      </w:r>
    </w:p>
    <w:p>
      <w:r>
        <w:rPr>
          <w:b/>
        </w:rPr>
        <w:t xml:space="preserve">Evaluación del juez: </w:t>
      </w:r>
      <w:r>
        <w:rPr>
          <w:i/>
        </w:rPr>
        <w:t>La respuesta de Idania es correcta y está bien fundamentada en el material disponible, citando adecuadamente el manual de especialidades. Proporciona una explicación clara y completa sobre la operatoria dental, abordando tanto su definición como los procedimientos involucrados, lo que demuestra un buen nivel de profundidad y claridad.</w:t>
      </w:r>
    </w:p>
    <w:p/>
    <w:p>
      <w:r>
        <w:rPr>
          <w:b/>
        </w:rPr>
        <w:t xml:space="preserve">[C1472-A-11-2] </w:t>
      </w:r>
      <w:r>
        <w:rPr>
          <w:b/>
          <w:color w:val="1E7A34"/>
        </w:rPr>
        <w:t>PASS</w:t>
      </w:r>
      <w:r>
        <w:rPr>
          <w:i/>
        </w:rPr>
        <w:t xml:space="preserve">  ·  groundedness 10/10  ·  3484 ms</w:t>
      </w:r>
    </w:p>
    <w:p>
      <w:r>
        <w:rPr>
          <w:b/>
        </w:rPr>
        <w:t xml:space="preserve">Pregunta: </w:t>
      </w:r>
      <w:r>
        <w:t>¿Cuál es la diferencia entre endodoncia y periodoncia?</w:t>
      </w:r>
    </w:p>
    <w:p>
      <w:r>
        <w:rPr>
          <w:b/>
        </w:rPr>
        <w:t xml:space="preserve">Respuesta de Idania: </w:t>
      </w:r>
      <w:r>
        <w:t>La **endodoncia** y la **periodoncia** son dos especialidades odontológicas que se enfocan en diferentes aspectos de la salud dental.</w:t>
        <w:br/>
        <w:br/>
        <w:t>- **Endodoncia**: Se ocupa del tratamiento de la **pulpa dental** y los conductos radiculares. Se realiza cuando la caries ha alcanzado la pulpa, causando **pulpitis**. El procedimiento implica la extracción de la pulpa infectada, el ensanchamiento de los conductos radiculares y el sellado de la cavidad con material inerte. El objetivo es conservar los dientes que tienen un compromiso pulpar. El especialista en esta área es el **endodoncista**.</w:t>
        <w:br/>
        <w:br/>
        <w:t>- **Periodoncia**: También conocida como **periodontitis**, se centra en la salud de los tejidos que rodean y soportan los dientes, como las encías y el hueso maxilar. La periodoncia se encarga de tratar la inflamación crónica de las encías, que puede llevar a la pérdida prematura de los dientes si no se trata adecuadamente.</w:t>
        <w:br/>
        <w:br/>
        <w:t>En resumen, la endodoncia se enfoca en el tratamiento de problemas internos del diente, mientras que la periodoncia se ocupa de la salud de los tejidos que sostienen los dientes. Si tienes más preguntas sobre estas especialidades o algún otro tema, ¡no dudes en preguntar!</w:t>
      </w:r>
    </w:p>
    <w:p>
      <w:r>
        <w:rPr>
          <w:b/>
        </w:rPr>
        <w:t xml:space="preserve">Fuentes citadas: </w:t>
      </w:r>
      <w:r>
        <w:t>GLOSARIO DE TÉRMINOS: Odontología y sus especialidades.txt, Artículo científico.pdf, SEMANA 11.pptx</w:t>
      </w:r>
    </w:p>
    <w:p>
      <w:r>
        <w:rPr>
          <w:b/>
        </w:rPr>
        <w:t xml:space="preserve">Evaluación del juez: </w:t>
      </w:r>
      <w:r>
        <w:rPr>
          <w:i/>
        </w:rPr>
        <w:t>La respuesta de Idania es precisa y está bien fundamentada, explicando claramente las diferencias entre endodoncia y periodoncia. Utiliza información correcta y grounded, aunque podría mejorar en la atribución de fuentes específicas. La claridad y profundidad de la respuesta son excelentes, lo que contribuye a un alto valor pedagógico.</w:t>
      </w:r>
    </w:p>
    <w:p/>
    <w:p>
      <w:r>
        <w:rPr>
          <w:b/>
        </w:rPr>
        <w:t xml:space="preserve">[C1472-A-12-1] </w:t>
      </w:r>
      <w:r>
        <w:rPr>
          <w:b/>
          <w:color w:val="1E7A34"/>
        </w:rPr>
        <w:t>PASS</w:t>
      </w:r>
      <w:r>
        <w:rPr>
          <w:i/>
        </w:rPr>
        <w:t xml:space="preserve">  ·  groundedness 10/10  ·  3440 ms</w:t>
      </w:r>
    </w:p>
    <w:p>
      <w:r>
        <w:rPr>
          <w:b/>
        </w:rPr>
        <w:t xml:space="preserve">Pregunta: </w:t>
      </w:r>
      <w:r>
        <w:t>¿Qué aborda la odontopediatría como especialidad?</w:t>
      </w:r>
    </w:p>
    <w:p>
      <w:r>
        <w:rPr>
          <w:b/>
        </w:rPr>
        <w:t xml:space="preserve">Respuesta de Idania: </w:t>
      </w:r>
      <w:r>
        <w:t>La **odontopediatría** es una especialidad odontológica dedicada a la atención integral de bebés, niños y adolescentes, incluyendo aquellos con **necesidades especiales**. Su enfoque principal es la **prevención**, la **educación familiar**, el **manejo de conducta** y el **seguimiento del crecimiento** de los pacientes. Algunos de los aspectos que aborda son:</w:t>
        <w:br/>
        <w:br/>
        <w:t>- **Caries temprana**: Diagnóstico y tratamiento de caries en dientes temporales.</w:t>
        <w:br/>
        <w:t>- **Traumatismos dentales**: Manejo de lesiones dentales ocasionadas por accidentes.</w:t>
        <w:br/>
        <w:t>- **Sellantes y flúor**: Aplicación de tratamientos preventivos para proteger los dientes.</w:t>
        <w:br/>
        <w:t>- **Pulpotomías**: Procedimientos para tratar infecciones en la pulpa dental.</w:t>
        <w:br/>
        <w:t>- **Mantenedores de espacio**: Uso de dispositivos para mantener el espacio de dientes que han sido perdidos prematuramente.</w:t>
        <w:br/>
        <w:br/>
        <w:t>Además, la consulta infantil debe ser **segura**, **breve**, **positiva** y **adaptada a la edad** del paciente, lo que implica el uso de un lenguaje simple y técnicas de comunicación efectivas, como el método de **decir-mostrar-hacer** y el **refuerzo positivo**.</w:t>
        <w:br/>
        <w:br/>
        <w:t xml:space="preserve">La odontopediatría también se ocupa de la **prevención** de problemas bucodentales, la evaluación del desarrollo dental y la detección de **maloclusiones** tempranas, así como la derivación a ortodoncistas cuando es necesario. En resumen, su objetivo es promover una **salud bucal temprana y continua** en la población infantil y adolescente. </w:t>
        <w:br/>
        <w:br/>
        <w:t>Si tienes más preguntas sobre este tema o necesitas aclaraciones, ¡no dudes en preguntar!</w:t>
      </w:r>
    </w:p>
    <w:p>
      <w:r>
        <w:rPr>
          <w:b/>
        </w:rPr>
        <w:t xml:space="preserve">Fuentes citadas: </w:t>
      </w:r>
      <w:r>
        <w:t>SEMANA 12.pptx, GLOSARIO DE TÉRMINOS: Odontología y sus especialidades.txt, CUADRO COMPARATIVO DE ESPECILIDADES ODONTOLOGICAS__46681.pdf</w:t>
      </w:r>
    </w:p>
    <w:p>
      <w:r>
        <w:rPr>
          <w:b/>
        </w:rPr>
        <w:t xml:space="preserve">Evaluación del juez: </w:t>
      </w:r>
      <w:r>
        <w:rPr>
          <w:i/>
        </w:rPr>
        <w:t>La respuesta de Idania es completa y bien fundamentada, abordando todos los aspectos relevantes de la odontopediatría según la evidencia disponible. Además, utiliza un lenguaje claro y accesible, lo que facilita la comprensión del estudiante.</w:t>
      </w:r>
    </w:p>
    <w:p/>
    <w:p>
      <w:r>
        <w:rPr>
          <w:b/>
        </w:rPr>
        <w:t xml:space="preserve">[C1472-A-12-2] </w:t>
      </w:r>
      <w:r>
        <w:rPr>
          <w:b/>
          <w:color w:val="1E7A34"/>
        </w:rPr>
        <w:t>PASS</w:t>
      </w:r>
      <w:r>
        <w:rPr>
          <w:i/>
        </w:rPr>
        <w:t xml:space="preserve">  ·  groundedness 10/10  ·  3323 ms</w:t>
      </w:r>
    </w:p>
    <w:p>
      <w:r>
        <w:rPr>
          <w:b/>
        </w:rPr>
        <w:t xml:space="preserve">Pregunta: </w:t>
      </w:r>
      <w:r>
        <w:t>¿Qué diferencia hay entre radiología bucal y maxilofacial y medicina estomatológica?</w:t>
      </w:r>
    </w:p>
    <w:p>
      <w:r>
        <w:rPr>
          <w:b/>
        </w:rPr>
        <w:t xml:space="preserve">Respuesta de Idania: </w:t>
      </w:r>
      <w:r>
        <w:t>La **radiología bucal y maxilofacial** y la **medicina y patología estomatológica** son dos especialidades odontológicas que abordan diferentes aspectos de la salud oral.</w:t>
        <w:br/>
        <w:br/>
        <w:t>- **Radiología Bucal y Maxilofacial**:</w:t>
        <w:br/>
        <w:t xml:space="preserve">  - Se encarga de la **producción e interpretación de imágenes** y datos obtenidos por modalidades de energía radiante.</w:t>
        <w:br/>
        <w:t xml:space="preserve">  - Su objetivo es **diagnosticar enfermedades, trastornos y condiciones** de la región oral y maxilofacial.</w:t>
        <w:br/>
        <w:t xml:space="preserve">  - Apoya el **diagnóstico, la planificación y el seguimiento terapéutico** mediante estudios de imagen de dientes, maxilares y estructuras relacionadas.</w:t>
        <w:br/>
        <w:t xml:space="preserve">  - La duración de esta especialidad es de aproximadamente **2 años**.</w:t>
        <w:br/>
        <w:br/>
        <w:t>- **Medicina y Patología Estomatológica**:</w:t>
        <w:br/>
        <w:t xml:space="preserve">  - Se centra en el **diagnóstico y tratamiento de enfermedades** que afectan la cavidad oral y estructuras relacionadas.</w:t>
        <w:br/>
        <w:t xml:space="preserve">  - Aborda problemas de salud que pueden incluir **infecciones, lesiones, y enfermedades sistémicas** que se manifiestan en la boca.</w:t>
        <w:br/>
        <w:t xml:space="preserve">  - Su enfoque es más amplio en términos de **salud general** y no se limita solo a la imagenología.</w:t>
        <w:br/>
        <w:br/>
        <w:t>En resumen, mientras que la radiología se enfoca en la obtención y análisis de imágenes para el diagnóstico, la medicina estomatológica se ocupa del tratamiento y manejo de enfermedades en la cavidad oral. Si tienes más preguntas sobre estas especialidades o necesitas más detalles, ¡no dudes en preguntar!</w:t>
      </w:r>
    </w:p>
    <w:p>
      <w:r>
        <w:rPr>
          <w:b/>
        </w:rPr>
        <w:t xml:space="preserve">Fuentes citadas: </w:t>
      </w:r>
      <w:r>
        <w:t>CUADRO COMPARATIVO DE ESPECILIDADES ODONTOLOGICAS__46681.pdf, Especialidades odontológicas reconocidas por el Colegio Odontologico del Perú.txt, CUADRO COMPARATIVO DE ESPECILIDADES ODONTOLOGICAS.docx</w:t>
      </w:r>
    </w:p>
    <w:p>
      <w:r>
        <w:rPr>
          <w:b/>
        </w:rPr>
        <w:t xml:space="preserve">Evaluación del juez: </w:t>
      </w:r>
      <w:r>
        <w:rPr>
          <w:i/>
        </w:rPr>
        <w:t>La respuesta de Idania es correcta y está bien fundamentada, proporcionando información clara y relevante sobre las diferencias entre las especialidades mencionadas. Utiliza fuentes adecuadas para respaldar sus afirmaciones y ofrece un resumen que facilita la comprensión del tema.</w:t>
      </w:r>
    </w:p>
    <w:p/>
    <w:p>
      <w:r>
        <w:rPr>
          <w:b/>
        </w:rPr>
        <w:t xml:space="preserve">[C1472-A-13-1] </w:t>
      </w:r>
      <w:r>
        <w:rPr>
          <w:b/>
          <w:color w:val="1E7A34"/>
        </w:rPr>
        <w:t>PASS</w:t>
      </w:r>
      <w:r>
        <w:rPr>
          <w:i/>
        </w:rPr>
        <w:t xml:space="preserve">  ·  groundedness 10/10  ·  2544 ms</w:t>
      </w:r>
    </w:p>
    <w:p>
      <w:r>
        <w:rPr>
          <w:b/>
        </w:rPr>
        <w:t xml:space="preserve">Pregunta: </w:t>
      </w:r>
      <w:r>
        <w:t>¿Qué es la placa bacteriana?</w:t>
      </w:r>
    </w:p>
    <w:p>
      <w:r>
        <w:rPr>
          <w:b/>
        </w:rPr>
        <w:t xml:space="preserve">Respuesta de Idania: </w:t>
      </w:r>
      <w:r>
        <w:t>La **placa bacteriana** es una **película delgada y pegajosa** compuesta por **bacterias y azúcares** que se forma y adhiere constantemente a la superficie de los dientes. Es la principal causa de **caries** y de enfermedades de las encías. Esta acumulación microbiana puede volverse más dura y convertirse en **cálculo dental** si no se retira diariamente. A simple vista, la placa bacteriana es difícil de observar a menos que se tiña, y su consistencia es **blanda**, **mate** y de color **blanco amarillento**.</w:t>
        <w:br/>
        <w:br/>
        <w:t>Para prevenir la aparición de la placa, es fundamental mantener una buena **higiene bucal**, que incluye el uso regular del cepillo dental para eliminarla mediante el **arrastre mecánico**. Además, la placa bacteriana se forma en pocas horas y varía en cantidad y localización de un individuo a otro, dependiendo de los residuos alimenticios y la saliva presentes en la boca.</w:t>
      </w:r>
    </w:p>
    <w:p>
      <w:r>
        <w:rPr>
          <w:b/>
        </w:rPr>
        <w:t xml:space="preserve">Fuentes citadas: </w:t>
      </w:r>
      <w:r>
        <w:t>¿Qué es la placa bacteriana?.mp4, instrumentos dentales antiguos y actuales.mp4, GLOSARIO DE TÉRMINOS: Odontología y sus especialidades.txt</w:t>
      </w:r>
    </w:p>
    <w:p>
      <w:r>
        <w:rPr>
          <w:b/>
        </w:rPr>
        <w:t xml:space="preserve">Evaluación del juez: </w:t>
      </w:r>
      <w:r>
        <w:rPr>
          <w:i/>
        </w:rPr>
        <w:t>La respuesta de Idania es correcta y bien fundamentada, utilizando información precisa sobre la placa bacteriana y su relación con la higiene bucal. Se basa en las fuentes disponibles, aunque podría mejorar en la atribución directa a las fuentes específicas. La respuesta es clara y proporciona un buen nivel de detalle, lo que la hace pedagógicamente valiosa.</w:t>
      </w:r>
    </w:p>
    <w:p/>
    <w:p>
      <w:r>
        <w:rPr>
          <w:b/>
        </w:rPr>
        <w:t xml:space="preserve">[C1472-A-13-2] </w:t>
      </w:r>
      <w:r>
        <w:rPr>
          <w:b/>
          <w:color w:val="1E7A34"/>
        </w:rPr>
        <w:t>PASS</w:t>
      </w:r>
      <w:r>
        <w:rPr>
          <w:i/>
        </w:rPr>
        <w:t xml:space="preserve">  ·  groundedness 10/10  ·  3302 ms</w:t>
      </w:r>
    </w:p>
    <w:p>
      <w:r>
        <w:rPr>
          <w:b/>
        </w:rPr>
        <w:t xml:space="preserve">Pregunta: </w:t>
      </w:r>
      <w:r>
        <w:t>¿Cuál es la diferencia entre un consultorio, una clínica y un hospital odontológico?</w:t>
      </w:r>
    </w:p>
    <w:p>
      <w:r>
        <w:rPr>
          <w:b/>
        </w:rPr>
        <w:t xml:space="preserve">Respuesta de Idania: </w:t>
      </w:r>
      <w:r>
        <w:t>La diferencia entre un **consultorio**, una **clínica** y un **hospital odontológico** radica principalmente en el nivel de atención y complejidad de los servicios que ofrecen. Aquí te detallo las características de cada uno:</w:t>
        <w:br/>
        <w:br/>
        <w:t>- **Consultorio Dental**:</w:t>
        <w:br/>
        <w:t xml:space="preserve">  - Es una **unidad de atención individual o privada**.</w:t>
        <w:br/>
        <w:t xml:space="preserve">  - Se enfoca en **procedimientos preventivos, diagnósticos y restauradores**.</w:t>
        <w:br/>
        <w:t xml:space="preserve">  - No cuenta con **internamiento** y está diseñado para atención directa a pacientes.</w:t>
        <w:br/>
        <w:br/>
        <w:t>- **Clínica**:</w:t>
        <w:br/>
        <w:t xml:space="preserve">  - Es un espacio que incluye **varias unidades** y un **equipo interdisciplinario**.</w:t>
        <w:br/>
        <w:t xml:space="preserve">  - Maneja un **flujo de pacientes más amplio** y puede ofrecer una gama más diversa de servicios que un consultorio.</w:t>
        <w:br/>
        <w:t xml:space="preserve">  - Aunque no es un hospital, puede realizar procedimientos más complejos que un consultorio.</w:t>
        <w:br/>
        <w:br/>
        <w:t>- **Hospital**:</w:t>
        <w:br/>
        <w:t xml:space="preserve">  - Proporciona atención de **mayor complejidad**, incluyendo **cirugías, trauma, pacientes sistémicos o sedación**.</w:t>
        <w:br/>
        <w:t xml:space="preserve">  - Tiene la capacidad de realizar internamientos y manejar casos que requieren atención más intensiva.</w:t>
        <w:br/>
        <w:br/>
        <w:t>En resumen, el nivel de complejidad y la capacidad de atención son las claves que diferencian estos tres tipos de establecimientos odontológicos. Si tienes más preguntas sobre este tema o necesitas más detalles, ¡no dudes en preguntar!</w:t>
      </w:r>
    </w:p>
    <w:p>
      <w:r>
        <w:rPr>
          <w:b/>
        </w:rPr>
        <w:t xml:space="preserve">Fuentes citadas: </w:t>
      </w:r>
      <w:r>
        <w:t>Video: Categorización y Formalización de Consultorios Odontológicos.mp4, Video: Categorización y Formalización de Consultorios Odontológicos.mp4, LIBRO.pdf</w:t>
      </w:r>
    </w:p>
    <w:p>
      <w:r>
        <w:rPr>
          <w:b/>
        </w:rPr>
        <w:t xml:space="preserve">Evaluación del juez: </w:t>
      </w:r>
      <w:r>
        <w:rPr>
          <w:i/>
        </w:rPr>
        <w:t>La respuesta de Idania es correcta y está bien fundamentada, utilizando información precisa sobre las diferencias entre consultorios, clínicas y hospitales odontológicos. La respuesta es clara y relevante, aunque podría mejorar en la atribución de fuentes específicas. En general, proporciona una buena guía al estudiante.</w:t>
      </w:r>
    </w:p>
    <w:p/>
    <w:p>
      <w:r>
        <w:rPr>
          <w:b/>
        </w:rPr>
        <w:t xml:space="preserve">[C1472-A-14-1] </w:t>
      </w:r>
      <w:r>
        <w:rPr>
          <w:b/>
          <w:color w:val="1E7A34"/>
        </w:rPr>
        <w:t>PASS</w:t>
      </w:r>
      <w:r>
        <w:rPr>
          <w:i/>
        </w:rPr>
        <w:t xml:space="preserve">  ·  groundedness 10/10  ·  3652 ms</w:t>
      </w:r>
    </w:p>
    <w:p>
      <w:r>
        <w:rPr>
          <w:b/>
        </w:rPr>
        <w:t xml:space="preserve">Pregunta: </w:t>
      </w:r>
      <w:r>
        <w:t>¿Qué es el sistema de notación dentaria FDI (dígito-dos)?</w:t>
      </w:r>
    </w:p>
    <w:p>
      <w:r>
        <w:rPr>
          <w:b/>
        </w:rPr>
        <w:t xml:space="preserve">Respuesta de Idania: </w:t>
      </w:r>
      <w:r>
        <w:t>El **sistema de notación dentaria FDI** (también conocido como sistema de **dígito-dos**) es un método utilizado para identificar los dientes de manera clara y sistemática. Este sistema fue desarrollado para facilitar la comunicación y la documentación en odontología. A continuación, te presento sus características principales:</w:t>
        <w:br/>
        <w:br/>
        <w:t>- **Numeración**: Cada diente se numera con **dos dígitos**. El primer dígito indica el cuadrante en el que se encuentra el diente, y el segundo dígito se refiere al diente específico dentro de ese cuadrante.</w:t>
        <w:br/>
        <w:t>- **Cuadrantes**: Los cuadrantes se numeran de la siguiente manera:</w:t>
        <w:br/>
        <w:t xml:space="preserve">  - 1: Cuadrante superior derecho</w:t>
        <w:br/>
        <w:t xml:space="preserve">  - 2: Cuadrante superior izquierdo</w:t>
        <w:br/>
        <w:t xml:space="preserve">  - 3: Cuadrante inferior izquierdo</w:t>
        <w:br/>
        <w:t xml:space="preserve">  - 4: Cuadrante inferior derecho</w:t>
        <w:br/>
        <w:t>- **Dientes permanentes**: Se numeran del 1 al 8 dentro de cada cuadrante, comenzando desde el incisivo central hacia el tercer molar.</w:t>
        <w:br/>
        <w:t>- **Dientes temporales**: Se designan con letras mayúsculas de la A a la E.</w:t>
        <w:br/>
        <w:br/>
        <w:t>Por ejemplo, el **molar superior derecho** se identifica como **1-8** en este sistema, donde "1" indica el cuadrante y "8" el diente específico. Este sistema es considerado intuitivo y fácil de comunicar, ya que utiliza números arábigos que no requieren traducción a otros idiomas, lo que lo hace **comunicable, legible y transcribible** a computadoras.</w:t>
        <w:br/>
        <w:br/>
        <w:t xml:space="preserve">Desde 1995, la **Asociación Dental Americana (ADA)** recomendó su enseñanza en las escuelas de odontología y su uso en informes científicos, destacando su validez universal y su capacidad para evitar confusiones con otros sistemas de notación, como el sistema universal. </w:t>
        <w:br/>
        <w:br/>
        <w:t>Si tienes más preguntas sobre este sistema o su aplicación, ¡no dudes en preguntar!</w:t>
      </w:r>
    </w:p>
    <w:p>
      <w:r>
        <w:rPr>
          <w:b/>
        </w:rPr>
        <w:t xml:space="preserve">Fuentes citadas: </w:t>
      </w:r>
      <w:r>
        <w:t>Sistema de notación dentaria.pdf, Sistema de notación dentaria.pdf, Sistema de notación dentaria.pdf</w:t>
      </w:r>
    </w:p>
    <w:p>
      <w:r>
        <w:rPr>
          <w:b/>
        </w:rPr>
        <w:t xml:space="preserve">Evaluación del juez: </w:t>
      </w:r>
      <w:r>
        <w:rPr>
          <w:i/>
        </w:rPr>
        <w:t>La respuesta de Idania es completa y precisa, proporcionando una explicación clara del sistema de notación dentaria FDI, respaldada por la evidencia disponible. Se citan características específicas y se explica su utilidad en odontología, aunque podría mejorar la atribución de fuentes específicas. En general, la respuesta es de alta calidad pedagógica y relevante para la pregunta del estudiante.</w:t>
      </w:r>
    </w:p>
    <w:p/>
    <w:p>
      <w:r>
        <w:rPr>
          <w:b/>
        </w:rPr>
        <w:t xml:space="preserve">[C1472-A-14-2] </w:t>
      </w:r>
      <w:r>
        <w:rPr>
          <w:b/>
          <w:color w:val="1E7A34"/>
        </w:rPr>
        <w:t>PASS</w:t>
      </w:r>
      <w:r>
        <w:rPr>
          <w:i/>
        </w:rPr>
        <w:t xml:space="preserve">  ·  groundedness 10/10  ·  2623 ms</w:t>
      </w:r>
    </w:p>
    <w:p>
      <w:r>
        <w:rPr>
          <w:b/>
        </w:rPr>
        <w:t xml:space="preserve">Pregunta: </w:t>
      </w:r>
      <w:r>
        <w:t>¿Qué norma ISO estandariza la notación dentaria de dos dígitos de la FDI?</w:t>
      </w:r>
    </w:p>
    <w:p>
      <w:r>
        <w:rPr>
          <w:b/>
        </w:rPr>
        <w:t xml:space="preserve">Respuesta de Idania: </w:t>
      </w:r>
      <w:r>
        <w:t>La norma ISO que estandariza la notación dentaria de dos dígitos de la FDI es la **ISO 3950**. Esta norma complementa el sistema de denominación dental de la FDI con códigos de regiones de la cavidad bucal, facilitando así su uso y comprensión en el ámbito odontológico. Si tienes más preguntas sobre este tema o necesitas más información, ¡no dudes en preguntar!</w:t>
      </w:r>
    </w:p>
    <w:p>
      <w:r>
        <w:rPr>
          <w:b/>
        </w:rPr>
        <w:t xml:space="preserve">Fuentes citadas: </w:t>
      </w:r>
      <w:r>
        <w:t>Sistema de notación dentaria.pdf, Sistema de notación dentaria.pdf, Sistema de notación dentaria.pdf</w:t>
      </w:r>
    </w:p>
    <w:p>
      <w:r>
        <w:rPr>
          <w:b/>
        </w:rPr>
        <w:t xml:space="preserve">Evaluación del juez: </w:t>
      </w:r>
      <w:r>
        <w:rPr>
          <w:i/>
        </w:rPr>
        <w:t>La respuesta de Idania es correcta y está bien fundamentada, citando la norma ISO 3950 de manera precisa. La información es relevante y clara, y aunque no se citan fuentes específicas, el contenido se alinea con la evidencia disponible. La respuesta también invita al estudiante a hacer más preguntas, lo que muestra un buen nivel de guía.</w:t>
      </w:r>
    </w:p>
    <w:p/>
    <w:p>
      <w:r>
        <w:rPr>
          <w:b/>
        </w:rPr>
        <w:t xml:space="preserve">[C1472-A-15-1] </w:t>
      </w:r>
      <w:r>
        <w:rPr>
          <w:b/>
          <w:color w:val="1E7A34"/>
        </w:rPr>
        <w:t>PASS</w:t>
      </w:r>
      <w:r>
        <w:rPr>
          <w:i/>
        </w:rPr>
        <w:t xml:space="preserve">  ·  groundedness 10/10  ·  2899 ms</w:t>
      </w:r>
    </w:p>
    <w:p>
      <w:r>
        <w:rPr>
          <w:b/>
        </w:rPr>
        <w:t xml:space="preserve">Pregunta: </w:t>
      </w:r>
      <w:r>
        <w:t>¿Qué disposiciones generales establece la norma técnica sobre el odontograma?</w:t>
      </w:r>
    </w:p>
    <w:p>
      <w:r>
        <w:rPr>
          <w:b/>
        </w:rPr>
        <w:t xml:space="preserve">Respuesta de Idania: </w:t>
      </w:r>
      <w:r>
        <w:t>La **Norma Técnica del Odontograma** establece varias disposiciones generales que son fundamentales para su correcta implementación y uso. A continuación, te enumero las principales:</w:t>
        <w:br/>
        <w:br/>
        <w:t>- La **odontograma** debe formar parte de la **Ficha Estomatológica** y de la **Historia Clínica**.</w:t>
        <w:br/>
        <w:t>- El sistema numérico para la odontograma debe ser el **sistema dígito dos** o **binario**, propuesto por la **Federación Dental Internacional** y aceptado por la **Organización Mundial de la Salud**.</w:t>
        <w:br/>
        <w:t>- La odontograma se debe desarrollar **individualmente** para cada paciente, durante la **primera cita odontológica** y será **inalterable**.</w:t>
        <w:br/>
        <w:t>- Paralelamente, se debe desarrollar una odontograma que registre la **evolución de los tratamientos dentales**.</w:t>
        <w:br/>
        <w:t>- En la odontograma inicial, solo se debe registrar lo **observado** en el momento del examen y no debe registrarse el **plan de tratamiento**.</w:t>
        <w:br/>
        <w:br/>
        <w:t>Estas disposiciones son clave para asegurar que la información registrada sea estandarizada y útil tanto en el ámbito clínico como legal. Si tienes más preguntas sobre este tema o necesitas aclaraciones adicionales, ¡no dudes en preguntar!</w:t>
      </w:r>
    </w:p>
    <w:p>
      <w:r>
        <w:rPr>
          <w:b/>
        </w:rPr>
        <w:t xml:space="preserve">Fuentes citadas: </w:t>
      </w:r>
      <w:r>
        <w:t>Norma-Tecnica-del-Odontograma.pdf, Norma-Tecnica-del-Odontograma.pdf, Norma-Tecnica-del-Odontograma.pdf</w:t>
      </w:r>
    </w:p>
    <w:p>
      <w:r>
        <w:rPr>
          <w:b/>
        </w:rPr>
        <w:t xml:space="preserve">Evaluación del juez: </w:t>
      </w:r>
      <w:r>
        <w:rPr>
          <w:i/>
        </w:rPr>
        <w:t>La respuesta de Idania es completamente correcta y está bien fundamentada en la norma técnica del odontograma. Proporciona información clara y relevante, citando adecuadamente las disposiciones generales. Además, muestra un buen nivel de profundidad y claridad en la explicación, lo que contribuye a un alto valor pedagógico.</w:t>
      </w:r>
    </w:p>
    <w:p/>
    <w:p>
      <w:r>
        <w:rPr>
          <w:b/>
        </w:rPr>
        <w:t xml:space="preserve">[C1472-A-15-2] </w:t>
      </w:r>
      <w:r>
        <w:rPr>
          <w:b/>
          <w:color w:val="B35C00"/>
        </w:rPr>
        <w:t>PARTIAL</w:t>
      </w:r>
      <w:r>
        <w:rPr>
          <w:i/>
        </w:rPr>
        <w:t xml:space="preserve">  ·  groundedness 6/10  ·  2934 ms</w:t>
      </w:r>
    </w:p>
    <w:p>
      <w:r>
        <w:rPr>
          <w:b/>
        </w:rPr>
        <w:t xml:space="preserve">Pregunta: </w:t>
      </w:r>
      <w:r>
        <w:t>¿Cómo se integra la bioseguridad en el registro de la historia clínica odontológica?</w:t>
      </w:r>
    </w:p>
    <w:p>
      <w:r>
        <w:rPr>
          <w:b/>
        </w:rPr>
        <w:t xml:space="preserve">Respuesta de Idania: </w:t>
      </w:r>
      <w:r>
        <w:t>No encontré un documento específico titulado "registro la historia clínica odontológica". Sin embargo, puedo ofrecerte información relevante sobre la **historia clínica** en el contexto odontológico.</w:t>
        <w:br/>
        <w:br/>
        <w:t xml:space="preserve">La **historia clínica** es un documento médico legal, obligatorio y confidencial que registra los datos de identificación del paciente y los procesos relacionados con su atención. Debe ser elaborada de manera ordenada, integrada, secuencial e inmediata, reflejando toda la atención que el cirujano dentista brinda al paciente. </w:t>
        <w:br/>
        <w:br/>
        <w:t>Algunos puntos clave sobre la historia clínica son:</w:t>
        <w:br/>
        <w:br/>
        <w:t>- **Obligatoriedad**: Todo establecimiento de salud debe abrir una historia clínica para cada paciente.</w:t>
        <w:br/>
        <w:t>- **Registro de atenciones**: Todas las atenciones de salud deben registrarse obligatoriamente en la historia clínica.</w:t>
        <w:br/>
        <w:t>- **Diagnósticos**: Se deben utilizar los diagnósticos del CIE 10.</w:t>
        <w:br/>
        <w:t>- **Accesibilidad**: Las instituciones de salud están obligadas a organizar, mantener y administrar un archivo de historias clínicas, ya sea físico o electrónico, accesible al personal autorizado durante el horario de atención.</w:t>
        <w:br/>
        <w:br/>
        <w:t>Si necesitas más detalles sobre cómo se integra la **bioseguridad** en este proceso, estaré encantada de ayudarte. ¿Te gustaría saber algo más específico sobre este tema?</w:t>
      </w:r>
    </w:p>
    <w:p>
      <w:r>
        <w:rPr>
          <w:b/>
        </w:rPr>
        <w:t xml:space="preserve">Fuentes citadas: </w:t>
      </w:r>
      <w:r>
        <w:t>Video: Categorización y Formalización de Consultorios Odontológicos.mp4, ABC del consultorio odontológico.pdf, instrumentos dentales antiguos y actuales.mp4</w:t>
      </w:r>
    </w:p>
    <w:p>
      <w:r>
        <w:rPr>
          <w:b/>
        </w:rPr>
        <w:t xml:space="preserve">Evaluación del juez: </w:t>
      </w:r>
      <w:r>
        <w:rPr>
          <w:i/>
        </w:rPr>
        <w:t>La respuesta de Idania proporciona información relevante sobre la historia clínica odontológica, pero no aborda directamente la integración de la bioseguridad en este contexto, lo que era el foco de la pregunta. Aunque la información es correcta y está fundamentada, la falta de conexión con la bioseguridad limita su efectividad. Además, la respuesta podría haber incluido más detalles específicos sobre cómo se aplica la bioseguridad en la historia clínica.</w:t>
      </w:r>
    </w:p>
    <w:p/>
    <w:p>
      <w:r>
        <w:rPr>
          <w:b/>
        </w:rPr>
        <w:t xml:space="preserve">[C1472-A-04-1] </w:t>
      </w:r>
      <w:r>
        <w:rPr>
          <w:b/>
          <w:color w:val="1E7A34"/>
        </w:rPr>
        <w:t>PASS</w:t>
      </w:r>
      <w:r>
        <w:rPr>
          <w:i/>
        </w:rPr>
        <w:t xml:space="preserve">  ·  groundedness 9/10  ·  3216 ms</w:t>
      </w:r>
    </w:p>
    <w:p>
      <w:r>
        <w:rPr>
          <w:b/>
        </w:rPr>
        <w:t xml:space="preserve">Pregunta: </w:t>
      </w:r>
      <w:r>
        <w:t>¿Cómo se institucionalizó la odontología peruana en los siglos XX y XXI?</w:t>
      </w:r>
    </w:p>
    <w:p>
      <w:r>
        <w:rPr>
          <w:b/>
        </w:rPr>
        <w:t xml:space="preserve">Respuesta de Idania: </w:t>
      </w:r>
      <w:r>
        <w:t>La **institucionalización** de la odontología peruana en los siglos XX y XXI se puede entender a través de varios hitos y procesos clave:</w:t>
        <w:br/>
        <w:br/>
        <w:t>- **Creación de la primera facultad**: La odontología en el Perú comenzó a formalizarse como disciplina universitaria con la creación de la primera facultad en la **Universidad Nacional Mayor de San Marcos** hace aproximadamente 70 años. Esto marcó un paso fundamental hacia la profesionalización de la odontología.</w:t>
        <w:br/>
        <w:br/>
        <w:t>- **Desarrollo de la Sección Dental**: En el contexto de la época republicana, el 23 de julio de 1868, se creó la **Sección Dental** en la Facultad de Medicina de la misma universidad. Este hecho fue significativo porque permitió que los dentistas extranjeros pudieran inscribir sus títulos, lo que contribuyó a la regulación y reconocimiento de la profesión.</w:t>
        <w:br/>
        <w:br/>
        <w:t>- **Reconocimiento del rol del cirujano dentista**: A lo largo de los años, se ha ido reconociendo el **rol del cirujano dentista** dentro del sistema de salud, así como su relación con otras ciencias de la salud, lo que ha fortalecido la institucionalización de la odontología.</w:t>
        <w:br/>
        <w:br/>
        <w:t>- **Formación profesional**: La evolución de la formación profesional en odontología ha sido acompañada por la creación de instituciones como el **Colegio Odontológico del Perú**, que ha jugado un papel crucial en la regulación y promoción de la profesión.</w:t>
        <w:br/>
        <w:br/>
        <w:t>Estos elementos reflejan cómo la odontología ha pasado de ser una práctica informal a una profesión reconocida y estructurada en el Perú. Si tienes más preguntas sobre este tema o necesitas más detalles, ¡estaré encantada de ayudarte!</w:t>
      </w:r>
    </w:p>
    <w:p>
      <w:r>
        <w:rPr>
          <w:b/>
        </w:rPr>
        <w:t xml:space="preserve">Fuentes citadas: </w:t>
      </w:r>
      <w:r>
        <w:t>REGISTRO_INTRODUCCION_ODONTOLOGIA_PARTICIPACION_DESEMPENO_2026.xlsx, REGISTRO_INTRODUCCION_ODONTOLOGIA_PARTICIPACION_DESEMPENO_2026.xlsx, REGISTRO_INTRODUCCION_ODONTOLOGIA_PARTICIPACION_DESEMPENO_2026.xlsx</w:t>
      </w:r>
    </w:p>
    <w:p>
      <w:r>
        <w:rPr>
          <w:b/>
        </w:rPr>
        <w:t xml:space="preserve">Evaluación del juez: </w:t>
      </w:r>
      <w:r>
        <w:rPr>
          <w:i/>
        </w:rPr>
        <w:t>La respuesta de Idania es mayormente correcta y bien fundamentada, abordando hitos clave en la institucionalización de la odontología en Perú. Sin embargo, carece de atribución de fuentes específicas, lo que afecta ligeramente su puntuación en grounding y source attribution. La claridad y profundidad de la respuesta son adecuadas, y se ofrece una guía para el estudiante al invitarlo a hacer más preguntas.</w:t>
      </w:r>
    </w:p>
    <w:p/>
    <w:p>
      <w:r>
        <w:rPr>
          <w:b/>
        </w:rPr>
        <w:t xml:space="preserve">[C1472-A-08-1] </w:t>
      </w:r>
      <w:r>
        <w:rPr>
          <w:b/>
          <w:color w:val="1E7A34"/>
        </w:rPr>
        <w:t>PASS</w:t>
      </w:r>
      <w:r>
        <w:rPr>
          <w:i/>
        </w:rPr>
        <w:t xml:space="preserve">  ·  groundedness 10/10  ·  1439 ms</w:t>
      </w:r>
    </w:p>
    <w:p>
      <w:r>
        <w:rPr>
          <w:b/>
        </w:rPr>
        <w:t xml:space="preserve">Pregunta: </w:t>
      </w:r>
      <w:r>
        <w:t>¿De qué trata la sesión de la semana 8?</w:t>
      </w:r>
    </w:p>
    <w:p>
      <w:r>
        <w:rPr>
          <w:b/>
        </w:rPr>
        <w:t xml:space="preserve">Respuesta de Idania: </w:t>
      </w:r>
      <w:r>
        <w:t>No tengo información específica sobre el contenido de la sesión de la semana 8 en el material del curso. Si necesitas detalles sobre esa sesión, te sugiero que revises el documento correspondiente o me hagas otra pregunta relacionada con el curso. ¡Estoy aquí para ayudarte!</w:t>
      </w:r>
    </w:p>
    <w:p>
      <w:r>
        <w:rPr>
          <w:b/>
        </w:rPr>
        <w:t xml:space="preserve">Fuentes citadas: </w:t>
      </w:r>
      <w:r>
        <w:t>SESION APRENDIZAJE 3.docx, SILABO INTRODUCCIÓN A LA ODONTOLOGÍA.pdf, SEMANA 3.pptx</w:t>
      </w:r>
    </w:p>
    <w:p>
      <w:r>
        <w:rPr>
          <w:b/>
        </w:rPr>
        <w:t xml:space="preserve">Evaluación del juez: </w:t>
      </w:r>
      <w:r>
        <w:rPr>
          <w:i/>
        </w:rPr>
        <w:t>Idania correctamente se abstuvo de inventar contenido sobre la sesión de la semana 8, reconociendo la falta de información específica. Su respuesta es clara y relevante, aunque podría haber ofrecido más orientación sobre cómo encontrar la información necesaria.</w:t>
      </w:r>
    </w:p>
    <w:p/>
    <w:p>
      <w:pPr>
        <w:pStyle w:val="Heading3"/>
      </w:pPr>
      <w:r>
        <w:t>B — Tutoría conceptual</w:t>
      </w:r>
    </w:p>
    <w:p>
      <w:r>
        <w:rPr>
          <w:b/>
        </w:rPr>
        <w:t xml:space="preserve">[C1472-B-01] </w:t>
      </w:r>
      <w:r>
        <w:rPr>
          <w:b/>
          <w:color w:val="1E7A34"/>
        </w:rPr>
        <w:t>PASS</w:t>
      </w:r>
      <w:r>
        <w:rPr>
          <w:i/>
        </w:rPr>
        <w:t xml:space="preserve">  ·  groundedness 10/10  ·  3411 ms</w:t>
      </w:r>
    </w:p>
    <w:p>
      <w:r>
        <w:rPr>
          <w:b/>
        </w:rPr>
        <w:t xml:space="preserve">Pregunta: </w:t>
      </w:r>
      <w:r>
        <w:t>No entiendo bien qué es la placa bacteriana ni cómo se relaciona con la caries, ¿puedes explicármelo?</w:t>
      </w:r>
    </w:p>
    <w:p>
      <w:r>
        <w:rPr>
          <w:b/>
        </w:rPr>
        <w:t xml:space="preserve">Respuesta de Idania: </w:t>
      </w:r>
      <w:r>
        <w:t>Claro, estaré encantada de explicarte sobre la **placa bacteriana** y su relación con la **caries**.</w:t>
        <w:br/>
        <w:br/>
        <w:t>La **placa bacteriana** es una **acumulación microbiana** que se forma en la superficie de los dientes. Es una película pegajosa compuesta por bacterias y azúcares que se adhiere a los dientes y, si no se elimina, puede calcificarse y convertirse en **cálculo dental** o sarro. A simple vista, la placa es difícil de observar a menos que esté teñida, y su consistencia es blanda, mate y de color blanco amarillento. Se forma en pocas horas y es responsable de las caries y de las enfermedades de las encías.</w:t>
        <w:br/>
        <w:br/>
        <w:t>La relación entre la placa bacteriana y la caries es fundamental. Cuando la placa no se elimina mediante una adecuada **higiene bucal**, las bacterias que contiene metabolizan los azúcares de los alimentos que consumes y producen **ácidos**. Estos ácidos pueden desmineralizar el esmalte dental, lo que lleva a la formación de caries. Por lo tanto, mantener una buena higiene bucal es crucial para prevenir la acumulación de placa y, en consecuencia, la aparición de caries.</w:t>
        <w:br/>
        <w:br/>
        <w:t>Para prevenir la formación de placa bacteriana, es importante:</w:t>
        <w:br/>
        <w:br/>
        <w:t>- Cepillarse los dientes al menos dos veces al día.</w:t>
        <w:br/>
        <w:t>- Usar hilo dental diariamente para eliminar restos de comida entre los dientes.</w:t>
        <w:br/>
        <w:t>- Limitar el consumo de azúcares y carbohidratos.</w:t>
        <w:br/>
        <w:t>- Realizar visitas periódicas al dentista para limpiezas profesionales.</w:t>
        <w:br/>
        <w:br/>
        <w:t>Si tienes más preguntas o necesitas más detalles, ¡no dudes en preguntar!</w:t>
      </w:r>
    </w:p>
    <w:p>
      <w:r>
        <w:rPr>
          <w:b/>
        </w:rPr>
        <w:t xml:space="preserve">Fuentes citadas: </w:t>
      </w:r>
      <w:r>
        <w:t>GLOSARIO DE TÉRMINOS: Odontología y sus especialidades.txt, ¿Qué es la placa bacteriana?.mp4, Video: Radiología digital en odontología.mp4</w:t>
      </w:r>
    </w:p>
    <w:p>
      <w:r>
        <w:rPr>
          <w:b/>
        </w:rPr>
        <w:t xml:space="preserve">Evaluación del juez: </w:t>
      </w:r>
      <w:r>
        <w:rPr>
          <w:i/>
        </w:rPr>
        <w:t>Idania proporciona una explicación clara y bien estructurada sobre la placa bacteriana y su relación con las caries, utilizando terminología adecuada y respaldando sus afirmaciones con información precisa de las fuentes disponibles. La respuesta es pedagógica y accesible para el estudiante.</w:t>
      </w:r>
    </w:p>
    <w:p/>
    <w:p>
      <w:r>
        <w:rPr>
          <w:b/>
        </w:rPr>
        <w:t xml:space="preserve">[C1472-B-02] </w:t>
      </w:r>
      <w:r>
        <w:rPr>
          <w:b/>
          <w:color w:val="1E7A34"/>
        </w:rPr>
        <w:t>PASS</w:t>
      </w:r>
      <w:r>
        <w:rPr>
          <w:i/>
        </w:rPr>
        <w:t xml:space="preserve">  ·  groundedness 10/10  ·  2851 ms</w:t>
      </w:r>
    </w:p>
    <w:p>
      <w:r>
        <w:rPr>
          <w:b/>
        </w:rPr>
        <w:t xml:space="preserve">Pregunta: </w:t>
      </w:r>
      <w:r>
        <w:t>¿Qué es la gingivitis?</w:t>
      </w:r>
    </w:p>
    <w:p>
      <w:r>
        <w:rPr>
          <w:b/>
        </w:rPr>
        <w:t xml:space="preserve">Respuesta de Idania: </w:t>
      </w:r>
      <w:r>
        <w:t>La **gingivitis** es una **enfermedad bucal** de origen infeccioso, generalmente bacteriano, que se caracteriza por la **inflamación** de las encías. Esta inflamación puede ser aguda o crónica y suele provocar **sangrado** de las encías, especialmente cuando hay restos de comida atrapados entre los dientes. La gingivitis puede desarrollarse tras solo tres días de no realizar una adecuada **higiene oral**, como el cepillado de dientes y lengua.</w:t>
        <w:br/>
        <w:br/>
        <w:t xml:space="preserve">Existen diferentes tipos de gingivitis, pero todos comparten manifestaciones clínicas similares. Un tipo particularmente destructivo es la **Gingivitis Ulcero Necrotizante Aguda (GUNA)**, que se presenta con aliento putrefacto, tejido gingival necrosado y hemorragias espontáneas severas. </w:t>
        <w:br/>
        <w:br/>
        <w:t xml:space="preserve">La mejor forma de prevenir la gingivitis es mantener una correcta higiene bucal, que incluye cepillarse los dientes al menos dos veces al día y utilizar hilo dental. Si la gingivitis ya está establecida, puede ser necesario un tratamiento odontológico para eliminar el **tártaro** de las superficies cervicales de los dientes. </w:t>
        <w:br/>
        <w:br/>
        <w:t>Si tienes más preguntas sobre este tema o necesitas más información, ¡no dudes en preguntar!</w:t>
      </w:r>
    </w:p>
    <w:p>
      <w:r>
        <w:rPr>
          <w:b/>
        </w:rPr>
        <w:t xml:space="preserve">Fuentes citadas: </w:t>
      </w:r>
      <w:r>
        <w:t>Video:  Categorización de consultorios odontológicos.mp4, MANUAL DE ESPECIALIDDES ODONTOLOGICAS.pdf, GLOSARIO DE TÉRMINOS: Odontología y sus especialidades.txt</w:t>
      </w:r>
    </w:p>
    <w:p>
      <w:r>
        <w:rPr>
          <w:b/>
        </w:rPr>
        <w:t xml:space="preserve">Evaluación del juez: </w:t>
      </w:r>
      <w:r>
        <w:rPr>
          <w:i/>
        </w:rPr>
        <w:t>La respuesta de Idania es clara, accesible y está bien fundamentada en la evidencia disponible. Explica de manera completa qué es la gingivitis, sus causas, tipos y prevención, utilizando fuentes relevantes. Además, invita al estudiante a hacer más preguntas, lo que mejora la calidad pedagógica.</w:t>
      </w:r>
    </w:p>
    <w:p/>
    <w:p>
      <w:r>
        <w:rPr>
          <w:b/>
        </w:rPr>
        <w:t xml:space="preserve">[C1472-B-03] </w:t>
      </w:r>
      <w:r>
        <w:rPr>
          <w:b/>
          <w:color w:val="B35C00"/>
        </w:rPr>
        <w:t>PARTIAL</w:t>
      </w:r>
      <w:r>
        <w:rPr>
          <w:i/>
        </w:rPr>
        <w:t xml:space="preserve">  ·  groundedness 9/10  ·  3108 ms</w:t>
      </w:r>
    </w:p>
    <w:p>
      <w:r>
        <w:rPr>
          <w:b/>
        </w:rPr>
        <w:t xml:space="preserve">Pregunta: </w:t>
      </w:r>
      <w:r>
        <w:t>¿Cuál es la diferencia entre el sistema de notación Palmer y el sistema FDI (dígito-dos)?</w:t>
      </w:r>
    </w:p>
    <w:p>
      <w:r>
        <w:rPr>
          <w:b/>
        </w:rPr>
        <w:t xml:space="preserve">Respuesta de Idania: </w:t>
      </w:r>
      <w:r>
        <w:t>La diferencia principal entre el **sistema de notación Palmer** y el **sistema FDI (dígito-dos)** radica en la forma en que se numeran y representan los dientes.</w:t>
        <w:br/>
        <w:br/>
        <w:t>- **Sistema de notación Palmer**:</w:t>
        <w:br/>
        <w:t xml:space="preserve">  - Utiliza un sistema de letras mayúsculas para referirse a los dientes temporales.</w:t>
        <w:br/>
        <w:t xml:space="preserve">  - Cada diente se numera con un solo dígito, y los cuadrantes se indican con un símbolo (+ para la arcada superior y - para la arcada inferior).</w:t>
        <w:br/>
        <w:t xml:space="preserve">  - La numeración de los dientes permanentes va del 1 al 8 en cada cuadrante, comenzando desde el incisivo central hacia el tercer molar.</w:t>
        <w:br/>
        <w:br/>
        <w:t>- **Sistema FDI (dígito-dos)**:</w:t>
        <w:br/>
        <w:t xml:space="preserve">  - Utiliza dos dígitos para cada diente: el primer dígito indica el cuadrante y el segundo dígito el diente específico dentro de ese cuadrante.</w:t>
        <w:br/>
        <w:t xml:space="preserve">  - Los dientes permanentes se numeran del 1 al 8, y los temporales de la A a la E.</w:t>
        <w:br/>
        <w:t xml:space="preserve">  - Este sistema es considerado más intuitivo y fácil de comunicar, ya que utiliza números arábigos y no requiere traducción a otros idiomas.</w:t>
        <w:br/>
        <w:br/>
        <w:t>En resumen, mientras que el sistema Palmer utiliza un enfoque más simbólico y un solo dígito por diente, el sistema FDI emplea una numeración más estructurada y clara con dos dígitos, lo que facilita su comprensión y uso en contextos internacionales.</w:t>
      </w:r>
    </w:p>
    <w:p>
      <w:r>
        <w:rPr>
          <w:b/>
        </w:rPr>
        <w:t xml:space="preserve">Fuentes citadas: </w:t>
      </w:r>
      <w:r>
        <w:t>Sistema de notación dentaria.pdf, Sistema de notación dentaria.pdf, Sistema de notación dentaria.pdf</w:t>
      </w:r>
    </w:p>
    <w:p>
      <w:r>
        <w:rPr>
          <w:b/>
        </w:rPr>
        <w:t xml:space="preserve">Evaluación del juez: </w:t>
      </w:r>
      <w:r>
        <w:rPr>
          <w:i/>
        </w:rPr>
        <w:t>Idania proporciona una respuesta clara y bien estructurada sobre las diferencias entre los sistemas de notación, con ejemplos y explicaciones adecuadas. Sin embargo, no atribuye las fuentes utilizadas, lo que afecta la evaluación de la respuesta en términos de rigor académico.</w:t>
      </w:r>
    </w:p>
    <w:p/>
    <w:p>
      <w:r>
        <w:rPr>
          <w:b/>
        </w:rPr>
        <w:t xml:space="preserve">[C1472-B-04] </w:t>
      </w:r>
      <w:r>
        <w:rPr>
          <w:b/>
          <w:color w:val="1E7A34"/>
        </w:rPr>
        <w:t>PASS</w:t>
      </w:r>
      <w:r>
        <w:rPr>
          <w:i/>
        </w:rPr>
        <w:t xml:space="preserve">  ·  groundedness 9/10  ·  3287 ms</w:t>
      </w:r>
    </w:p>
    <w:p>
      <w:r>
        <w:rPr>
          <w:b/>
        </w:rPr>
        <w:t xml:space="preserve">Pregunta: </w:t>
      </w:r>
      <w:r>
        <w:t>¿Por qué ocurre que la endodoncia y la periodoncia a veces se confunden si tratan estructuras distintas del diente?</w:t>
      </w:r>
    </w:p>
    <w:p>
      <w:r>
        <w:rPr>
          <w:b/>
        </w:rPr>
        <w:t xml:space="preserve">Respuesta de Idania: </w:t>
      </w:r>
      <w:r>
        <w:t>La **endodoncia** y la **periodoncia** son dos especialidades de la odontología que, aunque se ocupan de estructuras diferentes, pueden confundirse debido a la interrelación que existe entre las condiciones que tratan.</w:t>
        <w:br/>
        <w:br/>
        <w:t>- **Endodoncia**: Se centra en el tratamiento de la **pulpa dental** y los conductos radiculares. Se realiza cuando la caries ha alcanzado la pulpa, provocando infecciones que requieren la extracción del tejido pulpar y el sellado de la cavidad. Este procedimiento es comúnmente conocido como "matar el nervio" y es esencial para salvar dientes que de otro modo se perderían debido a infecciones severas.</w:t>
        <w:br/>
        <w:br/>
        <w:t>- **Periodoncia**: Se ocupa de los tejidos que rodean y soportan los dientes, como las encías y el hueso maxilar. La **periodontitis** es una inflamación crónica de las encías que, si no se trata, puede llevar a la pérdida de dientes.</w:t>
        <w:br/>
        <w:br/>
        <w:t>La confusión puede surgir porque ambas especialidades están relacionadas con la salud dental general. Por ejemplo, una infección en la pulpa (tratada por endodoncia) puede afectar los tejidos periodontales, y viceversa, una enfermedad periodontal puede influir en la salud pulpar. Además, ambos tratamientos son fundamentales para mantener la **integridad** y **funcionalidad** de los dientes, lo que puede llevar a que se consideren juntos en el contexto de la salud bucal.</w:t>
        <w:br/>
        <w:br/>
        <w:t>Si tienes más preguntas sobre estas especialidades o cualquier otro tema, ¡no dudes en preguntar!</w:t>
      </w:r>
    </w:p>
    <w:p>
      <w:r>
        <w:rPr>
          <w:b/>
        </w:rPr>
        <w:t xml:space="preserve">Fuentes citadas: </w:t>
      </w:r>
      <w:r>
        <w:t>GLOSARIO DE TÉRMINOS: Odontología y sus especialidades.txt, instrumentos dentales antiguos y actuales.mp4, CLASE 1 Introducción a la Odontología.pdf</w:t>
      </w:r>
    </w:p>
    <w:p>
      <w:r>
        <w:rPr>
          <w:b/>
        </w:rPr>
        <w:t xml:space="preserve">Evaluación del juez: </w:t>
      </w:r>
      <w:r>
        <w:rPr>
          <w:i/>
        </w:rPr>
        <w:t>La respuesta de Idania explica claramente la distinción entre endodoncia y periodoncia, abordando la confusión que puede surgir entre ambas. Utiliza información precisa y relevante de las fuentes disponibles, aunque podría mejorar en la atribución directa de las fuentes. La respuesta es pedagógica y clara, facilitando la comprensión del estudiante.</w:t>
      </w:r>
    </w:p>
    <w:p/>
    <w:p>
      <w:r>
        <w:rPr>
          <w:b/>
        </w:rPr>
        <w:t xml:space="preserve">[C1472-B-05] </w:t>
      </w:r>
      <w:r>
        <w:rPr>
          <w:b/>
          <w:color w:val="1E7A34"/>
        </w:rPr>
        <w:t>PASS</w:t>
      </w:r>
      <w:r>
        <w:rPr>
          <w:i/>
        </w:rPr>
        <w:t xml:space="preserve">  ·  groundedness 10/10  ·  3790 ms</w:t>
      </w:r>
    </w:p>
    <w:p>
      <w:r>
        <w:rPr>
          <w:b/>
        </w:rPr>
        <w:t xml:space="preserve">Pregunta: </w:t>
      </w:r>
      <w:r>
        <w:t>¿Puedes explicarme con un ejemplo cómo funciona el escaneo intraoral en el flujo digital?</w:t>
      </w:r>
    </w:p>
    <w:p>
      <w:r>
        <w:rPr>
          <w:b/>
        </w:rPr>
        <w:t xml:space="preserve">Respuesta de Idania: </w:t>
      </w:r>
      <w:r>
        <w:t>Claro, el **escaneo intraoral** es una parte fundamental del **flujo digital** en odontología, y te explicaré cómo funciona con un ejemplo práctico.</w:t>
        <w:br/>
        <w:br/>
        <w:t>Imagina que un paciente llega a la consulta para recibir una restauración dental, como una corona. En lugar de tomar impresiones tradicionales con materiales de yeso, el odontólogo utiliza un **escáner intraoral**. Este dispositivo captura imágenes digitales de la boca del paciente, creando un modelo 3D preciso de los dientes y las estructuras bucales.</w:t>
        <w:br/>
        <w:br/>
        <w:t>Los pasos del proceso son los siguientes:</w:t>
        <w:br/>
        <w:br/>
        <w:t>- **Captura de imágenes**: El escáner intraoral se introduce en la boca del paciente y comienza a capturar imágenes de los dientes y encías. Este proceso es rápido y cómodo para el paciente.</w:t>
        <w:br/>
        <w:t>- **Generación del modelo digital**: Las imágenes capturadas se procesan en tiempo real para crear un modelo digital 3D. Este modelo es mucho más preciso que las impresiones tradicionales y se puede visualizar en una pantalla.</w:t>
        <w:br/>
        <w:t>- **Diseño de la restauración**: Con el modelo digital, el odontólogo puede diseñar la corona utilizando software CAD (Diseño Asistido por Computadora). Esto permite ajustar y personalizar la restauración según las necesidades específicas del paciente.</w:t>
        <w:br/>
        <w:t>- **Fabricación**: Una vez que el diseño está aprobado, se envía a una máquina de fresado o impresión 3D (CAM - Fabricación Asistida por Computadora) que produce la corona en el material deseado, como cerámica o resina compuesta.</w:t>
        <w:br/>
        <w:br/>
        <w:t>Este flujo de trabajo digital no solo mejora la precisión y la comodidad, sino que también permite archivar los modelos digitales en la nube, facilitando el acceso a la información del paciente en cualquier momento y lugar, lo que es una gran ventaja en comparación con los métodos tradicionales de almacenamiento físico.</w:t>
        <w:br/>
        <w:br/>
        <w:t>Si tienes más preguntas sobre este proceso o algún otro aspecto del flujo digital, ¡no dudes en preguntar!</w:t>
      </w:r>
    </w:p>
    <w:p>
      <w:r>
        <w:rPr>
          <w:b/>
        </w:rPr>
        <w:t xml:space="preserve">Fuentes citadas: </w:t>
      </w:r>
      <w:r>
        <w:t>Flujo de trabajo digital, 1.ª parte. Del escaneo intraoral a la confección del modelo.pdf, Flujo de trabajo digital, 1.ª parte. Del escaneo intraoral a la confección del modelo.pdf, Video: Flujo digital en la colocación de resinas dentales.mp4</w:t>
      </w:r>
    </w:p>
    <w:p>
      <w:r>
        <w:rPr>
          <w:b/>
        </w:rPr>
        <w:t xml:space="preserve">Evaluación del juez: </w:t>
      </w:r>
      <w:r>
        <w:rPr>
          <w:i/>
        </w:rPr>
        <w:t>La respuesta de Idania es completa y bien estructurada, proporcionando un ejemplo concreto que ilustra claramente el funcionamiento del escaneo intraoral en el flujo digital. La información es precisa y está bien fundamentada, aunque la atribución de fuentes podría ser más explícita. En general, cumple con todos los criterios de evaluación.</w:t>
      </w:r>
    </w:p>
    <w:p/>
    <w:p>
      <w:r>
        <w:rPr>
          <w:b/>
        </w:rPr>
        <w:t xml:space="preserve">[C1472-B-06] </w:t>
      </w:r>
      <w:r>
        <w:rPr>
          <w:b/>
          <w:color w:val="B35C00"/>
        </w:rPr>
        <w:t>PARTIAL</w:t>
      </w:r>
      <w:r>
        <w:rPr>
          <w:i/>
        </w:rPr>
        <w:t xml:space="preserve">  ·  groundedness 7/10  ·  3642 ms</w:t>
      </w:r>
    </w:p>
    <w:p>
      <w:r>
        <w:rPr>
          <w:b/>
        </w:rPr>
        <w:t xml:space="preserve">Pregunta: </w:t>
      </w:r>
      <w:r>
        <w:t>No entiendo bien qué aportó Horace Wells frente a lo que ya habían hecho Hipócrates o Galeno, ¿cómo se relacionan?</w:t>
      </w:r>
    </w:p>
    <w:p>
      <w:r>
        <w:rPr>
          <w:b/>
        </w:rPr>
        <w:t xml:space="preserve">Respuesta de Idania: </w:t>
      </w:r>
      <w:r>
        <w:t>Horace Wells es considerado un pionero en el desarrollo de la **anestesia** en odontología, un avance significativo en comparación con las prácticas anteriores de Hipócrates y Galeno. Mientras que Hipócrates y Galeno sentaron las bases de la medicina y la odontología, incluyendo principios sobre el tratamiento del dolor y la farmacología bucal, Wells introdujo el uso del óxido nitroso como anestésico en procedimientos dentales.</w:t>
        <w:br/>
        <w:br/>
        <w:t>Aquí te dejo algunas diferencias clave en sus aportes:</w:t>
        <w:br/>
        <w:br/>
        <w:t>- **Hipócrates**: Conocido como el "padre de la medicina", estableció principios éticos y métodos de observación en la práctica médica, pero no desarrolló técnicas específicas para el manejo del dolor en procedimientos quirúrgicos o dentales.</w:t>
        <w:br/>
        <w:t xml:space="preserve">  </w:t>
        <w:br/>
        <w:t>- **Galeno**: Aunque hizo contribuciones importantes a la anatomía y la fisiología, sus métodos estaban basados en teorías que no siempre eran precisas, y no abordó de manera efectiva el control del dolor durante los tratamientos.</w:t>
        <w:br/>
        <w:br/>
        <w:t>- **Horace Wells**: En el siglo XIX, Wells fue el primero en utilizar un anestésico (óxido nitroso) durante la extracción dental, lo que revolucionó la práctica odontológica al permitir realizar procedimientos sin dolor, mejorando significativamente la experiencia del paciente.</w:t>
        <w:br/>
        <w:br/>
        <w:t xml:space="preserve">La relación entre estos personajes radica en que Wells construyó sobre los fundamentos establecidos por Hipócrates y Galeno, pero su innovación en la anestesia marcó un cambio radical en la forma en que se realizaban los tratamientos dentales, permitiendo que los procedimientos fueran más seguros y menos traumáticos para los pacientes. </w:t>
        <w:br/>
        <w:br/>
        <w:t>Si tienes más preguntas sobre este tema o quieres profundizar en algún aspecto específico, ¡no dudes en preguntar!</w:t>
      </w:r>
    </w:p>
    <w:p>
      <w:r>
        <w:rPr>
          <w:b/>
        </w:rPr>
        <w:t xml:space="preserve">Fuentes citadas: </w:t>
      </w:r>
      <w:r>
        <w:t>Video: Microscopio operatorio en odontología.mp4, Historia de la odontologia en Amazonas, el Perú y el Mundo.pdf, Video: Flujo digital en la colocación de resinas dentales.mp4</w:t>
      </w:r>
    </w:p>
    <w:p>
      <w:r>
        <w:rPr>
          <w:b/>
        </w:rPr>
        <w:t xml:space="preserve">Evaluación del juez: </w:t>
      </w:r>
      <w:r>
        <w:rPr>
          <w:i/>
        </w:rPr>
        <w:t>La respuesta de Idania proporciona una buena comparación entre los aportes de Horace Wells, Hipócrates y Galeno, pero carece de citas o referencias a las fuentes utilizadas, lo que afecta la atribución de fuentes. Aunque la respuesta es clara y relevante, la falta de grounding en términos de evidencia específica reduce su puntuación en esa dimensión.</w:t>
      </w:r>
    </w:p>
    <w:p/>
    <w:p>
      <w:r>
        <w:rPr>
          <w:b/>
        </w:rPr>
        <w:t xml:space="preserve">[C1472-B-07] </w:t>
      </w:r>
      <w:r>
        <w:rPr>
          <w:b/>
          <w:color w:val="1E7A34"/>
        </w:rPr>
        <w:t>PASS</w:t>
      </w:r>
      <w:r>
        <w:rPr>
          <w:i/>
        </w:rPr>
        <w:t xml:space="preserve">  ·  groundedness 10/10  ·  3581 ms</w:t>
      </w:r>
    </w:p>
    <w:p>
      <w:r>
        <w:rPr>
          <w:b/>
        </w:rPr>
        <w:t xml:space="preserve">Pregunta: </w:t>
      </w:r>
      <w:r>
        <w:t>¿Cómo se relaciona la Ley 32656 con el ejercicio profesional del cirujano dentista en el Perú?</w:t>
      </w:r>
    </w:p>
    <w:p>
      <w:r>
        <w:rPr>
          <w:b/>
        </w:rPr>
        <w:t xml:space="preserve">Respuesta de Idania: </w:t>
      </w:r>
      <w:r>
        <w:t>La **Ley 32656** establece importantes disposiciones para el ejercicio profesional del **cirujano dentista** en el Perú, creando el **Colegio de Cirujanos Dentistas del Perú (CCDP)** como una entidad autónoma de derecho público. Aquí te detallo cómo se relaciona esta ley con el ejercicio profesional:</w:t>
        <w:br/>
        <w:br/>
        <w:t>- **Colegiación y habilitación**: La ley establece que la **colegiación** y la **habilitación profesional** son requisitos obligatorios para ejercer la odontología en el país. Esto significa que todos los cirujanos dentistas deben estar colegiados y habilitados para que sus actos profesionales tengan eficacia jurídica.</w:t>
        <w:br/>
        <w:br/>
        <w:t>- **Estructura de gobierno**: La ley define una nueva estructura de gobierno que incluye un **Consejo Nacional** y colegios regionales. Estos organismos son responsables de supervisar el ejercicio profesional, velar por la ética de sus miembros y combatir la práctica ilegal de la profesión.</w:t>
        <w:br/>
        <w:br/>
        <w:t>- **Funciones del gremio**: Se reconocen nuevas funciones para el CCDP, como la **certificación** y **recertificación profesional**, así como la administración de programas de **prevención social** y **educación continua**. Esto asegura que los profesionales se mantengan actualizados y cumplan con estándares de calidad.</w:t>
        <w:br/>
        <w:br/>
        <w:t>- **Validación del odontograma**: La ley también incluye la validación del **odontograma universal** como medio de identificación personal, lo que es fundamental para la práctica odontológica.</w:t>
        <w:br/>
        <w:br/>
        <w:t>En resumen, la Ley 32656 establece un marco normativo que regula y supervisa el ejercicio de la odontología, asegurando que los cirujanos dentistas cumplan con los requisitos necesarios para ejercer de manera legal y ética en el país. Si tienes más preguntas sobre este tema o necesitas aclaraciones, ¡no dudes en preguntar!</w:t>
      </w:r>
    </w:p>
    <w:p>
      <w:r>
        <w:rPr>
          <w:b/>
        </w:rPr>
        <w:t xml:space="preserve">Fuentes citadas: </w:t>
      </w:r>
      <w:r>
        <w:t>Ley 32656: Nueva ley que crea el Colegio de Cirujanos Dentistas del Perú.txt, ABC del consultorio odontológico.pdf, Reseña histórica del Colegio Odontológico.txt</w:t>
      </w:r>
    </w:p>
    <w:p>
      <w:r>
        <w:rPr>
          <w:b/>
        </w:rPr>
        <w:t xml:space="preserve">Evaluación del juez: </w:t>
      </w:r>
      <w:r>
        <w:rPr>
          <w:i/>
        </w:rPr>
        <w:t>La respuesta de Idania es precisa y está bien fundamentada en la Ley 32656, explicando claramente su relación con el ejercicio profesional del cirujano dentista. Utiliza información relevante y específica de las fuentes disponibles, lo que demuestra un buen nivel de grounding y claridad en la exposición.</w:t>
      </w:r>
    </w:p>
    <w:p/>
    <w:p>
      <w:r>
        <w:rPr>
          <w:b/>
        </w:rPr>
        <w:t xml:space="preserve">[C1472-B-08] </w:t>
      </w:r>
      <w:r>
        <w:rPr>
          <w:b/>
          <w:color w:val="1E7A34"/>
        </w:rPr>
        <w:t>PASS</w:t>
      </w:r>
      <w:r>
        <w:rPr>
          <w:i/>
        </w:rPr>
        <w:t xml:space="preserve">  ·  groundedness 8/10  ·  3305 ms</w:t>
      </w:r>
    </w:p>
    <w:p>
      <w:r>
        <w:rPr>
          <w:b/>
        </w:rPr>
        <w:t xml:space="preserve">Pregunta: </w:t>
      </w:r>
      <w:r>
        <w:t>No entiendo por qué el manejo de desechos con plata es un tema de responsabilidad social del odontólogo, ¿me lo explicas?</w:t>
      </w:r>
    </w:p>
    <w:p>
      <w:r>
        <w:rPr>
          <w:b/>
        </w:rPr>
        <w:t xml:space="preserve">Respuesta de Idania: </w:t>
      </w:r>
      <w:r>
        <w:t>El manejo de desechos que contienen plata es un tema de **responsabilidad social** para el odontólogo debido a varias razones clave:</w:t>
        <w:br/>
        <w:br/>
        <w:t>- **Contaminación Ambiental**: Los desechos odontológicos que contienen metales pesados, como la plata, pueden contaminar el medio ambiente si no se manejan adecuadamente. Esto puede afectar los ecosistemas circundantes y, en última instancia, a los seres vivos, incluyendo a los humanos. La responsabilidad del odontólogo incluye asegurar que estos residuos sean tratados de manera segura para prevenir daños ambientales.</w:t>
        <w:br/>
        <w:br/>
        <w:t>- **Responsabilidad Profesional**: El odontólogo no solo debe preocuparse por la salud de sus pacientes, sino también por el impacto que su práctica tiene en la comunidad y el entorno. Esto implica una gestión adecuada de los residuos generados en su consultorio, lo que es parte de su compromiso profesional y ético.</w:t>
        <w:br/>
        <w:br/>
        <w:t>- **Normativas y Regulaciones**: Existen regulaciones que obligan a los profesionales de la salud, incluidos los odontólogos, a manejar los desechos peligrosos de manera responsable. No cumplir con estas normativas puede tener consecuencias legales y éticas.</w:t>
        <w:br/>
        <w:br/>
        <w:t>En resumen, el odontólogo tiene la responsabilidad de gestionar correctamente los desechos que contienen plata para proteger el medio ambiente y cumplir con su deber profesional hacia la sociedad. Esto no solo ayuda a prevenir la contaminación, sino que también promueve una práctica odontológica más sostenible y ética. Si tienes más preguntas sobre este tema o necesitas más detalles, ¡estaré encantada de ayudarte!</w:t>
      </w:r>
    </w:p>
    <w:p>
      <w:r>
        <w:rPr>
          <w:b/>
        </w:rPr>
        <w:t xml:space="preserve">Fuentes citadas: </w:t>
      </w:r>
      <w:r>
        <w:t>Video: Categorización y Formalización de Consultorios Odontológicos.mp4, manejo-desechos.pdf, Video:Caries detection.mp4</w:t>
      </w:r>
    </w:p>
    <w:p>
      <w:r>
        <w:rPr>
          <w:b/>
        </w:rPr>
        <w:t xml:space="preserve">Evaluación del juez: </w:t>
      </w:r>
      <w:r>
        <w:rPr>
          <w:i/>
        </w:rPr>
        <w:t>La respuesta de Idania es clara y relevante, abordando adecuadamente la relación entre el manejo de desechos con plata y la responsabilidad social del odontólogo. Utiliza fuentes pertinentes que respaldan sus afirmaciones, aunque podría mejorar en la atribución directa de las fuentes específicas. La respuesta muestra un buen nivel de profundidad y pedagogía, guiando al estudiante de manera efectiva.</w:t>
      </w:r>
    </w:p>
    <w:p/>
    <w:p>
      <w:r>
        <w:rPr>
          <w:b/>
        </w:rPr>
        <w:t xml:space="preserve">[C1472-B-09] </w:t>
      </w:r>
      <w:r>
        <w:rPr>
          <w:b/>
          <w:color w:val="1E7A34"/>
        </w:rPr>
        <w:t>PASS</w:t>
      </w:r>
      <w:r>
        <w:rPr>
          <w:i/>
        </w:rPr>
        <w:t xml:space="preserve">  ·  groundedness 10/10  ·  3394 ms</w:t>
      </w:r>
    </w:p>
    <w:p>
      <w:r>
        <w:rPr>
          <w:b/>
        </w:rPr>
        <w:t xml:space="preserve">Pregunta: </w:t>
      </w:r>
      <w:r>
        <w:t>¿Cuál es la diferencia entre cirugía bucal y maxilofacial y la patología estomatológica?</w:t>
      </w:r>
    </w:p>
    <w:p>
      <w:r>
        <w:rPr>
          <w:b/>
        </w:rPr>
        <w:t xml:space="preserve">Respuesta de Idania: </w:t>
      </w:r>
      <w:r>
        <w:t>La **cirugía bucal y maxilofacial** y la **patología estomatológica** son dos especialidades odontológicas que abordan diferentes aspectos de la salud oral.</w:t>
        <w:br/>
        <w:br/>
        <w:t>- **Cirugía Bucal y Maxilofacial**:</w:t>
        <w:br/>
        <w:t xml:space="preserve">  - **Definición**: Es la especialidad que se encarga del **diagnóstico y tratamiento quirúrgico** de enfermedades, lesiones y defectos de los tejidos duros y blandos de la región oral y maxilofacial.</w:t>
        <w:br/>
        <w:t xml:space="preserve">  - **Propósito**: Su objetivo es **diagnosticar y tratar** traumatismos, deformidades, patologías y defectos funcionales y estéticos en esta región.</w:t>
        <w:br/>
        <w:t xml:space="preserve">  - **Años de estudio**: Aproximadamente **4 años** de formación especializada.</w:t>
        <w:br/>
        <w:t xml:space="preserve">  - **Ejemplos de intervenciones**: Extracciones complejas, cirugía ortognática, tratamiento de quistes y tumores, entre otros.</w:t>
        <w:br/>
        <w:br/>
        <w:t>- **Patología Estomatológica**:</w:t>
        <w:br/>
        <w:t xml:space="preserve">  - **Definición**: Se centra en el estudio y tratamiento de las **enfermedades** que afectan la cavidad oral y sus estructuras asociadas, pero no necesariamente implica un enfoque quirúrgico.</w:t>
        <w:br/>
        <w:t xml:space="preserve">  - **Enfoque**: Incluye el diagnóstico de enfermedades como caries, enfermedades periodontales, y otros trastornos que pueden requerir tratamiento médico o quirúrgico, pero su principal interés es la **identificación y manejo** de estas condiciones.</w:t>
        <w:br/>
        <w:t xml:space="preserve">  </w:t>
        <w:br/>
        <w:t>En resumen, mientras que la cirugía bucal y maxilofacial se enfoca en el tratamiento quirúrgico de condiciones complejas en la región oral y maxilofacial, la patología estomatológica se ocupa del diagnóstico y tratamiento de enfermedades en esta área, sin necesariamente realizar procedimientos quirúrgicos. ¿Te gustaría profundizar en algún aspecto específico de estas especialidades?</w:t>
      </w:r>
    </w:p>
    <w:p>
      <w:r>
        <w:rPr>
          <w:b/>
        </w:rPr>
        <w:t xml:space="preserve">Fuentes citadas: </w:t>
      </w:r>
      <w:r>
        <w:t>CUADRO COMPARATIVO DE ESPECILIDADES ODONTOLOGICAS.pdf, ABC del consultorio odontológico.pdf, Especialidades odontológicas reconocidas por el Colegio Odontologico del Perú.txt</w:t>
      </w:r>
    </w:p>
    <w:p>
      <w:r>
        <w:rPr>
          <w:b/>
        </w:rPr>
        <w:t xml:space="preserve">Evaluación del juez: </w:t>
      </w:r>
      <w:r>
        <w:rPr>
          <w:i/>
        </w:rPr>
        <w:t>La respuesta de Idania es clara, bien estructurada y proporciona una explicación detallada de las diferencias entre las dos especialidades, respaldada por la evidencia disponible. Además, invita al estudiante a profundizar en el tema, lo que demuestra un buen enfoque pedagógico.</w:t>
      </w:r>
    </w:p>
    <w:p/>
    <w:p>
      <w:r>
        <w:rPr>
          <w:b/>
        </w:rPr>
        <w:t xml:space="preserve">[C1472-B-10] </w:t>
      </w:r>
      <w:r>
        <w:rPr>
          <w:b/>
          <w:color w:val="1E7A34"/>
        </w:rPr>
        <w:t>PASS</w:t>
      </w:r>
      <w:r>
        <w:rPr>
          <w:i/>
        </w:rPr>
        <w:t xml:space="preserve">  ·  groundedness 9/10  ·  3145 ms</w:t>
      </w:r>
    </w:p>
    <w:p>
      <w:r>
        <w:rPr>
          <w:b/>
        </w:rPr>
        <w:t xml:space="preserve">Pregunta: </w:t>
      </w:r>
      <w:r>
        <w:t>¿Por qué la bioseguridad se relaciona con la ética en la práctica odontológica introductoria?</w:t>
      </w:r>
    </w:p>
    <w:p>
      <w:r>
        <w:rPr>
          <w:b/>
        </w:rPr>
        <w:t xml:space="preserve">Respuesta de Idania: </w:t>
      </w:r>
      <w:r>
        <w:t>La **bioseguridad** y la **ética** en la práctica odontológica están intrínsecamente relacionadas, ya que ambas buscan garantizar la **calidad de atención** y la **responsabilidad** en el ejercicio profesional. Aquí te presento algunos puntos clave que explican esta relación:</w:t>
        <w:br/>
        <w:br/>
        <w:t>- La bioseguridad implica la implementación de **protocolos y normas** que protegen tanto al personal como a los pacientes, asegurando un entorno seguro y minimizando riesgos de infecciones. Esto es esencial en la práctica odontológica, donde el contacto cercano con los pacientes es inevitable.</w:t>
        <w:br/>
        <w:br/>
        <w:t>- Desde una perspectiva ética, los profesionales de la odontología tienen la **responsabilidad** de actuar en el mejor interés de sus pacientes. Esto incluye no solo proporcionar tratamientos efectivos, sino también garantizar que se sigan prácticas seguras que eviten cualquier daño potencial.</w:t>
        <w:br/>
        <w:br/>
        <w:t>- La formación en ética ayuda a los odontólogos a adoptar un enfoque más **humanitario** y **humanístico**, promoviendo una **cultura bioética** que eleva la calidad de atención. Esto significa que los odontólogos deben estar motivados por convicciones éticas y no solo por conveniencia.</w:t>
        <w:br/>
        <w:br/>
        <w:t>- La bioseguridad también se relaciona con la **responsabilidad social** y el compromiso con el entorno. Los odontólogos deben ser conscientes de su impacto en la comunidad y en el medio ambiente, lo que refuerza la necesidad de prácticas sostenibles y éticas en su trabajo diario.</w:t>
        <w:br/>
        <w:br/>
        <w:t>En resumen, la bioseguridad no solo es una cuestión de cumplimiento normativo, sino que también es un componente esencial de la ética profesional, que busca proteger la salud y el bienestar de los pacientes y la comunidad en general. ¿Te gustaría profundizar en algún aspecto específico de esta relación?</w:t>
      </w:r>
    </w:p>
    <w:p>
      <w:r>
        <w:rPr>
          <w:b/>
        </w:rPr>
        <w:t xml:space="preserve">Fuentes citadas: </w:t>
      </w:r>
      <w:r>
        <w:t>LIBRO.pdf, LIBRO.pdf, LIBRO.pdf</w:t>
      </w:r>
    </w:p>
    <w:p>
      <w:r>
        <w:rPr>
          <w:b/>
        </w:rPr>
        <w:t xml:space="preserve">Evaluación del juez: </w:t>
      </w:r>
      <w:r>
        <w:rPr>
          <w:i/>
        </w:rPr>
        <w:t>La respuesta de Idania explica de manera clara y relevante la relación entre bioseguridad y ética en la práctica odontológica, sustentándose en conceptos bien fundamentados. Aunque se hace referencia a fuentes, la atribución podría ser más explícita. En general, la respuesta es sólida y cumple con los criterios de evaluación.</w:t>
      </w:r>
    </w:p>
    <w:p/>
    <w:p>
      <w:r>
        <w:rPr>
          <w:b/>
        </w:rPr>
        <w:t xml:space="preserve">[C1472-B-11] </w:t>
      </w:r>
      <w:r>
        <w:rPr>
          <w:b/>
          <w:color w:val="B35C00"/>
        </w:rPr>
        <w:t>PARTIAL</w:t>
      </w:r>
      <w:r>
        <w:rPr>
          <w:i/>
        </w:rPr>
        <w:t xml:space="preserve">  ·  groundedness 9/10  ·  3537 ms</w:t>
      </w:r>
    </w:p>
    <w:p>
      <w:r>
        <w:rPr>
          <w:b/>
        </w:rPr>
        <w:t xml:space="preserve">Pregunta: </w:t>
      </w:r>
      <w:r>
        <w:t>No entiendo qué es el sistema estomatognático, ¿puedes explicármelo de forma sencilla?</w:t>
      </w:r>
    </w:p>
    <w:p>
      <w:r>
        <w:rPr>
          <w:b/>
        </w:rPr>
        <w:t xml:space="preserve">Respuesta de Idania: </w:t>
      </w:r>
      <w:r>
        <w:t>Claro, con gusto te explico el **sistema estomatognático** de manera sencilla.</w:t>
        <w:br/>
        <w:br/>
        <w:t>El sistema estomatognático es una **unidad morfofuncional** que incluye varias estructuras del cuerpo humano que trabajan juntas. Estas estructuras son:</w:t>
        <w:br/>
        <w:br/>
        <w:t>- **Cavidad bucal**: el espacio donde se encuentran los dientes y la lengua.</w:t>
        <w:br/>
        <w:t>- **Dientes**: que son esenciales para la masticación.</w:t>
        <w:br/>
        <w:t>- **Articulación témporo-mandibular (ATM)**: que permite el movimiento de la mandíbula.</w:t>
        <w:br/>
        <w:t>- **Periodonto**: que son los tejidos que rodean y soportan los dientes.</w:t>
        <w:br/>
        <w:t>- **Estructuras anatómicas vecinas**: como la faringe y la laringe.</w:t>
        <w:br/>
        <w:br/>
        <w:t>Este sistema no solo se encarga de funciones como la **masticación**, la **deglución** (tragar), la **respiración** y la **fonoarticulación** (hablar), sino que también está conectado con otros sistemas del cuerpo, como el digestivo y el respiratorio. Es importante porque todas estas funciones son esenciales para nuestra salud y bienestar.</w:t>
        <w:br/>
        <w:br/>
        <w:t>En resumen, el sistema estomatognático es como un equipo que trabaja en conjunto para permitirnos comer, hablar y respirar de manera efectiva. Si tienes más preguntas o necesitas aclaraciones, ¡no dudes en preguntar!</w:t>
      </w:r>
    </w:p>
    <w:p>
      <w:r>
        <w:rPr>
          <w:b/>
        </w:rPr>
        <w:t xml:space="preserve">Fuentes citadas: </w:t>
      </w:r>
      <w:r>
        <w:t>LIBRO.pdf, LIBRO.pdf, GLOSARIO DE TÉRMINOS: Odontología y sus especialidades.txt</w:t>
      </w:r>
    </w:p>
    <w:p>
      <w:r>
        <w:rPr>
          <w:b/>
        </w:rPr>
        <w:t xml:space="preserve">Evaluación del juez: </w:t>
      </w:r>
      <w:r>
        <w:rPr>
          <w:i/>
        </w:rPr>
        <w:t>La respuesta de Idania es clara y relevante, explicando el sistema estomatognático de manera accesible. Sin embargo, carece de atribución a las fuentes utilizadas, lo que afecta la evaluación de grounding y source attribution. A pesar de esto, la respuesta es en gran medida correcta y pedagógicamente valiosa.</w:t>
      </w:r>
    </w:p>
    <w:p/>
    <w:p>
      <w:r>
        <w:rPr>
          <w:b/>
        </w:rPr>
        <w:t xml:space="preserve">[C1472-B-12] </w:t>
      </w:r>
      <w:r>
        <w:rPr>
          <w:b/>
          <w:color w:val="B35C00"/>
        </w:rPr>
        <w:t>PARTIAL</w:t>
      </w:r>
      <w:r>
        <w:rPr>
          <w:i/>
        </w:rPr>
        <w:t xml:space="preserve">  ·  groundedness 9/10  ·  4880 ms</w:t>
      </w:r>
    </w:p>
    <w:p>
      <w:r>
        <w:rPr>
          <w:b/>
        </w:rPr>
        <w:t xml:space="preserve">Pregunta: </w:t>
      </w:r>
      <w:r>
        <w:t>¿Cómo se relaciona la odontología practicada en la época preinca con la que se practica hoy?</w:t>
      </w:r>
    </w:p>
    <w:p>
      <w:r>
        <w:rPr>
          <w:b/>
        </w:rPr>
        <w:t xml:space="preserve">Respuesta de Idania: </w:t>
      </w:r>
      <w:r>
        <w:t>La **odontología** ha evolucionado significativamente desde la época preinca hasta la actualidad, y esta evolución se puede observar en varios aspectos clave:</w:t>
        <w:br/>
        <w:br/>
        <w:t>- **Técnicas y procedimientos**: En la época preinca, las intervenciones dentales eran rudimentarias y a menudo se realizaban con fines de castigo o suplicio. Los **Amautas**, que eran curanderos, practicaban la exodoncia y utilizaban métodos como la cauterización de encías. Hoy en día, la odontología se basa en técnicas científicas y procedimientos estandarizados que buscan no solo aliviar el dolor, sino también prevenir enfermedades y mejorar la salud bucal de manera integral.</w:t>
        <w:br/>
        <w:br/>
        <w:t>- **Instrumentación**: En el pasado, las herramientas eran básicas y muchas veces improvisadas. Con el tiempo, se han desarrollado instrumentos especializados y tecnología avanzada, como los **implantes dentales** y la **odontología digital**, que permiten tratamientos más precisos y menos invasivos.</w:t>
        <w:br/>
        <w:br/>
        <w:t>- **Enfoque en la salud**: Mientras que en la época preinca la odontología se centraba en aliviar el dolor y realizar extracciones, hoy en día se considera una disciplina que abarca la prevención, diagnóstico y tratamiento de diversas enfermedades bucales. La odontología moderna busca la salud integral del paciente, no solo a través de tratamientos, sino también mediante la educación y la promoción de hábitos saludables.</w:t>
        <w:br/>
        <w:br/>
        <w:t>- **Anestesia y manejo del dolor**: En el pasado, los tratamientos dentales eran dolorosos y se realizaban sin anestesia, lo que generaba un gran sufrimiento. La introducción de la **anestesia** en el siglo XIX marcó un cambio radical, permitiendo realizar procedimientos de manera más cómoda y segura para los pacientes.</w:t>
        <w:br/>
        <w:br/>
        <w:t>En resumen, la odontología ha pasado de ser una práctica rudimentaria y a menudo dolorosa a convertirse en una ciencia avanzada y especializada, enfocada en el bienestar del paciente y el uso de tecnología de punta. Esta transformación refleja no solo avances en el conocimiento médico, sino también un cambio en la percepción de la salud dental en la sociedad. Si tienes más preguntas sobre este tema o algún aspecto específico que te gustaría explorar, ¡no dudes en preguntar!</w:t>
      </w:r>
    </w:p>
    <w:p>
      <w:r>
        <w:rPr>
          <w:b/>
        </w:rPr>
        <w:t xml:space="preserve">Fuentes citadas: </w:t>
      </w:r>
      <w:r>
        <w:t>Historia de la odontologia en Amazonas, el Perú y el Mundo.pdf, Historia de la odontologia en Amazonas, el Perú y el Mundo.pdf, Video : Odontología Moderna De Fauchard a la Era Digital.mp4</w:t>
      </w:r>
    </w:p>
    <w:p>
      <w:r>
        <w:rPr>
          <w:b/>
        </w:rPr>
        <w:t xml:space="preserve">Evaluación del juez: </w:t>
      </w:r>
      <w:r>
        <w:rPr>
          <w:i/>
        </w:rPr>
        <w:t>La respuesta de Idania es en gran medida correcta y bien fundamentada, abordando la evolución de la odontología con matices históricos. Sin embargo, la atribución de fuentes es insuficiente, lo que afecta la evaluación general. La respuesta podría beneficiarse de una mayor conexión directa con las fuentes citadas para fortalecer su validez.</w:t>
      </w:r>
    </w:p>
    <w:p/>
    <w:p>
      <w:r>
        <w:rPr>
          <w:b/>
        </w:rPr>
        <w:t xml:space="preserve">[C1472-B-13] </w:t>
      </w:r>
      <w:r>
        <w:rPr>
          <w:b/>
          <w:color w:val="1E7A34"/>
        </w:rPr>
        <w:t>PASS</w:t>
      </w:r>
      <w:r>
        <w:rPr>
          <w:i/>
        </w:rPr>
        <w:t xml:space="preserve">  ·  groundedness 10/10  ·  3303 ms</w:t>
      </w:r>
    </w:p>
    <w:p>
      <w:r>
        <w:rPr>
          <w:b/>
        </w:rPr>
        <w:t xml:space="preserve">Pregunta: </w:t>
      </w:r>
      <w:r>
        <w:t>¿Qué es un odontograma y para qué se usa en la historia clínica?</w:t>
      </w:r>
    </w:p>
    <w:p>
      <w:r>
        <w:rPr>
          <w:b/>
        </w:rPr>
        <w:t xml:space="preserve">Respuesta de Idania: </w:t>
      </w:r>
      <w:r>
        <w:t>El **odontograma** es una representación gráfica de los dientes en las arcadas dentales del paciente. Forma parte de la **Historia Clínica Odontológica** y es fundamental para el diagnóstico y tratamiento en odontología. En el odontograma, se pueden identificar claramente:</w:t>
        <w:br/>
        <w:br/>
        <w:t>- Las dos arcadas dentales (superior e inferior).</w:t>
        <w:br/>
        <w:t>- Cada uno de los dientes y sus diferentes caras (distal, mesial, oclusal, incisal, vestibular, palatina, lingual).</w:t>
        <w:br/>
        <w:br/>
        <w:t>Su uso incluye:</w:t>
        <w:br/>
        <w:br/>
        <w:t>- **Registro de la condición dentaria**: Resume el estado de cada pieza dental.</w:t>
        <w:br/>
        <w:t>- **Comparación de estados**: Permite observar el estado inicial, los procedimientos realizados y la evolución del tratamiento.</w:t>
        <w:br/>
        <w:t>- **Facilitación de la comunicación**: Ayuda en la comunicación entre docentes, estudiantes, especialistas y laboratorios.</w:t>
        <w:br/>
        <w:t>- **Trazabilidad**: Aporta información sobre la fecha, el operador, los hallazgos y las decisiones tomadas.</w:t>
        <w:br/>
        <w:br/>
        <w:t xml:space="preserve">Además, el odontograma es clave para documentar ausencias dentales, tratamientos previos y necesarios, así como la evolución de patologías dentarias, lo que lo convierte en una herramienta esencial en la práctica odontológica moderna [Fuente: SEMANA 15.pptx, semana/sección: Semana 15; LIBRO.pdf, semana/sección: Semana 01]. </w:t>
        <w:br/>
        <w:br/>
        <w:t>Si tienes más preguntas sobre su aplicación o algún otro aspecto relacionado, ¡no dudes en preguntar!</w:t>
      </w:r>
    </w:p>
    <w:p>
      <w:r>
        <w:rPr>
          <w:b/>
        </w:rPr>
        <w:t xml:space="preserve">Fuentes citadas: </w:t>
      </w:r>
      <w:r>
        <w:t>LIBRO.pdf, instrumentos dentales antiguos y actuales.mp4, Historia de los instrumentos de odontología.txt</w:t>
      </w:r>
    </w:p>
    <w:p>
      <w:r>
        <w:rPr>
          <w:b/>
        </w:rPr>
        <w:t xml:space="preserve">Evaluación del juez: </w:t>
      </w:r>
      <w:r>
        <w:rPr>
          <w:i/>
        </w:rPr>
        <w:t>La respuesta de Idania es completa y bien fundamentada, explicando claramente qué es un odontograma y su función en la historia clínica. Utiliza información precisa de las fuentes disponibles, lo que asegura la validez de sus afirmaciones. Además, la respuesta es clara y pedagógica, facilitando la comprensión del estudiante.</w:t>
      </w:r>
    </w:p>
    <w:p/>
    <w:p>
      <w:r>
        <w:rPr>
          <w:b/>
        </w:rPr>
        <w:t xml:space="preserve">[C1472-B-14] </w:t>
      </w:r>
      <w:r>
        <w:rPr>
          <w:b/>
          <w:color w:val="B35C00"/>
        </w:rPr>
        <w:t>PARTIAL</w:t>
      </w:r>
      <w:r>
        <w:rPr>
          <w:i/>
        </w:rPr>
        <w:t xml:space="preserve">  ·  groundedness 7/10  ·  2857 ms</w:t>
      </w:r>
    </w:p>
    <w:p>
      <w:r>
        <w:rPr>
          <w:b/>
        </w:rPr>
        <w:t xml:space="preserve">Pregunta: </w:t>
      </w:r>
      <w:r>
        <w:t>¿Cómo se está aplicando la inteligencia artificial en la odontología según el curso?</w:t>
      </w:r>
    </w:p>
    <w:p>
      <w:r>
        <w:rPr>
          <w:b/>
        </w:rPr>
        <w:t xml:space="preserve">Respuesta de Idania: </w:t>
      </w:r>
      <w:r>
        <w:t>En el curso se menciona que la **inteligencia artificial** está siendo utilizada en el ámbito de la odontología, aunque no se detalla específicamente en los fragmentos recuperados. Sin embargo, se puede inferir que su aplicación podría estar relacionada con los **avances tecnológicos** en odontología, como la **radiología digital** y los sistemas **CAD/CAM**, que son parte de las innovaciones en el campo.</w:t>
        <w:br/>
        <w:br/>
        <w:t>Para entender mejor cómo se aplica la inteligencia artificial en odontología, podrías considerar los siguientes aspectos generales:</w:t>
        <w:br/>
        <w:br/>
        <w:t>- **Diagnóstico asistido**: La inteligencia artificial puede ayudar en la detección de caries y otras patologías dentales a través de imágenes radiográficas.</w:t>
        <w:br/>
        <w:t>- **Planificación de tratamientos**: Utiliza algoritmos para personalizar planes de tratamiento basados en datos clínicos y preferencias del paciente.</w:t>
        <w:br/>
        <w:t>- **Optimización de procesos**: Mejora la eficiencia en la gestión de consultorios y clínicas, facilitando la programación de citas y el manejo de historiales clínicos.</w:t>
        <w:br/>
        <w:br/>
        <w:t>Si deseas profundizar más en este tema, te recomendaría revisar la bibliografía complementaria del curso, donde podrías encontrar información más específica sobre la inteligencia artificial en odontología. ¿Te gustaría que te ayude con algo más relacionado con este tema?</w:t>
      </w:r>
    </w:p>
    <w:p>
      <w:r>
        <w:rPr>
          <w:b/>
        </w:rPr>
        <w:t xml:space="preserve">Fuentes citadas: </w:t>
      </w:r>
      <w:r>
        <w:t>SESION APRENDIZAJE 3.docx, SILABO INTRODUCCIÓN A LA ODONTOLOGÍA.pdf, SILABO INTRODUCCIÓN A LA ODONTOLOGÍA.pdf</w:t>
      </w:r>
    </w:p>
    <w:p>
      <w:r>
        <w:rPr>
          <w:b/>
        </w:rPr>
        <w:t xml:space="preserve">Evaluación del juez: </w:t>
      </w:r>
      <w:r>
        <w:rPr>
          <w:i/>
        </w:rPr>
        <w:t>La respuesta de Idania es en gran medida relevante y proporciona información útil sobre la aplicación de la inteligencia artificial en odontología. Sin embargo, carece de citas directas de las fuentes del curso y no se basa completamente en el material disponible, lo que afecta su grounding y la atribución de fuentes. Además, aunque ofrece ejemplos generales, no se apoya en detalles específicos del curso, lo que limita la profundidad de la respuesta.</w:t>
      </w:r>
    </w:p>
    <w:p/>
    <w:p>
      <w:r>
        <w:rPr>
          <w:b/>
        </w:rPr>
        <w:t xml:space="preserve">[C1472-B-15] </w:t>
      </w:r>
      <w:r>
        <w:rPr>
          <w:b/>
          <w:color w:val="1E7A34"/>
        </w:rPr>
        <w:t>PASS</w:t>
      </w:r>
      <w:r>
        <w:rPr>
          <w:i/>
        </w:rPr>
        <w:t xml:space="preserve">  ·  groundedness 9/10  ·  3519 ms</w:t>
      </w:r>
    </w:p>
    <w:p>
      <w:r>
        <w:rPr>
          <w:b/>
        </w:rPr>
        <w:t xml:space="preserve">Pregunta: </w:t>
      </w:r>
      <w:r>
        <w:t>¿Cuál es la diferencia entre los instrumentos dentales antiguos y los actuales?</w:t>
      </w:r>
    </w:p>
    <w:p>
      <w:r>
        <w:rPr>
          <w:b/>
        </w:rPr>
        <w:t xml:space="preserve">Respuesta de Idania: </w:t>
      </w:r>
      <w:r>
        <w:t>La diferencia entre los **instrumentos dentales antiguos** y los **actuales** radica principalmente en su diseño, funcionalidad y tecnología utilizada. A continuación, te detallo algunos aspectos clave:</w:t>
        <w:br/>
        <w:br/>
        <w:t>- **Diseño y Ergonomía**: Los instrumentos antiguos, como los fórceps, eran más rudimentarios y menos ergonómicos. Por ejemplo, los dientes se aseguraban al final de un eje curvado, lo que podía resultar incómodo tanto para el odontólogo como para el paciente. En contraste, los modernos fórceps están diseñados para ser más cómodos y eficaces, facilitando el procedimiento.</w:t>
        <w:br/>
        <w:br/>
        <w:t>- **Tecnología**: Los instrumentos actuales son herramientas de **alta tecnología** y están especializados para diferentes procedimientos. Por ejemplo, el taladro dental ha evolucionado desde una simple punta de piedra utilizada en la Edad de Piedra hasta las turbinas dentales modernas, que son mucho más eficientes y menos dolorosas gracias a la anestesia y a su diseño avanzado.</w:t>
        <w:br/>
        <w:br/>
        <w:t>- **Funcionalidad**: Los instrumentos antiguos cumplían funciones básicas y eran limitados en su uso. Por ejemplo, la cubeta para impresión, que data del siglo XIX, tenía un diseño muy diferente al actual, con un mango de gran tamaño. Hoy en día, las cubetas son más compactas y efectivas.</w:t>
        <w:br/>
        <w:br/>
        <w:t>- **Efectividad y Comodidad**: Los procedimientos realizados con instrumentos antiguos eran a menudo dolorosos y menos efectivos. La falta de anestesia en el pasado hacía que tratamientos como las extracciones dentales fueran temidos. Hoy, los avances en anestesia y tecnología han hecho que estos procedimientos sean mucho más cómodos y menos dolorosos para los pacientes.</w:t>
        <w:br/>
        <w:br/>
        <w:t>En resumen, la evolución de los instrumentos dentales ha permitido mejorar la **eficacia**, **comodidad** y **seguridad** de los tratamientos odontológicos. Si tienes más preguntas sobre este tema o algún otro aspecto de la odontología, ¡no dudes en preguntar!</w:t>
      </w:r>
    </w:p>
    <w:p>
      <w:r>
        <w:rPr>
          <w:b/>
        </w:rPr>
        <w:t xml:space="preserve">Fuentes citadas: </w:t>
      </w:r>
      <w:r>
        <w:t>Historia de los instrumentos de odontología.txt, Historia de los instrumentos de odontología.txt, Historia de los instrumentos de odontología.txt</w:t>
      </w:r>
    </w:p>
    <w:p>
      <w:r>
        <w:rPr>
          <w:b/>
        </w:rPr>
        <w:t xml:space="preserve">Evaluación del juez: </w:t>
      </w:r>
      <w:r>
        <w:rPr>
          <w:i/>
        </w:rPr>
        <w:t>La respuesta de Idania es clara y bien estructurada, abordando las diferencias entre los instrumentos dentales antiguos y actuales con ejemplos concretos. Utiliza información respaldada por las fuentes disponibles, lo que refuerza la validez de sus afirmaciones. La respuesta también muestra un buen nivel de pedagogía al invitar al estudiante a hacer más preguntas.</w:t>
      </w:r>
    </w:p>
    <w:p/>
    <w:p>
      <w:pPr>
        <w:pStyle w:val="Heading3"/>
      </w:pPr>
      <w:r>
        <w:t>C — Profundización</w:t>
      </w:r>
    </w:p>
    <w:p>
      <w:r>
        <w:rPr>
          <w:b/>
        </w:rPr>
        <w:t xml:space="preserve">[C1472-C-01] </w:t>
      </w:r>
      <w:r>
        <w:rPr>
          <w:b/>
          <w:color w:val="1E7A34"/>
        </w:rPr>
        <w:t>PASS</w:t>
      </w:r>
      <w:r>
        <w:rPr>
          <w:i/>
        </w:rPr>
        <w:t xml:space="preserve">  ·  groundedness 9/10  ·  2706 ms</w:t>
      </w:r>
    </w:p>
    <w:p>
      <w:r>
        <w:rPr>
          <w:b/>
        </w:rPr>
        <w:t xml:space="preserve">Pregunta: </w:t>
      </w:r>
      <w:r>
        <w:t>Quiero profundizar en la etiología de la caries, ¿qué más debería revisar del curso?</w:t>
      </w:r>
    </w:p>
    <w:p>
      <w:r>
        <w:rPr>
          <w:b/>
        </w:rPr>
        <w:t xml:space="preserve">Respuesta de Idania: </w:t>
      </w:r>
      <w:r>
        <w:t>Para profundizar en la **etiología de la caries**, te recomiendo revisar los siguientes puntos del curso:</w:t>
        <w:br/>
        <w:br/>
        <w:t>- En la **Semana 13**, se aborda la **etiología multifactorial de la caries**. Aquí se introduce cómo diversos factores contribuyen a la aparición de esta enfermedad, aunque no se profundiza en contenidos clínicos específicos. Es importante entender que la caries no es solo un problema local, sino que está influenciada por múltiples elementos.</w:t>
        <w:br/>
        <w:t xml:space="preserve">  </w:t>
        <w:br/>
        <w:t>- En la **Semana 01**, se discute la **etiopatogenia de la caries dental**, donde se mencionan episodios de **desmineralización** asociados a una dieta alta en azúcares. Esto es crucial para comprender cómo la alimentación impacta en la salud dental.</w:t>
        <w:br/>
        <w:br/>
        <w:t>- También se hace énfasis en la importancia de la **higiene bucodental** como un pilar fundamental en la prevención de caries. El control mecánico del **biofilm** es esencial, ya que su remoción ayuda a prevenir la formación de caries.</w:t>
        <w:br/>
        <w:br/>
        <w:t>Te sugiero que revises estos puntos en los documentos correspondientes para obtener una comprensión más completa de la etiología de la caries. Si tienes más preguntas o necesitas aclaraciones sobre algún concepto, ¡no dudes en preguntar!</w:t>
      </w:r>
    </w:p>
    <w:p>
      <w:r>
        <w:rPr>
          <w:b/>
        </w:rPr>
        <w:t xml:space="preserve">Fuentes citadas: </w:t>
      </w:r>
      <w:r>
        <w:t>SESION APRENDIZAJE 13.docx, Video:Caries detection.mp4, LIBRO.pdf</w:t>
      </w:r>
    </w:p>
    <w:p>
      <w:r>
        <w:rPr>
          <w:b/>
        </w:rPr>
        <w:t xml:space="preserve">Evaluación del juez: </w:t>
      </w:r>
      <w:r>
        <w:rPr>
          <w:i/>
        </w:rPr>
        <w:t>Idania proporciona una respuesta bien fundamentada y relevante, orientando al estudiante hacia materiales específicos del curso que abordan la etiología de la caries. La respuesta es clara y utiliza adecuadamente las fuentes disponibles, aunque podría mejorar en la profundidad de algunos conceptos y en la atribución de fuentes específicas.</w:t>
      </w:r>
    </w:p>
    <w:p/>
    <w:p>
      <w:r>
        <w:rPr>
          <w:b/>
        </w:rPr>
        <w:t xml:space="preserve">[C1472-C-02] </w:t>
      </w:r>
      <w:r>
        <w:rPr>
          <w:b/>
          <w:color w:val="1E7A34"/>
        </w:rPr>
        <w:t>PASS</w:t>
      </w:r>
      <w:r>
        <w:rPr>
          <w:i/>
        </w:rPr>
        <w:t xml:space="preserve">  ·  groundedness 9/10  ·  3418 ms</w:t>
      </w:r>
    </w:p>
    <w:p>
      <w:r>
        <w:rPr>
          <w:b/>
        </w:rPr>
        <w:t xml:space="preserve">Pregunta: </w:t>
      </w:r>
      <w:r>
        <w:t>¿Qué relación tiene la normativa del ejercicio profesional (Ley 32656) con los temas de las semanas anteriores sobre historia de la odontología peruana?</w:t>
      </w:r>
    </w:p>
    <w:p>
      <w:r>
        <w:rPr>
          <w:b/>
        </w:rPr>
        <w:t xml:space="preserve">Respuesta de Idania: </w:t>
      </w:r>
      <w:r>
        <w:t>La **normativa del ejercicio profesional** en odontología, como la Ley N° 32656, se relaciona estrechamente con los temas abordados en las semanas anteriores sobre la **historia de la odontología peruana** y su evolución. Aquí te presento algunos puntos clave de esta relación:</w:t>
        <w:br/>
        <w:br/>
        <w:t>- **Institucionalización de la profesión**: La normativa, como la Ley N° 29016 y la Ley N° 27878, establece el marco legal para el ejercicio del cirujano-dentista en Perú, lo que refleja la evolución de la profesión desde su institucionalización hasta la actualidad. Esto se conecta con la historia de la odontología peruana, que ha pasado por diversas etapas desde la época colonial.</w:t>
        <w:br/>
        <w:br/>
        <w:t>- **Desarrollo de la odontología**: La normativa también se relaciona con los aportes de personajes relevantes en la historia de la odontología, ya que estos han influido en la creación de leyes y regulaciones que buscan salvaguardar el ejercicio profesional y mejorar la salud bucal en el país.</w:t>
        <w:br/>
        <w:br/>
        <w:t>- **Responsabilidad social y ética profesional**: La normativa enfatiza la **responsabilidad social** y los **valores éticos** en la práctica odontológica, temas que son fundamentales en la evolución de la odontología peruana y que se han discutido en el curso.</w:t>
        <w:br/>
        <w:br/>
        <w:t>- **Impacto ambiental**: La normativa también aborda el impacto ambiental de la práctica odontológica, un tema que se ha vuelto relevante en la discusión contemporánea sobre la salud pública y la ética profesional en el contexto de la odontología.</w:t>
        <w:br/>
        <w:br/>
        <w:t>En resumen, la Ley N° 32656 y otras normativas son el resultado de un proceso histórico que ha buscado regular y mejorar la práctica odontológica en Perú, reflejando la evolución de la profesión y su contexto social y cultural. Si tienes más preguntas sobre este tema o necesitas profundizar en algún aspecto específico, ¡no dudes en preguntar!</w:t>
      </w:r>
    </w:p>
    <w:p>
      <w:r>
        <w:rPr>
          <w:b/>
        </w:rPr>
        <w:t xml:space="preserve">Fuentes citadas: </w:t>
      </w:r>
      <w:r>
        <w:t>SILABO INTRODUCCIÓN A LA ODONTOLOGÍA.pdf, ABC del consultorio odontológico.pdf, Reseña histórica del Colegio Odontológico.txt</w:t>
      </w:r>
    </w:p>
    <w:p>
      <w:r>
        <w:rPr>
          <w:b/>
        </w:rPr>
        <w:t xml:space="preserve">Evaluación del juez: </w:t>
      </w:r>
      <w:r>
        <w:rPr>
          <w:i/>
        </w:rPr>
        <w:t>La respuesta de Idania conecta adecuadamente la normativa del ejercicio profesional con la historia de la odontología peruana, utilizando información relevante y bien fundamentada. Sin embargo, podría mejorar en la atribución de fuentes específicas y en la claridad de algunos puntos. En general, la respuesta es sólida y cumple con los criterios de evaluación.</w:t>
      </w:r>
    </w:p>
    <w:p/>
    <w:p>
      <w:r>
        <w:rPr>
          <w:b/>
        </w:rPr>
        <w:t xml:space="preserve">[C1472-C-03] </w:t>
      </w:r>
      <w:r>
        <w:rPr>
          <w:b/>
          <w:color w:val="1E7A34"/>
        </w:rPr>
        <w:t>PASS</w:t>
      </w:r>
      <w:r>
        <w:rPr>
          <w:i/>
        </w:rPr>
        <w:t xml:space="preserve">  ·  groundedness 9/10  ·  3812 ms</w:t>
      </w:r>
    </w:p>
    <w:p>
      <w:r>
        <w:rPr>
          <w:b/>
        </w:rPr>
        <w:t xml:space="preserve">Pregunta: </w:t>
      </w:r>
      <w:r>
        <w:t>Quiero entender con mayor profundidad las diferencias entre los distintos sistemas de notación dentaria (FDI, Universal, Palmer), ¿puedes ayudarme?</w:t>
      </w:r>
    </w:p>
    <w:p>
      <w:r>
        <w:rPr>
          <w:b/>
        </w:rPr>
        <w:t xml:space="preserve">Respuesta de Idania: </w:t>
      </w:r>
      <w:r>
        <w:t>Claro, con gusto te explico las diferencias entre los sistemas de notación dentaria FDI, Universal y Palmer.</w:t>
        <w:br/>
        <w:br/>
        <w:t>1. **Sistema FDI (Federación Dental Internacional)**:</w:t>
        <w:br/>
        <w:t xml:space="preserve">   - Utiliza un **sistema de doble dígito**.</w:t>
        <w:br/>
        <w:t xml:space="preserve">   - El primer dígito indica el cuadrante (1 a 4 para dientes permanentes, 5 a 8 para temporales).</w:t>
        <w:br/>
        <w:t xml:space="preserve">   - El segundo dígito identifica el diente específico (1 a 8 para permanentes, A a E para temporales).</w:t>
        <w:br/>
        <w:t xml:space="preserve">   - Es **intuitivo y fácil de comunicar**, ya que usa números arábigos, lo que facilita su comprensión en diferentes idiomas.</w:t>
        <w:br/>
        <w:t xml:space="preserve">   - Este sistema es recomendado para fines académicos e internacionales, ya que se alinea con la lógica de comparabilidad promovida por la OMS/OPS.</w:t>
        <w:br/>
        <w:br/>
        <w:t>2. **Sistema Universal (ADA)**:</w:t>
        <w:br/>
        <w:t xml:space="preserve">   - Utiliza un **sistema de un solo dígito** para dientes permanentes (1 a 32) y letras mayúsculas para dientes temporales (A a T).</w:t>
        <w:br/>
        <w:t xml:space="preserve">   - Es el sistema más utilizado en Estados Unidos para documentación y reclamos.</w:t>
        <w:br/>
        <w:t xml:space="preserve">   - Aunque es práctico, puede ser menos cómodo en entornos digitales en comparación con el sistema FDI.</w:t>
        <w:br/>
        <w:br/>
        <w:t>3. **Sistema Palmer**:</w:t>
        <w:br/>
        <w:t xml:space="preserve">   - Se basa en la **numeración por cuadrantes** y utiliza letras mayúsculas para dientes temporales.</w:t>
        <w:br/>
        <w:t xml:space="preserve">   - Cada cuadrante se identifica con un símbolo específico, y los dientes se numeran del 1 al 8.</w:t>
        <w:br/>
        <w:t xml:space="preserve">   - Es útil para enseñanza y lectura clínica visual, pero no es tan práctico para la transcripción digital.</w:t>
        <w:br/>
        <w:br/>
        <w:t>En resumen, el sistema FDI es el más recomendado para su uso global y académico, mientras que el sistema Universal es el más operativo en EE. UU., y el sistema Palmer es valioso para la enseñanza. Cada uno tiene sus ventajas y desventajas dependiendo del contexto en el que se utilice. Si tienes más preguntas o necesitas ejemplos específicos, ¡no dudes en preguntar!</w:t>
      </w:r>
    </w:p>
    <w:p>
      <w:r>
        <w:rPr>
          <w:b/>
        </w:rPr>
        <w:t xml:space="preserve">Fuentes citadas: </w:t>
      </w:r>
      <w:r>
        <w:t>Sistema de notación dentaria.pdf, Sistema de notación dentaria.pdf, TABLAS COMPARATIVAS GENERAL DE LA NOMENCLATURA DENTARIA.pdf</w:t>
      </w:r>
    </w:p>
    <w:p>
      <w:r>
        <w:rPr>
          <w:b/>
        </w:rPr>
        <w:t xml:space="preserve">Evaluación del juez: </w:t>
      </w:r>
      <w:r>
        <w:rPr>
          <w:i/>
        </w:rPr>
        <w:t>Idania proporciona una respuesta clara y bien estructurada que aborda las diferencias entre los sistemas de notación dentaria, apoyándose en la evidencia disponible. Aunque la profundidad es adecuada, podría beneficiarse de ejemplos específicos o aplicaciones prácticas para enriquecer aún más la respuesta.</w:t>
      </w:r>
    </w:p>
    <w:p/>
    <w:p>
      <w:r>
        <w:rPr>
          <w:b/>
        </w:rPr>
        <w:t xml:space="preserve">[C1472-C-04] </w:t>
      </w:r>
      <w:r>
        <w:rPr>
          <w:b/>
          <w:color w:val="1E7A34"/>
        </w:rPr>
        <w:t>PASS</w:t>
      </w:r>
      <w:r>
        <w:rPr>
          <w:i/>
        </w:rPr>
        <w:t xml:space="preserve">  ·  groundedness 9/10  ·  3985 ms</w:t>
      </w:r>
    </w:p>
    <w:p>
      <w:r>
        <w:rPr>
          <w:b/>
        </w:rPr>
        <w:t xml:space="preserve">Pregunta: </w:t>
      </w:r>
      <w:r>
        <w:t>¿Qué relación tienen las especialidades odontológicas entre sí? Quiero profundizar más allá de solo la lista.</w:t>
      </w:r>
    </w:p>
    <w:p>
      <w:r>
        <w:rPr>
          <w:b/>
        </w:rPr>
        <w:t xml:space="preserve">Respuesta de Idania: </w:t>
      </w:r>
      <w:r>
        <w:t>Las **especialidades odontológicas** están interrelacionadas de diversas maneras, ya que cada una aborda diferentes aspectos de la salud bucal y puede complementarse con otras para ofrecer un tratamiento integral al paciente. Aquí te presento algunas conexiones clave entre ellas:</w:t>
        <w:br/>
        <w:br/>
        <w:t>- **Enfoque Preventivo y Terapéutico**: La **odontopediatría** se centra en la atención de niños y adolescentes, promoviendo la salud bucal desde una edad temprana. Esto puede influir en la **prostodoncia**, ya que una buena salud bucal en la infancia puede reducir la necesidad de tratamientos rehabilitadores en el futuro.</w:t>
        <w:br/>
        <w:br/>
        <w:t>- **Tratamientos Quirúrgicos y Restaurativos**: La **cirugía bucal y maxilofacial** se ocupa de condiciones que pueden requerir intervención quirúrgica, como traumatismos o deformidades. Después de estos procedimientos, la **prostodoncia** puede ser necesaria para restaurar la función y estética oral, reponiendo dientes ausentes o dañados.</w:t>
        <w:br/>
        <w:br/>
        <w:t>- **Manejo de Enfermedades Periodontales**: La **medicina y patología estomatológica** se enfoca en el diagnóstico y tratamiento de enfermedades bucales, incluyendo las periodontales. Estas condiciones pueden afectar la necesidad de tratamientos en **odontopediatría** y **prostodoncia**, ya que la salud periodontal es fundamental para el éxito de cualquier rehabilitación oral.</w:t>
        <w:br/>
        <w:br/>
        <w:t>- **Interacción con la Radiología**: La **radiología bucal y maxilofacial** es esencial para todas las especialidades, ya que proporciona imágenes diagnósticas que ayudan a planificar tratamientos en cirugía, prostodoncia y medicina estomatológica.</w:t>
        <w:br/>
        <w:br/>
        <w:t>- **Enfoque en Necesidades Especiales**: La **odontopediatría** también se ocupa de pacientes con necesidades especiales, lo que puede requerir la colaboración con otras especialidades para asegurar un tratamiento adecuado y adaptado a sus condiciones.</w:t>
        <w:br/>
        <w:br/>
        <w:t>En resumen, las especialidades odontológicas no solo se complementan, sino que también dependen unas de otras para ofrecer un enfoque integral en el cuidado de la salud bucal. Cada especialidad tiene su propio enfoque, pero juntas forman un sistema que busca mejorar la salud oral de los pacientes de manera holística. Si deseas profundizar en alguna especialidad en particular o en su relación específica, ¡no dudes en preguntar!</w:t>
      </w:r>
    </w:p>
    <w:p>
      <w:r>
        <w:rPr>
          <w:b/>
        </w:rPr>
        <w:t xml:space="preserve">Fuentes citadas: </w:t>
      </w:r>
      <w:r>
        <w:t>Video:Caries detection.mp4, CUADRO COMPARATIVO DE ESPECILIDADES ODONTOLOGICAS.pdf, CUADRO COMPARATIVO DE ESPECILIDADES ODONTOLOGICAS.docx</w:t>
      </w:r>
    </w:p>
    <w:p>
      <w:r>
        <w:rPr>
          <w:b/>
        </w:rPr>
        <w:t xml:space="preserve">Evaluación del juez: </w:t>
      </w:r>
      <w:r>
        <w:rPr>
          <w:i/>
        </w:rPr>
        <w:t>Idania proporciona una respuesta bien fundamentada y relevante que explora las interrelaciones entre las especialidades odontológicas, cumpliendo con el comportamiento esperado. La respuesta es clara y profunda, aunque podría mejorar en la atribución de fuentes específicas para respaldar algunas afirmaciones.</w:t>
      </w:r>
    </w:p>
    <w:p/>
    <w:p>
      <w:r>
        <w:rPr>
          <w:b/>
        </w:rPr>
        <w:t xml:space="preserve">[C1472-C-05] </w:t>
      </w:r>
      <w:r>
        <w:rPr>
          <w:b/>
          <w:color w:val="1E7A34"/>
        </w:rPr>
        <w:t>PASS</w:t>
      </w:r>
      <w:r>
        <w:rPr>
          <w:i/>
        </w:rPr>
        <w:t xml:space="preserve">  ·  groundedness 9/10  ·  2670 ms</w:t>
      </w:r>
    </w:p>
    <w:p>
      <w:r>
        <w:rPr>
          <w:b/>
        </w:rPr>
        <w:t xml:space="preserve">Pregunta: </w:t>
      </w:r>
      <w:r>
        <w:t>¿Qué más debería revisar del curso sobre avances tecnológicos si ya leí sobre radiología digital?</w:t>
      </w:r>
    </w:p>
    <w:p>
      <w:r>
        <w:rPr>
          <w:b/>
        </w:rPr>
        <w:t xml:space="preserve">Respuesta de Idania: </w:t>
      </w:r>
      <w:r>
        <w:t>Si ya has revisado sobre **radiología digital**, te recomiendo que explores los siguientes temas relacionados con los **avances tecnológicos en odontología**:</w:t>
        <w:br/>
        <w:br/>
        <w:t>- **Detección de caries**: Investiga cómo las nuevas tecnologías permiten la prevención y el seguimiento de caries de manera menos invasiva.</w:t>
        <w:br/>
        <w:t>- **Sistemas CAD/CAM**: Aprende sobre cómo estos sistemas convierten la anatomía dental en diseños y restauraciones fabricables, mejorando la precisión en los tratamientos.</w:t>
        <w:br/>
        <w:t>- **Escaneo intraoral**: Conoce cómo esta tecnología facilita la obtención de impresiones digitales de la boca del paciente, mejorando la experiencia y la precisión en los tratamientos.</w:t>
        <w:br/>
        <w:t>- **Láser en odontología**: Revisa cómo se utilizan los láseres en diferentes procedimientos odontológicos y sus ventajas sobre las técnicas tradicionales.</w:t>
        <w:br/>
        <w:t>- **Impresión 3D**: Investiga el uso de la impresión 3D en la creación de modelos y prótesis dentales.</w:t>
        <w:br/>
        <w:br/>
        <w:t xml:space="preserve">Además, sería útil que realices un análisis comparativo de las tecnologías tradicionales y digitales, así como una ficha comparativa de una de estas tecnologías, donde incluyas su finalidad, ventajas, limitaciones y la fuente consultada. Esto te ayudará a consolidar tu comprensión y a reconocer la utilidad general de cada avance tecnológico en el campo odontológico. </w:t>
        <w:br/>
        <w:br/>
        <w:t>Si necesitas más detalles sobre alguno de estos temas, ¡no dudes en preguntar!</w:t>
      </w:r>
    </w:p>
    <w:p>
      <w:r>
        <w:rPr>
          <w:b/>
        </w:rPr>
        <w:t xml:space="preserve">Fuentes citadas: </w:t>
      </w:r>
      <w:r>
        <w:t>SILABO INTRODUCCIÓN A LA ODONTOLOGÍA.pdf, SEMANA 9.pptx, SILABO INTRODUCCIÓN A LA ODONTOLOGÍA.pdf</w:t>
      </w:r>
    </w:p>
    <w:p>
      <w:r>
        <w:rPr>
          <w:b/>
        </w:rPr>
        <w:t xml:space="preserve">Evaluación del juez: </w:t>
      </w:r>
      <w:r>
        <w:rPr>
          <w:i/>
        </w:rPr>
        <w:t>La respuesta de Idania es relevante y bien fundamentada, orientando al estudiante hacia temas relacionados con la radiología digital. Se basa en el material del curso y proporciona una guía clara y útil. La atribución de fuentes es adecuada, aunque podría ser más explícita en algunos casos.</w:t>
      </w:r>
    </w:p>
    <w:p/>
    <w:p>
      <w:r>
        <w:rPr>
          <w:b/>
        </w:rPr>
        <w:t xml:space="preserve">[C1472-C-06] </w:t>
      </w:r>
      <w:r>
        <w:rPr>
          <w:b/>
          <w:color w:val="1E7A34"/>
        </w:rPr>
        <w:t>PASS</w:t>
      </w:r>
      <w:r>
        <w:rPr>
          <w:i/>
        </w:rPr>
        <w:t xml:space="preserve">  ·  groundedness 9/10  ·  3496 ms</w:t>
      </w:r>
    </w:p>
    <w:p>
      <w:r>
        <w:rPr>
          <w:b/>
        </w:rPr>
        <w:t xml:space="preserve">Pregunta: </w:t>
      </w:r>
      <w:r>
        <w:t>Quiero profundizar en la relación entre sostenibilidad ambiental y ética profesional en odontología según el curso.</w:t>
      </w:r>
    </w:p>
    <w:p>
      <w:r>
        <w:rPr>
          <w:b/>
        </w:rPr>
        <w:t xml:space="preserve">Respuesta de Idania: </w:t>
      </w:r>
      <w:r>
        <w:t>Para profundizar en la **relación entre sostenibilidad ambiental y ética profesional en odontología**, podemos considerar varios aspectos clave que se abordan en el curso.</w:t>
        <w:br/>
        <w:br/>
        <w:t>1. **Responsabilidad social y ética**: La práctica odontológica debe ser **biosegura y sostenible**, lo que implica que los profesionales deben resolver problemáticas de salud bucal teniendo en cuenta el impacto ambiental de sus acciones. Esto se relaciona con la ética profesional, ya que los odontólogos tienen la responsabilidad de actuar de manera que no solo beneficie a sus pacientes, sino también al entorno.</w:t>
        <w:br/>
        <w:br/>
        <w:t>2. **Compromiso con el cuidado del ambiente**: Es fundamental que los odontólogos demuestren un **compromiso con el cuidado del ambiente** y el desarrollo sostenible. Esto incluye adoptar prácticas que minimicen el impacto ambiental de la odontología, como el manejo adecuado de desechos y el uso de materiales que sean menos perjudiciales para el medio ambiente.</w:t>
        <w:br/>
        <w:br/>
        <w:t>3. **Prácticas odontológicas comunitarias**: Se promueve el desarrollo de **prácticas odontológicas comunitarias** que estén sustentadas en bases epidemiológicas y que atiendan a la realidad social, cultural y económica de la comunidad. Esto implica que los odontólogos deben ser conscientes de su entorno y trabajar para transformar positivamente la salud bucal de la población, considerando siempre la sostenibilidad.</w:t>
        <w:br/>
        <w:br/>
        <w:t>4. **Ética y sostenibilidad**: La ética profesional en odontología no solo se refiere a la atención directa al paciente, sino también a cómo las decisiones y prácticas afectan al medio ambiente. Esto incluye la **sostenibilidad** en el uso de recursos y en la implementación de tecnologías que reduzcan el impacto ambiental.</w:t>
        <w:br/>
        <w:br/>
        <w:t>Estos puntos reflejan la importancia de integrar la **sostenibilidad ambiental** en la práctica odontológica, asegurando que los profesionales actúen con responsabilidad ética y social. Si deseas más información o ejemplos específicos sobre alguno de estos aspectos, ¡no dudes en preguntar!</w:t>
      </w:r>
    </w:p>
    <w:p>
      <w:r>
        <w:rPr>
          <w:b/>
        </w:rPr>
        <w:t xml:space="preserve">Fuentes citadas: </w:t>
      </w:r>
      <w:r>
        <w:t>SILABO INTRODUCCIÓN A LA ODONTOLOGÍA.pdf, LIBRO.pdf, SILABO INTRODUCCIÓN A LA ODONTOLOGÍA.pdf</w:t>
      </w:r>
    </w:p>
    <w:p>
      <w:r>
        <w:rPr>
          <w:b/>
        </w:rPr>
        <w:t xml:space="preserve">Evaluación del juez: </w:t>
      </w:r>
      <w:r>
        <w:rPr>
          <w:i/>
        </w:rPr>
        <w:t>Idania proporciona una respuesta bien estructurada y fundamentada, conectando conceptos de sostenibilidad y ética profesional en odontología. Utiliza evidencia del curso para respaldar sus afirmaciones, aunque podría mejorar en la profundidad de ejemplos específicos y en la claridad de la conexión entre los conceptos presentados.</w:t>
      </w:r>
    </w:p>
    <w:p/>
    <w:p>
      <w:r>
        <w:rPr>
          <w:b/>
        </w:rPr>
        <w:t xml:space="preserve">[C1472-C-07] </w:t>
      </w:r>
      <w:r>
        <w:rPr>
          <w:b/>
          <w:color w:val="1E7A34"/>
        </w:rPr>
        <w:t>PASS</w:t>
      </w:r>
      <w:r>
        <w:rPr>
          <w:i/>
        </w:rPr>
        <w:t xml:space="preserve">  ·  groundedness 9/10  ·  3276 ms</w:t>
      </w:r>
    </w:p>
    <w:p>
      <w:r>
        <w:rPr>
          <w:b/>
        </w:rPr>
        <w:t xml:space="preserve">Pregunta: </w:t>
      </w:r>
      <w:r>
        <w:t>¿Qué relación tiene la evolución de la odontología mundial (semana 2) con la evolución de la odontología peruana (semana 3)?</w:t>
      </w:r>
    </w:p>
    <w:p>
      <w:r>
        <w:rPr>
          <w:b/>
        </w:rPr>
        <w:t xml:space="preserve">Respuesta de Idania: </w:t>
      </w:r>
      <w:r>
        <w:t>La **evolución de la odontología mundial** y la **evolución de la odontología peruana** están interrelacionadas, ya que ambas reflejan el desarrollo de la profesión a lo largo del tiempo, aunque en contextos diferentes.</w:t>
        <w:br/>
        <w:br/>
        <w:t>1. **Aportes de personajes mundiales**: En la semana 2, se estudian figuras clave como **Hipócrates**, **Galeno**, **Pierre Fauchard** y **Horace Wells**, quienes hicieron contribuciones significativas a la odontología. Estos personajes sentaron las bases del conocimiento odontológico y promovieron la transición de la práctica empírica a un enfoque más científico.</w:t>
        <w:br/>
        <w:br/>
        <w:t>2. **Contexto peruano**: En la semana 3, se analiza la evolución de la odontología en el Perú, desde las épocas precolombinas hasta el siglo XIX. Este desarrollo también refleja influencias de los avances globales, adaptados a la realidad local. Por ejemplo, la llegada de técnicas y conocimientos traídos por colonizadores y posteriormente por profesionales formados en el extranjero.</w:t>
        <w:br/>
        <w:br/>
        <w:t>3. **Comparación y conexión**: Al comparar ambos contextos, se puede observar que la odontología peruana ha evolucionado en paralelo a los avances mundiales, incorporando y adaptando conocimientos. Esto se traduce en una mayor profesionalización y responsabilidad social en la práctica odontológica en el Perú.</w:t>
        <w:br/>
        <w:br/>
        <w:t>En resumen, la evolución de la odontología mundial proporciona un marco de referencia que enriquece la comprensión de la evolución de la odontología peruana, permitiendo a los estudiantes apreciar cómo los aportes globales han influido en su desarrollo local. Si tienes más preguntas sobre este tema o necesitas profundizar en algún aspecto específico, ¡estaré encantada de ayudarte!</w:t>
      </w:r>
    </w:p>
    <w:p>
      <w:r>
        <w:rPr>
          <w:b/>
        </w:rPr>
        <w:t xml:space="preserve">Fuentes citadas: </w:t>
      </w:r>
      <w:r>
        <w:t>SESION APRENDIZAJE 2.docx, SESION APRENDIZAJE 2.docx, CLASE 2 Personajes clave en el desarrollo de la odontología.pdf</w:t>
      </w:r>
    </w:p>
    <w:p>
      <w:r>
        <w:rPr>
          <w:b/>
        </w:rPr>
        <w:t xml:space="preserve">Evaluación del juez: </w:t>
      </w:r>
      <w:r>
        <w:rPr>
          <w:i/>
        </w:rPr>
        <w:t>Idania conecta de manera efectiva las evoluciones de la odontología mundial y peruana, utilizando ejemplos concretos y referencias a personajes clave. La respuesta es clara y relevante, aunque podría mejorar en la atribución de fuentes específicas. En general, cumple con los criterios de evaluación establecidos.</w:t>
      </w:r>
    </w:p>
    <w:p/>
    <w:p>
      <w:r>
        <w:rPr>
          <w:b/>
        </w:rPr>
        <w:t xml:space="preserve">[C1472-C-08] </w:t>
      </w:r>
      <w:r>
        <w:rPr>
          <w:b/>
          <w:color w:val="B35C00"/>
        </w:rPr>
        <w:t>PARTIAL</w:t>
      </w:r>
      <w:r>
        <w:rPr>
          <w:i/>
        </w:rPr>
        <w:t xml:space="preserve">  ·  groundedness 7/10  ·  3712 ms</w:t>
      </w:r>
    </w:p>
    <w:p>
      <w:r>
        <w:rPr>
          <w:b/>
        </w:rPr>
        <w:t xml:space="preserve">Pregunta: </w:t>
      </w:r>
      <w:r>
        <w:t>¿Puedes explicarme con mayor profundidad cómo la evolución de los anestésicos cambió la práctica odontológica moderna?</w:t>
      </w:r>
    </w:p>
    <w:p>
      <w:r>
        <w:rPr>
          <w:b/>
        </w:rPr>
        <w:t xml:space="preserve">Respuesta de Idania: </w:t>
      </w:r>
      <w:r>
        <w:t>La evolución de los **anestésicos** ha tenido un impacto significativo en la práctica odontológica moderna, transformando la experiencia del paciente y la efectividad de los tratamientos. Aquí te explico algunos puntos clave sobre esta evolución:</w:t>
        <w:br/>
        <w:br/>
        <w:t>- **Antecedentes históricos**: Antes de la introducción de la anestesia, los procedimientos odontológicos eran extremadamente dolorosos. Los dentistas utilizaban métodos rudimentarios y muchas veces los pacientes debían soportar el dolor sin ningún tipo de alivio. Esto generaba un gran temor hacia las visitas al dentista.</w:t>
        <w:br/>
        <w:br/>
        <w:t>- **Cambio principal**: En la década de 1840, se consolidó el uso de la anestesia en odontología, gracias a la investigación de personajes como **Horace Wells**, quien fue pionero en el uso del óxido nitroso. Este avance permitió realizar procedimientos dentales sin que los pacientes experimentaran dolor, lo que cambió radicalmente la percepción de la odontología.</w:t>
        <w:br/>
        <w:br/>
        <w:t>- **Finalidad**: La finalidad de los anestésicos es proporcionar un alivio del dolor durante los procedimientos, lo que no solo mejora la experiencia del paciente, sino que también permite a los odontólogos realizar tratamientos más complejos y prolongados sin que el paciente sufra.</w:t>
        <w:br/>
        <w:br/>
        <w:t>- **Aporte a la práctica moderna**: La anestesia ha permitido que la odontología se desarrolle como una disciplina seria y profesional. Hoy en día, los anestésicos locales son fundamentales en casi todos los procedimientos dentales, desde extracciones hasta tratamientos de conducto. Esto ha llevado a un aumento en la aceptación de los tratamientos dentales y a una mejora en la salud bucal general de la población.</w:t>
        <w:br/>
        <w:br/>
        <w:t>En resumen, la evolución de los anestésicos ha sido crucial para que la odontología moderna pueda ofrecer tratamientos efectivos y humanizados, eliminando el miedo y el dolor que antes eran parte integral de la experiencia dental. Si tienes más preguntas o necesitas profundizar en algún aspecto específico, ¡no dudes en preguntar!</w:t>
      </w:r>
    </w:p>
    <w:p>
      <w:r>
        <w:rPr>
          <w:b/>
        </w:rPr>
        <w:t xml:space="preserve">Fuentes citadas: </w:t>
      </w:r>
      <w:r>
        <w:t>SESION APRENDIZAJE 5.docx, Video : Odontología Moderna De Fauchard a la Era Digital.mp4, SILABO INTRODUCCIÓN A LA ODONTOLOGÍA.pdf</w:t>
      </w:r>
    </w:p>
    <w:p>
      <w:r>
        <w:rPr>
          <w:b/>
        </w:rPr>
        <w:t xml:space="preserve">Evaluación del juez: </w:t>
      </w:r>
      <w:r>
        <w:rPr>
          <w:i/>
        </w:rPr>
        <w:t>La respuesta de Idania es relevante y clara, abordando el impacto de la evolución de los anestésicos en la odontología moderna. Sin embargo, carece de citas directas de las fuentes disponibles, lo que afecta la atribución de fuentes. Aunque se presenta un buen nivel de profundidad, podría beneficiarse de un mayor uso de evidencia específica para respaldar las afirmaciones realizadas.</w:t>
      </w:r>
    </w:p>
    <w:p/>
    <w:p>
      <w:r>
        <w:rPr>
          <w:b/>
        </w:rPr>
        <w:t xml:space="preserve">[C1472-C-09] </w:t>
      </w:r>
      <w:r>
        <w:rPr>
          <w:b/>
          <w:color w:val="B35C00"/>
        </w:rPr>
        <w:t>PARTIAL</w:t>
      </w:r>
      <w:r>
        <w:rPr>
          <w:i/>
        </w:rPr>
        <w:t xml:space="preserve">  ·  groundedness 9/10  ·  3378 ms</w:t>
      </w:r>
    </w:p>
    <w:p>
      <w:r>
        <w:rPr>
          <w:b/>
        </w:rPr>
        <w:t xml:space="preserve">Pregunta: </w:t>
      </w:r>
      <w:r>
        <w:t>Estoy por terminar el curso, ¿qué temas debería repasar para tener una visión integrada de todo lo visto?</w:t>
      </w:r>
    </w:p>
    <w:p>
      <w:r>
        <w:rPr>
          <w:b/>
        </w:rPr>
        <w:t xml:space="preserve">Respuesta de Idania: </w:t>
      </w:r>
      <w:r>
        <w:t>Para tener una **visión integrada** de todo lo que has visto en el curso, te sugiero repasar los siguientes temas clave:</w:t>
        <w:br/>
        <w:br/>
        <w:t>- **Introducción a la odontología**: Asegúrate de comprender la **definición**, el **campo de acción**, y la **relación con otras ciencias de la salud**. Reflexiona sobre el rol del **cirujano dentista** y el sistema **estomatognático**. Puedes hacer esto revisando los mapas conceptuales y la metacognición sobre lo aprendido en la primera semana.</w:t>
        <w:br/>
        <w:br/>
        <w:t>- **Ambiente odontológico y terminología básica**: Familiarízate con los términos esenciales como **caries**, **placa bacteriana**, **cálculo**, y la **etiología básica de la caries**. También es importante entender la **categorización de consultorios odontológicos** y los requisitos que deben cumplir.</w:t>
        <w:br/>
        <w:br/>
        <w:t>- **Evolución de la odontología peruana**: Revisa las etapas históricas que abarcan desde las épocas **preincaicas** hasta la **república**. Reflexiona sobre los cambios relevantes entre estas etapas y cómo han influido en la práctica actual.</w:t>
        <w:br/>
        <w:br/>
        <w:t>- **Especialidades odontológicas**: Asegúrate de diferenciar entre las diversas especialidades como **cirugía bucal**, **odontopediatría**, y **radiología bucal**. Identifica conceptos que necesites reforzar para mejorar tu comprensión de cada especialidad.</w:t>
        <w:br/>
        <w:br/>
        <w:t>Te recomiendo que utilices la metacognición para identificar qué aspectos has comprendido mejor y cuáles necesitas revisar. Esto te ayudará a consolidar tu aprendizaje y a prepararte para el cierre del curso. Si tienes alguna duda específica sobre alguno de estos temas, ¡no dudes en preguntar!</w:t>
      </w:r>
    </w:p>
    <w:p>
      <w:r>
        <w:rPr>
          <w:b/>
        </w:rPr>
        <w:t xml:space="preserve">Fuentes citadas: </w:t>
      </w:r>
      <w:r>
        <w:t>SESION APRENDIZAJE 1.docx, Video: Categorización y Formalización de Consultorios Odontológicos.mp4, SESION APRENDIZAJE 12.docx</w:t>
      </w:r>
    </w:p>
    <w:p>
      <w:r>
        <w:rPr>
          <w:b/>
        </w:rPr>
        <w:t xml:space="preserve">Evaluación del juez: </w:t>
      </w:r>
      <w:r>
        <w:rPr>
          <w:i/>
        </w:rPr>
        <w:t>La respuesta de Idania es mayormente correcta y relevante, ya que se basa en los temas del curso y proporciona una guía útil para el estudiante. Sin embargo, carece de atribución a las fuentes específicas que sustentan los temas mencionados, lo que afecta su puntuación en grounding y source attribution.</w:t>
      </w:r>
    </w:p>
    <w:p/>
    <w:p>
      <w:r>
        <w:rPr>
          <w:b/>
        </w:rPr>
        <w:t xml:space="preserve">[C1472-C-10] </w:t>
      </w:r>
      <w:r>
        <w:rPr>
          <w:b/>
          <w:color w:val="1E7A34"/>
        </w:rPr>
        <w:t>PASS</w:t>
      </w:r>
      <w:r>
        <w:rPr>
          <w:i/>
        </w:rPr>
        <w:t xml:space="preserve">  ·  groundedness 9/10  ·  3826 ms</w:t>
      </w:r>
    </w:p>
    <w:p>
      <w:r>
        <w:rPr>
          <w:b/>
        </w:rPr>
        <w:t xml:space="preserve">Pregunta: </w:t>
      </w:r>
      <w:r>
        <w:t>Quiero profundizar en la relación entre la odontología y otras ciencias de la salud, más allá de la definición básica.</w:t>
      </w:r>
    </w:p>
    <w:p>
      <w:r>
        <w:rPr>
          <w:b/>
        </w:rPr>
        <w:t xml:space="preserve">Respuesta de Idania: </w:t>
      </w:r>
      <w:r>
        <w:t>Para profundizar en la **relación entre la odontología y otras ciencias de la salud**, es importante considerar varios aspectos que destacan la interconexión entre estas disciplinas.</w:t>
        <w:br/>
        <w:br/>
        <w:t>1. **Enfoque interdisciplinario**: La odontología no se limita solo a la salud bucal, sino que está estrechamente relacionada con otras áreas de la salud, como la medicina general, la nutrición, la psicología y la salud pública. Por ejemplo, las enfermedades sistémicas como la diabetes pueden tener un impacto significativo en la salud bucal, y viceversa.</w:t>
        <w:br/>
        <w:br/>
        <w:t>2. **Aportes de culturas antiguas**: La historia de la odontología muestra cómo diversas culturas, como la china y la egipcia, han influido en el desarrollo de prácticas odontológicas que se integran con conocimientos de medicina y salud pública. Esto resalta la importancia de un enfoque holístico en el cuidado de la salud.</w:t>
        <w:br/>
        <w:br/>
        <w:t>3. **Evolución de la odontología**: La odontología ha evolucionado de una práctica empírica a una especialidad médica compleja, lo que implica una mayor interacción con otras ciencias de la salud. Este cambio refleja una transformación en la forma en que los profesionales de la odontología interactúan con los pacientes y la sociedad, adoptando un enfoque más integral.</w:t>
        <w:br/>
        <w:br/>
        <w:t>4. **Impacto en la salud integral**: El rol del odontólogo va más allá del tratamiento de enfermedades bucales; también incluye la promoción de la salud general. Por ejemplo, la salud bucal está relacionada con la salud cardiovascular, y los odontólogos pueden desempeñar un papel crucial en la detección temprana de problemas de salud.</w:t>
        <w:br/>
        <w:br/>
        <w:t>5. **Ética y responsabilidad social**: La práctica odontológica también implica una dimensión ética y de responsabilidad social, donde los odontólogos deben considerar el impacto de su trabajo en la comunidad y en el medio ambiente, integrando valores cristianos y principios éticos en su práctica.</w:t>
        <w:br/>
        <w:br/>
        <w:t>Estos puntos destacan cómo la odontología se entrelaza con otras disciplinas, promoviendo un enfoque más integral y colaborativo en el cuidado de la salud. Si deseas explorar algún aspecto específico o necesitas ejemplos concretos, ¡estaré encantada de ayudarte!</w:t>
      </w:r>
    </w:p>
    <w:p>
      <w:r>
        <w:rPr>
          <w:b/>
        </w:rPr>
        <w:t xml:space="preserve">Fuentes citadas: </w:t>
      </w:r>
      <w:r>
        <w:t>SESION APRENDIZAJE 1.docx, LIBRO.pdf, SILABO INTRODUCCIÓN A LA ODONTOLOGÍA.pdf</w:t>
      </w:r>
    </w:p>
    <w:p>
      <w:r>
        <w:rPr>
          <w:b/>
        </w:rPr>
        <w:t xml:space="preserve">Evaluación del juez: </w:t>
      </w:r>
      <w:r>
        <w:rPr>
          <w:i/>
        </w:rPr>
        <w:t>La respuesta de Idania es sólida y bien fundamentada, abordando la relación entre la odontología y otras ciencias de la salud de manera profunda y relevante. Utiliza ejemplos concretos y muestra un buen entendimiento del tema. Sin embargo, la atribución de fuentes podría mejorarse para fortalecer la base de su respuesta.</w:t>
      </w:r>
    </w:p>
    <w:p/>
    <w:p>
      <w:pPr>
        <w:pStyle w:val="Heading3"/>
      </w:pPr>
      <w:r>
        <w:t>D — Guía de actividades</w:t>
      </w:r>
    </w:p>
    <w:p>
      <w:r>
        <w:rPr>
          <w:b/>
        </w:rPr>
        <w:t xml:space="preserve">[C1472-D-01] </w:t>
      </w:r>
      <w:r>
        <w:rPr>
          <w:b/>
          <w:color w:val="1E7A34"/>
        </w:rPr>
        <w:t>PASS</w:t>
      </w:r>
      <w:r>
        <w:rPr>
          <w:i/>
        </w:rPr>
        <w:t xml:space="preserve">  ·  groundedness 9/10  ·  4490 ms</w:t>
      </w:r>
    </w:p>
    <w:p>
      <w:r>
        <w:rPr>
          <w:b/>
        </w:rPr>
        <w:t xml:space="preserve">Pregunta: </w:t>
      </w:r>
      <w:r>
        <w:t>Tengo que elaborar un resumen de 250 a 350 palabras sobre una innovación odontológica para la actividad de la semana 10, ¿cómo puedo empezar?</w:t>
      </w:r>
    </w:p>
    <w:p>
      <w:r>
        <w:rPr>
          <w:b/>
        </w:rPr>
        <w:t xml:space="preserve">Respuesta de Idania: </w:t>
      </w:r>
      <w:r>
        <w:t>Para comenzar a elaborar tu resumen sobre una **innovación odontológica**, sigue estos pasos que te ayudarán a estructurarlo de manera efectiva:</w:t>
        <w:br/>
        <w:br/>
        <w:t>1. **Selecciona la innovación**: Elige una de las innovaciones discutidas en la sesión, como el **láser odontológico**, **microscopio operatorio**, **impresión 3D**, **flujo digital**, **teleodontología** o **inteligencia artificial**.</w:t>
        <w:br/>
        <w:br/>
        <w:t>2. **Consulta fuentes confiables**: Busca al menos dos fuentes que te proporcionen información sobre la innovación elegida. Asegúrate de registrar los datos bibliográficos de estas fuentes.</w:t>
        <w:br/>
        <w:br/>
        <w:t>3. **Estructura tu resumen**:</w:t>
        <w:br/>
        <w:t xml:space="preserve">   - **Introducción**: Presenta brevemente la innovación seleccionada y su importancia en la odontología.</w:t>
        <w:br/>
        <w:t xml:space="preserve">   - **Finalidad y aplicación general**: Explica para qué se utiliza y cómo se aplica en la práctica odontológica.</w:t>
        <w:br/>
        <w:t xml:space="preserve">   - **Ventajas**: Enumera los beneficios que aporta esta innovación, como la mejora en la precisión de los tratamientos o la reducción del tiempo de recuperación.</w:t>
        <w:br/>
        <w:t xml:space="preserve">   - **Limitaciones**: Considera también las desventajas o desafíos que puede presentar, como el costo o la necesidad de capacitación especializada.</w:t>
        <w:br/>
        <w:t xml:space="preserve">   - **Consideración de uso responsable**: Reflexiona sobre la importancia de utilizar esta tecnología de manera ética y responsable.</w:t>
        <w:br/>
        <w:br/>
        <w:t>4. **Redacción**: Escribe el resumen utilizando tus propias palabras, asegurándote de que fluya de manera coherente y clara. Mantén el conteo de palabras entre 250 y 350.</w:t>
        <w:br/>
        <w:br/>
        <w:t>5. **Revisión**: Antes de entregar, revisa tu resumen para asegurarte de que cumple con los criterios de evaluación y que has incluido todas las secciones necesarias.</w:t>
        <w:br/>
        <w:br/>
        <w:t>Recuerda que la actividad tiene un tiempo estimado de 3 horas y es importante que entregues tu trabajo en Moodle dentro del plazo establecido. ¡Buena suerte y no dudes en preguntar si necesitas más ayuda!</w:t>
      </w:r>
    </w:p>
    <w:p>
      <w:r>
        <w:rPr>
          <w:b/>
        </w:rPr>
        <w:t xml:space="preserve">Fuentes citadas: </w:t>
      </w:r>
      <w:r>
        <w:t>SESION APRENDIZAJE 10.docx, SESION APRENDIZAJE 10.docx, SESION APRENDIZAJE 10.docx</w:t>
      </w:r>
    </w:p>
    <w:p>
      <w:r>
        <w:rPr>
          <w:b/>
        </w:rPr>
        <w:t xml:space="preserve">Evaluación del juez: </w:t>
      </w:r>
      <w:r>
        <w:rPr>
          <w:i/>
        </w:rPr>
        <w:t>La respuesta de Idania es clara y relevante, proporcionando una guía estructurada y detallada para que el estudiante elabore su resumen. Se basa en las evidencias disponibles y aborda todos los aspectos necesarios para la actividad, aunque no se menciona explícitamente la fuente de información utilizada.</w:t>
      </w:r>
    </w:p>
    <w:p/>
    <w:p>
      <w:r>
        <w:rPr>
          <w:b/>
        </w:rPr>
        <w:t xml:space="preserve">[C1472-D-02] </w:t>
      </w:r>
      <w:r>
        <w:rPr>
          <w:b/>
          <w:color w:val="1E7A34"/>
        </w:rPr>
        <w:t>PASS</w:t>
      </w:r>
      <w:r>
        <w:rPr>
          <w:i/>
        </w:rPr>
        <w:t xml:space="preserve">  ·  groundedness 10/10  ·  4098 ms</w:t>
      </w:r>
    </w:p>
    <w:p>
      <w:r>
        <w:rPr>
          <w:b/>
        </w:rPr>
        <w:t xml:space="preserve">Pregunta: </w:t>
      </w:r>
      <w:r>
        <w:t>Debo elaborar una tabla comparativa de especialidades odontológicas para la actividad de la sesión 11, ¿por dónde empiezo?</w:t>
      </w:r>
    </w:p>
    <w:p>
      <w:r>
        <w:rPr>
          <w:b/>
        </w:rPr>
        <w:t xml:space="preserve">Respuesta de Idania: </w:t>
      </w:r>
      <w:r>
        <w:t>Para elaborar la **tabla comparativa de especialidades odontológicas** para la actividad de la sesión 11, te recomiendo seguir estos pasos:</w:t>
        <w:br/>
        <w:br/>
        <w:t>- **Identifica las especialidades odontológicas** que se han trabajado en la sesión. Estas incluyen: **operatoria y estética dental**, **endodoncia**, **periodoncia e implantología**, **ortodoncia** y **ortopedia maxilar**.</w:t>
        <w:br/>
        <w:br/>
        <w:t>- **Define el objeto de intervención** de cada especialidad. Esto implica entender qué problemas o situaciones aborda cada una.</w:t>
        <w:br/>
        <w:br/>
        <w:t>- **Recopila problemas o situaciones introductorias** frecuentes para cada especialidad. Piensa en los casos comunes que podrían requerir atención.</w:t>
        <w:br/>
        <w:br/>
        <w:t>- **Detalla los procedimientos generales** que se utilizan en cada especialidad. Esto te ayudará a entender cómo se aborda cada situación.</w:t>
        <w:br/>
        <w:br/>
        <w:t>- **Incluye ejemplos de posible derivación**. Esto significa pensar en qué casos podría ser necesario derivar a un paciente a otra especialidad.</w:t>
        <w:br/>
        <w:br/>
        <w:t>- **Incorpora al menos una relación interdisciplinaria** entre dos especialidades. Reflexiona sobre cómo pueden trabajar juntas en ciertos casos.</w:t>
        <w:br/>
        <w:br/>
        <w:t>- **Redacta con un lenguaje introductorio** y asegúrate de evitar diagnósticos o tratamientos para pacientes reales.</w:t>
        <w:br/>
        <w:br/>
        <w:t>- **Revisa la rúbrica** que se te proporcionó para asegurarte de que cumples con todos los criterios necesarios.</w:t>
        <w:br/>
        <w:br/>
        <w:t>- **Entrega la tabla en Moodle** siguiendo las orientaciones que se han dado.</w:t>
        <w:br/>
        <w:br/>
        <w:t>Recuerda que el tiempo estimado para esta actividad es de **3 horas de trabajo no lectivo**, así que organiza tu tiempo adecuadamente. Si necesitas más ayuda en algún punto específico, ¡no dudes en preguntar!</w:t>
      </w:r>
    </w:p>
    <w:p>
      <w:r>
        <w:rPr>
          <w:b/>
        </w:rPr>
        <w:t xml:space="preserve">Fuentes citadas: </w:t>
      </w:r>
      <w:r>
        <w:t>SESION APRENDIZAJE 11.docx, SESION APRENDIZAJE 11.docx, SESION APRENDIZAJE 11.docx</w:t>
      </w:r>
    </w:p>
    <w:p>
      <w:r>
        <w:rPr>
          <w:b/>
        </w:rPr>
        <w:t xml:space="preserve">Evaluación del juez: </w:t>
      </w:r>
      <w:r>
        <w:rPr>
          <w:i/>
        </w:rPr>
        <w:t>Idania proporciona una respuesta completa y bien estructurada, orientando al estudiante en los pasos necesarios para elaborar la tabla comparativa. La respuesta está fundamentada en la evidencia disponible y se alinea con las indicaciones de la actividad, mostrando claridad y profundidad en la guía ofrecida.</w:t>
      </w:r>
    </w:p>
    <w:p/>
    <w:p>
      <w:r>
        <w:rPr>
          <w:b/>
        </w:rPr>
        <w:t xml:space="preserve">[C1472-D-03] </w:t>
      </w:r>
      <w:r>
        <w:rPr>
          <w:b/>
          <w:color w:val="B35C00"/>
        </w:rPr>
        <w:t>PARTIAL</w:t>
      </w:r>
      <w:r>
        <w:rPr>
          <w:i/>
        </w:rPr>
        <w:t xml:space="preserve">  ·  groundedness 9/10  ·  4112 ms</w:t>
      </w:r>
    </w:p>
    <w:p>
      <w:r>
        <w:rPr>
          <w:b/>
        </w:rPr>
        <w:t xml:space="preserve">Pregunta: </w:t>
      </w:r>
      <w:r>
        <w:t>Tengo que construir un glosario de términos del ambiente odontológico para la sesión 13, ¿qué debería considerar?</w:t>
      </w:r>
    </w:p>
    <w:p>
      <w:r>
        <w:rPr>
          <w:b/>
        </w:rPr>
        <w:t xml:space="preserve">Respuesta de Idania: </w:t>
      </w:r>
      <w:r>
        <w:t>Para construir un **glosario de términos del ambiente odontológico** para la sesión 13, considera los siguientes pasos y elementos clave:</w:t>
        <w:br/>
        <w:br/>
        <w:t>- **Revisión de definiciones**: Comienza revisando las definiciones que ya trabajaste en clase. Asegúrate de entender cada término y su contexto.</w:t>
        <w:br/>
        <w:br/>
        <w:t>- **Incorporación de términos adicionales**: Incluye al menos cinco términos adicionales que te haya indicado el docente. Esto enriquecerá tu glosario.</w:t>
        <w:br/>
        <w:br/>
        <w:t>- **Definiciones claras**: Cada término debe tener una definición breve y precisa. Asegúrate de que sea comprensible y relevante para el contexto odontológico.</w:t>
        <w:br/>
        <w:br/>
        <w:t>- **Ejemplos de uso**: Proporciona un ejemplo de cómo se utiliza cada término en un contexto odontológico. Esto ayudará a contextualizar el término y a entender su aplicación práctica.</w:t>
        <w:br/>
        <w:br/>
        <w:t>- **Relación con el sistema estomatognático**: Relaciona cada término con el componente o contexto correspondiente del sistema estomatognático. Esto es fundamental para entender cómo se interconectan los conceptos.</w:t>
        <w:br/>
        <w:br/>
        <w:t>- **Esquema básico**: Elabora un esquema básico del sistema estomatognático que incluya los términos del glosario. Esto facilitará la visualización de las relaciones entre los conceptos.</w:t>
        <w:br/>
        <w:br/>
        <w:t>- **Metacognición**: Reflexiona sobre qué término puedes explicar con mayor precisión y qué elementos del ambiente odontológico has reconocido por primera vez. Esto te ayudará a consolidar tu aprendizaje.</w:t>
        <w:br/>
        <w:br/>
        <w:t>Recuerda que el tiempo estimado para esta actividad es de aproximadamente 3 horas, y aunque no genera una calificación adicional, es una excelente oportunidad para fortalecer tu vocabulario y comprensión del ambiente odontológico. ¡Buena suerte con tu glosario! Si necesitas más ayuda, no dudes en preguntar.</w:t>
      </w:r>
    </w:p>
    <w:p>
      <w:r>
        <w:rPr>
          <w:b/>
        </w:rPr>
        <w:t xml:space="preserve">Fuentes citadas: </w:t>
      </w:r>
      <w:r>
        <w:t>SESION APRENDIZAJE 13.docx, SESION APRENDIZAJE 13.docx, SESION APRENDIZAJE 13.docx</w:t>
      </w:r>
    </w:p>
    <w:p>
      <w:r>
        <w:rPr>
          <w:b/>
        </w:rPr>
        <w:t xml:space="preserve">Evaluación del juez: </w:t>
      </w:r>
      <w:r>
        <w:rPr>
          <w:i/>
        </w:rPr>
        <w:t>La respuesta de Idania es mayormente correcta y relevante, proporcionando pasos claros y útiles para la construcción del glosario. Sin embargo, carece de atribución a las fuentes específicas que respaldan su orientación, lo que afecta la puntuación en grounding y source attribution. La respuesta es clara y pedagógicamente valiosa, pero podría mejorar en la conexión directa con las fuentes disponibles.</w:t>
      </w:r>
    </w:p>
    <w:p/>
    <w:p>
      <w:r>
        <w:rPr>
          <w:b/>
        </w:rPr>
        <w:t xml:space="preserve">[C1472-D-04] </w:t>
      </w:r>
      <w:r>
        <w:rPr>
          <w:b/>
          <w:color w:val="B35C00"/>
        </w:rPr>
        <w:t>PARTIAL</w:t>
      </w:r>
      <w:r>
        <w:rPr>
          <w:i/>
        </w:rPr>
        <w:t xml:space="preserve">  ·  groundedness 9/10  ·  2930 ms</w:t>
      </w:r>
    </w:p>
    <w:p>
      <w:r>
        <w:rPr>
          <w:b/>
        </w:rPr>
        <w:t xml:space="preserve">Pregunta: </w:t>
      </w:r>
      <w:r>
        <w:t>¿Qué pasos debería seguir para hacer la ficha de síntesis integradora sobre instrumentos y anestésicos de la actividad AF2-U1?</w:t>
      </w:r>
    </w:p>
    <w:p>
      <w:r>
        <w:rPr>
          <w:b/>
        </w:rPr>
        <w:t xml:space="preserve">Respuesta de Idania: </w:t>
      </w:r>
      <w:r>
        <w:t>Para realizar la **ficha de síntesis integradora** sobre la evolución de instrumentos dentales y anestésicos, sigue estos pasos:</w:t>
        <w:br/>
        <w:br/>
        <w:t>- **Selecciona dos instrumentos o recursos odontológicos** y un hito relacionado con la anestesia.</w:t>
        <w:br/>
        <w:t xml:space="preserve">  </w:t>
        <w:br/>
        <w:t>- Para cada uno de los elementos seleccionados, registra la siguiente información:</w:t>
        <w:br/>
        <w:t xml:space="preserve">  - **Antecedente histórico**: Describe el origen o la evolución del instrumento o anestésico.</w:t>
        <w:br/>
        <w:t xml:space="preserve">  - **Cambio principal**: Indica cuál fue la mejora o innovación más significativa.</w:t>
        <w:br/>
        <w:t xml:space="preserve">  - **Finalidad**: Explica para qué se utiliza actualmente.</w:t>
        <w:br/>
        <w:t xml:space="preserve">  - **Aporte a la práctica moderna**: Detalla cómo ha influido en la odontología actual.</w:t>
        <w:br/>
        <w:br/>
        <w:t>- **Incluye una síntesis final** de entre 150 y 200 palabras que integre todos los hallazgos de los instrumentos y el hito de anestesia seleccionados.</w:t>
        <w:br/>
        <w:br/>
        <w:t>- **Sustenta la información** con fuentes confiables y presenta las referencias utilizadas al final de la ficha.</w:t>
        <w:br/>
        <w:br/>
        <w:t>- **Revisa la rúbrica** para asegurarte de que cumples con todos los criterios de evaluación y entrega el archivo en Moodle dentro del plazo establecido.</w:t>
        <w:br/>
        <w:br/>
        <w:t>Recuerda que el tiempo estimado para esta actividad es de 3 horas de trabajo no lectivo. Si necesitas más ayuda o aclaraciones sobre algún paso, ¡no dudes en preguntar!</w:t>
      </w:r>
    </w:p>
    <w:p>
      <w:r>
        <w:rPr>
          <w:b/>
        </w:rPr>
        <w:t xml:space="preserve">Fuentes citadas: </w:t>
      </w:r>
      <w:r>
        <w:t>SESION APRENDIZAJE 5.docx, SESION APRENDIZAJE 5.docx, SESION APRENDIZAJE 5.docx</w:t>
      </w:r>
    </w:p>
    <w:p>
      <w:r>
        <w:rPr>
          <w:b/>
        </w:rPr>
        <w:t xml:space="preserve">Evaluación del juez: </w:t>
      </w:r>
      <w:r>
        <w:rPr>
          <w:i/>
        </w:rPr>
        <w:t>La respuesta de Idania es mayormente correcta y relevante, proporcionando pasos claros y detallados para la actividad. Sin embargo, carece de atribución a las fuentes utilizadas, lo que afecta la evaluación en grounding y source attribution. A pesar de esto, la respuesta es clara y pedagógicamente valiosa.</w:t>
      </w:r>
    </w:p>
    <w:p/>
    <w:p>
      <w:r>
        <w:rPr>
          <w:b/>
        </w:rPr>
        <w:t xml:space="preserve">[C1472-D-05] </w:t>
      </w:r>
      <w:r>
        <w:rPr>
          <w:b/>
          <w:color w:val="1E7A34"/>
        </w:rPr>
        <w:t>PASS</w:t>
      </w:r>
      <w:r>
        <w:rPr>
          <w:i/>
        </w:rPr>
        <w:t xml:space="preserve">  ·  groundedness 9/10  ·  2856 ms</w:t>
      </w:r>
    </w:p>
    <w:p>
      <w:r>
        <w:rPr>
          <w:b/>
        </w:rPr>
        <w:t xml:space="preserve">Pregunta: </w:t>
      </w:r>
      <w:r>
        <w:t>¿Cómo debería prepararme para el análisis histórico y debate guiado de la sesión 3?</w:t>
      </w:r>
    </w:p>
    <w:p>
      <w:r>
        <w:rPr>
          <w:b/>
        </w:rPr>
        <w:t xml:space="preserve">Respuesta de Idania: </w:t>
      </w:r>
      <w:r>
        <w:t>Para prepararte adecuadamente para el **análisis histórico** y el **debate guiado** de la sesión 3 sobre la evolución de la odontología peruana, te sugiero seguir estos pasos:</w:t>
        <w:br/>
        <w:br/>
        <w:t>- **Revisa las lecturas históricas asignadas**: Asegúrate de entender los hechos y prácticas relevantes de cada etapa: preinca, incaica, colonial y republicana.</w:t>
        <w:br/>
        <w:t xml:space="preserve">  </w:t>
        <w:br/>
        <w:t>- **Completa la matriz de análisis**: Organiza la información en una matriz que incluya:</w:t>
        <w:br/>
        <w:t xml:space="preserve">  - Etapa</w:t>
        <w:br/>
        <w:t xml:space="preserve">  - Hechos o prácticas relevantes</w:t>
        <w:br/>
        <w:t xml:space="preserve">  - Cambios observados</w:t>
        <w:br/>
        <w:t xml:space="preserve">  - Influencias</w:t>
        <w:br/>
        <w:t xml:space="preserve">  - Fuentes consultadas</w:t>
        <w:br/>
        <w:br/>
        <w:t>- **Contrasta tus hallazgos**: Comparte y discute tu matriz con otros grupos para corregir o ampliar la información. Esto enriquecerá tu comprensión.</w:t>
        <w:br/>
        <w:br/>
        <w:t>- **Participa en el debate guiado**: Durante el debate, asegúrate de sustentar tus intervenciones con la información de las fuentes revisadas. Practica comunicar tus ideas con claridad.</w:t>
        <w:br/>
        <w:br/>
        <w:t>- **Reflexiona sobre tu aprendizaje**: Al final de la sesión, piensa en qué etapa comprendiste mejor y qué evidencia histórica te ayudó a sustentar tu descripción. Esto te ayudará a identificar áreas de mejora.</w:t>
        <w:br/>
        <w:br/>
        <w:t>Recuerda que la valoración de tu participación se basará en la organización cronológica de la información, la claridad de tus descripciones y la pertinencia de tus argumentos. ¡Buena suerte y no dudes en preguntar si necesitas más ayuda!</w:t>
      </w:r>
    </w:p>
    <w:p>
      <w:r>
        <w:rPr>
          <w:b/>
        </w:rPr>
        <w:t xml:space="preserve">Fuentes citadas: </w:t>
      </w:r>
      <w:r>
        <w:t>SESION APRENDIZAJE 3.docx, SESION APRENDIZAJE 3.docx, SESION APRENDIZAJE 3.docx</w:t>
      </w:r>
    </w:p>
    <w:p>
      <w:r>
        <w:rPr>
          <w:b/>
        </w:rPr>
        <w:t xml:space="preserve">Evaluación del juez: </w:t>
      </w:r>
      <w:r>
        <w:rPr>
          <w:i/>
        </w:rPr>
        <w:t>La respuesta de Idania es relevante y bien fundamentada, proporcionando pasos claros y específicos para la preparación del estudiante. Se basa en las fuentes disponibles y evita dar conclusiones directas, lo que es adecuado. Sin embargo, podría mejorar en la atribución de fuentes específicas para aumentar la credibilidad.</w:t>
      </w:r>
    </w:p>
    <w:p/>
    <w:p>
      <w:r>
        <w:rPr>
          <w:b/>
        </w:rPr>
        <w:t xml:space="preserve">[C1472-D-06] </w:t>
      </w:r>
      <w:r>
        <w:rPr>
          <w:b/>
          <w:color w:val="B35C00"/>
        </w:rPr>
        <w:t>PARTIAL</w:t>
      </w:r>
      <w:r>
        <w:rPr>
          <w:i/>
        </w:rPr>
        <w:t xml:space="preserve">  ·  groundedness 9/10  ·  2973 ms</w:t>
      </w:r>
    </w:p>
    <w:p>
      <w:r>
        <w:rPr>
          <w:b/>
        </w:rPr>
        <w:t xml:space="preserve">Pregunta: </w:t>
      </w:r>
      <w:r>
        <w:t>¿Qué concepto del curso necesito aplicar para comparar bien las especialidades odontológicas II en la actividad de la sesión 12?</w:t>
      </w:r>
    </w:p>
    <w:p>
      <w:r>
        <w:rPr>
          <w:b/>
        </w:rPr>
        <w:t xml:space="preserve">Respuesta de Idania: </w:t>
      </w:r>
      <w:r>
        <w:t>Para comparar adecuadamente las **especialidades odontológicas II** en la actividad de la sesión 12, necesitas aplicar el concepto de **objeto general de intervención** de cada especialidad. Esto implica que debes identificar:</w:t>
        <w:br/>
        <w:br/>
        <w:t>- **Cirugía bucal y maxilofacial**: Aborda problemas quirúrgicos relacionados con la boca y la mandíbula.</w:t>
        <w:br/>
        <w:t>- **Odontopediatría**: Se centra en la atención dental de niños.</w:t>
        <w:br/>
        <w:t>- **Prostodoncia**: Trata la restauración y reemplazo de dientes.</w:t>
        <w:br/>
        <w:t>- **Medicina y patología estomatológica**: Estudia enfermedades que afectan la boca y estructuras relacionadas.</w:t>
        <w:br/>
        <w:t>- **Radiología bucal y maxilofacial**: Utiliza imágenes para diagnosticar problemas en la boca y mandíbula.</w:t>
        <w:br/>
        <w:t>- **Odontología forense**: Aplica conocimientos odontológicos en el ámbito legal.</w:t>
        <w:br/>
        <w:br/>
        <w:t xml:space="preserve">En la actividad, es importante que puedas **relacionar cada especialidad** con su objeto de intervención y con situaciones introductorias pertinentes, como se menciona en los criterios de evaluación. Esto te ayudará a explicar y sustentar tus decisiones con claridad y precisión. </w:t>
        <w:br/>
        <w:br/>
        <w:t>Recuerda también reflexionar sobre qué criterios te ayudaron a reconocer mejor cada especialidad y qué conceptos podrías necesitar reforzar antes de la siguiente sesión. ¡Espero que esta guía te sea útil! Si tienes más preguntas, no dudes en preguntar.</w:t>
      </w:r>
    </w:p>
    <w:p>
      <w:r>
        <w:rPr>
          <w:b/>
        </w:rPr>
        <w:t xml:space="preserve">Fuentes citadas: </w:t>
      </w:r>
      <w:r>
        <w:t>SESION APRENDIZAJE 12.docx, SESION APRENDIZAJE 12.docx, SESION APRENDIZAJE 12.docx</w:t>
      </w:r>
    </w:p>
    <w:p>
      <w:r>
        <w:rPr>
          <w:b/>
        </w:rPr>
        <w:t xml:space="preserve">Evaluación del juez: </w:t>
      </w:r>
      <w:r>
        <w:rPr>
          <w:i/>
        </w:rPr>
        <w:t>Idania proporciona una respuesta bien fundamentada y relevante, orientando al estudiante sobre el concepto clave a aplicar. Sin embargo, no se atribuyen las fuentes de información utilizadas, lo que afecta la evaluación en la dimensión de atribución de fuente. La respuesta es clara y útil, pero podría haber incluido más detalles sobre cómo aplicar el concepto en la actividad específica.</w:t>
      </w:r>
    </w:p>
    <w:p/>
    <w:p>
      <w:r>
        <w:rPr>
          <w:b/>
        </w:rPr>
        <w:t xml:space="preserve">[C1472-D-07] </w:t>
      </w:r>
      <w:r>
        <w:rPr>
          <w:b/>
          <w:color w:val="1E7A34"/>
        </w:rPr>
        <w:t>PASS</w:t>
      </w:r>
      <w:r>
        <w:rPr>
          <w:i/>
        </w:rPr>
        <w:t xml:space="preserve">  ·  groundedness 9/10  ·  2778 ms</w:t>
      </w:r>
    </w:p>
    <w:p>
      <w:r>
        <w:rPr>
          <w:b/>
        </w:rPr>
        <w:t xml:space="preserve">Pregunta: </w:t>
      </w:r>
      <w:r>
        <w:t>¿Cómo debo aplicar la norma Vancouver en las actividades del curso?</w:t>
      </w:r>
    </w:p>
    <w:p>
      <w:r>
        <w:rPr>
          <w:b/>
        </w:rPr>
        <w:t xml:space="preserve">Respuesta de Idania: </w:t>
      </w:r>
      <w:r>
        <w:t>No encontré un documento específico titulado "norma Vancouver en las actividades del curso". Sin embargo, puedo ofrecerte información relevante sobre cómo aplicar la norma Vancouver en tus actividades.</w:t>
        <w:br/>
        <w:br/>
        <w:t>En el curso, se menciona que debes aplicar citas y referencias según la **norma Vancouver** en varias actividades. Por ejemplo:</w:t>
        <w:br/>
        <w:br/>
        <w:t>- En la **actividad IF-U1**, se indica que debes elaborar un informe breve sobre la evolución de la odontología peruana y su normativa, utilizando citas y referencias de acuerdo con la norma Vancouver.</w:t>
        <w:br/>
        <w:t>- En el **sílabo del curso**, también se menciona que debes describir la evolución de la odontología peruana y su normativa aplicando las citas y referencias de la norma Vancouver.</w:t>
        <w:br/>
        <w:br/>
        <w:t>Para aplicar correctamente la norma Vancouver, asegúrate de seguir estos pasos:</w:t>
        <w:br/>
        <w:br/>
        <w:t>- **Citas en el texto**: Utiliza números en superíndice o entre paréntesis para referenciar las fuentes dentro del texto.</w:t>
        <w:br/>
        <w:t>- **Lista de referencias**: Al final de tu trabajo, incluye una lista numerada de todas las fuentes citadas, siguiendo el formato específico de la norma Vancouver.</w:t>
        <w:br/>
        <w:br/>
        <w:t>Si necesitas más detalles sobre cómo estructurar las citas o la lista de referencias, no dudes en preguntar. ¡Estoy aquí para ayudarte!</w:t>
      </w:r>
    </w:p>
    <w:p>
      <w:r>
        <w:rPr>
          <w:b/>
        </w:rPr>
        <w:t xml:space="preserve">Fuentes citadas: </w:t>
      </w:r>
      <w:r>
        <w:t>SESION APRENDIZAJE 6.docx, SESION APRENDIZAJE 6.docx, SILABO INTRODUCCIÓN A LA ODONTOLOGÍA.pdf</w:t>
      </w:r>
    </w:p>
    <w:p>
      <w:r>
        <w:rPr>
          <w:b/>
        </w:rPr>
        <w:t xml:space="preserve">Evaluación del juez: </w:t>
      </w:r>
      <w:r>
        <w:rPr>
          <w:i/>
        </w:rPr>
        <w:t>Idania proporciona una respuesta clara y relevante sobre la aplicación de la norma Vancouver, respaldada por información del curso. Sin embargo, la falta de una referencia directa a un documento específico y la ausencia de citas precisas limitan la atribución de fuentes. Aun así, la respuesta es útil y orientadora para el estudiante.</w:t>
      </w:r>
    </w:p>
    <w:p/>
    <w:p>
      <w:r>
        <w:rPr>
          <w:b/>
        </w:rPr>
        <w:t xml:space="preserve">[C1472-D-08] </w:t>
      </w:r>
      <w:r>
        <w:rPr>
          <w:b/>
          <w:color w:val="1E7A34"/>
        </w:rPr>
        <w:t>PASS</w:t>
      </w:r>
      <w:r>
        <w:rPr>
          <w:i/>
        </w:rPr>
        <w:t xml:space="preserve">  ·  groundedness 9/10  ·  2859 ms</w:t>
      </w:r>
    </w:p>
    <w:p>
      <w:r>
        <w:rPr>
          <w:b/>
        </w:rPr>
        <w:t xml:space="preserve">Pregunta: </w:t>
      </w:r>
      <w:r>
        <w:t>Tengo que sustentar un producto sobre la evolución normativa del ejercicio profesional con fuentes confiables, ¿qué debería considerar primero?</w:t>
      </w:r>
    </w:p>
    <w:p>
      <w:r>
        <w:rPr>
          <w:b/>
        </w:rPr>
        <w:t xml:space="preserve">Respuesta de Idania: </w:t>
      </w:r>
      <w:r>
        <w:t>Para sustentar un producto sobre la **evolución normativa del ejercicio profesional** en odontología, es importante que sigas algunos pasos clave. Aquí te detallo lo que deberías considerar primero:</w:t>
        <w:br/>
        <w:br/>
        <w:t>- **Investigación de fuentes confiables**: Busca información en fuentes históricas e institucionales que te permitan entender la evolución de la odontología peruana y su normativa. Esto incluye libros, artículos académicos y documentos oficiales.</w:t>
        <w:br/>
        <w:br/>
        <w:t>- **Citas y referencias**: Asegúrate de aplicar las citas y referencias según la norma **Vancouver**. Esto es fundamental para dar credibilidad a tu trabajo y para que puedas respaldar tus afirmaciones con fuentes adecuadas.</w:t>
        <w:br/>
        <w:br/>
        <w:t>- **Análisis crítico**: Realiza un análisis de las lecturas y fuentes que encuentres. Esto te ayudará a identificar los hitos más importantes en la evolución de la normativa odontológica.</w:t>
        <w:br/>
        <w:br/>
        <w:t>- **Informe breve**: Elabora un informe que resuma tus hallazgos, destacando los aspectos más relevantes de la evolución normativa y su impacto en la práctica profesional.</w:t>
        <w:br/>
        <w:br/>
        <w:t>- **Responsabilidad social**: Considera también el impacto ambiental y social de la práctica odontológica, ya que esto es un aspecto transversal en la formación profesional.</w:t>
        <w:br/>
        <w:br/>
        <w:t>Recuerda que la calidad de tus fuentes y la claridad en la presentación de la información son esenciales para un buen producto final. Si necesitas más detalles sobre algún paso específico, no dudes en preguntar. ¡Estoy aquí para ayudarte!</w:t>
      </w:r>
    </w:p>
    <w:p>
      <w:r>
        <w:rPr>
          <w:b/>
        </w:rPr>
        <w:t xml:space="preserve">Fuentes citadas: </w:t>
      </w:r>
      <w:r>
        <w:t>SILABO INTRODUCCIÓN A LA ODONTOLOGÍA.pdf, Video: Categorización y Formalización de Consultorios Odontológicos.mp4, SILABO INTRODUCCIÓN A LA ODONTOLOGÍA.pdf</w:t>
      </w:r>
    </w:p>
    <w:p>
      <w:r>
        <w:rPr>
          <w:b/>
        </w:rPr>
        <w:t xml:space="preserve">Evaluación del juez: </w:t>
      </w:r>
      <w:r>
        <w:rPr>
          <w:i/>
        </w:rPr>
        <w:t>La respuesta de Idania es clara y relevante, proporcionando pasos concretos para la investigación. Se basa en fuentes confiables y muestra un buen nivel de grounding. Sin embargo, podría mejorar en la atribución de fuentes específicas y en la profundidad de algunos puntos tratados.</w:t>
      </w:r>
    </w:p>
    <w:p/>
    <w:p>
      <w:r>
        <w:rPr>
          <w:b/>
        </w:rPr>
        <w:t xml:space="preserve">[C1472-D-09] </w:t>
      </w:r>
      <w:r>
        <w:rPr>
          <w:b/>
          <w:color w:val="1E7A34"/>
        </w:rPr>
        <w:t>PASS</w:t>
      </w:r>
      <w:r>
        <w:rPr>
          <w:i/>
        </w:rPr>
        <w:t xml:space="preserve">  ·  groundedness 9/10  ·  2678 ms</w:t>
      </w:r>
    </w:p>
    <w:p>
      <w:r>
        <w:rPr>
          <w:b/>
        </w:rPr>
        <w:t xml:space="preserve">Pregunta: </w:t>
      </w:r>
      <w:r>
        <w:t>¿Por dónde empiezo la indagación sobre impacto ambiental para el desempeño de Responsabilidad Social Universitaria de la semana 7?</w:t>
      </w:r>
    </w:p>
    <w:p>
      <w:r>
        <w:rPr>
          <w:b/>
        </w:rPr>
        <w:t xml:space="preserve">Respuesta de Idania: </w:t>
      </w:r>
      <w:r>
        <w:t>Para comenzar tu indagación sobre el **impacto ambiental** en el contexto de la **Responsabilidad Social Universitaria** (RSU) de la semana 7, te sugiero seguir estos pasos:</w:t>
        <w:br/>
        <w:br/>
        <w:t>- **Selecciona un caso socioambiental**: Elige un caso que sea relevante para la práctica odontológica, tal como se indica en las indicaciones del curso.</w:t>
        <w:br/>
        <w:t xml:space="preserve">  </w:t>
        <w:br/>
        <w:t>- **Describe el problema**: Identifica y detalla el problema ambiental que has seleccionado, incluyendo sus **causas** y **efectos** sobre las personas y el entorno.</w:t>
        <w:br/>
        <w:br/>
        <w:t>- **Propuestas de acción**: Piensa en al menos **tres acciones preventivas o de mejora** que puedan aplicarse en el contexto odontológico. Estas acciones deben ser viables y responsables.</w:t>
        <w:br/>
        <w:br/>
        <w:t>- **Relación con la ética y responsabilidad profesional**: Asegúrate de conectar tus propuestas con los conceptos de **responsabilidad profesional**, **ética** y **cuidado del entorno**.</w:t>
        <w:br/>
        <w:br/>
        <w:t>- **Redacción del informe**: Finalmente, organiza toda esta información en un informe claro y coherente, siguiendo la rúbrica de evaluación que se te ha proporcionado.</w:t>
        <w:br/>
        <w:br/>
        <w:t>Recuerda que el tiempo estimado para este trabajo es de **3 horas** y que es importante que tu informe esté bien sustentado y estructurado para cumplir con los criterios de evaluación. Si necesitas más ayuda en algún paso específico, ¡no dudes en preguntar!</w:t>
      </w:r>
    </w:p>
    <w:p>
      <w:r>
        <w:rPr>
          <w:b/>
        </w:rPr>
        <w:t xml:space="preserve">Fuentes citadas: </w:t>
      </w:r>
      <w:r>
        <w:t>SESION APRENDIZAJE 7.docx, SESION APRENDIZAJE 7.docx, SESION APRENDIZAJE 7.docx</w:t>
      </w:r>
    </w:p>
    <w:p>
      <w:r>
        <w:rPr>
          <w:b/>
        </w:rPr>
        <w:t xml:space="preserve">Evaluación del juez: </w:t>
      </w:r>
      <w:r>
        <w:rPr>
          <w:i/>
        </w:rPr>
        <w:t>La respuesta de Idania es clara y relevante, proporcionando pasos concretos para iniciar la indagación sobre el impacto ambiental en la Responsabilidad Social Universitaria. Se basa en las indicaciones del curso y muestra un buen nivel de profundidad y pedagogía, aunque podría mejorar en la atribución de fuentes específicas.</w:t>
      </w:r>
    </w:p>
    <w:p/>
    <w:p>
      <w:r>
        <w:rPr>
          <w:b/>
        </w:rPr>
        <w:t xml:space="preserve">[C1472-D-10] </w:t>
      </w:r>
      <w:r>
        <w:rPr>
          <w:b/>
          <w:color w:val="1E7A34"/>
        </w:rPr>
        <w:t>PASS</w:t>
      </w:r>
      <w:r>
        <w:rPr>
          <w:i/>
        </w:rPr>
        <w:t xml:space="preserve">  ·  groundedness 9/10  ·  5343 ms</w:t>
      </w:r>
    </w:p>
    <w:p>
      <w:r>
        <w:rPr>
          <w:b/>
        </w:rPr>
        <w:t xml:space="preserve">Pregunta: </w:t>
      </w:r>
      <w:r>
        <w:t>¿Qué debería considerar al analizar los avances tecnológicos de la semana 9 para la actividad correspondiente?</w:t>
      </w:r>
    </w:p>
    <w:p>
      <w:r>
        <w:rPr>
          <w:b/>
        </w:rPr>
        <w:t xml:space="preserve">Respuesta de Idania: </w:t>
      </w:r>
      <w:r>
        <w:t>Para analizar los **avances tecnológicos** de la semana 9 en odontología y realizar la actividad correspondiente, considera los siguientes aspectos clave:</w:t>
        <w:br/>
        <w:br/>
        <w:t>- **Selección de tecnología**: Escoge una de las tecnologías revisadas en clase, como **radiología digital**, **detección de caries**, **sistemas CAD/CAM** o **escaneo intraoral**.</w:t>
        <w:br/>
        <w:t xml:space="preserve">  </w:t>
        <w:br/>
        <w:t>- **Ficha comparativa**: Completa una ficha que incluya:</w:t>
        <w:br/>
        <w:t xml:space="preserve">  - **Finalidad**: ¿Cuál es el propósito de la tecnología?</w:t>
        <w:br/>
        <w:t xml:space="preserve">  - **Ventajas**: ¿Qué beneficios ofrece en comparación con tecnologías tradicionales?</w:t>
        <w:br/>
        <w:t xml:space="preserve">  - **Limitaciones**: ¿Cuáles son sus desventajas o desafíos?</w:t>
        <w:br/>
        <w:t xml:space="preserve">  - **Fuente consultada**: Registra la referencia de la información que utilizaste para sustentar tus respuestas.</w:t>
        <w:br/>
        <w:br/>
        <w:t>- **Análisis comparativo**: Durante la sesión, se te anima a elaborar una **matriz comparativa** que contemple:</w:t>
        <w:br/>
        <w:t xml:space="preserve">  - **Finalidad**</w:t>
        <w:br/>
        <w:t xml:space="preserve">  - **Aplicación general**</w:t>
        <w:br/>
        <w:t xml:space="preserve">  - **Principal ventaja**</w:t>
        <w:br/>
        <w:t xml:space="preserve">  - **Principal limitación**</w:t>
        <w:br/>
        <w:br/>
        <w:t>- **Justificación**: Al final, deberás justificar por qué consideras que la tecnología seleccionada es la más transformadora, basándote en lo trabajado en clase.</w:t>
        <w:br/>
        <w:br/>
        <w:t>- **Metacognición**: Reflexiona sobre lo que has aprendido, qué tecnología comprendiste mejor y qué conceptos necesitas reforzar.</w:t>
        <w:br/>
        <w:br/>
        <w:t>Recuerda que el tiempo estimado para esta actividad es de **3 horas** y no genera una calificación adicional, pero es fundamental para fortalecer tu desempeño en la sesión y preparar los aprendizajes de la Unidad II. Si tienes más preguntas o necesitas ayuda con algún aspecto específico, ¡no dudes en preguntar!</w:t>
      </w:r>
    </w:p>
    <w:p>
      <w:r>
        <w:rPr>
          <w:b/>
        </w:rPr>
        <w:t xml:space="preserve">Fuentes citadas: </w:t>
      </w:r>
      <w:r>
        <w:t>SESION APRENDIZAJE 9.docx, SESION APRENDIZAJE 9.docx, SESION APRENDIZAJE 9.docx</w:t>
      </w:r>
    </w:p>
    <w:p>
      <w:r>
        <w:rPr>
          <w:b/>
        </w:rPr>
        <w:t xml:space="preserve">Evaluación del juez: </w:t>
      </w:r>
      <w:r>
        <w:rPr>
          <w:i/>
        </w:rPr>
        <w:t>La respuesta de Idania es relevante y bien fundamentada, proporcionando una guía clara sobre los aspectos a considerar en el análisis de los avances tecnológicos. Se basa en la evidencia disponible y fomenta la reflexión y el análisis crítico, cumpliendo con el comportamiento esperado.</w:t>
      </w:r>
    </w:p>
    <w:p/>
    <w:p>
      <w:pPr>
        <w:pStyle w:val="Heading3"/>
      </w:pPr>
      <w:r>
        <w:t>E — Razonamiento y aplicación</w:t>
      </w:r>
    </w:p>
    <w:p>
      <w:r>
        <w:rPr>
          <w:b/>
        </w:rPr>
        <w:t xml:space="preserve">[C1472-E-01] </w:t>
      </w:r>
      <w:r>
        <w:rPr>
          <w:b/>
          <w:color w:val="1E7A34"/>
        </w:rPr>
        <w:t>PASS</w:t>
      </w:r>
      <w:r>
        <w:rPr>
          <w:i/>
        </w:rPr>
        <w:t xml:space="preserve">  ·  groundedness 10/10  ·  3616 ms</w:t>
      </w:r>
    </w:p>
    <w:p>
      <w:r>
        <w:rPr>
          <w:b/>
        </w:rPr>
        <w:t xml:space="preserve">Pregunta: </w:t>
      </w:r>
      <w:r>
        <w:t>Si un consultorio usa el sistema Universal Americano y otro usa el sistema FDI, ¿cómo aplicarías la conversión entre ambos para un mismo diente?</w:t>
      </w:r>
    </w:p>
    <w:p>
      <w:r>
        <w:rPr>
          <w:b/>
        </w:rPr>
        <w:t xml:space="preserve">Respuesta de Idania: </w:t>
      </w:r>
      <w:r>
        <w:t>Para convertir entre el **sistema Universal Americano** y el **sistema FDI**, es importante entender cómo cada uno nombra los dientes. Aquí te dejo los pasos para realizar la conversión:</w:t>
        <w:br/>
        <w:br/>
        <w:t>1. **Identifica el diente en el sistema Universal**:</w:t>
        <w:br/>
        <w:t xml:space="preserve">   - Por ejemplo, si tienes el **3.er molar superior derecho**, en el sistema Universal se denomina **1**.</w:t>
        <w:br/>
        <w:br/>
        <w:t>2. **Consulta la tabla de equivalencias**:</w:t>
        <w:br/>
        <w:t xml:space="preserve">   - Utiliza la siguiente tabla para ver la correspondencia entre ambos sistemas:</w:t>
        <w:br/>
        <w:br/>
        <w:t>| Diente                       | FDI | Universal |</w:t>
        <w:br/>
        <w:t>|------------------------------|-----|-----------|</w:t>
        <w:br/>
        <w:t>| 3.er molar sup. der.         | 18  | 1         |</w:t>
        <w:br/>
        <w:t>| Incisivo central sup. der.   | 11  | 8         |</w:t>
        <w:br/>
        <w:t>| Incisivo central sup. izq.   | 21  | 9         |</w:t>
        <w:br/>
        <w:t>| 1.er molar inf. izq.        | 36  | 19        |</w:t>
        <w:br/>
        <w:t>| 3.er molar inf. der.        | 48  | 32        |</w:t>
        <w:br/>
        <w:br/>
        <w:t>3. **Realiza la conversión**:</w:t>
        <w:br/>
        <w:t xml:space="preserve">   - Si necesitas registrar el **3.er molar superior derecho** que en el sistema Universal es **1**, en el sistema FDI sería **18**.</w:t>
        <w:br/>
        <w:br/>
        <w:t>4. **Verifica el sistema utilizado**:</w:t>
        <w:br/>
        <w:t xml:space="preserve">   - Antes de registrar, asegúrate de saber qué sistema está usando el consultorio o la clínica, ya que esto evitará confusiones.</w:t>
        <w:br/>
        <w:br/>
        <w:t>Recuerda que el sistema FDI codifica el cuadrante y la posición del diente, mientras que el sistema Universal utiliza una secuencia corrida del 1 al 32. Esto es clave para no confundirse al realizar la conversión. Si tienes más dudas sobre algún diente específico, ¡no dudes en preguntar!</w:t>
      </w:r>
    </w:p>
    <w:p>
      <w:r>
        <w:rPr>
          <w:b/>
        </w:rPr>
        <w:t xml:space="preserve">Fuentes citadas: </w:t>
      </w:r>
      <w:r>
        <w:t>SEMANA 14.pptx, Sistema de notación dentaria.pdf, TABLAS COMPARATIVAS GENERAL DE LA NOMENCLATURA DENTARIA.docx</w:t>
      </w:r>
    </w:p>
    <w:p>
      <w:r>
        <w:rPr>
          <w:b/>
        </w:rPr>
        <w:t xml:space="preserve">Evaluación del juez: </w:t>
      </w:r>
      <w:r>
        <w:rPr>
          <w:i/>
        </w:rPr>
        <w:t>La respuesta de Idania es completa y bien fundamentada, explicando claramente el proceso de conversión entre los sistemas Universal Americano y FDI. Utiliza una tabla de equivalencias y proporciona ejemplos específicos, lo que demuestra un alto nivel de claridad y pedagogía. Además, se basa en fuentes relevantes del curso, asegurando la validez de la información presentada.</w:t>
      </w:r>
    </w:p>
    <w:p/>
    <w:p>
      <w:r>
        <w:rPr>
          <w:b/>
        </w:rPr>
        <w:t xml:space="preserve">[C1472-E-02] </w:t>
      </w:r>
      <w:r>
        <w:rPr>
          <w:b/>
          <w:color w:val="1E7A34"/>
        </w:rPr>
        <w:t>PASS</w:t>
      </w:r>
      <w:r>
        <w:rPr>
          <w:i/>
        </w:rPr>
        <w:t xml:space="preserve">  ·  groundedness 8/10  ·  3494 ms</w:t>
      </w:r>
    </w:p>
    <w:p>
      <w:r>
        <w:rPr>
          <w:b/>
        </w:rPr>
        <w:t xml:space="preserve">Pregunta: </w:t>
      </w:r>
      <w:r>
        <w:t>Si un consultorio genera desechos con plata (Ag), ¿qué consideraciones de manejo deberías aplicar según lo estudiado en el curso?</w:t>
      </w:r>
    </w:p>
    <w:p>
      <w:r>
        <w:rPr>
          <w:b/>
        </w:rPr>
        <w:t xml:space="preserve">Respuesta de Idania: </w:t>
      </w:r>
      <w:r>
        <w:t>Para el manejo de desechos que contienen **plata (Ag)** en un consultorio odontológico, es fundamental seguir ciertas consideraciones que aseguren tanto la salud pública como la protección del medio ambiente. Según lo que se ha estudiado en el curso, aquí te presento algunos puntos clave a considerar:</w:t>
        <w:br/>
        <w:br/>
        <w:t>- **Clasificación de desechos**: Los desechos que contienen plata deben ser clasificados adecuadamente. Esto implica identificarlos como residuos peligrosos debido a su potencial contaminante.</w:t>
        <w:br/>
        <w:br/>
        <w:t>- **Almacenamiento seguro**: Es importante almacenar estos desechos en **bolsas rojas** o contenedores específicos para residuos peligrosos, asegurando que estén claramente etiquetados.</w:t>
        <w:br/>
        <w:br/>
        <w:t>- **Contratación de empresas especializadas**: Debes contar con un contrato con una empresa operadora encargada de la **recolección y disposición** de estos residuos. Esto garantiza que se manejen de acuerdo con las normativas vigentes.</w:t>
        <w:br/>
        <w:br/>
        <w:t>- **Cumplimiento normativo**: Asegúrate de seguir las regulaciones locales, como la **norma técnica 144**, que regula el manejo de residuos en el ámbito odontológico.</w:t>
        <w:br/>
        <w:br/>
        <w:t>- **Capacitación del personal**: Es esencial que todo el personal del consultorio esté capacitado en el manejo adecuado de estos desechos, para minimizar riesgos y asegurar el cumplimiento de las normativas.</w:t>
        <w:br/>
        <w:br/>
        <w:t>- **Documentación**: Mantén un registro de los procedimientos de manejo de desechos, así como de las empresas contratadas para su disposición, para asegurar la trazabilidad y el cumplimiento normativo.</w:t>
        <w:br/>
        <w:br/>
        <w:t>Implementando estas consideraciones, no solo se protege el medio ambiente, sino que también se promueve una práctica odontológica responsable y sostenible. Si tienes más preguntas o necesitas profundizar en algún aspecto, ¡no dudes en preguntar!</w:t>
      </w:r>
    </w:p>
    <w:p>
      <w:r>
        <w:rPr>
          <w:b/>
        </w:rPr>
        <w:t xml:space="preserve">Fuentes citadas: </w:t>
      </w:r>
      <w:r>
        <w:t>manejo-desechos.pdf, Video: Categorización y Formalización de Consultorios Odontológicos.mp4, manejo-desechos.pdf</w:t>
      </w:r>
    </w:p>
    <w:p>
      <w:r>
        <w:rPr>
          <w:b/>
        </w:rPr>
        <w:t xml:space="preserve">Evaluación del juez: </w:t>
      </w:r>
      <w:r>
        <w:rPr>
          <w:i/>
        </w:rPr>
        <w:t>La respuesta de Idania es relevante y bien fundamentada, abordando adecuadamente el manejo de desechos con plata en un consultorio odontológico. Se apoya en el material del curso y proporciona una guía clara y estructurada. Sin embargo, la atribución de fuentes podría ser más explícita para mejorar la sustentación.</w:t>
      </w:r>
    </w:p>
    <w:p/>
    <w:p>
      <w:r>
        <w:rPr>
          <w:b/>
        </w:rPr>
        <w:t xml:space="preserve">[C1472-E-03] </w:t>
      </w:r>
      <w:r>
        <w:rPr>
          <w:b/>
          <w:color w:val="B35C00"/>
        </w:rPr>
        <w:t>PARTIAL</w:t>
      </w:r>
      <w:r>
        <w:rPr>
          <w:i/>
        </w:rPr>
        <w:t xml:space="preserve">  ·  groundedness 7/10  ·  2772 ms</w:t>
      </w:r>
    </w:p>
    <w:p>
      <w:r>
        <w:rPr>
          <w:b/>
        </w:rPr>
        <w:t xml:space="preserve">Pregunta: </w:t>
      </w:r>
      <w:r>
        <w:t>Si un paciente necesita tratamiento tanto de conducto como estético, ¿qué especialidades odontológicas del curso aplicarías y por qué?</w:t>
      </w:r>
    </w:p>
    <w:p>
      <w:r>
        <w:rPr>
          <w:b/>
        </w:rPr>
        <w:t xml:space="preserve">Respuesta de Idania: </w:t>
      </w:r>
      <w:r>
        <w:t>Para un paciente que necesita tanto tratamiento de conducto como estético, se pueden aplicar las siguientes **especialidades odontológicas**:</w:t>
        <w:br/>
        <w:br/>
        <w:t>- **Endodoncia**: Esta especialidad se encarga del tratamiento de conductos. Es fundamental para resolver problemas relacionados con la pulpa dental y las infecciones que pueden afectar el diente. En este caso, se realizaría el tratamiento de conducto para salvar el diente afectado.</w:t>
        <w:br/>
        <w:br/>
        <w:t>- **Odontología estética**: Esta área se ocupa de mejorar la apariencia de los dientes y la sonrisa del paciente. Puede incluir procedimientos como blanqueamiento dental, carillas o coronas estéticas, que son esenciales para restaurar la estética después de un tratamiento de conducto.</w:t>
        <w:br/>
        <w:br/>
        <w:t>La combinación de estas especialidades permite abordar tanto la salud dental (a través del tratamiento de conducto) como la estética (mediante tratamientos estéticos), asegurando que el paciente no solo recupere la funcionalidad del diente, sino también su apariencia. Esto es especialmente importante, ya que muchos pacientes buscan soluciones que no solo sean efectivas desde el punto de vista clínico, sino que también mejoren su sonrisa y confianza.</w:t>
        <w:br/>
        <w:br/>
        <w:t>Si tienes más preguntas sobre estas especialidades o necesitas más detalles, ¡no dudes en preguntar!</w:t>
      </w:r>
    </w:p>
    <w:p>
      <w:r>
        <w:rPr>
          <w:b/>
        </w:rPr>
        <w:t xml:space="preserve">Fuentes citadas: </w:t>
      </w:r>
      <w:r>
        <w:t>Historia de la odontologia en Amazonas, el Perú y el Mundo.pdf, Artículo científico.pdf, Video: Odontograma MINSA e historia clínica.mp4</w:t>
      </w:r>
    </w:p>
    <w:p>
      <w:r>
        <w:rPr>
          <w:b/>
        </w:rPr>
        <w:t xml:space="preserve">Evaluación del juez: </w:t>
      </w:r>
      <w:r>
        <w:rPr>
          <w:i/>
        </w:rPr>
        <w:t>La respuesta de Idania es relevante y clara, abordando adecuadamente las especialidades necesarias para el tratamiento del paciente. Sin embargo, carece de atribución a fuentes específicas que respalden sus afirmaciones, lo que afecta la groundedness y la calidad de la respuesta en términos de evidencia. A pesar de esto, la respuesta muestra un buen entendimiento de los conceptos y su aplicación en un caso práctico.</w:t>
      </w:r>
    </w:p>
    <w:p/>
    <w:p>
      <w:r>
        <w:rPr>
          <w:b/>
        </w:rPr>
        <w:t xml:space="preserve">[C1472-E-04] </w:t>
      </w:r>
      <w:r>
        <w:rPr>
          <w:b/>
          <w:color w:val="1E7A34"/>
        </w:rPr>
        <w:t>PASS</w:t>
      </w:r>
      <w:r>
        <w:rPr>
          <w:i/>
        </w:rPr>
        <w:t xml:space="preserve">  ·  groundedness 9/10  ·  3166 ms</w:t>
      </w:r>
    </w:p>
    <w:p>
      <w:r>
        <w:rPr>
          <w:b/>
        </w:rPr>
        <w:t xml:space="preserve">Pregunta: </w:t>
      </w:r>
      <w:r>
        <w:t>¿Qué pasaría con la salud bucal de un paciente si no se controla la placa bacteriana a tiempo, según lo visto en el curso?</w:t>
      </w:r>
    </w:p>
    <w:p>
      <w:r>
        <w:rPr>
          <w:b/>
        </w:rPr>
        <w:t xml:space="preserve">Respuesta de Idania: </w:t>
      </w:r>
      <w:r>
        <w:t>Si no se controla la **placa bacteriana** a tiempo, la salud bucal de un paciente puede verse gravemente afectada. Aquí te detallo las consecuencias más relevantes:</w:t>
        <w:br/>
        <w:br/>
        <w:t>- **Caries dental**: La placa bacteriana es la principal causa de caries, ya que las bacterias que la componen producen ácidos que desmineralizan el esmalte dental.</w:t>
        <w:br/>
        <w:t>- **Enfermedades periodontales**: La acumulación de placa puede llevar a enfermedades de las encías, como la gingivitis y, si no se trata, puede progresar a periodontitis (también conocida como **piorrea**), que es irreversible y provoca la destrucción del hueso que sostiene los dientes.</w:t>
        <w:br/>
        <w:t>- **Formación de cálculo o sarro**: Si la placa no se elimina, se calcifica y se convierte en sarro, que es más difícil de remover y requiere limpieza profesional.</w:t>
        <w:br/>
        <w:t>- **Problemas estéticos**: La acumulación de placa y sarro puede afectar la apariencia de los dientes, causando manchas y mal aliento.</w:t>
        <w:br/>
        <w:br/>
        <w:t>Por lo tanto, es fundamental mantener una buena higiene bucal y realizar revisiones periódicas con el dentista para prevenir estos problemas y detectar cualquier alteración en etapas tempranas. Recuerda que la limpieza profesional ayuda a eliminar la placa y el sarro acumulados, mejorando no solo la salud dental, sino también la estética.</w:t>
      </w:r>
    </w:p>
    <w:p>
      <w:r>
        <w:rPr>
          <w:b/>
        </w:rPr>
        <w:t xml:space="preserve">Fuentes citadas: </w:t>
      </w:r>
      <w:r>
        <w:t>¿Qué es la placa bacteriana?.mp4, Video:  Categorización de consultorios odontológicos.mp4, Todo lo que debes conocer sobre odontología general: guía completa.txt</w:t>
      </w:r>
    </w:p>
    <w:p>
      <w:r>
        <w:rPr>
          <w:b/>
        </w:rPr>
        <w:t xml:space="preserve">Evaluación del juez: </w:t>
      </w:r>
      <w:r>
        <w:rPr>
          <w:i/>
        </w:rPr>
        <w:t>La respuesta de Idania es correcta y está bien fundamentada en el material del curso. Explica claramente las consecuencias de no controlar la placa bacteriana, alineándose con los conceptos de progresión de la enfermedad. Además, proporciona información relevante y útil para el estudiante, aunque podría mejorar en la atribución de fuentes específicas.</w:t>
      </w:r>
    </w:p>
    <w:p/>
    <w:p>
      <w:r>
        <w:rPr>
          <w:b/>
        </w:rPr>
        <w:t xml:space="preserve">[C1472-E-05] </w:t>
      </w:r>
      <w:r>
        <w:rPr>
          <w:b/>
          <w:color w:val="1E7A34"/>
        </w:rPr>
        <w:t>PASS</w:t>
      </w:r>
      <w:r>
        <w:rPr>
          <w:i/>
        </w:rPr>
        <w:t xml:space="preserve">  ·  groundedness 9/10  ·  3341 ms</w:t>
      </w:r>
    </w:p>
    <w:p>
      <w:r>
        <w:rPr>
          <w:b/>
        </w:rPr>
        <w:t xml:space="preserve">Pregunta: </w:t>
      </w:r>
      <w:r>
        <w:t>¿Cuál sería la mejor alternativa tecnológica para un consultorio con presupuesto limitado, según lo estudiado sobre avances tecnológicos?</w:t>
      </w:r>
    </w:p>
    <w:p>
      <w:r>
        <w:rPr>
          <w:b/>
        </w:rPr>
        <w:t xml:space="preserve">Respuesta de Idania: </w:t>
      </w:r>
      <w:r>
        <w:t>Para un consultorio con **presupuesto limitado**, es importante considerar alternativas tecnológicas que ofrezcan un buen balance entre costo y funcionalidad. Según el **MATERIAL DEL CURSO**, aquí hay algunas opciones a considerar:</w:t>
        <w:br/>
        <w:br/>
        <w:t>- **Escáner y fotografía**: Estas herramientas permiten un **diagnóstico más visual** y convierten los hallazgos clínicos en datos interpretables, lo que puede mejorar la comunicación con los pacientes sin requerir una gran inversión inicial.</w:t>
        <w:br/>
        <w:t xml:space="preserve">  </w:t>
        <w:br/>
        <w:t>- **Microscopio operatorio**: Aunque puede ser una inversión mayor, su uso en procedimientos conservadores y controlados puede justificar el costo a largo plazo, mejorando la precisión en los tratamientos.</w:t>
        <w:br/>
        <w:br/>
        <w:t>- **Impresión 3D**: Aunque la impresión 3D puede parecer costosa, existen opciones de equipos más accesibles que permiten la producción de dispositivos personalizados ajustados a la anatomía del paciente, lo que puede ser un gran valor añadido.</w:t>
        <w:br/>
        <w:br/>
        <w:t>- **Teleodontología**: Esta opción puede ser muy útil para consultas y seguimientos a distancia, reduciendo la necesidad de equipamiento físico costoso y permitiendo atender a más pacientes.</w:t>
        <w:br/>
        <w:br/>
        <w:t xml:space="preserve">Es fundamental que el odontólogo evalúe **cuándo usar** cada tecnología y **cómo validar** los resultados, priorizando siempre la calidad del servicio y la satisfacción del paciente. Además, se debe tener en cuenta el **costo de mantenimiento** y la **capacitación** necesaria para el uso de estas tecnologías, ya que son factores que impactan el presupuesto a largo plazo. </w:t>
        <w:br/>
        <w:br/>
        <w:t>Si tienes más preguntas sobre alguna de estas tecnologías o necesitas más detalles, ¡no dudes en preguntar!</w:t>
      </w:r>
    </w:p>
    <w:p>
      <w:r>
        <w:rPr>
          <w:b/>
        </w:rPr>
        <w:t xml:space="preserve">Fuentes citadas: </w:t>
      </w:r>
      <w:r>
        <w:t>SEMANA 10.pptx, Diccionario Odontológico.txt, SEMANA 10.pptx</w:t>
      </w:r>
    </w:p>
    <w:p>
      <w:r>
        <w:rPr>
          <w:b/>
        </w:rPr>
        <w:t xml:space="preserve">Evaluación del juez: </w:t>
      </w:r>
      <w:r>
        <w:rPr>
          <w:i/>
        </w:rPr>
        <w:t>La respuesta de Idania es mayormente correcta y está bien fundamentada en el material del curso. Proporciona opciones tecnológicas relevantes y considera el contexto del presupuesto limitado. Sin embargo, podría mejorar en la atribución de fuentes específicas y en la profundidad de análisis de cada opción presentada.</w:t>
      </w:r>
    </w:p>
    <w:p/>
    <w:p>
      <w:r>
        <w:rPr>
          <w:b/>
        </w:rPr>
        <w:t xml:space="preserve">[C1472-E-06] </w:t>
      </w:r>
      <w:r>
        <w:rPr>
          <w:b/>
          <w:color w:val="1E7A34"/>
        </w:rPr>
        <w:t>PASS</w:t>
      </w:r>
      <w:r>
        <w:rPr>
          <w:i/>
        </w:rPr>
        <w:t xml:space="preserve">  ·  groundedness 9/10  ·  3009 ms</w:t>
      </w:r>
    </w:p>
    <w:p>
      <w:r>
        <w:rPr>
          <w:b/>
        </w:rPr>
        <w:t xml:space="preserve">Pregunta: </w:t>
      </w:r>
      <w:r>
        <w:t>¿Qué pasaría si un consultorio no sigue las disposiciones de bioseguridad y registro del odontograma?</w:t>
      </w:r>
    </w:p>
    <w:p>
      <w:r>
        <w:rPr>
          <w:b/>
        </w:rPr>
        <w:t xml:space="preserve">Respuesta de Idania: </w:t>
      </w:r>
      <w:r>
        <w:t>Si un consultorio no sigue las disposiciones de **bioseguridad** y el registro adecuado del **odontograma**, podría enfrentar varias consecuencias. Según el material del curso, las instituciones deben cumplir con ciertas normativas para garantizar la seguridad y calidad en la atención odontológica. Aquí te detallo algunas de las implicaciones:</w:t>
        <w:br/>
        <w:br/>
        <w:t>- **Sanciones administrativas**: El incumplimiento de las disposiciones establecidas puede ser sancionado de acuerdo a las normativas administrativas existentes, lo que podría incluir multas o restricciones en la operación del consultorio.</w:t>
        <w:br/>
        <w:t xml:space="preserve">  </w:t>
        <w:br/>
        <w:t>- **Problemas legales**: Además de las sanciones administrativas, podría haber repercusiones legales bajo la **Ley General de Salud** y el **Código de Ética y Deontología del Colegio Odontológico**, lo que podría llevar a acciones civiles o penales.</w:t>
        <w:br/>
        <w:br/>
        <w:t>- **Pérdida de confianza**: No seguir las normas de bioseguridad puede afectar la confianza de los pacientes en el consultorio, lo que podría resultar en una disminución de la clientela.</w:t>
        <w:br/>
        <w:br/>
        <w:t>- **Riesgos para la salud**: La falta de bioseguridad puede aumentar el riesgo de infecciones y contagios, tanto para los pacientes como para el personal del consultorio.</w:t>
        <w:br/>
        <w:br/>
        <w:t>Es fundamental que los consultorios mantengan un estricto cumplimiento de estas disposiciones para asegurar un ambiente seguro y saludable tanto para los profesionales como para los pacientes. Si tienes más preguntas sobre este tema o necesitas más información, ¡no dudes en preguntar!</w:t>
      </w:r>
    </w:p>
    <w:p>
      <w:r>
        <w:rPr>
          <w:b/>
        </w:rPr>
        <w:t xml:space="preserve">Fuentes citadas: </w:t>
      </w:r>
      <w:r>
        <w:t>ABC del consultorio odontológico.pdf, Norma-Tecnica-del-Odontograma.pdf, Video:  Categorización de consultorios odontológicos.mp4</w:t>
      </w:r>
    </w:p>
    <w:p>
      <w:r>
        <w:rPr>
          <w:b/>
        </w:rPr>
        <w:t xml:space="preserve">Evaluación del juez: </w:t>
      </w:r>
      <w:r>
        <w:rPr>
          <w:i/>
        </w:rPr>
        <w:t>La respuesta de Idania es sólida y bien fundamentada, abordando las consecuencias de no seguir las disposiciones de bioseguridad y registro del odontograma. Utiliza adecuadamente las fuentes del curso para respaldar sus afirmaciones, lo que demuestra un buen nivel de grounding y relevancia. La respuesta es clara y proporciona una guía útil al estudiante, aunque podría beneficiarse de un poco más de profundidad en algunos puntos.</w:t>
      </w:r>
    </w:p>
    <w:p/>
    <w:p>
      <w:r>
        <w:rPr>
          <w:b/>
        </w:rPr>
        <w:t xml:space="preserve">[C1472-E-07] </w:t>
      </w:r>
      <w:r>
        <w:rPr>
          <w:b/>
          <w:color w:val="1E7A34"/>
        </w:rPr>
        <w:t>PASS</w:t>
      </w:r>
      <w:r>
        <w:rPr>
          <w:i/>
        </w:rPr>
        <w:t xml:space="preserve">  ·  groundedness 10/10  ·  2993 ms</w:t>
      </w:r>
    </w:p>
    <w:p>
      <w:r>
        <w:rPr>
          <w:b/>
        </w:rPr>
        <w:t xml:space="preserve">Pregunta: </w:t>
      </w:r>
      <w:r>
        <w:t>¿Cómo aplicarías lo establecido en la Ley 32656 si un cirujano dentista ejerce sin estar colegiado?</w:t>
      </w:r>
    </w:p>
    <w:p>
      <w:r>
        <w:rPr>
          <w:b/>
        </w:rPr>
        <w:t xml:space="preserve">Respuesta de Idania: </w:t>
      </w:r>
      <w:r>
        <w:t>La **Ley 32656** establece que la **colegiación** y la **habilitación profesional** son requisitos obligatorios para el ejercicio de la profesión del cirujano dentista en el Perú. Según el artículo 2 de la ley, el incumplimiento de estos requisitos resta eficacia jurídica a los actos que realicen los cirujanos dentistas en razón al ejercicio profesional. Esto implica que si un cirujano dentista ejerce sin estar colegiado, sus actos profesionales no tendrían validez legal.</w:t>
        <w:br/>
        <w:br/>
        <w:t>Para aplicar lo establecido en la ley en este caso, se pueden considerar los siguientes pasos:</w:t>
        <w:br/>
        <w:br/>
        <w:t>- **Verificación de la colegiación**: Confirmar si el cirujano dentista está debidamente colegiado en el Colegio de Cirujanos Dentistas del Perú.</w:t>
        <w:br/>
        <w:t>- **Consecuencias legales**: Si se determina que no está colegiado, se debe informar que sus actos no tienen eficacia jurídica, lo que puede incluir la nulidad de tratamientos realizados.</w:t>
        <w:br/>
        <w:t>- **Denuncia**: En caso de que se detecte la práctica ilegal, se puede denunciar ante las autoridades competentes o el propio colegio profesional, que tiene la responsabilidad de supervisar el ejercicio profesional y combatir la práctica ilegal.</w:t>
        <w:br/>
        <w:t>- **Orientación al profesional**: Ofrecer información sobre la importancia de la colegiación y los beneficios de estar habilitado, tanto para su práctica como para la seguridad de los pacientes.</w:t>
        <w:br/>
        <w:br/>
        <w:t>Es fundamental que todos los cirujanos dentistas cumplan con estos requisitos para garantizar la calidad y la ética en la atención odontológica. Si tienes más preguntas sobre este tema o necesitas más detalles, no dudes en preguntar.</w:t>
      </w:r>
    </w:p>
    <w:p>
      <w:r>
        <w:rPr>
          <w:b/>
        </w:rPr>
        <w:t xml:space="preserve">Fuentes citadas: </w:t>
      </w:r>
      <w:r>
        <w:t>Ley 32656: Nueva ley que crea el Colegio de Cirujanos Dentistas del Perú.txt, ABC del consultorio odontológico.pdf, Ley 32656: Nueva ley que crea el Colegio de Cirujanos Dentistas del Perú.txt</w:t>
      </w:r>
    </w:p>
    <w:p>
      <w:r>
        <w:rPr>
          <w:b/>
        </w:rPr>
        <w:t xml:space="preserve">Evaluación del juez: </w:t>
      </w:r>
      <w:r>
        <w:rPr>
          <w:i/>
        </w:rPr>
        <w:t>Idania aplica correctamente el concepto normativo de la Ley 32656 a la situación planteada, explicando las consecuencias de ejercer sin colegiación y ofreciendo pasos claros a seguir. La respuesta está bien fundamentada en la ley y es clara y relevante para el estudiante.</w:t>
      </w:r>
    </w:p>
    <w:p/>
    <w:p>
      <w:r>
        <w:rPr>
          <w:b/>
        </w:rPr>
        <w:t xml:space="preserve">[C1472-E-08] </w:t>
      </w:r>
      <w:r>
        <w:rPr>
          <w:b/>
          <w:color w:val="1E7A34"/>
        </w:rPr>
        <w:t>PASS</w:t>
      </w:r>
      <w:r>
        <w:rPr>
          <w:i/>
        </w:rPr>
        <w:t xml:space="preserve">  ·  groundedness 9/10  ·  3270 ms</w:t>
      </w:r>
    </w:p>
    <w:p>
      <w:r>
        <w:rPr>
          <w:b/>
        </w:rPr>
        <w:t xml:space="preserve">Pregunta: </w:t>
      </w:r>
      <w:r>
        <w:t>¿Qué concepto del curso usarías para explicar por qué los anestésicos modernos mejoraron la experiencia del paciente frente a los antiguos?</w:t>
      </w:r>
    </w:p>
    <w:p>
      <w:r>
        <w:rPr>
          <w:b/>
        </w:rPr>
        <w:t xml:space="preserve">Respuesta de Idania: </w:t>
      </w:r>
      <w:r>
        <w:t>Para explicar por qué los **anestésicos modernos** mejoraron la experiencia del paciente en comparación con los antiguos, podemos utilizar el concepto de **anestesia local** y su evolución a lo largo del tiempo.</w:t>
        <w:br/>
        <w:br/>
        <w:t>1. **Anestesia Local**: Este tipo de anestesia, que se utiliza frecuentemente en odontología, permite **adormecer una pieza dental o un área específica de la boca**. Esto significa que el paciente puede someterse a procedimientos dentales sin sentir dolor en la zona tratada, lo que mejora significativamente su experiencia.</w:t>
        <w:br/>
        <w:br/>
        <w:t>2. **Evolución de la Anestesia**: A finales del siglo XIX, se introdujo la **anestesia local** con el uso de cocaína, que fue un avance importante, pero con el tiempo se desarrollaron anestésicos más seguros como la **procaína** en 1905. Estos anestésicos modernos permiten realizar procedimientos más complejos con **más precisión y menos trauma**, lo que contribuye a una experiencia más cómoda para el paciente.</w:t>
        <w:br/>
        <w:br/>
        <w:t>3. **Control del Dolor y Seguridad**: La evolución de los anestésicos también ha estado relacionada con la **necesidad clínica** de controlar el dolor y garantizar la **seguridad del paciente**. Esto ha llevado a innovaciones técnicas que no solo reducen el dolor, sino que también minimizan los efectos secundarios, lo que resulta en una experiencia más positiva para el paciente.</w:t>
        <w:br/>
        <w:br/>
        <w:t>En resumen, la mejora en la experiencia del paciente se debe a la capacidad de los anestésicos modernos para proporcionar un control del dolor más efectivo y seguro, permitiendo que los procedimientos dentales se realicen de manera más eficiente y con menos incomodidad. Si tienes más preguntas sobre este tema o necesitas más detalles, ¡estaré encantada de ayudarte!</w:t>
      </w:r>
    </w:p>
    <w:p>
      <w:r>
        <w:rPr>
          <w:b/>
        </w:rPr>
        <w:t xml:space="preserve">Fuentes citadas: </w:t>
      </w:r>
      <w:r>
        <w:t>GLOSARIO DE TÉRMINOS: Odontología y sus especialidades.txt, Historia de la odontologia en Amazonas, el Perú y el Mundo.pdf, SESION APRENDIZAJE 5.docx</w:t>
      </w:r>
    </w:p>
    <w:p>
      <w:r>
        <w:rPr>
          <w:b/>
        </w:rPr>
        <w:t xml:space="preserve">Evaluación del juez: </w:t>
      </w:r>
      <w:r>
        <w:rPr>
          <w:i/>
        </w:rPr>
        <w:t>Idania proporciona una respuesta bien fundamentada y relevante, utilizando conceptos del curso como la anestesia local y su evolución. La respuesta es clara y se apoya en la evidencia disponible, aunque podría mejorar en la atribución de fuentes específicas. En general, cumple con los criterios de éxito establecidos.</w:t>
      </w:r>
    </w:p>
    <w:p/>
    <w:p>
      <w:r>
        <w:rPr>
          <w:b/>
        </w:rPr>
        <w:t xml:space="preserve">[C1472-E-09] </w:t>
      </w:r>
      <w:r>
        <w:rPr>
          <w:b/>
          <w:color w:val="1E7A34"/>
        </w:rPr>
        <w:t>PASS</w:t>
      </w:r>
      <w:r>
        <w:rPr>
          <w:i/>
        </w:rPr>
        <w:t xml:space="preserve">  ·  groundedness 9/10  ·  3984 ms</w:t>
      </w:r>
    </w:p>
    <w:p>
      <w:r>
        <w:rPr>
          <w:b/>
        </w:rPr>
        <w:t xml:space="preserve">Pregunta: </w:t>
      </w:r>
      <w:r>
        <w:t>¿Cómo aplicarías lo aprendido sobre los aportes de Pierre Fauchard para entender la profesionalización de la odontología peruana?</w:t>
      </w:r>
    </w:p>
    <w:p>
      <w:r>
        <w:rPr>
          <w:b/>
        </w:rPr>
        <w:t xml:space="preserve">Respuesta de Idania: </w:t>
      </w:r>
      <w:r>
        <w:t>Para aplicar lo aprendido sobre los aportes de **Pierre Fauchard** en la comprensión de la **profesionalización de la odontología peruana**, podemos seguir estos pasos:</w:t>
        <w:br/>
        <w:br/>
        <w:t>- **Reconocimiento de la base teórica**: Fauchard es considerado el padre de la odontología moderna por su obra "Le Chirurgien Dentiste", donde sistematiza el conocimiento dental y establece principios que aún son relevantes. Este enfoque teórico es fundamental para entender cómo la odontología en Perú comenzó a profesionalizarse, al adoptar y adaptar estos conocimientos.</w:t>
        <w:br/>
        <w:br/>
        <w:t>- **Evolución histórica**: En el contexto peruano, es importante identificar cómo la odontología pasó de prácticas empíricas y comunitarias a una enseñanza más formal. Fauchard sentó las bases para que la odontología se integrara en el ámbito médico, lo que se refleja en el desarrollo de instituciones como la Facultad de Medicina y la creación de secciones dentales en el Perú.</w:t>
        <w:br/>
        <w:br/>
        <w:t>- **Influencia en la formación profesional**: La obra de Fauchard promovió la idea de que la odontología debía ser una disciplina científica y no solo un oficio. Esto se relaciona con el proceso de **institucionalización** y la formación profesional en Perú, donde se establecieron colegios y regulaciones que legitimaron la práctica odontológica.</w:t>
        <w:br/>
        <w:br/>
        <w:t>- **Conexión con otras ciencias de la salud**: Fauchard también enfatizó la relación entre la odontología y otras áreas de la salud, lo que es crucial para entender el rol del cirujano dentista en el sistema estomatognático. En Perú, esta interrelación ha sido clave para el desarrollo de un enfoque integral en la atención de la salud bucal.</w:t>
        <w:br/>
        <w:br/>
        <w:t>- **Sustento en fuentes**: Al comunicar estos aportes, es esencial utilizar fuentes históricas y académicas que respalden la evolución de la odontología en Perú, como los registros de la Facultad de Medicina y el impacto de figuras como Fauchard en la formación de profesionales.</w:t>
        <w:br/>
        <w:br/>
        <w:t>En resumen, los aportes de Fauchard son fundamentales para entender cómo la odontología peruana se ha profesionalizado, integrando conocimientos teóricos, históricos y prácticos que han permitido su desarrollo como una disciplina científica y profesional. Si tienes más preguntas o necesitas profundizar en algún aspecto, ¡no dudes en preguntar!</w:t>
      </w:r>
    </w:p>
    <w:p>
      <w:r>
        <w:rPr>
          <w:b/>
        </w:rPr>
        <w:t xml:space="preserve">Fuentes citadas: </w:t>
      </w:r>
      <w:r>
        <w:t>REGISTRO_INTRODUCCION_ODONTOLOGIA_PARTICIPACION_DESEMPENO_2026.xlsx, SESION APRENDIZAJE 1.docx, SEMANA 3.pptx</w:t>
      </w:r>
    </w:p>
    <w:p>
      <w:r>
        <w:rPr>
          <w:b/>
        </w:rPr>
        <w:t xml:space="preserve">Evaluación del juez: </w:t>
      </w:r>
      <w:r>
        <w:rPr>
          <w:i/>
        </w:rPr>
        <w:t>La respuesta de Idania es sólida y bien fundamentada, conectando los aportes de Fauchard con la profesionalización de la odontología en Perú. Presenta un análisis profundo y relevante, aunque podría mejorar en la atribución de fuentes específicas. En general, demuestra un buen nivel de pedagogía y claridad.</w:t>
      </w:r>
    </w:p>
    <w:p/>
    <w:p>
      <w:r>
        <w:rPr>
          <w:b/>
        </w:rPr>
        <w:t xml:space="preserve">[C1472-E-10] </w:t>
      </w:r>
      <w:r>
        <w:rPr>
          <w:b/>
          <w:color w:val="1E7A34"/>
        </w:rPr>
        <w:t>PASS</w:t>
      </w:r>
      <w:r>
        <w:rPr>
          <w:i/>
        </w:rPr>
        <w:t xml:space="preserve">  ·  groundedness 9/10  ·  3143 ms</w:t>
      </w:r>
    </w:p>
    <w:p>
      <w:r>
        <w:rPr>
          <w:b/>
        </w:rPr>
        <w:t xml:space="preserve">Pregunta: </w:t>
      </w:r>
      <w:r>
        <w:t>Si un paciente presenta una manifestación oral de una enfermedad sistémica (como menciona el curso), ¿qué rol debería asumir el cirujano dentista?</w:t>
      </w:r>
    </w:p>
    <w:p>
      <w:r>
        <w:rPr>
          <w:b/>
        </w:rPr>
        <w:t xml:space="preserve">Respuesta de Idania: </w:t>
      </w:r>
      <w:r>
        <w:t>El cirujano dentista debe asumir un **rol protagónico** en la atención del paciente, especialmente cuando se presenta una manifestación oral de una enfermedad sistémica. Esto implica varias acciones clave:</w:t>
        <w:br/>
        <w:br/>
        <w:t>- **Evaluación y diagnóstico**: El cirujano dentista debe realizar una evaluación exhaustiva de la manifestación oral, considerando su relación con la salud general del paciente.</w:t>
        <w:br/>
        <w:t>- **Intervención y tratamiento**: Dependiendo del diagnóstico, el cirujano dentista puede necesitar intervenir directamente en la manifestación oral o referir al paciente a otros profesionales de la salud para un tratamiento integral.</w:t>
        <w:br/>
        <w:t>- **Comunicación y colaboración**: Es fundamental que el cirujano dentista se comunique con otros profesionales de la salud para asegurar un enfoque multidisciplinario en el tratamiento del paciente.</w:t>
        <w:br/>
        <w:t>- **Educación y prevención**: Además, el cirujano dentista debe educar al paciente sobre la relación entre la salud oral y la salud sistémica, promoviendo prácticas que favorezcan su bienestar general.</w:t>
        <w:br/>
        <w:br/>
        <w:t xml:space="preserve">Este enfoque no solo fortalece el rol del cirujano dentista dentro del sistema de salud, sino que también contribuye a la **seguridad del paciente** y al **bienestar de la población**, como se menciona en el material del curso [Fuente: Reposicionando la Odontología.txt, semana/sección: Semana 06]. </w:t>
        <w:br/>
        <w:br/>
        <w:t>Si tienes más preguntas o necesitas aclaraciones sobre algún aspecto, ¡no dudes en preguntar!</w:t>
      </w:r>
    </w:p>
    <w:p>
      <w:r>
        <w:rPr>
          <w:b/>
        </w:rPr>
        <w:t xml:space="preserve">Fuentes citadas: </w:t>
      </w:r>
      <w:r>
        <w:t>Reposicionando la Odontología.txt, La_odontologia_peruana_como_profesion_medica_en_su__46629.pdf, SESION APRENDIZAJE 1.docx</w:t>
      </w:r>
    </w:p>
    <w:p>
      <w:r>
        <w:rPr>
          <w:b/>
        </w:rPr>
        <w:t xml:space="preserve">Evaluación del juez: </w:t>
      </w:r>
      <w:r>
        <w:rPr>
          <w:i/>
        </w:rPr>
        <w:t>La respuesta de Idania es sólida y bien fundamentada, abordando el rol del cirujano dentista en el contexto de la salud bucal y general. Utiliza adecuadamente las fuentes disponibles y proporciona un enfoque claro y pedagógico. Sin embargo, podría haber profundizado más en ejemplos específicos de enfermedades sistémicas y su relación con manifestaciones orales.</w:t>
      </w:r>
    </w:p>
    <w:p/>
    <w:p>
      <w:pPr>
        <w:pStyle w:val="Heading3"/>
      </w:pPr>
      <w:r>
        <w:t>F — Comparación / integración</w:t>
      </w:r>
    </w:p>
    <w:p>
      <w:r>
        <w:rPr>
          <w:b/>
        </w:rPr>
        <w:t xml:space="preserve">[C1472-F-01] </w:t>
      </w:r>
      <w:r>
        <w:rPr>
          <w:b/>
          <w:color w:val="B02A2A"/>
        </w:rPr>
        <w:t>FAIL</w:t>
      </w:r>
      <w:r>
        <w:rPr>
          <w:i/>
        </w:rPr>
        <w:t xml:space="preserve">  ·  groundedness 0/10  ·  2385 ms</w:t>
      </w:r>
    </w:p>
    <w:p>
      <w:r>
        <w:rPr>
          <w:b/>
        </w:rPr>
        <w:t xml:space="preserve">Pregunta: </w:t>
      </w:r>
      <w:r>
        <w:t>¿En qué se diferencian las especialidades odontológicas vistas en la semana 11 de las vistas en la semana 12?</w:t>
      </w:r>
    </w:p>
    <w:p>
      <w:r>
        <w:rPr>
          <w:b/>
        </w:rPr>
        <w:t xml:space="preserve">Respuesta de Idania: </w:t>
      </w:r>
      <w:r>
        <w:t>No tengo información sobre las especialidades odontológicas vistas en la semana 12. Sin embargo, puedo ofrecerte un resumen de las especialidades que se abordan en la semana 11:</w:t>
        <w:br/>
        <w:br/>
        <w:t>1. **Operatoria y estética dental**: Se centra en el diagnóstico y restauración de lesiones dentarias, así como en la función, anatomía y armonía visual.</w:t>
        <w:br/>
        <w:t>2. **Endodoncia**: Se ocupa del tratamiento de la pulpa y los tejidos periapicales para conservar las piezas dentarias.</w:t>
        <w:br/>
        <w:t>3. **Periodoncia e implantología**: Se enfoca en la prevención, diagnóstico y tratamiento de los tejidos de soporte, así como en el reemplazo de dientes con implantes.</w:t>
        <w:br/>
        <w:t>4. **Ortodoncia y ortopedia maxilar**: Se dedica a la corrección de maloclusiones, el crecimiento craneofacial y la alineación dentaria.</w:t>
        <w:br/>
        <w:br/>
        <w:t>Si necesitas información específica sobre la semana 12, te recomendaría revisar el material correspondiente a esa semana. ¡Estoy aquí para ayudarte con cualquier otra consulta que tengas!</w:t>
      </w:r>
    </w:p>
    <w:p>
      <w:r>
        <w:rPr>
          <w:b/>
        </w:rPr>
        <w:t xml:space="preserve">Fuentes citadas: </w:t>
      </w:r>
      <w:r>
        <w:t>SEMANA 11.pptx, Especialidades odontológicas reconocidas por el Colegio Odontologico del Perú.txt, SESION APRENDIZAJE 11.docx</w:t>
      </w:r>
    </w:p>
    <w:p>
      <w:r>
        <w:rPr>
          <w:b/>
        </w:rPr>
        <w:t xml:space="preserve">Evaluación del juez: </w:t>
      </w:r>
      <w:r>
        <w:rPr>
          <w:i/>
        </w:rPr>
        <w:t>Idania no respondió a la pregunta del estudiante sobre las diferencias entre las especialidades de las semanas 11 y 12, y no proporcionó información sobre la semana 12, lo que afecta la corrección y fundamentación de su respuesta. Aunque la respuesta es clara y tiene un valor pedagógico moderado, la falta de información relevante y la ausencia de atribución de fuentes son significativas.</w:t>
      </w:r>
    </w:p>
    <w:p/>
    <w:p>
      <w:r>
        <w:rPr>
          <w:b/>
        </w:rPr>
        <w:t xml:space="preserve">[C1472-F-02] </w:t>
      </w:r>
      <w:r>
        <w:rPr>
          <w:b/>
          <w:color w:val="1E7A34"/>
        </w:rPr>
        <w:t>PASS</w:t>
      </w:r>
      <w:r>
        <w:rPr>
          <w:i/>
        </w:rPr>
        <w:t xml:space="preserve">  ·  groundedness 9/10  ·  3858 ms</w:t>
      </w:r>
    </w:p>
    <w:p>
      <w:r>
        <w:rPr>
          <w:b/>
        </w:rPr>
        <w:t xml:space="preserve">Pregunta: </w:t>
      </w:r>
      <w:r>
        <w:t>¿Cómo se relacionan los avances tecnológicos de la semana 9 (radiología digital, CAD/CAM) con los de la semana 10 (láser, impresión 3D)?</w:t>
      </w:r>
    </w:p>
    <w:p>
      <w:r>
        <w:rPr>
          <w:b/>
        </w:rPr>
        <w:t xml:space="preserve">Respuesta de Idania: </w:t>
      </w:r>
      <w:r>
        <w:t>Los **avances tecnológicos** de la semana 9, que incluyen **radiología digital** y **sistemas CAD/CAM**, se relacionan con los de la semana 10, que abarcan **láser** e **impresión 3D**, de varias maneras:</w:t>
        <w:br/>
        <w:br/>
        <w:t>- **Integración de tecnologías**: Tanto la radiología digital como los sistemas CAD/CAM permiten un flujo de trabajo más eficiente en la odontología, que puede complementarse con tecnologías láser e impresión 3D. Por ejemplo, la información obtenida a través de radiografías digitales puede ser utilizada para guiar tratamientos láser, mientras que los diseños generados por CAD/CAM pueden ser impresos en 3D para crear modelos o restauraciones.</w:t>
        <w:br/>
        <w:br/>
        <w:t>- **Mejora en la precisión**: La **radiología digital** proporciona imágenes de alta calidad que ayudan en el diagnóstico y planificación de tratamientos, lo cual es esencial para el uso efectivo de láseres en procedimientos quirúrgicos o de blanqueamiento. La precisión en el diseño y fabricación de restauraciones mediante CAD/CAM también se ve beneficiada por la capacidad de personalizar tratamientos utilizando tecnología láser.</w:t>
        <w:br/>
        <w:br/>
        <w:t>- **Minimización de la invasividad**: La detección de caries mediante radiología digital y el uso de láser para tratamientos pueden llevar a decisiones clínicas más conservadoras y menos invasivas. Esto se alinea con el enfoque de CAD/CAM, que busca restauraciones que preserven la mayor cantidad de estructura dental posible.</w:t>
        <w:br/>
        <w:br/>
        <w:t>- **Experiencia del paciente**: La combinación de estas tecnologías no solo mejora la calidad del tratamiento, sino que también puede hacer que la experiencia del paciente sea más cómoda y rápida, gracias a la reducción del tiempo en el sillón dental y a la menor incomodidad asociada con procedimientos más invasivos.</w:t>
        <w:br/>
        <w:br/>
        <w:t>En resumen, los avances de ambas semanas se complementan y potencian, mejorando la **eficiencia**, **precisión** y **experiencia del paciente** en la práctica odontológica. Si tienes más preguntas sobre estos temas o necesitas ejemplos específicos, ¡estaré encantada de ayudarte!</w:t>
      </w:r>
    </w:p>
    <w:p>
      <w:r>
        <w:rPr>
          <w:b/>
        </w:rPr>
        <w:t xml:space="preserve">Fuentes citadas: </w:t>
      </w:r>
      <w:r>
        <w:t>SEMANA 9.pptx, SEMANA 9.pptx, SEMANA 9.pptx</w:t>
      </w:r>
    </w:p>
    <w:p>
      <w:r>
        <w:rPr>
          <w:b/>
        </w:rPr>
        <w:t xml:space="preserve">Evaluación del juez: </w:t>
      </w:r>
      <w:r>
        <w:rPr>
          <w:i/>
        </w:rPr>
        <w:t>La respuesta de Idania integra de manera efectiva los avances tecnológicos de ambas semanas, mostrando su relación y progresión. Utiliza información precisa y relevante de las fuentes disponibles, lo que respalda sus afirmaciones. La claridad y profundidad de la respuesta son adecuadas, aunque podría mejorar en la atribución de fuentes específicas.</w:t>
      </w:r>
    </w:p>
    <w:p/>
    <w:p>
      <w:r>
        <w:rPr>
          <w:b/>
        </w:rPr>
        <w:t xml:space="preserve">[C1472-F-03] </w:t>
      </w:r>
      <w:r>
        <w:rPr>
          <w:b/>
          <w:color w:val="B35C00"/>
        </w:rPr>
        <w:t>PARTIAL</w:t>
      </w:r>
      <w:r>
        <w:rPr>
          <w:i/>
        </w:rPr>
        <w:t xml:space="preserve">  ·  groundedness 7/10  ·  4134 ms</w:t>
      </w:r>
    </w:p>
    <w:p>
      <w:r>
        <w:rPr>
          <w:b/>
        </w:rPr>
        <w:t xml:space="preserve">Pregunta: </w:t>
      </w:r>
      <w:r>
        <w:t>Compara los aportes históricos mundiales a la odontología (semana 2) con la evolución de la odontología peruana (semana 3).</w:t>
      </w:r>
    </w:p>
    <w:p>
      <w:r>
        <w:rPr>
          <w:b/>
        </w:rPr>
        <w:t xml:space="preserve">Respuesta de Idania: </w:t>
      </w:r>
      <w:r>
        <w:t>Para realizar una comparación entre los **aportes históricos mundiales a la odontología** y la **evolución de la odontología peruana**, es importante considerar varios aspectos clave de cada tema.</w:t>
        <w:br/>
        <w:br/>
        <w:t>### Aportes Históricos Mundiales a la Odontología</w:t>
        <w:br/>
        <w:t>1. **Personajes Clave**:</w:t>
        <w:br/>
        <w:t xml:space="preserve">   - **Hipócrates**: Considerado el padre de la medicina, sus escritos sentaron las bases para la práctica médica, incluyendo la odontología.</w:t>
        <w:br/>
        <w:t xml:space="preserve">   - **Galeno**: Su trabajo en anatomía y fisiología influyó en la comprensión de la salud oral.</w:t>
        <w:br/>
        <w:t xml:space="preserve">   - **Pierre Fauchard**: Reconocido como el padre de la odontología moderna, introdujo técnicas y herramientas que transformaron la práctica.</w:t>
        <w:br/>
        <w:t xml:space="preserve">   - **Horace Wells**: Pionero en el uso de la anestesia en procedimientos dentales, lo que revolucionó la experiencia del paciente.</w:t>
        <w:br/>
        <w:br/>
        <w:t>2. **Evolución de la Práctica**:</w:t>
        <w:br/>
        <w:t xml:space="preserve">   - La odontología ha pasado de ser una práctica empírica y supersticiosa a una disciplina científica, basada en el rigor académico y la investigación.</w:t>
        <w:br/>
        <w:br/>
        <w:t>### Evolución de la Odontología Peruana</w:t>
        <w:br/>
        <w:t>1. **Contexto Histórico**:</w:t>
        <w:br/>
        <w:t xml:space="preserve">   - La odontología en Perú ha evolucionado a partir de influencias culturales y prácticas ancestrales, integrando conocimientos traídos por colonizadores y posteriormente desarrollados por profesionales locales.</w:t>
        <w:br/>
        <w:br/>
        <w:t>2. **Normativa y Desarrollo Profesional**:</w:t>
        <w:br/>
        <w:t xml:space="preserve">   - La regulación y formalización de la odontología en Perú han sido influenciadas por modelos internacionales, adaptando prácticas y normativas que aseguran la calidad y ética en la atención dental.</w:t>
        <w:br/>
        <w:br/>
        <w:t>### Comparación</w:t>
        <w:br/>
        <w:t>- **Similitudes**:</w:t>
        <w:br/>
        <w:t xml:space="preserve">  - Ambos contextos muestran una evolución de prácticas empíricas a enfoques científicos.</w:t>
        <w:br/>
        <w:t xml:space="preserve">  - La influencia de personajes clave es fundamental en ambos casos, donde cada uno ha aportado a la profesionalización de la odontología.</w:t>
        <w:br/>
        <w:br/>
        <w:t>- **Diferencias**:</w:t>
        <w:br/>
        <w:t xml:space="preserve">  - Los aportes mundiales tienden a ser más reconocidos y documentados, mientras que la evolución peruana puede estar más ligada a contextos culturales y sociales específicos del país.</w:t>
        <w:br/>
        <w:t xml:space="preserve">  - La normativa en Perú ha sido adaptativa, integrando elementos de diversas influencias, mientras que en el ámbito mundial, las normativas pueden ser más homogéneas debido a la globalización.</w:t>
        <w:br/>
        <w:br/>
        <w:t>Esta comparación te permitirá abordar los resultados de aprendizaje de la unidad, donde se espera que describas y compares estos aspectos con argumentos sólidos, sustentando tus productos con fuentes confiables y referencias según la norma Vancouver. Si necesitas más detalles o ejemplos específicos, ¡no dudes en preguntar!</w:t>
      </w:r>
    </w:p>
    <w:p>
      <w:r>
        <w:rPr>
          <w:b/>
        </w:rPr>
        <w:t xml:space="preserve">Fuentes citadas: </w:t>
      </w:r>
      <w:r>
        <w:t>SESION APRENDIZAJE 2.docx, SESION APRENDIZAJE 2.docx, SESION APRENDIZAJE 2.docx</w:t>
      </w:r>
    </w:p>
    <w:p>
      <w:r>
        <w:rPr>
          <w:b/>
        </w:rPr>
        <w:t xml:space="preserve">Evaluación del juez: </w:t>
      </w:r>
      <w:r>
        <w:rPr>
          <w:i/>
        </w:rPr>
        <w:t>La respuesta de Idania presenta una comparación clara y relevante entre los aportes históricos mundiales y la evolución de la odontología peruana, aunque carece de citas específicas de las fuentes utilizadas. La profundidad de la comparación es adecuada, pero podría beneficiarse de una mayor referencia a las evidencias disponibles para fortalecer la argumentación.</w:t>
      </w:r>
    </w:p>
    <w:p/>
    <w:p>
      <w:r>
        <w:rPr>
          <w:b/>
        </w:rPr>
        <w:t xml:space="preserve">[C1472-F-04] </w:t>
      </w:r>
      <w:r>
        <w:rPr>
          <w:b/>
          <w:color w:val="1E7A34"/>
        </w:rPr>
        <w:t>PASS</w:t>
      </w:r>
      <w:r>
        <w:rPr>
          <w:i/>
        </w:rPr>
        <w:t xml:space="preserve">  ·  groundedness 9/10  ·  3365 ms</w:t>
      </w:r>
    </w:p>
    <w:p>
      <w:r>
        <w:rPr>
          <w:b/>
        </w:rPr>
        <w:t xml:space="preserve">Pregunta: </w:t>
      </w:r>
      <w:r>
        <w:t>¿Cómo se relaciona la normativa profesional (Ley 32656, semana 6) con la ética y responsabilidad social vista en la semana 7?</w:t>
      </w:r>
    </w:p>
    <w:p>
      <w:r>
        <w:rPr>
          <w:b/>
        </w:rPr>
        <w:t xml:space="preserve">Respuesta de Idania: </w:t>
      </w:r>
      <w:r>
        <w:t>La **Ley 32656**, que crea el Colegio de Cirujanos Dentistas del Perú, establece un marco normativo que vincula directamente la **ética** y la **responsabilidad social** con el ejercicio profesional de la odontología. Aquí te detallo algunos puntos clave sobre esta relación:</w:t>
        <w:br/>
        <w:br/>
        <w:t>- **Colegiación y habilitación profesional**: La ley establece que la colegiación es un requisito obligatorio para ejercer la odontología, lo que implica que los profesionales deben adherirse a un **Código de Ética y Deontología**. Esto asegura que los odontólogos actúen con responsabilidad y ética en su práctica.</w:t>
        <w:br/>
        <w:br/>
        <w:t>- **Comité de Ética Nacional**: La ley crea un Comité de Ética Nacional que supervisa el comportamiento de los colegiados. Esto refuerza la importancia de la ética en la práctica profesional, ya que los odontólogos pueden ser sancionados por infracciones a las normas éticas establecidas.</w:t>
        <w:br/>
        <w:br/>
        <w:t>- **Responsabilidad social**: La ley también menciona que el Colegio tiene la responsabilidad de velar por la ética de sus miembros y combatir la práctica ilegal de la profesión. Esto implica un compromiso no solo con la práctica profesional, sino también con la sociedad, asegurando que los servicios odontológicos se brinden de manera adecuada y ética.</w:t>
        <w:br/>
        <w:br/>
        <w:t>- **Sanciones por infracciones**: La ley permite que el Colegio sancione a sus miembros por violaciones al Código de Ética, lo que refuerza la idea de que la ética y la responsabilidad social son fundamentales en la práctica odontológica.</w:t>
        <w:br/>
        <w:br/>
        <w:t>En resumen, la normativa profesional establecida por la Ley 32656 no solo regula el ejercicio de la odontología, sino que también promueve una práctica ética y responsable, asegurando que los profesionales actúen en beneficio de la sociedad y mantengan altos estándares de conducta. Si tienes más preguntas sobre este tema o necesitas profundizar en algún aspecto específico, ¡no dudes en preguntar!</w:t>
      </w:r>
    </w:p>
    <w:p>
      <w:r>
        <w:rPr>
          <w:b/>
        </w:rPr>
        <w:t xml:space="preserve">Fuentes citadas: </w:t>
      </w:r>
      <w:r>
        <w:t>Ley 32656: Nueva ley que crea el Colegio de Cirujanos Dentistas del Perú.txt, Ley 32656: Nueva ley que crea el Colegio de Cirujanos Dentistas del Perú.txt, SESION APRENDIZAJE 6.docx</w:t>
      </w:r>
    </w:p>
    <w:p>
      <w:r>
        <w:rPr>
          <w:b/>
        </w:rPr>
        <w:t xml:space="preserve">Evaluación del juez: </w:t>
      </w:r>
      <w:r>
        <w:rPr>
          <w:i/>
        </w:rPr>
        <w:t>La respuesta de Idania integra adecuadamente la normativa profesional con la ética y responsabilidad social, sustentándose en la Ley 32656. Proporciona un análisis claro y relevante, con buena profundidad y claridad, y atribuye correctamente las fuentes utilizadas.</w:t>
      </w:r>
    </w:p>
    <w:p/>
    <w:p>
      <w:r>
        <w:rPr>
          <w:b/>
        </w:rPr>
        <w:t xml:space="preserve">[C1472-F-05] </w:t>
      </w:r>
      <w:r>
        <w:rPr>
          <w:b/>
          <w:color w:val="1E7A34"/>
        </w:rPr>
        <w:t>PASS</w:t>
      </w:r>
      <w:r>
        <w:rPr>
          <w:i/>
        </w:rPr>
        <w:t xml:space="preserve">  ·  groundedness 10/10  ·  4261 ms</w:t>
      </w:r>
    </w:p>
    <w:p>
      <w:r>
        <w:rPr>
          <w:b/>
        </w:rPr>
        <w:t xml:space="preserve">Pregunta: </w:t>
      </w:r>
      <w:r>
        <w:t>Dame el cuadro comparativo de especialidades odontológicas.</w:t>
      </w:r>
    </w:p>
    <w:p>
      <w:r>
        <w:rPr>
          <w:b/>
        </w:rPr>
        <w:t xml:space="preserve">Respuesta de Idania: </w:t>
      </w:r>
      <w:r>
        <w:t>Aquí tienes el **cuadro comparativo de especialidades odontológicas** que solicitaste:</w:t>
        <w:br/>
        <w:br/>
        <w:t>| Especialidad odontológica | Definición | Propósito | Años de estudio | Ranking de preferencia |</w:t>
        <w:br/>
        <w:t>|---|---|---|---|---|</w:t>
        <w:br/>
        <w:t>| Cirugía Bucal y Maxilofacial | Especialidad de la odontología que comprende el diagnóstico y el tratamiento quirúrgico y coadyuvante de enfermedades, lesiones y defectos de los tejidos duros y blandos de la región oral y maxilofacial. | Diagnosticar y tratar traumatismos, deformidades, patologías y defectos funcionales y estéticos de la región oral y maxilofacial. | ≈ 4 años. | 1; alta preferencia reportada en estudios de elección de especialidad. |</w:t>
        <w:br/>
        <w:t>| Odontopediatría | Especialidad que se ocupa del diagnóstico y tratamiento de los problemas dentales en niños. | Promover la salud bucal y prevenir enfermedades en la infancia. | ≈ 3 años. | 2; preferida por su enfoque en la salud infantil. |</w:t>
        <w:br/>
        <w:t>| Prostodoncia | Rama de la odontología que se encarga de la restauración y reemplazo de dientes perdidos. | Mejorar la función y estética dental mediante prótesis. | ≈ 3 años. | 3; alta demanda en clínicas. |</w:t>
        <w:br/>
        <w:t>| Medicina y Patología Estomatológica | Especialidad que estudia las enfermedades de la cavidad oral y sus implicaciones sistémicas. | Diagnosticar y tratar enfermedades orales y sistémicas relacionadas. | ≈ 4 años. | 4; preferencia moderada. |</w:t>
        <w:br/>
        <w:t>| Radiología Bucal y Maxilofacial | Especialidad encargada de la producción e interpretación de imágenes para el diagnóstico de enfermedades en la región oral y maxilofacial. | Apoyar el diagnóstico y seguimiento terapéutico mediante estudios de imagen. | ≈ 2 años. | 6; en estudios comparativos aparece entre las menos preferidas. |</w:t>
        <w:br/>
        <w:t>| Odontología Forense | Rama de la odontología aplicada al contexto legal, centrada en la identificación humana y el análisis de evidencia dental. | Resolver problemas médico-legales mediante identificación por registros dentales. | ≈ 2 años. | 5; preferencia baja frente a especialidades clínicas tradicionales. |</w:t>
        <w:br/>
        <w:br/>
        <w:t>Este cuadro se encuentra en el documento titulado **"CUADRO COMPARATIVO DE ESPECIALIDADES ODONTOLOGICAS"** y corresponde a la **Semana 12** del curso, donde se abordan las especialidades odontológicas. Si necesitas más información o detalles sobre alguna especialidad en particular, no dudes en preguntar.</w:t>
      </w:r>
    </w:p>
    <w:p>
      <w:r>
        <w:rPr>
          <w:b/>
        </w:rPr>
        <w:t xml:space="preserve">Fuentes citadas: </w:t>
      </w:r>
      <w:r>
        <w:t>CUADRO COMPARATIVO DE ESPECILIDADES ODONTOLOGICAS.pdf, CUADRO COMPARATIVO DE ESPECILIDADES ODONTOLOGICAS.docx, CUADRO COMPARATIVO DE ESPECILIDADES ODONTOLOGICAS.docx</w:t>
      </w:r>
    </w:p>
    <w:p>
      <w:r>
        <w:rPr>
          <w:b/>
        </w:rPr>
        <w:t xml:space="preserve">Evaluación del juez: </w:t>
      </w:r>
      <w:r>
        <w:rPr>
          <w:i/>
        </w:rPr>
        <w:t>Idania proporcionó un cuadro comparativo completo y bien estructurado de las especialidades odontológicas, utilizando la fuente del curso propio, que es la más relevante. La respuesta es clara, precisa y está bien fundamentada, con una buena atribución de fuentes.</w:t>
      </w:r>
    </w:p>
    <w:p/>
    <w:p>
      <w:r>
        <w:rPr>
          <w:b/>
        </w:rPr>
        <w:t xml:space="preserve">[C1472-F-06] </w:t>
      </w:r>
      <w:r>
        <w:rPr>
          <w:b/>
          <w:color w:val="1E7A34"/>
        </w:rPr>
        <w:t>PASS</w:t>
      </w:r>
      <w:r>
        <w:rPr>
          <w:i/>
        </w:rPr>
        <w:t xml:space="preserve">  ·  groundedness 10/10  ·  2776 ms</w:t>
      </w:r>
    </w:p>
    <w:p>
      <w:r>
        <w:rPr>
          <w:b/>
        </w:rPr>
        <w:t xml:space="preserve">Pregunta: </w:t>
      </w:r>
      <w:r>
        <w:t>¿Cómo se relaciona la terminología básica de la semana 13 (caries, placa) con los registros dentarios de la semana 14 (odontograma)?</w:t>
      </w:r>
    </w:p>
    <w:p>
      <w:r>
        <w:rPr>
          <w:b/>
        </w:rPr>
        <w:t xml:space="preserve">Respuesta de Idania: </w:t>
      </w:r>
      <w:r>
        <w:t>La **terminología básica** de la semana 13, que incluye términos como **caries** y **placa bacteriana**, se relaciona directamente con los **registros dentarios** que se abordarán en la semana 14, específicamente en el **odontograma**. Aquí te explico cómo se conectan:</w:t>
        <w:br/>
        <w:br/>
        <w:t>- **Caries**: Es una de las condiciones que se registran en el odontograma. Este documento permite visualizar la salud dental del paciente, y las caries se marcan para indicar su ubicación y estado.</w:t>
        <w:br/>
        <w:t xml:space="preserve">  </w:t>
        <w:br/>
        <w:t>- **Placa bacteriana**: La presencia de placa es un factor que contribuye a la formación de caries. En el odontograma, se puede anotar la necesidad de tratamientos preventivos o de higiene dental para controlar la placa y, por ende, prevenir caries.</w:t>
        <w:br/>
        <w:br/>
        <w:t>El **odontograma** es una herramienta fundamental para documentar y comunicar el estado de salud bucal del paciente, y la terminología básica que estudias en la semana 13 proporciona el vocabulario necesario para interpretar y registrar adecuadamente las condiciones observadas en la boca del paciente.</w:t>
        <w:br/>
        <w:br/>
        <w:t>Si tienes más preguntas sobre cómo se utilizan estos términos en la práctica clínica o en el odontograma, ¡no dudes en preguntar!</w:t>
      </w:r>
    </w:p>
    <w:p>
      <w:r>
        <w:rPr>
          <w:b/>
        </w:rPr>
        <w:t xml:space="preserve">Fuentes citadas: </w:t>
      </w:r>
      <w:r>
        <w:t>SESION APRENDIZAJE 13.docx, SESION APRENDIZAJE 13.docx, SESION APRENDIZAJE 13.docx</w:t>
      </w:r>
    </w:p>
    <w:p>
      <w:r>
        <w:rPr>
          <w:b/>
        </w:rPr>
        <w:t xml:space="preserve">Evaluación del juez: </w:t>
      </w:r>
      <w:r>
        <w:rPr>
          <w:i/>
        </w:rPr>
        <w:t>La respuesta de Idania integra adecuadamente la terminología básica con su aplicación en el registro clínico, mostrando una comprensión clara de cómo los términos se relacionan con el odontograma. La respuesta es clara y proporciona una buena guía al estudiante, aunque podría beneficiarse de una referencia directa a las fuentes utilizadas.</w:t>
      </w:r>
    </w:p>
    <w:p/>
    <w:p>
      <w:r>
        <w:rPr>
          <w:b/>
        </w:rPr>
        <w:t xml:space="preserve">[C1472-F-07] </w:t>
      </w:r>
      <w:r>
        <w:rPr>
          <w:b/>
          <w:color w:val="1E7A34"/>
        </w:rPr>
        <w:t>PASS</w:t>
      </w:r>
      <w:r>
        <w:rPr>
          <w:i/>
        </w:rPr>
        <w:t xml:space="preserve">  ·  groundedness 9/10  ·  4656 ms</w:t>
      </w:r>
    </w:p>
    <w:p>
      <w:r>
        <w:rPr>
          <w:b/>
        </w:rPr>
        <w:t xml:space="preserve">Pregunta: </w:t>
      </w:r>
      <w:r>
        <w:t>Compara los instrumentos dentales clásicos (semana 5) con las tecnologías modernas de escaneo/impresión 3D (semana 9-10).</w:t>
      </w:r>
    </w:p>
    <w:p>
      <w:r>
        <w:rPr>
          <w:b/>
        </w:rPr>
        <w:t xml:space="preserve">Respuesta de Idania: </w:t>
      </w:r>
      <w:r>
        <w:t>En la **Semana 5**, se aborda la evolución de los instrumentos dentales desde la antigüedad hasta la odontología moderna. Aquí hay una comparación entre los **instrumentos dentales clásicos** y las **tecnologías modernas de escaneo/impresión 3D**:</w:t>
        <w:br/>
        <w:br/>
        <w:t>### Instrumentos Dentales Clásicos</w:t>
        <w:br/>
        <w:t>- **Antigüedad y Edad Media**: Se utilizaban herramientas rudimentarias como palillos y pinzas de hierro para extracciones. Estas herramientas eran manuales y poco precisas.</w:t>
        <w:br/>
        <w:t>- **Siglo XIX**: Con la fundación de la primera escuela de odontología en 1840, se introdujeron instrumentos más especializados, aunque seguían siendo básicos. La anestesia permitió realizar procedimientos más complejos.</w:t>
        <w:br/>
        <w:t>- **Siglo XX**: Se mejoraron los materiales con la introducción de amalgamas y acero inoxidable, aumentando la durabilidad y seguridad de los instrumentos.</w:t>
        <w:br/>
        <w:br/>
        <w:t>### Tecnologías Modernas de Escaneo/Impresión 3D</w:t>
        <w:br/>
        <w:t>- **Escáneres Intraorales**: Permiten obtener imágenes 3D de la boca del paciente, revolucionando el diagnóstico y la planificación de tratamientos. Esto reemplaza las impresiones tradicionales, ofreciendo mayor comodidad y precisión.</w:t>
        <w:br/>
        <w:t>- **Impresión 3D**: Facilita la creación de modelos dentales personalizados y prótesis, lo que mejora la adaptación y el ajuste en los tratamientos.</w:t>
        <w:br/>
        <w:br/>
        <w:t>### Comparación</w:t>
        <w:br/>
        <w:t>- **Precisión**: Los instrumentos clásicos eran rudimentarios y menos precisos, mientras que las tecnologías modernas permiten una precisión milimétrica en el diagnóstico y tratamiento.</w:t>
        <w:br/>
        <w:t>- **Comodidad del Paciente**: Las herramientas antiguas podían causar incomodidad y dolor, mientras que los escáneres y la impresión 3D mejoran la experiencia del paciente al eliminar la necesidad de impresiones incómodas.</w:t>
        <w:br/>
        <w:t>- **Eficiencia**: Las tecnologías modernas aceleran el proceso de diagnóstico y tratamiento, lo que contrasta con los métodos más lentos y laboriosos de los instrumentos clásicos.</w:t>
        <w:br/>
        <w:br/>
        <w:t>Esta evolución muestra cómo la odontología ha avanzado hacia un enfoque más **minimamente invasivo** y **tecnológicamente avanzado**, mejorando tanto la eficacia de los tratamientos como la experiencia del paciente. Si tienes más preguntas sobre este tema o necesitas profundizar en algún aspecto, ¡no dudes en preguntar!</w:t>
      </w:r>
    </w:p>
    <w:p>
      <w:r>
        <w:rPr>
          <w:b/>
        </w:rPr>
        <w:t xml:space="preserve">Fuentes citadas: </w:t>
      </w:r>
      <w:r>
        <w:t>La historia del instrumental dental: de los orígenes a la tecnología de hoy.txt, La historia del instrumental dental: de los orígenes a la tecnología de hoy.txt, La historia del instrumental dental: de los orígenes a la tecnología de hoy.txt</w:t>
      </w:r>
    </w:p>
    <w:p>
      <w:r>
        <w:rPr>
          <w:b/>
        </w:rPr>
        <w:t xml:space="preserve">Evaluación del juez: </w:t>
      </w:r>
      <w:r>
        <w:rPr>
          <w:i/>
        </w:rPr>
        <w:t>La respuesta de Idania proporciona una comparación clara y fundamentada entre los instrumentos dentales clásicos y las tecnologías modernas, utilizando información precisa de las fuentes disponibles. La estructura es clara y permite al estudiante entender las diferencias clave, aunque podría mejorar en la profundidad de algunos aspectos técnicos de las tecnologías modernas.</w:t>
      </w:r>
    </w:p>
    <w:p/>
    <w:p>
      <w:r>
        <w:rPr>
          <w:b/>
        </w:rPr>
        <w:t xml:space="preserve">[C1472-F-08] </w:t>
      </w:r>
      <w:r>
        <w:rPr>
          <w:b/>
          <w:color w:val="1E7A34"/>
        </w:rPr>
        <w:t>PASS</w:t>
      </w:r>
      <w:r>
        <w:rPr>
          <w:i/>
        </w:rPr>
        <w:t xml:space="preserve">  ·  groundedness 9/10  ·  3927 ms</w:t>
      </w:r>
    </w:p>
    <w:p>
      <w:r>
        <w:rPr>
          <w:b/>
        </w:rPr>
        <w:t xml:space="preserve">Pregunta: </w:t>
      </w:r>
      <w:r>
        <w:t>¿Cómo se relacionan las épocas históricas de la odontología peruana (semana 3) con la normativa actual del ejercicio profesional (semana 6)?</w:t>
      </w:r>
    </w:p>
    <w:p>
      <w:r>
        <w:rPr>
          <w:b/>
        </w:rPr>
        <w:t xml:space="preserve">Respuesta de Idania: </w:t>
      </w:r>
      <w:r>
        <w:t>La relación entre las épocas históricas de la odontología peruana y la normativa actual del ejercicio profesional se puede entender a través de varios aspectos clave:</w:t>
        <w:br/>
        <w:br/>
        <w:t>- **Evolución de la práctica odontológica**: Desde la época precolombina, donde el cuidado dental era empírico y comunitario, hasta la llegada de la medicina europea durante la época colonial, se observa una transformación en la atención dental. Esta evolución sentó las bases para la organización académica y profesional que se formalizó en la época republicana, donde se establecieron instituciones como la Facultad de Medicina y la Sección Dental.</w:t>
        <w:br/>
        <w:br/>
        <w:t>- **Interacción de contextos**: La salud bucal en Perú ha sido influenciada por factores como la geografía, la dieta y los cambios políticos. Estos elementos históricos han moldeado la forma en que se entiende y se regula la odontología en la actualidad, reflejando una continuidad en la atención y el enfoque hacia la salud bucal.</w:t>
        <w:br/>
        <w:br/>
        <w:t>- **Normativa profesional**: La normativa actual del ejercicio profesional en odontología se basa en los aprendizajes y transformaciones de estas épocas. Por ejemplo, la necesidad de una formación académica sólida y la regulación del ejercicio profesional son respuestas a las prácticas históricas que carecían de estructura formal.</w:t>
        <w:br/>
        <w:br/>
        <w:t>- **Retos contemporáneos**: La normativa actual también enfrenta desafíos que han sido heredados de épocas pasadas, como la necesidad de modernización y adaptación a las realidades actuales de la salud bucal en el país. Esto incluye la integración de la odontología con otros campos de la salud y la atención a problemáticas específicas que afectan a la población.</w:t>
        <w:br/>
        <w:br/>
        <w:t>En resumen, la evolución histórica de la odontología peruana proporciona un contexto fundamental para entender la normativa actual del ejercicio profesional, mostrando cómo las prácticas y conocimientos del pasado influyen en la formación y regulación de los cirujanos dentistas hoy en día. Si tienes más preguntas o necesitas profundizar en algún aspecto específico, ¡no dudes en preguntar!</w:t>
      </w:r>
    </w:p>
    <w:p>
      <w:r>
        <w:rPr>
          <w:b/>
        </w:rPr>
        <w:t xml:space="preserve">Fuentes citadas: </w:t>
      </w:r>
      <w:r>
        <w:t>SEMANA 3.pptx, SEMANA 3.pptx, SESION APRENDIZAJE 3.docx</w:t>
      </w:r>
    </w:p>
    <w:p>
      <w:r>
        <w:rPr>
          <w:b/>
        </w:rPr>
        <w:t xml:space="preserve">Evaluación del juez: </w:t>
      </w:r>
      <w:r>
        <w:rPr>
          <w:i/>
        </w:rPr>
        <w:t>La respuesta de Idania integra adecuadamente el contenido histórico con la normativa actual, mostrando una evolución clara. Utiliza información relevante de las fuentes disponibles, aunque podría mejorar en la atribución directa de estas. La claridad y profundidad de la respuesta son buenas, lo que facilita la comprensión del estudiante.</w:t>
      </w:r>
    </w:p>
    <w:p/>
    <w:p>
      <w:pPr>
        <w:pStyle w:val="Heading3"/>
      </w:pPr>
      <w:r>
        <w:t>G — Metadata estructurada</w:t>
      </w:r>
    </w:p>
    <w:p>
      <w:r>
        <w:rPr>
          <w:b/>
        </w:rPr>
        <w:t xml:space="preserve">[C1472-G-01] </w:t>
      </w:r>
      <w:r>
        <w:rPr>
          <w:b/>
          <w:color w:val="1E7A34"/>
        </w:rPr>
        <w:t>PASS</w:t>
      </w:r>
      <w:r>
        <w:rPr>
          <w:i/>
        </w:rPr>
        <w:t xml:space="preserve">  ·  groundedness 10/10  ·  2528 ms</w:t>
      </w:r>
    </w:p>
    <w:p>
      <w:r>
        <w:rPr>
          <w:b/>
        </w:rPr>
        <w:t xml:space="preserve">Pregunta: </w:t>
      </w:r>
      <w:r>
        <w:t>¿Cuál es la naturaleza del curso: teórica, práctica o teórico-práctica?</w:t>
      </w:r>
    </w:p>
    <w:p>
      <w:r>
        <w:rPr>
          <w:b/>
        </w:rPr>
        <w:t xml:space="preserve">Respuesta de Idania: </w:t>
      </w:r>
      <w:r>
        <w:t>La **naturaleza** del curso de Introducción a la Odontología es **teórica**. Esto se menciona claramente en el silabo, donde se indica que la asignatura es de formación profesional, obligatoria y de naturaleza teórica, orientada a la comprensión de los fundamentos de la odontología y su evolución histórica, entre otros aspectos [Fuente: SILABO INTRODUCCIÓN A LA ODONTOLOGÍA.pdf, semana/sección: General, fragmento 18]. Además, se especifica que las tres horas teóricas semanales están orientadas a comprender, comparar, interpretar, argumentar y aplicar conceptos mediante situaciones no clínicas [Fuente: SILABO INTRODUCCIÓN A LA ODONTOLOGÍA.pdf, semana/sección: General, fragmento 61].</w:t>
        <w:br/>
        <w:br/>
        <w:t>Si tienes más preguntas sobre el curso o algún otro tema, ¡no dudes en preguntar!</w:t>
      </w:r>
    </w:p>
    <w:p>
      <w:r>
        <w:rPr>
          <w:b/>
        </w:rPr>
        <w:t xml:space="preserve">Fuentes citadas: </w:t>
      </w:r>
      <w:r>
        <w:t>SESION APRENDIZAJE 5.docx, SILABO INTRODUCCIÓN A LA ODONTOLOGÍA.pdf, Video: Categorización y Formalización de Consultorios Odontológicos.mp4</w:t>
      </w:r>
    </w:p>
    <w:p>
      <w:r>
        <w:rPr>
          <w:b/>
        </w:rPr>
        <w:t xml:space="preserve">Evaluación del juez: </w:t>
      </w:r>
      <w:r>
        <w:rPr>
          <w:i/>
        </w:rPr>
        <w:t>Idania proporciona la respuesta correcta sobre la naturaleza del curso, respaldada por evidencia clara del sílabo. La respuesta es relevante y bien fundamentada, con una buena calidad pedagógica y claridad en la exposición. Además, se atribuyen correctamente las fuentes utilizadas.</w:t>
      </w:r>
    </w:p>
    <w:p/>
    <w:p>
      <w:r>
        <w:rPr>
          <w:b/>
        </w:rPr>
        <w:t xml:space="preserve">[C1472-G-02] </w:t>
      </w:r>
      <w:r>
        <w:rPr>
          <w:b/>
          <w:color w:val="1E7A34"/>
        </w:rPr>
        <w:t>PASS</w:t>
      </w:r>
      <w:r>
        <w:rPr>
          <w:i/>
        </w:rPr>
        <w:t xml:space="preserve">  ·  groundedness 10/10  ·  2017 ms</w:t>
      </w:r>
    </w:p>
    <w:p>
      <w:r>
        <w:rPr>
          <w:b/>
        </w:rPr>
        <w:t xml:space="preserve">Pregunta: </w:t>
      </w:r>
      <w:r>
        <w:t>¿A qué programa de estudio pertenece este curso?</w:t>
      </w:r>
    </w:p>
    <w:p>
      <w:r>
        <w:rPr>
          <w:b/>
        </w:rPr>
        <w:t xml:space="preserve">Respuesta de Idania: </w:t>
      </w:r>
      <w:r>
        <w:t>Este curso pertenece al **programa de estudio** de **Odontología**. Si tienes más preguntas sobre el contenido del curso o cualquier otro aspecto, ¡no dudes en preguntar!</w:t>
      </w:r>
    </w:p>
    <w:p>
      <w:r>
        <w:rPr>
          <w:b/>
        </w:rPr>
        <w:t xml:space="preserve">Fuentes citadas: </w:t>
      </w:r>
      <w:r>
        <w:t>SILABO INTRODUCCIÓN A LA ODONTOLOGÍA.pdf, SILABO INTRODUCCIÓN A LA ODONTOLOGÍA.pdf, SESION APRENDIZAJE 3.docx</w:t>
      </w:r>
    </w:p>
    <w:p>
      <w:r>
        <w:rPr>
          <w:b/>
        </w:rPr>
        <w:t xml:space="preserve">Evaluación del juez: </w:t>
      </w:r>
      <w:r>
        <w:rPr>
          <w:i/>
        </w:rPr>
        <w:t>La respuesta de Idania es correcta y está bien fundamentada, ya que menciona que el curso pertenece al programa de Odontología, respaldado por múltiples fuentes. La claridad y la relevancia de la respuesta son altas, aunque podría mejorar en la calidad pedagógica al ofrecer más contexto o detalles sobre el curso.</w:t>
      </w:r>
    </w:p>
    <w:p/>
    <w:p>
      <w:r>
        <w:rPr>
          <w:b/>
        </w:rPr>
        <w:t xml:space="preserve">[C1472-G-03] </w:t>
      </w:r>
      <w:r>
        <w:rPr>
          <w:b/>
          <w:color w:val="B02A2A"/>
        </w:rPr>
        <w:t>FAIL</w:t>
      </w:r>
      <w:r>
        <w:rPr>
          <w:i/>
        </w:rPr>
        <w:t xml:space="preserve">  ·  groundedness 5/10  ·  2134 ms</w:t>
      </w:r>
    </w:p>
    <w:p>
      <w:r>
        <w:rPr>
          <w:b/>
        </w:rPr>
        <w:t xml:space="preserve">Pregunta: </w:t>
      </w:r>
      <w:r>
        <w:t>¿Cuántas unidades tiene el curso y cómo se llaman?</w:t>
      </w:r>
    </w:p>
    <w:p>
      <w:r>
        <w:rPr>
          <w:b/>
        </w:rPr>
        <w:t xml:space="preserve">Respuesta de Idania: </w:t>
      </w:r>
      <w:r>
        <w:t>El curso de **Introducción a la Odontología** tiene una unidad, que es:</w:t>
        <w:br/>
        <w:br/>
        <w:t>- **I. Fundamentos de la odontología, evolución y responsabilidad profesional**.</w:t>
        <w:br/>
        <w:br/>
        <w:t>Si necesitas más información sobre el contenido de esta unidad o cualquier otro aspecto del curso, ¡no dudes en preguntar!</w:t>
      </w:r>
    </w:p>
    <w:p>
      <w:r>
        <w:rPr>
          <w:b/>
        </w:rPr>
        <w:t xml:space="preserve">Fuentes citadas: </w:t>
      </w:r>
      <w:r>
        <w:t>SESION APRENDIZAJE 3.docx, SILABO INTRODUCCIÓN A LA ODONTOLOGÍA.pdf, Video: Odontograma MINSA e historia clínica.mp4</w:t>
      </w:r>
    </w:p>
    <w:p>
      <w:r>
        <w:rPr>
          <w:b/>
        </w:rPr>
        <w:t xml:space="preserve">Evaluación del juez: </w:t>
      </w:r>
      <w:r>
        <w:rPr>
          <w:i/>
        </w:rPr>
        <w:t>Idania no proporciona la información completa sobre las unidades del curso, afirmando incorrectamente que solo hay una. Esto afecta la corrección y la profundidad de la respuesta. Además, no se atribuyen fuentes, lo que disminuye la credibilidad de la información presentada.</w:t>
      </w:r>
    </w:p>
    <w:p/>
    <w:p>
      <w:r>
        <w:rPr>
          <w:b/>
        </w:rPr>
        <w:t xml:space="preserve">[C1472-G-04] </w:t>
      </w:r>
      <w:r>
        <w:rPr>
          <w:b/>
          <w:color w:val="1E7A34"/>
        </w:rPr>
        <w:t>PASS</w:t>
      </w:r>
      <w:r>
        <w:rPr>
          <w:i/>
        </w:rPr>
        <w:t xml:space="preserve">  ·  groundedness 10/10  ·  2001 ms</w:t>
      </w:r>
    </w:p>
    <w:p>
      <w:r>
        <w:rPr>
          <w:b/>
        </w:rPr>
        <w:t xml:space="preserve">Pregunta: </w:t>
      </w:r>
      <w:r>
        <w:t>¿Cuál es la escala de valoración usada para calificar las actividades del curso?</w:t>
      </w:r>
    </w:p>
    <w:p>
      <w:r>
        <w:rPr>
          <w:b/>
        </w:rPr>
        <w:t xml:space="preserve">Respuesta de Idania: </w:t>
      </w:r>
      <w:r>
        <w:t>La **escala de valoración** utilizada para calificar las actividades del curso es la siguiente:</w:t>
        <w:br/>
        <w:br/>
        <w:t>- **4** = Logro destacado</w:t>
        <w:br/>
        <w:t>- **3** = Logro esperado</w:t>
        <w:br/>
        <w:t>- **2** = En proceso</w:t>
        <w:br/>
        <w:t>- **1** = Requiere apoyo</w:t>
        <w:br/>
        <w:t>- **0** = No evidenciado</w:t>
        <w:br/>
        <w:br/>
        <w:t>La valoración de cada sesión corresponde al promedio de los tres criterios establecidos para la evaluación. Esta escala se aplica en diversas sesiones del curso, como se detalla en los documentos de evaluación de aprendizaje. Si necesitas más información sobre cómo se aplica esta escala en una actividad específica, no dudes en preguntar.</w:t>
      </w:r>
    </w:p>
    <w:p>
      <w:r>
        <w:rPr>
          <w:b/>
        </w:rPr>
        <w:t xml:space="preserve">Fuentes citadas: </w:t>
      </w:r>
      <w:r>
        <w:t>SESION APRENDIZAJE 6.docx, SESION APRENDIZAJE 3.docx, Video:Caries detection.mp4</w:t>
      </w:r>
    </w:p>
    <w:p>
      <w:r>
        <w:rPr>
          <w:b/>
        </w:rPr>
        <w:t xml:space="preserve">Evaluación del juez: </w:t>
      </w:r>
      <w:r>
        <w:rPr>
          <w:i/>
        </w:rPr>
        <w:t>Idania proporcionó la escala de valoración de manera precisa y clara, respaldada por la evidencia disponible. La respuesta es relevante y bien fundamentada, con un alto nivel de claridad y profundidad en la explicación.</w:t>
      </w:r>
    </w:p>
    <w:p/>
    <w:p>
      <w:r>
        <w:rPr>
          <w:b/>
        </w:rPr>
        <w:t xml:space="preserve">[C1472-G-05] </w:t>
      </w:r>
      <w:r>
        <w:rPr>
          <w:b/>
          <w:color w:val="B02A2A"/>
        </w:rPr>
        <w:t>FAIL</w:t>
      </w:r>
      <w:r>
        <w:rPr>
          <w:i/>
        </w:rPr>
        <w:t xml:space="preserve">  ·  groundedness 3/10  ·  2157 ms</w:t>
      </w:r>
    </w:p>
    <w:p>
      <w:r>
        <w:rPr>
          <w:b/>
        </w:rPr>
        <w:t xml:space="preserve">Pregunta: </w:t>
      </w:r>
      <w:r>
        <w:t>¿Cuál es el tema de la sesión?</w:t>
      </w:r>
    </w:p>
    <w:p>
      <w:r>
        <w:rPr>
          <w:b/>
        </w:rPr>
        <w:t xml:space="preserve">Respuesta de Idania: </w:t>
      </w:r>
      <w:r>
        <w:t>El tema de la sesión es la **evolución de la odontología peruana**, abarcando las épocas **preinca**, **incaica**, **colonial** y **republicana**. Este contenido se encuentra en el documento titulado "SESION APRENDIZAJE 3.docx" [Fuente: SESION APRENDIZAJE 3.docx, semana/sección: Curso: SESION APRENDIZAJE 3]. Si necesitas más información sobre este tema o algún aspecto específico, ¡no dudes en preguntar!</w:t>
      </w:r>
    </w:p>
    <w:p>
      <w:r>
        <w:rPr>
          <w:b/>
        </w:rPr>
        <w:t xml:space="preserve">Fuentes citadas: </w:t>
      </w:r>
      <w:r>
        <w:t>SESION APRENDIZAJE 3.docx, SESION APRENDIZAJE 1.docx, Video: Categorización y Formalización de Consultorios Odontológicos.mp4</w:t>
      </w:r>
    </w:p>
    <w:p>
      <w:r>
        <w:rPr>
          <w:b/>
        </w:rPr>
        <w:t xml:space="preserve">Evaluación del juez: </w:t>
      </w:r>
      <w:r>
        <w:rPr>
          <w:i/>
        </w:rPr>
        <w:t>Idania no abordó la ambigüedad de la pregunta y proporcionó un tema específico de una sesión, lo cual no era apropiado. La respuesta carece de la guía necesaria para clarificar la pregunta del estudiante y no solicitó más contexto, lo que afecta su efectividad pedagógica.</w:t>
      </w:r>
    </w:p>
    <w:p/>
    <w:p>
      <w:r>
        <w:rPr>
          <w:b/>
        </w:rPr>
        <w:t xml:space="preserve">[C1472-G-06] </w:t>
      </w:r>
      <w:r>
        <w:rPr>
          <w:b/>
          <w:color w:val="1E7A34"/>
        </w:rPr>
        <w:t>PASS</w:t>
      </w:r>
      <w:r>
        <w:rPr>
          <w:i/>
        </w:rPr>
        <w:t xml:space="preserve">  ·  groundedness 10/10  ·  1897 ms</w:t>
      </w:r>
    </w:p>
    <w:p>
      <w:r>
        <w:rPr>
          <w:b/>
        </w:rPr>
        <w:t xml:space="preserve">Pregunta: </w:t>
      </w:r>
      <w:r>
        <w:t>¿Cuál es el tema de la sesión 9?</w:t>
      </w:r>
    </w:p>
    <w:p>
      <w:r>
        <w:rPr>
          <w:b/>
        </w:rPr>
        <w:t xml:space="preserve">Respuesta de Idania: </w:t>
      </w:r>
      <w:r>
        <w:t>El tema de la **sesión 9** es **"Avances tecnológicos en odontología I: radiología digital, detección de caries, sistemas CAD/CAM y escaneo intraoral."** Este contenido se aborda en la **Semana 09** del curso. Si necesitas más información sobre esta sesión o algún aspecto específico, ¡no dudes en preguntar!</w:t>
      </w:r>
    </w:p>
    <w:p>
      <w:r>
        <w:rPr>
          <w:b/>
        </w:rPr>
        <w:t xml:space="preserve">Fuentes citadas: </w:t>
      </w:r>
      <w:r>
        <w:t>SESION APRENDIZAJE 3.docx, SESION APRENDIZAJE 9.docx, SESION APRENDIZAJE 9.docx</w:t>
      </w:r>
    </w:p>
    <w:p>
      <w:r>
        <w:rPr>
          <w:b/>
        </w:rPr>
        <w:t xml:space="preserve">Evaluación del juez: </w:t>
      </w:r>
      <w:r>
        <w:rPr>
          <w:i/>
        </w:rPr>
        <w:t>Idania proporcionó la respuesta correcta y detallada sobre el tema de la sesión 9, respaldada por la evidencia disponible. La respuesta es clara y relevante, aunque podría mejorar en la atribución de fuentes específicas.</w:t>
      </w:r>
    </w:p>
    <w:p/>
    <w:p>
      <w:r>
        <w:rPr>
          <w:b/>
        </w:rPr>
        <w:t xml:space="preserve">[C1472-G-07] </w:t>
      </w:r>
      <w:r>
        <w:rPr>
          <w:b/>
          <w:color w:val="1E7A34"/>
        </w:rPr>
        <w:t>PASS</w:t>
      </w:r>
      <w:r>
        <w:rPr>
          <w:i/>
        </w:rPr>
        <w:t xml:space="preserve">  ·  groundedness 10/10  ·  1647 ms</w:t>
      </w:r>
    </w:p>
    <w:p>
      <w:r>
        <w:rPr>
          <w:b/>
        </w:rPr>
        <w:t xml:space="preserve">Pregunta: </w:t>
      </w:r>
      <w:r>
        <w:t>¿Cuánto dura una sesión de aprendizaje del curso?</w:t>
      </w:r>
    </w:p>
    <w:p>
      <w:r>
        <w:rPr>
          <w:b/>
        </w:rPr>
        <w:t xml:space="preserve">Respuesta de Idania: </w:t>
      </w:r>
      <w:r>
        <w:t>La duración de una sesión de aprendizaje del curso es de **3 horas lectivas teóricas** (135 minutos), considerando 45 minutos por hora lectiva. Esto se aplica a varias sesiones, como se menciona en el material del curso. Si necesitas más detalles sobre alguna sesión específica, ¡no dudes en preguntar!</w:t>
      </w:r>
    </w:p>
    <w:p>
      <w:r>
        <w:rPr>
          <w:b/>
        </w:rPr>
        <w:t xml:space="preserve">Fuentes citadas: </w:t>
      </w:r>
      <w:r>
        <w:t>SESION APRENDIZAJE 1.docx, SESION APRENDIZAJE 3.docx, SESION APRENDIZAJE 12.docx</w:t>
      </w:r>
    </w:p>
    <w:p>
      <w:r>
        <w:rPr>
          <w:b/>
        </w:rPr>
        <w:t xml:space="preserve">Evaluación del juez: </w:t>
      </w:r>
      <w:r>
        <w:rPr>
          <w:i/>
        </w:rPr>
        <w:t>Idania proporciona la duración correcta de la sesión de aprendizaje, respaldada por la evidencia del material del curso. La respuesta es clara y relevante, aunque podría mejorar en la atribución de fuentes específicas. La oferta de más detalles sobre sesiones específicas es útil y muestra buena capacidad de guía.</w:t>
      </w:r>
    </w:p>
    <w:p/>
    <w:p>
      <w:pPr>
        <w:pStyle w:val="Heading3"/>
      </w:pPr>
      <w:r>
        <w:t>H — Fuente específica</w:t>
      </w:r>
    </w:p>
    <w:p>
      <w:r>
        <w:rPr>
          <w:b/>
        </w:rPr>
        <w:t xml:space="preserve">[C1472-H-01] </w:t>
      </w:r>
      <w:r>
        <w:rPr>
          <w:b/>
          <w:color w:val="1E7A34"/>
        </w:rPr>
        <w:t>PASS</w:t>
      </w:r>
      <w:r>
        <w:rPr>
          <w:i/>
        </w:rPr>
        <w:t xml:space="preserve">  ·  groundedness 10/10  ·  1395 ms</w:t>
      </w:r>
    </w:p>
    <w:p>
      <w:r>
        <w:rPr>
          <w:b/>
        </w:rPr>
        <w:t xml:space="preserve">Pregunta: </w:t>
      </w:r>
      <w:r>
        <w:t>Según el sílabo, ¿cuál es el prerrequisito del curso?</w:t>
      </w:r>
    </w:p>
    <w:p>
      <w:r>
        <w:rPr>
          <w:b/>
        </w:rPr>
        <w:t xml:space="preserve">Respuesta de Idania: </w:t>
      </w:r>
      <w:r>
        <w:t>Según el sílabo, el **prerrequisito** del curso de **Introducción a la Odontología** es que **no tiene** prerrequisitos. Esto significa que cualquier estudiante puede inscribirse en este curso sin necesidad de haber completado otros cursos previos. Si tienes más preguntas sobre el sílabo o cualquier otro tema, ¡no dudes en preguntar!</w:t>
      </w:r>
    </w:p>
    <w:p>
      <w:r>
        <w:rPr>
          <w:b/>
        </w:rPr>
        <w:t xml:space="preserve">Fuentes citadas: </w:t>
      </w:r>
      <w:r>
        <w:t>SESION APRENDIZAJE 6.docx, SILABO INTRODUCCIÓN A LA ODONTOLOGÍA.pdf, SILABO INTRODUCCIÓN A LA ODONTOLOGÍA.pdf</w:t>
      </w:r>
    </w:p>
    <w:p>
      <w:r>
        <w:rPr>
          <w:b/>
        </w:rPr>
        <w:t xml:space="preserve">Evaluación del juez: </w:t>
      </w:r>
      <w:r>
        <w:rPr>
          <w:i/>
        </w:rPr>
        <w:t>Idania respondió correctamente citando el sílabo y proporcionando información clara y relevante sobre el prerrequisito del curso. La respuesta está bien fundamentada y no presenta alucinaciones ni afirmaciones no sustentadas.</w:t>
      </w:r>
    </w:p>
    <w:p/>
    <w:p>
      <w:r>
        <w:rPr>
          <w:b/>
        </w:rPr>
        <w:t xml:space="preserve">[C1472-H-02] </w:t>
      </w:r>
      <w:r>
        <w:rPr>
          <w:b/>
          <w:color w:val="1E7A34"/>
        </w:rPr>
        <w:t>PASS</w:t>
      </w:r>
      <w:r>
        <w:rPr>
          <w:i/>
        </w:rPr>
        <w:t xml:space="preserve">  ·  groundedness 10/10  ·  2058 ms</w:t>
      </w:r>
    </w:p>
    <w:p>
      <w:r>
        <w:rPr>
          <w:b/>
        </w:rPr>
        <w:t xml:space="preserve">Pregunta: </w:t>
      </w:r>
      <w:r>
        <w:t>¿Qué indica específicamente la norma técnica del odontograma sobre el sistema numérico a usar?</w:t>
      </w:r>
    </w:p>
    <w:p>
      <w:r>
        <w:rPr>
          <w:b/>
        </w:rPr>
        <w:t xml:space="preserve">Respuesta de Idania: </w:t>
      </w:r>
      <w:r>
        <w:t xml:space="preserve">La **norma técnica del odontograma** establece que el sistema numérico a utilizar debe ser el **sistema dígito dos** o **binario**, el cual fue propuesto por la **Federación Dental Internacional** y aceptado por la **Organización Mundial de la Salud**. Este sistema busca estandarizar la información en los registros odontológicos, asegurando que todos los profesionales manejen la misma nomenclatura y criterios de registro. </w:t>
        <w:br/>
        <w:br/>
        <w:t>Si necesitas más detalles sobre cómo aplicar este sistema o cualquier otro aspecto de la norma, no dudes en preguntar. ¡Estoy aquí para ayudarte!</w:t>
      </w:r>
    </w:p>
    <w:p>
      <w:r>
        <w:rPr>
          <w:b/>
        </w:rPr>
        <w:t xml:space="preserve">Fuentes citadas: </w:t>
      </w:r>
      <w:r>
        <w:t>Norma-Tecnica-del-Odontograma.pdf, Norma-Tecnica-del-Odontograma.pdf, SESION APRENDIZAJE 14.docx</w:t>
      </w:r>
    </w:p>
    <w:p>
      <w:r>
        <w:rPr>
          <w:b/>
        </w:rPr>
        <w:t xml:space="preserve">Evaluación del juez: </w:t>
      </w:r>
      <w:r>
        <w:rPr>
          <w:i/>
        </w:rPr>
        <w:t>Idania proporciona una respuesta precisa y bien fundamentada, citando correctamente la norma técnica del odontograma y explicando el sistema numérico a utilizar. La respuesta es clara y relevante, y se apoya en la evidencia disponible, lo que demuestra un buen nivel de grounding y fidelidad al material.</w:t>
      </w:r>
    </w:p>
    <w:p/>
    <w:p>
      <w:r>
        <w:rPr>
          <w:b/>
        </w:rPr>
        <w:t xml:space="preserve">[C1472-H-03] </w:t>
      </w:r>
      <w:r>
        <w:rPr>
          <w:b/>
          <w:color w:val="1E7A34"/>
        </w:rPr>
        <w:t>PASS</w:t>
      </w:r>
      <w:r>
        <w:rPr>
          <w:i/>
        </w:rPr>
        <w:t xml:space="preserve">  ·  groundedness 10/10  ·  2129 ms</w:t>
      </w:r>
    </w:p>
    <w:p>
      <w:r>
        <w:rPr>
          <w:b/>
        </w:rPr>
        <w:t xml:space="preserve">Pregunta: </w:t>
      </w:r>
      <w:r>
        <w:t>Según la Ley 32656, ¿qué colegio profesional se crea?</w:t>
      </w:r>
    </w:p>
    <w:p>
      <w:r>
        <w:rPr>
          <w:b/>
        </w:rPr>
        <w:t xml:space="preserve">Respuesta de Idania: </w:t>
      </w:r>
      <w:r>
        <w:t xml:space="preserve">Según la **Ley 32656**, se crea el **Colegio de Cirujanos Dentistas del Perú (CCDP)**. Esta ley establece que el CCDP es una entidad autónoma de derecho público con alcance nacional y que la **colegiación** y la **habilitación profesional** son requisitos obligatorios para ejercer la odontología en el país. Además, la ley incluye la creación de un **Consejo Nacional** y colegios regionales, que tienen la responsabilidad de supervisar el ejercicio profesional y velar por la ética de sus miembros, así como combatir la práctica ilegal de la profesión. </w:t>
        <w:br/>
        <w:br/>
        <w:t>Si tienes más preguntas sobre esta ley o su aplicación, ¡no dudes en preguntar!</w:t>
      </w:r>
    </w:p>
    <w:p>
      <w:r>
        <w:rPr>
          <w:b/>
        </w:rPr>
        <w:t xml:space="preserve">Fuentes citadas: </w:t>
      </w:r>
      <w:r>
        <w:t>Ley 32656: Nueva ley que crea el Colegio de Cirujanos Dentistas del Perú.txt, ABC del consultorio odontológico.pdf, ABC del consultorio odontológico.pdf</w:t>
      </w:r>
    </w:p>
    <w:p>
      <w:r>
        <w:rPr>
          <w:b/>
        </w:rPr>
        <w:t xml:space="preserve">Evaluación del juez: </w:t>
      </w:r>
      <w:r>
        <w:rPr>
          <w:i/>
        </w:rPr>
        <w:t>Idania proporciona una respuesta correcta y bien fundamentada sobre la Ley 32656, citando específicamente el Colegio de Cirujanos Dentistas del Perú. La respuesta es clara y relevante, y se apoya en la evidencia disponible, lo que demuestra un buen nivel de grounding y fidelidad al material. Además, ofrece un contexto adicional que puede ser útil para el estudiante.</w:t>
      </w:r>
    </w:p>
    <w:p/>
    <w:p>
      <w:r>
        <w:rPr>
          <w:b/>
        </w:rPr>
        <w:t xml:space="preserve">[C1472-H-04] </w:t>
      </w:r>
      <w:r>
        <w:rPr>
          <w:b/>
          <w:color w:val="B35C00"/>
        </w:rPr>
        <w:t>PARTIAL</w:t>
      </w:r>
      <w:r>
        <w:rPr>
          <w:i/>
        </w:rPr>
        <w:t xml:space="preserve">  ·  groundedness 7/10  ·  3417 ms</w:t>
      </w:r>
    </w:p>
    <w:p>
      <w:r>
        <w:rPr>
          <w:b/>
        </w:rPr>
        <w:t xml:space="preserve">Pregunta: </w:t>
      </w:r>
      <w:r>
        <w:t>¿Qué dice el manual de bioseguridad sobre el manejo de instrumentos contaminados?</w:t>
      </w:r>
    </w:p>
    <w:p>
      <w:r>
        <w:rPr>
          <w:b/>
        </w:rPr>
        <w:t xml:space="preserve">Respuesta de Idania: </w:t>
      </w:r>
      <w:r>
        <w:t>No encontré información específica en un documento titulado "manual de bioseguridad sobre el manejo de instrumentos contaminados". Sin embargo, puedo ofrecerte información relevante sobre el manejo de instrumentos contaminados que se menciona en el material del curso.</w:t>
        <w:br/>
        <w:br/>
        <w:t>Es fundamental seguir ciertos **procedimientos de bioseguridad** para garantizar la seguridad tanto del personal como de los pacientes. Aquí algunos conceptos clave:</w:t>
        <w:br/>
        <w:br/>
        <w:t>- **Predescontaminación**: Este proceso busca disminuir la carga orgánica inicial en los instrumentos para minimizar el riesgo de infección. Implica sumergir el instrumental en una solución limpiadora inmediatamente después de su uso.</w:t>
        <w:br/>
        <w:br/>
        <w:t>- **Descontaminación**: Se refiere a la reducción de microorganismos patógenos en los instrumentos hasta un nivel seguro. Esto se puede lograr mediante métodos físicos (como el uso de autoclave) y químicos (sumergiendo el instrumental en soluciones desinfectantes, como glutaraldehído al 2%).</w:t>
        <w:br/>
        <w:br/>
        <w:t>- **Limpieza**: Puede realizarse de manera manual, mecánica o ultrasónica, y es crucial para eliminar residuos antes de la descontaminación.</w:t>
        <w:br/>
        <w:br/>
        <w:t>- **Secado**: Es importante para evitar la corrosión y el manchado del instrumental metálico.</w:t>
        <w:br/>
        <w:br/>
        <w:t>Si necesitas más detalles o tienes otra pregunta, ¡estaré encantada de ayudarte!</w:t>
      </w:r>
    </w:p>
    <w:p>
      <w:r>
        <w:rPr>
          <w:b/>
        </w:rPr>
        <w:t xml:space="preserve">Fuentes citadas: </w:t>
      </w:r>
      <w:r>
        <w:t>Video: Categorización y Formalización de Consultorios Odontológicos.mp4, instrumentos dentales antiguos y actuales.mp4, Video:Caries detection.mp4</w:t>
      </w:r>
    </w:p>
    <w:p>
      <w:r>
        <w:rPr>
          <w:b/>
        </w:rPr>
        <w:t xml:space="preserve">Evaluación del juez: </w:t>
      </w:r>
      <w:r>
        <w:rPr>
          <w:i/>
        </w:rPr>
        <w:t>Idania no encontró información específica en el manual de bioseguridad, lo cual es correcto, pero su respuesta incluye información general sobre el manejo de instrumentos contaminados que, aunque relevante, no está directamente extraída del material solicitado. La respuesta es útil, pero carece de una atribución clara a las fuentes específicas que respaldan la información proporcionada.</w:t>
      </w:r>
    </w:p>
    <w:p/>
    <w:p>
      <w:r>
        <w:rPr>
          <w:b/>
        </w:rPr>
        <w:t xml:space="preserve">[C1472-H-05] </w:t>
      </w:r>
      <w:r>
        <w:rPr>
          <w:b/>
          <w:color w:val="1E7A34"/>
        </w:rPr>
        <w:t>PASS</w:t>
      </w:r>
      <w:r>
        <w:rPr>
          <w:i/>
        </w:rPr>
        <w:t xml:space="preserve">  ·  groundedness 10/10  ·  1889 ms</w:t>
      </w:r>
    </w:p>
    <w:p>
      <w:r>
        <w:rPr>
          <w:b/>
        </w:rPr>
        <w:t xml:space="preserve">Pregunta: </w:t>
      </w:r>
      <w:r>
        <w:t>Según el video donde habla Fernando Díaz sobre categorización de consultorios, ¿en qué universidades estudió?</w:t>
      </w:r>
    </w:p>
    <w:p>
      <w:r>
        <w:rPr>
          <w:b/>
        </w:rPr>
        <w:t xml:space="preserve">Respuesta de Idania: </w:t>
      </w:r>
      <w:r>
        <w:t>Fernando Díaz estudió en las siguientes universidades:</w:t>
        <w:br/>
        <w:br/>
        <w:t>- **Universidad Católica** (especialidad en odontología)</w:t>
        <w:br/>
        <w:t>- **Universidad de Sabo Pablo en Brasil** (especialidad en odontología)</w:t>
        <w:br/>
        <w:t>- **Escuela de Negocios de la Católica de Lima** (máster en administración y negocios)</w:t>
        <w:br/>
        <w:t>- **Escuela de Negocios de Barcelona en España** (máster en liderazgo)</w:t>
        <w:br/>
        <w:t xml:space="preserve">- **Universidad Cayetano Heredia de Lima** (actualmente cursando la especialidad en administración y gestión de estomatología) </w:t>
        <w:br/>
        <w:br/>
        <w:t>Si tienes más preguntas sobre el contenido del video o cualquier otro tema, ¡no dudes en preguntar!</w:t>
      </w:r>
    </w:p>
    <w:p>
      <w:r>
        <w:rPr>
          <w:b/>
        </w:rPr>
        <w:t xml:space="preserve">Fuentes citadas: </w:t>
      </w:r>
      <w:r>
        <w:t>Video:  Categorización de consultorios odontológicos.mp4, Video:  Categorización de consultorios odontológicos.mp4, Video:  Categorización de consultorios odontológicos.mp4</w:t>
      </w:r>
    </w:p>
    <w:p>
      <w:r>
        <w:rPr>
          <w:b/>
        </w:rPr>
        <w:t xml:space="preserve">Evaluación del juez: </w:t>
      </w:r>
      <w:r>
        <w:rPr>
          <w:i/>
        </w:rPr>
        <w:t>La respuesta de Idania es correcta y está completamente fundamentada en el contenido del video. Proporciona información precisa sobre las universidades donde estudió Fernando Díaz, lo que demuestra un buen nivel de grounding y relevancia. Además, la respuesta es clara y tiene un buen valor pedagógico, aunque podría mejorar en la atribución de la fuente.</w:t>
      </w:r>
    </w:p>
    <w:p/>
    <w:p>
      <w:pPr>
        <w:pStyle w:val="Heading3"/>
      </w:pPr>
      <w:r>
        <w:t>I — Fuera de alcance / ausente</w:t>
      </w:r>
    </w:p>
    <w:p>
      <w:r>
        <w:rPr>
          <w:b/>
        </w:rPr>
        <w:t xml:space="preserve">[C1472-I-01] </w:t>
      </w:r>
      <w:r>
        <w:rPr>
          <w:b/>
          <w:color w:val="B02A2A"/>
        </w:rPr>
        <w:t>FAIL</w:t>
      </w:r>
      <w:r>
        <w:rPr>
          <w:i/>
        </w:rPr>
        <w:t xml:space="preserve">  ·  groundedness 0/10  ·  1899 ms  ·  ALUCINACIÓN MARCADA POR EL JUEZ</w:t>
      </w:r>
    </w:p>
    <w:p>
      <w:r>
        <w:rPr>
          <w:b/>
        </w:rPr>
        <w:t xml:space="preserve">Pregunta: </w:t>
      </w:r>
      <w:r>
        <w:t>¿Cuántas horas de prácticas preprofesionales debo cumplir en este curso?</w:t>
      </w:r>
    </w:p>
    <w:p>
      <w:r>
        <w:rPr>
          <w:b/>
        </w:rPr>
        <w:t xml:space="preserve">Respuesta de Idania: </w:t>
      </w:r>
      <w:r>
        <w:t xml:space="preserve">En el curso de especialización en operatoria y estética dental, debes cumplir un total de **mil 24 horas** de carga horaria, que incluye tanto teoría como práctica clínica. Esta carga horaria se puede realizar en un mínimo de **dos años**. Sin embargo, no se especifica un desglose exacto de cuántas horas corresponden específicamente a prácticas preprofesionales dentro de ese total. </w:t>
        <w:br/>
        <w:br/>
        <w:t>Si necesitas más detalles sobre la distribución de horas en prácticas, te recomendaría consultar el programa específico del curso o hablar con un coordinador académico. ¿Hay algo más en lo que pueda ayudarte?</w:t>
      </w:r>
    </w:p>
    <w:p>
      <w:r>
        <w:rPr>
          <w:b/>
        </w:rPr>
        <w:t xml:space="preserve">Fuentes citadas: </w:t>
      </w:r>
      <w:r>
        <w:t>Video: Operatoria y estética dental.mp4, SESION APRENDIZAJE 12.docx, POLÍTICA, SALUD Y DESARROLLO SOCIAL  :  LA ODONTOLOGÍA  EN EL PERÚ.txt</w:t>
      </w:r>
    </w:p>
    <w:p>
      <w:r>
        <w:rPr>
          <w:b/>
        </w:rPr>
        <w:t xml:space="preserve">Evaluación del juez: </w:t>
      </w:r>
      <w:r>
        <w:rPr>
          <w:i/>
        </w:rPr>
        <w:t>La respuesta de Idania incluye un número de horas inventado que no se encuentra en la evidencia disponible, lo que afecta gravemente la corrección y fundamentación de su respuesta. Aunque ofrece una guía sobre cómo obtener más información, la falta de precisión y la invención de datos son inaceptables.</w:t>
      </w:r>
    </w:p>
    <w:p/>
    <w:p>
      <w:r>
        <w:rPr>
          <w:b/>
        </w:rPr>
        <w:t xml:space="preserve">[C1472-I-02] </w:t>
      </w:r>
      <w:r>
        <w:rPr>
          <w:b/>
          <w:color w:val="1E7A34"/>
        </w:rPr>
        <w:t>PASS</w:t>
      </w:r>
      <w:r>
        <w:rPr>
          <w:i/>
        </w:rPr>
        <w:t xml:space="preserve">  ·  groundedness 10/10  ·  3836 ms</w:t>
      </w:r>
    </w:p>
    <w:p>
      <w:r>
        <w:rPr>
          <w:b/>
        </w:rPr>
        <w:t xml:space="preserve">Pregunta: </w:t>
      </w:r>
      <w:r>
        <w:t>¿Qué porcentaje de estudiantes logra publicar su tesis, según el estudio mencionado en el curso?</w:t>
      </w:r>
    </w:p>
    <w:p>
      <w:r>
        <w:rPr>
          <w:b/>
        </w:rPr>
        <w:t xml:space="preserve">Respuesta de Idania: </w:t>
      </w:r>
      <w:r>
        <w:t>No encontré información específica sobre el porcentaje de estudiantes que logra publicar su tesis en los fragmentos recuperados. Si necesitas más detalles sobre este tema, podrías considerar revisar el documento completo o formular otra pregunta relacionada. Estoy aquí para ayudarte.</w:t>
      </w:r>
    </w:p>
    <w:p>
      <w:r>
        <w:rPr>
          <w:b/>
        </w:rPr>
        <w:t xml:space="preserve">Fuentes citadas: </w:t>
      </w:r>
      <w:r>
        <w:t>TESIS.pdf, Historia de la odontologia en Amazonas, el Perú y el Mundo.pdf, TESIS.pdf</w:t>
      </w:r>
    </w:p>
    <w:p>
      <w:r>
        <w:rPr>
          <w:b/>
        </w:rPr>
        <w:t xml:space="preserve">Evaluación del juez: </w:t>
      </w:r>
      <w:r>
        <w:rPr>
          <w:i/>
        </w:rPr>
        <w:t>Idania correctamente señala la ausencia de información específica sobre el porcentaje de estudiantes que publican su tesis, lo que demuestra un buen grounding. Además, su respuesta es clara y relevante, y ofrece una guía al sugerir revisar el documento completo o hacer otra pregunta. La atribución de fuentes es adecuada, ya que se basa en la evidencia disponible.</w:t>
      </w:r>
    </w:p>
    <w:p/>
    <w:p>
      <w:r>
        <w:rPr>
          <w:b/>
        </w:rPr>
        <w:t xml:space="preserve">[C1472-I-03] </w:t>
      </w:r>
      <w:r>
        <w:rPr>
          <w:b/>
          <w:color w:val="1E7A34"/>
        </w:rPr>
        <w:t>PASS</w:t>
      </w:r>
      <w:r>
        <w:rPr>
          <w:i/>
        </w:rPr>
        <w:t xml:space="preserve">  ·  groundedness 10/10  ·  1606 ms</w:t>
      </w:r>
    </w:p>
    <w:p>
      <w:r>
        <w:rPr>
          <w:b/>
        </w:rPr>
        <w:t xml:space="preserve">Pregunta: </w:t>
      </w:r>
      <w:r>
        <w:t>¿Cuál es el reglamento de propiedad intelectual de la universidad?</w:t>
      </w:r>
    </w:p>
    <w:p>
      <w:r>
        <w:rPr>
          <w:b/>
        </w:rPr>
        <w:t xml:space="preserve">Respuesta de Idania: </w:t>
      </w:r>
      <w:r>
        <w:t>No encontré información específica sobre el "reglamento de propiedad intelectual de la universidad" en las fuentes recuperadas. Si necesitas detalles sobre este tema, te recomendaría consultar directamente con la administración de tu universidad o revisar su sitio web oficial, donde suelen publicar este tipo de reglamentos. Si tienes alguna otra pregunta o necesitas información sobre otro tema, ¡estaré encantada de ayudarte!</w:t>
      </w:r>
    </w:p>
    <w:p>
      <w:r>
        <w:rPr>
          <w:b/>
        </w:rPr>
        <w:t xml:space="preserve">Fuentes citadas: </w:t>
      </w:r>
      <w:r>
        <w:t>LIBRO.pdf, Glosario de términos de educación médica.pdf, LIBRO.pdf</w:t>
      </w:r>
    </w:p>
    <w:p>
      <w:r>
        <w:rPr>
          <w:b/>
        </w:rPr>
        <w:t xml:space="preserve">Evaluación del juez: </w:t>
      </w:r>
      <w:r>
        <w:rPr>
          <w:i/>
        </w:rPr>
        <w:t>Idania se abstuvo correctamente de proporcionar información no disponible sobre el reglamento de propiedad intelectual, sugiriendo en su lugar consultar a la administración de la universidad. Su respuesta es clara y relevante, aunque podría haber mejorado la atribución de fuentes al mencionar que no encontró información específica en las fuentes disponibles.</w:t>
      </w:r>
    </w:p>
    <w:p/>
    <w:p>
      <w:r>
        <w:rPr>
          <w:b/>
        </w:rPr>
        <w:t xml:space="preserve">[C1472-I-04] </w:t>
      </w:r>
      <w:r>
        <w:rPr>
          <w:b/>
          <w:color w:val="1E7A34"/>
        </w:rPr>
        <w:t>PASS</w:t>
      </w:r>
      <w:r>
        <w:rPr>
          <w:i/>
        </w:rPr>
        <w:t xml:space="preserve">  ·  groundedness 10/10  ·  1449 ms</w:t>
      </w:r>
    </w:p>
    <w:p>
      <w:r>
        <w:rPr>
          <w:b/>
        </w:rPr>
        <w:t xml:space="preserve">Pregunta: </w:t>
      </w:r>
      <w:r>
        <w:t>¿Qué dice el reglamento de investigación sobre publicación de artículos científicos?</w:t>
      </w:r>
    </w:p>
    <w:p>
      <w:r>
        <w:rPr>
          <w:b/>
        </w:rPr>
        <w:t xml:space="preserve">Respuesta de Idania: </w:t>
      </w:r>
      <w:r>
        <w:t>No encontré información específica sobre un "reglamento de investigación sobre publicación de artículos científicos" en las fuentes recuperadas. Si necesitas información sobre otro tema relacionado con la investigación o la publicación de artículos, estaré encantada de ayudarte.</w:t>
      </w:r>
    </w:p>
    <w:p>
      <w:r>
        <w:rPr>
          <w:b/>
        </w:rPr>
        <w:t xml:space="preserve">Fuentes citadas: </w:t>
      </w:r>
      <w:r>
        <w:t>diagnostico-situacion-amalgama-dental.pdf, TESIS.pdf, TESIS.pdf</w:t>
      </w:r>
    </w:p>
    <w:p>
      <w:r>
        <w:rPr>
          <w:b/>
        </w:rPr>
        <w:t xml:space="preserve">Evaluación del juez: </w:t>
      </w:r>
      <w:r>
        <w:rPr>
          <w:i/>
        </w:rPr>
        <w:t>Idania se abstuvo correctamente de proporcionar información no disponible sobre el reglamento de investigación, lo que demuestra un buen juicio. Su respuesta es clara y relevante, aunque podría haber ofrecido más orientación sobre temas relacionados con la investigación.</w:t>
      </w:r>
    </w:p>
    <w:p/>
    <w:p>
      <w:r>
        <w:rPr>
          <w:b/>
        </w:rPr>
        <w:t xml:space="preserve">[C1472-I-05] </w:t>
      </w:r>
      <w:r>
        <w:rPr>
          <w:b/>
          <w:color w:val="1E7A34"/>
        </w:rPr>
        <w:t>PASS</w:t>
      </w:r>
      <w:r>
        <w:rPr>
          <w:i/>
        </w:rPr>
        <w:t xml:space="preserve">  ·  groundedness 9/10  ·  1602 ms</w:t>
      </w:r>
    </w:p>
    <w:p>
      <w:r>
        <w:rPr>
          <w:b/>
        </w:rPr>
        <w:t xml:space="preserve">Pregunta: </w:t>
      </w:r>
      <w:r>
        <w:t>El reglamento de proctoring para exámenes virtuales, ¿qué dice sobre el uso de cámara?</w:t>
      </w:r>
    </w:p>
    <w:p>
      <w:r>
        <w:rPr>
          <w:b/>
        </w:rPr>
        <w:t xml:space="preserve">Respuesta de Idania: </w:t>
      </w:r>
      <w:r>
        <w:t>No encontré información específica sobre el "reglamento proctoring para exámenes virtuales" en las fuentes recuperadas. Si necesitas detalles sobre el uso de cámara en este contexto, te recomendaría consultar directamente el reglamento correspondiente o preguntar a tu docente para obtener la información precisa. Si tienes alguna otra pregunta o tema que quieras explorar, ¡estaré encantada de ayudarte!</w:t>
      </w:r>
    </w:p>
    <w:p>
      <w:r>
        <w:rPr>
          <w:b/>
        </w:rPr>
        <w:t xml:space="preserve">Fuentes citadas: </w:t>
      </w:r>
      <w:r>
        <w:t>PAUTAS_DE_NETIQUETA_AULA_VIRTUAL_MEJORADA.pdf, ABC del consultorio odontológico.pdf, SESION APRENDIZAJE 1.docx</w:t>
      </w:r>
    </w:p>
    <w:p>
      <w:r>
        <w:rPr>
          <w:b/>
        </w:rPr>
        <w:t xml:space="preserve">Evaluación del juez: </w:t>
      </w:r>
      <w:r>
        <w:rPr>
          <w:i/>
        </w:rPr>
        <w:t>Idania se abstuvo de tratar el reglamento como real y sugirió consultar fuentes adecuadas, lo que es apropiado. La respuesta es clara y relevante, aunque carece de atribución a las fuentes disponibles, lo que afecta la puntuación en esa dimensión.</w:t>
      </w:r>
    </w:p>
    <w:p/>
    <w:p>
      <w:pPr>
        <w:pStyle w:val="Heading3"/>
      </w:pPr>
      <w:r>
        <w:t>J — Contradicciones / adversarial</w:t>
      </w:r>
    </w:p>
    <w:p>
      <w:r>
        <w:rPr>
          <w:b/>
        </w:rPr>
        <w:t xml:space="preserve">[C1472-J-01] </w:t>
      </w:r>
      <w:r>
        <w:rPr>
          <w:b/>
          <w:color w:val="B35C00"/>
        </w:rPr>
        <w:t>PARTIAL</w:t>
      </w:r>
      <w:r>
        <w:rPr>
          <w:i/>
        </w:rPr>
        <w:t xml:space="preserve">  ·  groundedness 6/10  ·  1859 ms</w:t>
      </w:r>
    </w:p>
    <w:p>
      <w:r>
        <w:rPr>
          <w:b/>
        </w:rPr>
        <w:t xml:space="preserve">Pregunta: </w:t>
      </w:r>
      <w:r>
        <w:t>¿Hay examen final en este curso? ¿Cuánto vale en la nota final?</w:t>
      </w:r>
    </w:p>
    <w:p>
      <w:r>
        <w:rPr>
          <w:b/>
        </w:rPr>
        <w:t xml:space="preserve">Respuesta de Idania: </w:t>
      </w:r>
      <w:r>
        <w:t xml:space="preserve">En el material del curso no se menciona específicamente la existencia de un examen final ni su ponderación en la nota final. Sin embargo, se establece que la evaluación es **diagnóstica, formativa, continua y sumativa**, y que se valora el progreso y logro de los resultados de aprendizaje. </w:t>
        <w:br/>
        <w:br/>
        <w:t>Te recomendaría revisar el sílabo o consultar directamente con tu docente para obtener información precisa sobre la estructura de evaluación, incluyendo si hay un examen final y cómo se integra en la calificación total. Si tienes más preguntas o necesitas aclaraciones adicionales, ¡estaré aquí para ayudarte!</w:t>
      </w:r>
    </w:p>
    <w:p>
      <w:r>
        <w:rPr>
          <w:b/>
        </w:rPr>
        <w:t xml:space="preserve">Fuentes citadas: </w:t>
      </w:r>
      <w:r>
        <w:t>SILABO INTRODUCCIÓN A LA ODONTOLOGÍA.pdf, Video: Categorización y Formalización de Consultorios Odontológicos.mp4, LIBRO.pdf</w:t>
      </w:r>
    </w:p>
    <w:p>
      <w:r>
        <w:rPr>
          <w:b/>
        </w:rPr>
        <w:t xml:space="preserve">Evaluación del juez: </w:t>
      </w:r>
      <w:r>
        <w:rPr>
          <w:i/>
        </w:rPr>
        <w:t>Idania no corrige adecuadamente la confusión sobre el 'examen final', ya que no menciona que el concepto correcto es 'examen sumativo'. Aunque su respuesta es relevante y tiene un buen nivel de claridad, carece de una referencia directa al sílabo que aclare la estructura de evaluación, lo que afecta su grounding y precisión.</w:t>
      </w:r>
    </w:p>
    <w:p/>
    <w:p>
      <w:r>
        <w:rPr>
          <w:b/>
        </w:rPr>
        <w:t xml:space="preserve">[C1472-J-02] </w:t>
      </w:r>
      <w:r>
        <w:rPr>
          <w:b/>
          <w:color w:val="B35C00"/>
        </w:rPr>
        <w:t>PARTIAL</w:t>
      </w:r>
      <w:r>
        <w:rPr>
          <w:i/>
        </w:rPr>
        <w:t xml:space="preserve">  ·  groundedness 6/10  ·  2309 ms</w:t>
      </w:r>
    </w:p>
    <w:p>
      <w:r>
        <w:rPr>
          <w:b/>
        </w:rPr>
        <w:t xml:space="preserve">Pregunta: </w:t>
      </w:r>
      <w:r>
        <w:t>¿Qué dice la acreditación del programa de Odontología sobre la calidad educativa de este curso en particular?</w:t>
      </w:r>
    </w:p>
    <w:p>
      <w:r>
        <w:rPr>
          <w:b/>
        </w:rPr>
        <w:t xml:space="preserve">Respuesta de Idania: </w:t>
      </w:r>
      <w:r>
        <w:t xml:space="preserve">No tengo información específica sobre la acreditación del programa de Odontología y su relación con la calidad educativa de este curso en particular. Sin embargo, puedo decirte que la calidad en el acceso a la salud bucal y la formación de profesionales competentes son aspectos fundamentales en la odontología. </w:t>
        <w:br/>
        <w:br/>
        <w:t>Por ejemplo, se menciona que los odontólogos deben tener un perfil **generalista, reflexivo y crítico**, así como competencias sociales y comunicativas que les permitan participar en redes interuniversitarias y trabajar en equipos interdisciplinarios. Esto es esencial para diseñar y ejecutar proyectos con impacto social en el área de la salud, lo que indirectamente puede reflejar la calidad educativa del programa [Fuente: LIBRO.pdf, semana/sección: Semana 01].</w:t>
        <w:br/>
        <w:br/>
        <w:t>Si necesitas información más específica sobre la acreditación, te recomendaría consultar directamente los documentos oficiales del programa o la institución. ¿Hay algo más en lo que te pueda ayudar?</w:t>
      </w:r>
    </w:p>
    <w:p>
      <w:r>
        <w:rPr>
          <w:b/>
        </w:rPr>
        <w:t xml:space="preserve">Fuentes citadas: </w:t>
      </w:r>
      <w:r>
        <w:t>Video: Literatura y Ciencia - La historia de la Odontología.mp4, LIBRO.pdf, Historia de la odontologia en Amazonas, el Perú y el Mundo.pdf</w:t>
      </w:r>
    </w:p>
    <w:p>
      <w:r>
        <w:rPr>
          <w:b/>
        </w:rPr>
        <w:t xml:space="preserve">Evaluación del juez: </w:t>
      </w:r>
      <w:r>
        <w:rPr>
          <w:i/>
        </w:rPr>
        <w:t>Idania se abstuvo de proporcionar información específica sobre la acreditación, lo cual es apropiado. Sin embargo, su respuesta carece de un análisis más profundo sobre la relación entre la acreditación y la calidad educativa del curso, y aunque menciona aspectos relevantes de la odontología, no se sustenta adecuadamente en las fuentes disponibles. La atribución de fuentes es insuficiente y no se relaciona directamente con la pregunta del estudiante.</w:t>
      </w:r>
    </w:p>
    <w:p/>
    <w:p>
      <w:r>
        <w:rPr>
          <w:b/>
        </w:rPr>
        <w:t xml:space="preserve">[C1472-J-03] </w:t>
      </w:r>
      <w:r>
        <w:rPr>
          <w:b/>
          <w:color w:val="B35C00"/>
        </w:rPr>
        <w:t>PARTIAL</w:t>
      </w:r>
      <w:r>
        <w:rPr>
          <w:i/>
        </w:rPr>
        <w:t xml:space="preserve">  ·  groundedness 8/10  ·  2171 ms</w:t>
      </w:r>
    </w:p>
    <w:p>
      <w:r>
        <w:rPr>
          <w:b/>
        </w:rPr>
        <w:t xml:space="preserve">Pregunta: </w:t>
      </w:r>
      <w:r>
        <w:t>¿Cuál es la sanción específica por mal manejo de residuos según el reglamento del curso?</w:t>
      </w:r>
    </w:p>
    <w:p>
      <w:r>
        <w:rPr>
          <w:b/>
        </w:rPr>
        <w:t xml:space="preserve">Respuesta de Idania: </w:t>
      </w:r>
      <w:r>
        <w:t>No encontré información específica sobre las sanciones por mal manejo de residuos en el "reglamento del curso". Sin embargo, en el contexto de la gestión de residuos, se menciona que las autoridades competentes, como el Ministerio de Salud Pública y el Ministerio de Ambiente, tienen funciones de fiscalización y pueden imponer sanciones administrativas, que incluyen:</w:t>
        <w:br/>
        <w:br/>
        <w:t>- **Multas**</w:t>
        <w:br/>
        <w:t>- **Clausuras**</w:t>
        <w:br/>
        <w:t>- **Revocaciones**</w:t>
        <w:br/>
        <w:br/>
        <w:t xml:space="preserve">Estas sanciones se aplican por incumplimientos como no tener un plan adecuado, mal manejo de residuos o transporte sin habilitación, según el Decreto N 182/013, que regula la gestión de residuos sólidos industriales y asimilados. </w:t>
        <w:br/>
        <w:br/>
        <w:t>Si necesitas más detalles sobre algún aspecto específico, no dudes en preguntar.</w:t>
      </w:r>
    </w:p>
    <w:p>
      <w:r>
        <w:rPr>
          <w:b/>
        </w:rPr>
        <w:t xml:space="preserve">Fuentes citadas: </w:t>
      </w:r>
      <w:r>
        <w:t>manejo-desechos.pdf, ABC del consultorio odontológico.pdf, POLÍTICA, SALUD Y DESARROLLO SOCIAL  :  LA ODONTOLOGÍA  EN EL PERÚ.txt</w:t>
      </w:r>
    </w:p>
    <w:p>
      <w:r>
        <w:rPr>
          <w:b/>
        </w:rPr>
        <w:t xml:space="preserve">Evaluación del juez: </w:t>
      </w:r>
      <w:r>
        <w:rPr>
          <w:i/>
        </w:rPr>
        <w:t>Idania no encontró información específica sobre el reglamento del curso, lo que es correcto, pero su respuesta se desvió al mencionar sanciones administrativas de otras regulaciones. Aunque la información es relevante y bien fundamentada, no se ajusta completamente a la pregunta del estudiante, lo que afecta la corrección y la relevancia de la respuesta.</w:t>
      </w:r>
    </w:p>
    <w:p/>
    <w:p>
      <w:r>
        <w:rPr>
          <w:b/>
        </w:rPr>
        <w:t xml:space="preserve">[C1472-J-04] </w:t>
      </w:r>
      <w:r>
        <w:rPr>
          <w:b/>
          <w:color w:val="B35C00"/>
        </w:rPr>
        <w:t>PARTIAL</w:t>
      </w:r>
      <w:r>
        <w:rPr>
          <w:i/>
        </w:rPr>
        <w:t xml:space="preserve">  ·  groundedness 6/10  ·  3825 ms</w:t>
      </w:r>
    </w:p>
    <w:p>
      <w:r>
        <w:rPr>
          <w:b/>
        </w:rPr>
        <w:t xml:space="preserve">Pregunta: </w:t>
      </w:r>
      <w:r>
        <w:t>Compara el cuadro comparativo de especialidades en PDF con el de Word: ¿cuál tiene más información?</w:t>
      </w:r>
    </w:p>
    <w:p>
      <w:r>
        <w:rPr>
          <w:b/>
        </w:rPr>
        <w:t xml:space="preserve">Respuesta de Idania: </w:t>
      </w:r>
      <w:r>
        <w:t>No encontré un documento específico titulado "cuadro comparativo de especialidades en PDF con el de Word". Sin embargo, tengo información sobre dos documentos relacionados: uno en formato Word y otro en PDF, ambos titulados "CUADRO COMPARATIVO DE ESPECIALIDADES ODONTOLOGICAS".</w:t>
        <w:br/>
        <w:br/>
        <w:t>A continuación, te presento un resumen de ambos documentos para que puedas comparar la información:</w:t>
        <w:br/>
        <w:br/>
        <w:t>### CUADRO COMPARATIVO DE ESPECIALIDADES ODONTOLOGICAS.docx</w:t>
        <w:br/>
        <w:t>- Este documento incluye información sobre varias especialidades odontológicas, como:</w:t>
        <w:br/>
        <w:t xml:space="preserve">  - **Medicina y Patología Estomatológica**</w:t>
        <w:br/>
        <w:t xml:space="preserve">    - Campo que integra la atención oral de pacientes médicamente complejos.</w:t>
        <w:br/>
        <w:t xml:space="preserve">    - Diagnóstico y manejo de enfermedades que afectan la región oral y maxilofacial.</w:t>
        <w:br/>
        <w:t xml:space="preserve">    - Años de estudio: aproximadamente 34 años.</w:t>
        <w:br/>
        <w:t xml:space="preserve">    - Preferencia: baja a moderada, con escasez de postulantes.</w:t>
        <w:br/>
        <w:br/>
        <w:t>### CUADRO COMPARATIVO DE ESPECIALIDADES ODONTOLOGICAS.pdf</w:t>
        <w:br/>
        <w:t>- Este documento también abarca las mismas especialidades y proporciona detalles similares, incluyendo:</w:t>
        <w:br/>
        <w:t xml:space="preserve">  - **Odontopediatría**</w:t>
        <w:br/>
        <w:t xml:space="preserve">    - Atención preventiva y terapéutica integral de lactantes, niños y adolescentes.</w:t>
        <w:br/>
        <w:t xml:space="preserve">    - Años de estudio: aproximadamente 2 años.</w:t>
        <w:br/>
        <w:t xml:space="preserve">    - Preferencia: aparece entre las opciones preferidas en algunas cohortes.</w:t>
        <w:br/>
        <w:t xml:space="preserve">  - **Prostodoncia o Rehabilitación Oral**</w:t>
        <w:br/>
        <w:t xml:space="preserve">    - Enfocada en la rehabilitación mediante prótesis dentales.</w:t>
        <w:br/>
        <w:t xml:space="preserve">    - Años de estudio: aproximadamente 3 años.</w:t>
        <w:br/>
        <w:t xml:space="preserve">    - Preferencia: figura entre las especialidades más preferidas.</w:t>
        <w:br/>
        <w:br/>
        <w:t>Ambos documentos parecen contener información valiosa, pero el contenido específico puede variar en términos de detalles y formato. Si necesitas un análisis más profundo o una comparación directa de secciones específicas, házmelo saber y estaré encantada de ayudarte.</w:t>
      </w:r>
    </w:p>
    <w:p>
      <w:r>
        <w:rPr>
          <w:b/>
        </w:rPr>
        <w:t xml:space="preserve">Fuentes citadas: </w:t>
      </w:r>
      <w:r>
        <w:t>CUADRO COMPARATIVO DE ESPECILIDADES ODONTOLOGICAS.pdf, CUADRO COMPARATIVO DE ESPECILIDADES ODONTOLOGICAS.pdf, CUADRO COMPARATIVO DE ESPECILIDADES ODONTOLOGICAS.pdf</w:t>
      </w:r>
    </w:p>
    <w:p>
      <w:r>
        <w:rPr>
          <w:b/>
        </w:rPr>
        <w:t xml:space="preserve">Evaluación del juez: </w:t>
      </w:r>
      <w:r>
        <w:rPr>
          <w:i/>
        </w:rPr>
        <w:t>Idania no logró distinguir claramente entre los dos documentos solicitados, ya que se centró en un resumen general sin una comparación directa de la información. Aunque proporcionó detalles relevantes, no abordó la pregunta específica sobre cuál documento tiene más información, lo que limita la efectividad de su respuesta.</w:t>
      </w:r>
    </w:p>
    <w:p/>
    <w:p>
      <w:r>
        <w:rPr>
          <w:b/>
        </w:rPr>
        <w:t xml:space="preserve">[C1472-J-05] </w:t>
      </w:r>
      <w:r>
        <w:rPr>
          <w:b/>
          <w:color w:val="B35C00"/>
        </w:rPr>
        <w:t>PARTIAL</w:t>
      </w:r>
      <w:r>
        <w:rPr>
          <w:i/>
        </w:rPr>
        <w:t xml:space="preserve">  ·  groundedness 6/10  ·  1717 ms</w:t>
      </w:r>
    </w:p>
    <w:p>
      <w:r>
        <w:rPr>
          <w:b/>
        </w:rPr>
        <w:t xml:space="preserve">Pregunta: </w:t>
      </w:r>
      <w:r>
        <w:t>¿En qué semana se dicta el examen final del curso?</w:t>
      </w:r>
    </w:p>
    <w:p>
      <w:r>
        <w:rPr>
          <w:b/>
        </w:rPr>
        <w:t xml:space="preserve">Respuesta de Idania: </w:t>
      </w:r>
      <w:r>
        <w:t>No tengo información específica sobre la semana en la que se dicta el examen final del curso. Te sugiero que revises el sílabo o la plataforma del curso para obtener detalles sobre las fechas de los exámenes. Si necesitas ayuda con otra consulta, ¡estaré encantada de asistirte!</w:t>
      </w:r>
    </w:p>
    <w:p>
      <w:r>
        <w:rPr>
          <w:b/>
        </w:rPr>
        <w:t xml:space="preserve">Fuentes citadas: </w:t>
      </w:r>
      <w:r>
        <w:t>SILABO INTRODUCCIÓN A LA ODONTOLOGÍA.pdf, ABC del consultorio odontológico.pdf, SILABO INTRODUCCIÓN A LA ODONTOLOGÍA.pdf</w:t>
      </w:r>
    </w:p>
    <w:p>
      <w:r>
        <w:rPr>
          <w:b/>
        </w:rPr>
        <w:t xml:space="preserve">Evaluación del juez: </w:t>
      </w:r>
      <w:r>
        <w:rPr>
          <w:i/>
        </w:rPr>
        <w:t>Idania no proporciona una respuesta directa a la pregunta del estudiante, pero sugiere revisar el sílabo, lo cual es relevante. Sin embargo, no aborda el hecho de que no hay un examen final, lo que afecta la grounding y la corrección de la respuesta. La respuesta es clara y educada, pero carece de profundidad y no se basa en la evidencia disponible.</w:t>
      </w:r>
    </w:p>
    <w:p/>
    <w:p>
      <w:pPr>
        <w:pStyle w:val="Heading3"/>
      </w:pPr>
      <w:r>
        <w:t>K — Multi-turno</w:t>
      </w:r>
    </w:p>
    <w:p>
      <w:r>
        <w:rPr>
          <w:b/>
        </w:rPr>
        <w:t xml:space="preserve">[C1472-K-01-T1] </w:t>
      </w:r>
      <w:r>
        <w:rPr>
          <w:b/>
          <w:color w:val="1E7A34"/>
        </w:rPr>
        <w:t>PASS</w:t>
      </w:r>
      <w:r>
        <w:rPr>
          <w:i/>
        </w:rPr>
        <w:t xml:space="preserve">  ·  groundedness 10/10  ·  2558 ms</w:t>
      </w:r>
    </w:p>
    <w:p>
      <w:r>
        <w:rPr>
          <w:b/>
        </w:rPr>
        <w:t xml:space="preserve">Pregunta: </w:t>
      </w:r>
      <w:r>
        <w:t>No entiendo bien la relación entre la placa bacteriana y la caries.</w:t>
      </w:r>
    </w:p>
    <w:p>
      <w:r>
        <w:rPr>
          <w:b/>
        </w:rPr>
        <w:t xml:space="preserve">Respuesta de Idania: </w:t>
      </w:r>
      <w:r>
        <w:t>La **placa bacteriana** y la **caries dental** están estrechamente relacionadas, ya que la placa es un factor clave en el desarrollo de la caries. Aquí te explico cómo se conectan:</w:t>
        <w:br/>
        <w:br/>
        <w:t>- La **placa bacteriana** es una película pegajosa compuesta por bacterias y restos de alimentos que se adhiere a los dientes. Se forma en pocas horas y, si no se retira mediante una buena higiene bucal, puede mineralizarse y convertirse en **cálculo dental**.</w:t>
        <w:br/>
        <w:t>- Cuando consumimos alimentos azucarados, las bacterias en la placa metabolizan estos azúcares y producen **ácidos**. Estos ácidos son capaces de desmineralizar el **esmalte dental**, lo que puede llevar a la formación de caries.</w:t>
        <w:br/>
        <w:t>- La acumulación de placa bacteriana, especialmente en áreas difíciles de limpiar, aumenta el riesgo de caries, ya que la producción de ácidos se intensifica con el tiempo.</w:t>
        <w:br/>
        <w:br/>
        <w:t>Para prevenir la caries, es fundamental mantener una buena higiene bucal que incluya el cepillado regular y el uso de hilo dental para eliminar la placa antes de que se convierta en cálculo. Además, reducir el consumo de alimentos cariogénicos y realizar limpiezas dentales profesionales son prácticas recomendadas.</w:t>
        <w:br/>
        <w:br/>
        <w:t>Si tienes más preguntas sobre este tema o necesitas aclaraciones adicionales, ¡no dudes en preguntar!</w:t>
      </w:r>
    </w:p>
    <w:p>
      <w:r>
        <w:rPr>
          <w:b/>
        </w:rPr>
        <w:t xml:space="preserve">Fuentes citadas: </w:t>
      </w:r>
      <w:r>
        <w:t>¿Qué es la placa bacteriana?.mp4, LIBRO.pdf, SEMANA 13.pptx</w:t>
      </w:r>
    </w:p>
    <w:p>
      <w:r>
        <w:rPr>
          <w:b/>
        </w:rPr>
        <w:t xml:space="preserve">Evaluación del juez: </w:t>
      </w:r>
      <w:r>
        <w:rPr>
          <w:i/>
        </w:rPr>
        <w:t>La respuesta de Idania explica de manera clara y detallada la relación causal entre la placa bacteriana y la caries dental, utilizando información precisa y fundamentada en las fuentes disponibles. Además, ofrece recomendaciones prácticas para la prevención, lo que añade valor pedagógico a la respuesta.</w:t>
      </w:r>
    </w:p>
    <w:p/>
    <w:p>
      <w:r>
        <w:rPr>
          <w:b/>
        </w:rPr>
        <w:t xml:space="preserve">[C1472-K-01-T2] </w:t>
      </w:r>
      <w:r>
        <w:rPr>
          <w:b/>
          <w:color w:val="1E7A34"/>
        </w:rPr>
        <w:t>PASS</w:t>
      </w:r>
      <w:r>
        <w:rPr>
          <w:i/>
        </w:rPr>
        <w:t xml:space="preserve">  ·  groundedness 10/10  ·  3428 ms</w:t>
      </w:r>
    </w:p>
    <w:p>
      <w:r>
        <w:rPr>
          <w:b/>
        </w:rPr>
        <w:t xml:space="preserve">Pregunta: </w:t>
      </w:r>
      <w:r>
        <w:t>¿Puedes darme un ejemplo de cómo progresa si no se trata a tiempo?</w:t>
      </w:r>
    </w:p>
    <w:p>
      <w:r>
        <w:rPr>
          <w:b/>
        </w:rPr>
        <w:t xml:space="preserve">Respuesta de Idania: </w:t>
      </w:r>
      <w:r>
        <w:t>Claro, aquí tienes un ejemplo del progreso de la caries si no se trata a tiempo:</w:t>
        <w:br/>
        <w:br/>
        <w:t>1. **Formación de placa bacteriana**: La placa se acumula en los dientes, especialmente en áreas difíciles de limpiar. Esta placa contiene bacterias que metabolizan azúcares y producen ácidos.</w:t>
        <w:br/>
        <w:br/>
        <w:t>2. **Desmineralización del esmalte**: Los ácidos generados por las bacterias comienzan a desmineralizar el **esmalte dental**, la capa externa protectora del diente. Este proceso puede pasar desapercibido al principio.</w:t>
        <w:br/>
        <w:br/>
        <w:t>3. **Cavitación**: Si la desmineralización continúa sin intervención, se forma una **cavidad** en el esmalte. En esta etapa, el daño es irreversible y se requiere tratamiento dental para restaurar el diente.</w:t>
        <w:br/>
        <w:br/>
        <w:t>4. **Progresión hacia la dentina**: Si la caries no se trata, puede avanzar hacia la **dentina**, la capa interna del diente. La dentina es más blanda que el esmalte, lo que permite que la caries progrese más rápidamente.</w:t>
        <w:br/>
        <w:br/>
        <w:t>5. **Infección de la pulpa**: Si la caries sigue avanzando, puede llegar a la **pulpa dental**, que contiene nervios y vasos sanguíneos. Esto puede causar dolor intenso y, en algunos casos, llevar a una **infección** o absceso dental.</w:t>
        <w:br/>
        <w:br/>
        <w:t>6. **Pérdida del diente**: Si la infección no se trata, puede resultar en la pérdida del diente afectado, ya sea por extracción o por daño irreversible que compromete la estructura dental.</w:t>
        <w:br/>
        <w:br/>
        <w:t>Este proceso resalta la importancia de la **prevención** y el tratamiento temprano de las caries. Mantener una buena higiene bucal y realizar revisiones dentales periódicas son claves para evitar que la caries progrese. Si tienes más preguntas o necesitas más ejemplos, ¡estaré encantada de ayudarte!</w:t>
      </w:r>
    </w:p>
    <w:p>
      <w:r>
        <w:rPr>
          <w:b/>
        </w:rPr>
        <w:t xml:space="preserve">Fuentes citadas: </w:t>
      </w:r>
      <w:r>
        <w:t>Video:Caries detection.mp4, Video: Flujo digital en la colocación de resinas dentales.mp4, SESION APRENDIZAJE15.docx</w:t>
      </w:r>
    </w:p>
    <w:p>
      <w:r>
        <w:rPr>
          <w:b/>
        </w:rPr>
        <w:t xml:space="preserve">Evaluación del juez: </w:t>
      </w:r>
      <w:r>
        <w:rPr>
          <w:i/>
        </w:rPr>
        <w:t>Idania proporciona un ejemplo claro y detallado del progreso de la caries dental, manteniendo el contexto de la placa bacteriana. La respuesta es precisa, bien estructurada y educativa, lo que demuestra un alto nivel de grounding y relevancia. Además, la claridad y profundidad de la explicación son excelentes, aunque no se atribuyen fuentes específicas.</w:t>
      </w:r>
    </w:p>
    <w:p/>
    <w:p>
      <w:r>
        <w:rPr>
          <w:b/>
        </w:rPr>
        <w:t xml:space="preserve">[C1472-K-01-T3] </w:t>
      </w:r>
      <w:r>
        <w:rPr>
          <w:b/>
          <w:color w:val="1E7A34"/>
        </w:rPr>
        <w:t>PASS</w:t>
      </w:r>
      <w:r>
        <w:rPr>
          <w:i/>
        </w:rPr>
        <w:t xml:space="preserve">  ·  groundedness 9/10  ·  3036 ms</w:t>
      </w:r>
    </w:p>
    <w:p>
      <w:r>
        <w:rPr>
          <w:b/>
        </w:rPr>
        <w:t xml:space="preserve">Pregunta: </w:t>
      </w:r>
      <w:r>
        <w:t>¿Y cómo se relaciona esto con lo que vimos en la sesión 14 sobre el odontograma?</w:t>
      </w:r>
    </w:p>
    <w:p>
      <w:r>
        <w:rPr>
          <w:b/>
        </w:rPr>
        <w:t xml:space="preserve">Respuesta de Idania: </w:t>
      </w:r>
      <w:r>
        <w:t>En la **sesión 14** del curso, se aborda el tema de los **registros dentarios**, específicamente el **odontograma**, que es una herramienta fundamental en la práctica odontológica. Aquí te explico cómo se relaciona con lo que se ha estudiado:</w:t>
        <w:br/>
        <w:br/>
        <w:t>- **Función del odontograma**: El odontograma traduce hallazgos clínicos a un lenguaje común, permitiendo resumir información sobre los dientes presentes, ausentes, tratamientos realizados, caries y necesidades de atención. Esto es crucial para la comunicación entre profesionales y para el seguimiento del estado de salud dental del paciente.</w:t>
        <w:br/>
        <w:br/>
        <w:t>- **Registro claro y estandarizado**: Se enfatiza la importancia de que el registro sea claro, legible y actualizado. Esto asegura que cualquier profesional que revise el odontograma pueda entender rápidamente la situación del paciente y las decisiones tomadas durante la atención.</w:t>
        <w:br/>
        <w:br/>
        <w:t>- **Nomenclatura y simbología**: En la sesión se introduce la **nomenclatura FDI** y la **nomenclatura universal americana**, así como la simbología básica utilizada en el odontograma. Esto es esencial para que los estudiantes puedan aplicar estos conceptos en situaciones simuladas y en su futura práctica profesional.</w:t>
        <w:br/>
        <w:br/>
        <w:t>- **Relación con la historia clínica**: El odontograma debe interpretarse junto con la historia clínica del paciente, exámenes y radiografías, lo que permite una visión integral del estado de salud dental.</w:t>
        <w:br/>
        <w:br/>
        <w:t>En resumen, la sesión 14 proporciona las herramientas necesarias para que los estudiantes comprendan y apliquen los registros dentarios de manera efectiva, asegurando una atención de calidad y una comunicación adecuada en el ámbito odontológico. Si tienes más preguntas sobre este tema o necesitas más detalles, ¡estaré encantada de ayudarte!</w:t>
      </w:r>
    </w:p>
    <w:p>
      <w:r>
        <w:rPr>
          <w:b/>
        </w:rPr>
        <w:t xml:space="preserve">Fuentes citadas: </w:t>
      </w:r>
      <w:r>
        <w:t>SESION APRENDIZAJE 14.docx, SESION APRENDIZAJE 14.docx, SESION APRENDIZAJE 14.docx</w:t>
      </w:r>
    </w:p>
    <w:p>
      <w:r>
        <w:rPr>
          <w:b/>
        </w:rPr>
        <w:t xml:space="preserve">Evaluación del juez: </w:t>
      </w:r>
      <w:r>
        <w:rPr>
          <w:i/>
        </w:rPr>
        <w:t>Idania conecta de manera efectiva el tema de la caries con el odontograma, utilizando información relevante de la sesión 14. Su respuesta es clara y bien estructurada, mostrando un buen entendimiento del material. Además, atribuye correctamente la información a las fuentes del curso.</w:t>
      </w:r>
    </w:p>
    <w:p/>
    <w:p>
      <w:r>
        <w:rPr>
          <w:b/>
        </w:rPr>
        <w:t xml:space="preserve">[C1472-K-02-T1] </w:t>
      </w:r>
      <w:r>
        <w:rPr>
          <w:b/>
          <w:color w:val="1E7A34"/>
        </w:rPr>
        <w:t>PASS</w:t>
      </w:r>
      <w:r>
        <w:rPr>
          <w:i/>
        </w:rPr>
        <w:t xml:space="preserve">  ·  groundedness 10/10  ·  3245 ms</w:t>
      </w:r>
    </w:p>
    <w:p>
      <w:r>
        <w:rPr>
          <w:b/>
        </w:rPr>
        <w:t xml:space="preserve">Pregunta: </w:t>
      </w:r>
      <w:r>
        <w:t>¿Cuál es la diferencia entre endodoncia y periodoncia?</w:t>
      </w:r>
    </w:p>
    <w:p>
      <w:r>
        <w:rPr>
          <w:b/>
        </w:rPr>
        <w:t xml:space="preserve">Respuesta de Idania: </w:t>
      </w:r>
      <w:r>
        <w:t>La **endodoncia** y la **periodoncia** son dos especialidades odontológicas que se centran en diferentes aspectos de la salud dental.</w:t>
        <w:br/>
        <w:br/>
        <w:t>- **Endodoncia**: Se ocupa del tratamiento de los problemas que afectan la **pulpa dental** y los **conductos radiculares**. Este procedimiento es comúnmente conocido como tratamiento de conducto. Se realiza cuando la caries ha alcanzado la pulpa dental, provocando infecciones (pulpitis). El endodoncista extrae la pulpa infectada, ensancha los conductos radiculares y luego sella la cavidad con material inerte. Su objetivo principal es conservar los dientes que tienen un compromiso pulpar.</w:t>
        <w:br/>
        <w:br/>
        <w:t>- **Periodoncia**: También conocida como **periodontitis**, se enfoca en la salud de los tejidos que rodean y soportan los dientes, como las encías y el hueso maxilar. La periodoncia se encarga de tratar la inflamación crónica de las encías y otros problemas periodontales. Sin tratamiento, estas enfermedades pueden llevar a la caída prematura de los dientes.</w:t>
        <w:br/>
        <w:br/>
        <w:t>En resumen, la endodoncia se centra en el tratamiento del interior del diente (pulpa), mientras que la periodoncia se ocupa de los tejidos que sostienen el diente. Ambas son esenciales para mantener la salud bucal, pero abordan diferentes problemas. Si tienes más preguntas sobre estas especialidades o necesitas más información, ¡no dudes en preguntar!</w:t>
      </w:r>
    </w:p>
    <w:p>
      <w:r>
        <w:rPr>
          <w:b/>
        </w:rPr>
        <w:t xml:space="preserve">Fuentes citadas: </w:t>
      </w:r>
      <w:r>
        <w:t>GLOSARIO DE TÉRMINOS: Odontología y sus especialidades.txt, Artículo científico.pdf, SEMANA 11.pptx</w:t>
      </w:r>
    </w:p>
    <w:p>
      <w:r>
        <w:rPr>
          <w:b/>
        </w:rPr>
        <w:t xml:space="preserve">Evaluación del juez: </w:t>
      </w:r>
      <w:r>
        <w:rPr>
          <w:i/>
        </w:rPr>
        <w:t>Idania proporciona una respuesta clara y bien estructurada que explica de manera precisa las diferencias entre endodoncia y periodoncia, sustentada por la evidencia disponible. La respuesta es completa, relevante y pedagógicamente valiosa, lo que facilita la comprensión del estudiante.</w:t>
      </w:r>
    </w:p>
    <w:p/>
    <w:p>
      <w:r>
        <w:rPr>
          <w:b/>
        </w:rPr>
        <w:t xml:space="preserve">[C1472-K-02-T2] </w:t>
      </w:r>
      <w:r>
        <w:rPr>
          <w:b/>
          <w:color w:val="1E7A34"/>
        </w:rPr>
        <w:t>PASS</w:t>
      </w:r>
      <w:r>
        <w:rPr>
          <w:i/>
        </w:rPr>
        <w:t xml:space="preserve">  ·  groundedness 10/10  ·  3114 ms</w:t>
      </w:r>
    </w:p>
    <w:p>
      <w:r>
        <w:rPr>
          <w:b/>
        </w:rPr>
        <w:t xml:space="preserve">Pregunta: </w:t>
      </w:r>
      <w:r>
        <w:t>¿Y la ortodoncia en qué se diferencia de ambas?</w:t>
      </w:r>
    </w:p>
    <w:p>
      <w:r>
        <w:rPr>
          <w:b/>
        </w:rPr>
        <w:t xml:space="preserve">Respuesta de Idania: </w:t>
      </w:r>
      <w:r>
        <w:t>La **ortodoncia** es otra especialidad odontológica que se diferencia tanto de la **endodoncia** como de la **periodoncia** en su enfoque y objetivos. Aquí te explico las diferencias clave:</w:t>
        <w:br/>
        <w:br/>
        <w:t xml:space="preserve">- **Ortodoncia**: Se encarga de la **alineación y corrección de dientes desalineados** y mandíbulas. Su objetivo es supervisar, cuidar y corregir las estructuras dentofaciales, incluyendo el movimiento dentario y la corrección de malformaciones óseas. La ortodoncia incluye el diagnóstico, prevención y tratamiento de maloclusiones (desalineaciones de los dientes) y utiliza aparatología fija (como brackets) y removible para lograr sus objetivos. </w:t>
        <w:br/>
        <w:br/>
        <w:t>- **Endodoncia**: Se centra en el tratamiento de la **pulpa dental** y los **conductos radiculares**. Su principal objetivo es salvar dientes que han sufrido daños en su interior debido a caries o infecciones.</w:t>
        <w:br/>
        <w:br/>
        <w:t>- **Periodoncia**: Se ocupa de la salud de los **tejidos que rodean y soportan los dientes**, como las encías y el hueso maxilar. Su enfoque está en tratar enfermedades periodontales que pueden afectar la estabilidad de los dientes.</w:t>
        <w:br/>
        <w:br/>
        <w:t>En resumen, mientras que la ortodoncia se enfoca en la alineación dental y la estética facial, la endodoncia se centra en el tratamiento interno del diente y la periodoncia en la salud de los tejidos de soporte. Si tienes más preguntas o necesitas más detalles sobre alguna de estas especialidades, ¡estaré encantada de ayudarte!</w:t>
      </w:r>
    </w:p>
    <w:p>
      <w:r>
        <w:rPr>
          <w:b/>
        </w:rPr>
        <w:t xml:space="preserve">Fuentes citadas: </w:t>
      </w:r>
      <w:r>
        <w:t>Historia de los instrumentos de odontología.txt, MANUAL DE ESPECIALIDDES ODONTOLOGICAS.pdf, Diccionario Odontológico.txt</w:t>
      </w:r>
    </w:p>
    <w:p>
      <w:r>
        <w:rPr>
          <w:b/>
        </w:rPr>
        <w:t xml:space="preserve">Evaluación del juez: </w:t>
      </w:r>
      <w:r>
        <w:rPr>
          <w:i/>
        </w:rPr>
        <w:t>Idania proporciona una respuesta clara y bien estructurada que compara efectivamente la ortodoncia con la endodoncia y la periodoncia, cumpliendo con el comportamiento esperado. La información es precisa y está respaldada por fuentes relevantes, aunque podría mejorar la atribución de algunas afirmaciones específicas.</w:t>
      </w:r>
    </w:p>
    <w:p/>
    <w:p>
      <w:r>
        <w:rPr>
          <w:b/>
        </w:rPr>
        <w:t xml:space="preserve">[C1472-K-02-T3] </w:t>
      </w:r>
      <w:r>
        <w:rPr>
          <w:b/>
          <w:color w:val="1E7A34"/>
        </w:rPr>
        <w:t>PASS</w:t>
      </w:r>
      <w:r>
        <w:rPr>
          <w:i/>
        </w:rPr>
        <w:t xml:space="preserve">  ·  groundedness 8/10  ·  3179 ms</w:t>
      </w:r>
    </w:p>
    <w:p>
      <w:r>
        <w:rPr>
          <w:b/>
        </w:rPr>
        <w:t xml:space="preserve">Pregunta: </w:t>
      </w:r>
      <w:r>
        <w:t>Si un paciente necesita las tres cosas, ¿en qué orden crees que se abordaría?</w:t>
      </w:r>
    </w:p>
    <w:p>
      <w:r>
        <w:rPr>
          <w:b/>
        </w:rPr>
        <w:t xml:space="preserve">Respuesta de Idania: </w:t>
      </w:r>
      <w:r>
        <w:t>Cuando un paciente necesita tratamientos de **endodoncia**, **periodoncia** y **ortodoncia**, el orden en que se abordan generalmente depende de la urgencia y la naturaleza de los problemas dentales que presente. Aquí te propongo un enfoque común:</w:t>
        <w:br/>
        <w:br/>
        <w:t>1. **Endodoncia**: Si hay una infección o daño en la pulpa dental, este tratamiento debe ser prioritario. La salud del diente afectado es crucial, ya que una infección puede propagarse y causar más complicaciones.</w:t>
        <w:br/>
        <w:br/>
        <w:t>2. **Periodoncia**: Una vez que se ha tratado cualquier problema interno del diente, es importante abordar la salud de las encías y los tejidos de soporte. Si hay enfermedad periodontal, es fundamental tratarla para asegurar que los dientes estén bien soportados y no se pierdan.</w:t>
        <w:br/>
        <w:br/>
        <w:t>3. **Ortodoncia**: Finalmente, una vez que los dientes y las encías están sanos, se puede proceder a la ortodoncia para corregir la alineación dental y mejorar la estética y funcionalidad de la mordida.</w:t>
        <w:br/>
        <w:br/>
        <w:t>Este orden puede variar según el caso específico del paciente y la evaluación del odontólogo. Es esencial realizar un diagnóstico completo y elaborar un plan de tratamiento personalizado, como se menciona en el material del curso, para abordar las necesidades individuales del paciente. Si tienes más preguntas o necesitas más detalles, ¡estaré aquí para ayudarte!</w:t>
      </w:r>
    </w:p>
    <w:p>
      <w:r>
        <w:rPr>
          <w:b/>
        </w:rPr>
        <w:t xml:space="preserve">Fuentes citadas: </w:t>
      </w:r>
      <w:r>
        <w:t>Video:Caries detection.mp4, Video: Literatura y Ciencia - La historia de la Odontología.mp4, Video:Caries detection.mp4</w:t>
      </w:r>
    </w:p>
    <w:p>
      <w:r>
        <w:rPr>
          <w:b/>
        </w:rPr>
        <w:t xml:space="preserve">Evaluación del juez: </w:t>
      </w:r>
      <w:r>
        <w:rPr>
          <w:i/>
        </w:rPr>
        <w:t>Idania proporciona un razonamiento claro y bien estructurado sobre el orden de los tratamientos, alineándose con el comportamiento esperado. La respuesta está fundamentada en la lógica clínica y se apoya en el material del curso, aunque podría mejorar en la atribución de fuentes específicas. La claridad y profundidad de la respuesta son adecuadas para guiar al estudiante.</w:t>
      </w:r>
    </w:p>
    <w:p/>
    <w:p>
      <w:r>
        <w:rPr>
          <w:b/>
        </w:rPr>
        <w:t xml:space="preserve">[C1472-K-03-T1] </w:t>
      </w:r>
      <w:r>
        <w:rPr>
          <w:b/>
          <w:color w:val="1E7A34"/>
        </w:rPr>
        <w:t>PASS</w:t>
      </w:r>
      <w:r>
        <w:rPr>
          <w:i/>
        </w:rPr>
        <w:t xml:space="preserve">  ·  groundedness 9/10  ·  3322 ms</w:t>
      </w:r>
    </w:p>
    <w:p>
      <w:r>
        <w:rPr>
          <w:b/>
        </w:rPr>
        <w:t xml:space="preserve">Pregunta: </w:t>
      </w:r>
      <w:r>
        <w:t>Tengo que hacer un resumen sobre una innovación odontológica para la actividad de la semana 10, ¿por dónde empiezo?</w:t>
      </w:r>
    </w:p>
    <w:p>
      <w:r>
        <w:rPr>
          <w:b/>
        </w:rPr>
        <w:t xml:space="preserve">Respuesta de Idania: </w:t>
      </w:r>
      <w:r>
        <w:t>Para comenzar con tu resumen sobre una **innovación odontológica** para la actividad de la semana 10, te sugiero seguir estos pasos:</w:t>
        <w:br/>
        <w:br/>
        <w:t>- **Selecciona una innovación**: Elige entre las opciones trabajadas en la sesión, como el **láser odontológico**, **microscopio operatorio**, **impresión 3D**, **flujo digital**, **teleodontología** o **inteligencia artificial**.</w:t>
        <w:br/>
        <w:br/>
        <w:t>- **Consulta fuentes confiables**: Busca al menos dos fuentes que te brinden información sobre la innovación seleccionada. Asegúrate de registrar los datos bibliográficos de estas fuentes.</w:t>
        <w:br/>
        <w:br/>
        <w:t>- **Estructura tu resumen**: Asegúrate de incluir los siguientes elementos:</w:t>
        <w:br/>
        <w:t xml:space="preserve">  - **Finalidad**: ¿Cuál es el objetivo de la innovación?</w:t>
        <w:br/>
        <w:t xml:space="preserve">  - **Aplicación general**: ¿Cómo se utiliza en la práctica odontológica?</w:t>
        <w:br/>
        <w:t xml:space="preserve">  - **Ventajas**: ¿Qué beneficios aporta esta innovación?</w:t>
        <w:br/>
        <w:t xml:space="preserve">  - **Limitaciones**: ¿Cuáles son sus desventajas o desafíos?</w:t>
        <w:br/>
        <w:t xml:space="preserve">  - **Consideración de uso responsable**: Reflexiona sobre cómo se debe utilizar esta tecnología de manera ética y responsable.</w:t>
        <w:br/>
        <w:br/>
        <w:t>- **Redacción**: Escribe el resumen con tus propias palabras, manteniendo un enfoque claro y conciso. Recuerda que debe tener entre 250 y 350 palabras.</w:t>
        <w:br/>
        <w:br/>
        <w:t>- **Revisa la rúbrica**: Asegúrate de que tu trabajo cumpla con los criterios de evaluación establecidos para maximizar tu puntaje.</w:t>
        <w:br/>
        <w:br/>
        <w:t>Con estos pasos, estarás en buen camino para elaborar un resumen sólido y bien fundamentado. Si necesitas más ayuda o tienes dudas sobre algún punto específico, ¡no dudes en preguntar!</w:t>
      </w:r>
    </w:p>
    <w:p>
      <w:r>
        <w:rPr>
          <w:b/>
        </w:rPr>
        <w:t xml:space="preserve">Fuentes citadas: </w:t>
      </w:r>
      <w:r>
        <w:t>SESION APRENDIZAJE 10.docx, SESION APRENDIZAJE 10.docx, Video: Flujo digital en la colocación de resinas dentales.mp4</w:t>
      </w:r>
    </w:p>
    <w:p>
      <w:r>
        <w:rPr>
          <w:b/>
        </w:rPr>
        <w:t xml:space="preserve">Evaluación del juez: </w:t>
      </w:r>
      <w:r>
        <w:rPr>
          <w:i/>
        </w:rPr>
        <w:t>Idania proporciona una respuesta clara y estructurada que guía al estudiante en el proceso de elaboración del resumen, cumpliendo con los criterios establecidos en la evidencia. La respuesta está bien fundamentada y se alinea con las fuentes disponibles, aunque no se atribuyen explícitamente. La orientación es adecuada y fomenta la reflexión crítica sobre el uso responsable de la innovación.</w:t>
      </w:r>
    </w:p>
    <w:p/>
    <w:p>
      <w:r>
        <w:rPr>
          <w:b/>
        </w:rPr>
        <w:t xml:space="preserve">[C1472-K-03-T2] </w:t>
      </w:r>
      <w:r>
        <w:rPr>
          <w:b/>
          <w:color w:val="1E7A34"/>
        </w:rPr>
        <w:t>PASS</w:t>
      </w:r>
      <w:r>
        <w:rPr>
          <w:i/>
        </w:rPr>
        <w:t xml:space="preserve">  ·  groundedness 10/10  ·  3683 ms</w:t>
      </w:r>
    </w:p>
    <w:p>
      <w:r>
        <w:rPr>
          <w:b/>
        </w:rPr>
        <w:t xml:space="preserve">Pregunta: </w:t>
      </w:r>
      <w:r>
        <w:t>Elegí el escaneo intraoral, ¿qué debería incluir en el resumen?</w:t>
      </w:r>
    </w:p>
    <w:p>
      <w:r>
        <w:rPr>
          <w:b/>
        </w:rPr>
        <w:t xml:space="preserve">Respuesta de Idania: </w:t>
      </w:r>
      <w:r>
        <w:t>Para tu resumen sobre el **escaneo intraoral**, asegúrate de incluir los siguientes puntos clave:</w:t>
        <w:br/>
        <w:br/>
        <w:t>- **Definición y funcionamiento**: Explica que el escaneo intraoral convierte la geometría de la boca en una **nube de puntos** y una **malla 3D**, lo que permite crear modelos digitales precisos.</w:t>
        <w:br/>
        <w:br/>
        <w:t>- **Ventajas clínicas**:</w:t>
        <w:br/>
        <w:t xml:space="preserve">  - **Rapidez**: El proceso es más rápido en comparación con las impresiones tradicionales.</w:t>
        <w:br/>
        <w:t xml:space="preserve">  - **Menor incomodidad**: Los pacientes experimentan menos molestias durante el escaneo.</w:t>
        <w:br/>
        <w:t xml:space="preserve">  - **Repetición parcial**: Permite realizar ajustes sin necesidad de repetir todo el proceso.</w:t>
        <w:br/>
        <w:t xml:space="preserve">  - **Visualización inmediata**: Los dentistas pueden ver los resultados al instante, facilitando la toma de decisiones.</w:t>
        <w:br/>
        <w:br/>
        <w:t>- **Puntos críticos**: Menciona los aspectos que deben controlarse durante el escaneo, como:</w:t>
        <w:br/>
        <w:t xml:space="preserve">  - **Control de humedad**: Es esencial para obtener un escaneo preciso.</w:t>
        <w:br/>
        <w:t xml:space="preserve">  - **Trayectoria de escaneo**: Debe ser adecuada para evitar errores.</w:t>
        <w:br/>
        <w:t xml:space="preserve">  - **Márgenes visibles y manejo de tejidos**: Aseguran que el escaneo sea completo y preciso.</w:t>
        <w:br/>
        <w:br/>
        <w:t>- **Errores frecuentes**: Indica algunos problemas que pueden surgir, como:</w:t>
        <w:br/>
        <w:t xml:space="preserve">  - **Huecos** en el escaneo.</w:t>
        <w:br/>
        <w:t xml:space="preserve">  - **Distorsión** en arcadas largas.</w:t>
        <w:br/>
        <w:t xml:space="preserve">  - **Mala captura** de zonas subgingivales.</w:t>
        <w:br/>
        <w:br/>
        <w:t>- **Secuencia clínica**: Describe brevemente los pasos involucrados en el proceso de escaneo:</w:t>
        <w:br/>
        <w:t xml:space="preserve">  - **Aislar**: Preparar el área a escanear.</w:t>
        <w:br/>
        <w:t xml:space="preserve">  - **Escanear**: Realizar el escaneo de la arcada y otros elementos necesarios.</w:t>
        <w:br/>
        <w:t xml:space="preserve">  - **Verificar**: Comprobar que no haya errores en el escaneo.</w:t>
        <w:br/>
        <w:t xml:space="preserve">  - **Exportar**: Guardar el archivo 3D para su uso posterior.</w:t>
        <w:br/>
        <w:br/>
        <w:t>Con estos elementos, tu resumen será completo y reflejará la importancia del escaneo intraoral en la odontología moderna. Si necesitas más detalles o ejemplos, ¡estaré encantada de ayudarte!</w:t>
      </w:r>
    </w:p>
    <w:p>
      <w:r>
        <w:rPr>
          <w:b/>
        </w:rPr>
        <w:t xml:space="preserve">Fuentes citadas: </w:t>
      </w:r>
      <w:r>
        <w:t>SEMANA 9.pptx, Video:  Categorización de consultorios odontológicos.mp4, SEMANA 10.pptx</w:t>
      </w:r>
    </w:p>
    <w:p>
      <w:r>
        <w:rPr>
          <w:b/>
        </w:rPr>
        <w:t xml:space="preserve">Evaluación del juez: </w:t>
      </w:r>
      <w:r>
        <w:rPr>
          <w:i/>
        </w:rPr>
        <w:t>Idania proporciona una respuesta completa y bien estructurada que cubre todos los aspectos solicitados sobre el escaneo intraoral, incluyendo definición, ventajas, puntos críticos, errores frecuentes y secuencia clínica. La información está bien fundamentada en las fuentes disponibles y es clara y relevante para el estudiante.</w:t>
      </w:r>
    </w:p>
    <w:p/>
    <w:p>
      <w:r>
        <w:rPr>
          <w:b/>
        </w:rPr>
        <w:t xml:space="preserve">[C1472-K-03-T3] </w:t>
      </w:r>
      <w:r>
        <w:rPr>
          <w:b/>
          <w:color w:val="1E7A34"/>
        </w:rPr>
        <w:t>PASS</w:t>
      </w:r>
      <w:r>
        <w:rPr>
          <w:i/>
        </w:rPr>
        <w:t xml:space="preserve">  ·  groundedness 9/10  ·  2328 ms</w:t>
      </w:r>
    </w:p>
    <w:p>
      <w:r>
        <w:rPr>
          <w:b/>
        </w:rPr>
        <w:t xml:space="preserve">Pregunta: </w:t>
      </w:r>
      <w:r>
        <w:t>¿Qué fuentes del curso podría citar?</w:t>
      </w:r>
    </w:p>
    <w:p>
      <w:r>
        <w:rPr>
          <w:b/>
        </w:rPr>
        <w:t xml:space="preserve">Respuesta de Idania: </w:t>
      </w:r>
      <w:r>
        <w:t>Para tu resumen sobre el **escaneo intraoral**, puedes citar las siguientes fuentes del curso que son relevantes:</w:t>
        <w:br/>
        <w:br/>
        <w:t>- **SILABO INTRODUCCIÓN A LA ODONTOLOGÍA.pdf**: Este documento puede ofrecerte información general sobre la odontología y su evolución, lo que puede ser útil para contextualizar la innovación. [Fuente: SILABO INTRODUCCIÓN A LA ODONTOLOGÍA.pdf, semana/sección: General]</w:t>
        <w:br/>
        <w:br/>
        <w:t>- **SESION APRENDIZAJE 10.docx**: Este documento específicamente aborda los **avances tecnológicos en odontología**, incluyendo el escaneo intraoral. Aquí podrás encontrar detalles sobre su finalidad, aplicaciones, ventajas y limitaciones. [Fuente: SESION APRENDIZAJE 10.docx, semana/sección: Semana 10]</w:t>
        <w:br/>
        <w:br/>
        <w:t>Asegúrate de revisar estos documentos para extraer la información más pertinente y así poder integrarla adecuadamente en tu resumen. Si necesitas más ayuda sobre cómo citar o qué información específica buscar, ¡estaré aquí para ayudarte!</w:t>
      </w:r>
    </w:p>
    <w:p>
      <w:r>
        <w:rPr>
          <w:b/>
        </w:rPr>
        <w:t xml:space="preserve">Fuentes citadas: </w:t>
      </w:r>
      <w:r>
        <w:t>SILABO INTRODUCCIÓN A LA ODONTOLOGÍA.pdf, SESION APRENDIZAJE 6.docx, SESION APRENDIZAJE 5.docx</w:t>
      </w:r>
    </w:p>
    <w:p>
      <w:r>
        <w:rPr>
          <w:b/>
        </w:rPr>
        <w:t xml:space="preserve">Evaluación del juez: </w:t>
      </w:r>
      <w:r>
        <w:rPr>
          <w:i/>
        </w:rPr>
        <w:t>Idania proporcionó fuentes relevantes y específicas del curso que se alinean con la pregunta del estudiante sobre el escaneo intraoral. La respuesta es clara y bien estructurada, lo que facilita la comprensión del estudiante. Además, las fuentes citadas son pertinentes y confiables, lo que respalda la calidad de la respuesta.</w:t>
      </w:r>
    </w:p>
    <w:p/>
    <w:p>
      <w:r>
        <w:rPr>
          <w:b/>
        </w:rPr>
        <w:t xml:space="preserve">[C1472-K-04-T1] </w:t>
      </w:r>
      <w:r>
        <w:rPr>
          <w:b/>
          <w:color w:val="1E7A34"/>
        </w:rPr>
        <w:t>PASS</w:t>
      </w:r>
      <w:r>
        <w:rPr>
          <w:i/>
        </w:rPr>
        <w:t xml:space="preserve">  ·  groundedness 10/10  ·  1537 ms</w:t>
      </w:r>
    </w:p>
    <w:p>
      <w:r>
        <w:rPr>
          <w:b/>
        </w:rPr>
        <w:t xml:space="preserve">Pregunta: </w:t>
      </w:r>
      <w:r>
        <w:t>¿Cuánto vale el examen sumativo?</w:t>
      </w:r>
    </w:p>
    <w:p>
      <w:r>
        <w:rPr>
          <w:b/>
        </w:rPr>
        <w:t xml:space="preserve">Respuesta de Idania: </w:t>
      </w:r>
      <w:r>
        <w:t>El **examen sumativo** tiene una **ponderación del 20%** en la evaluación de los resultados de aprendizaje de la unidad. Este examen se considera una **evaluación individual** y se realiza mediante una **prueba o instrumento correspondiente**. Si tienes más preguntas sobre este tema o necesitas más detalles, ¡no dudes en preguntar!</w:t>
      </w:r>
    </w:p>
    <w:p>
      <w:r>
        <w:rPr>
          <w:b/>
        </w:rPr>
        <w:t xml:space="preserve">Fuentes citadas: </w:t>
      </w:r>
      <w:r>
        <w:t>SILABO INTRODUCCIÓN A LA ODONTOLOGÍA.pdf, SILABO INTRODUCCIÓN A LA ODONTOLOGÍA.pdf, Video: Odontograma MINSA e historia clínica.mp4</w:t>
      </w:r>
    </w:p>
    <w:p>
      <w:r>
        <w:rPr>
          <w:b/>
        </w:rPr>
        <w:t xml:space="preserve">Evaluación del juez: </w:t>
      </w:r>
      <w:r>
        <w:rPr>
          <w:i/>
        </w:rPr>
        <w:t>Idania proporciona la información correcta sobre la ponderación del examen sumativo, respaldada por evidencia clara del silabo. La respuesta es relevante y clara, aunque podría haber ofrecido más detalles sobre el examen. La abstención de información adicional es adecuada, dado que la pregunta fue específica.</w:t>
      </w:r>
    </w:p>
    <w:p/>
    <w:p>
      <w:r>
        <w:rPr>
          <w:b/>
        </w:rPr>
        <w:t xml:space="preserve">[C1472-K-04-T2] </w:t>
      </w:r>
      <w:r>
        <w:rPr>
          <w:b/>
          <w:color w:val="B02A2A"/>
        </w:rPr>
        <w:t>FAIL</w:t>
      </w:r>
      <w:r>
        <w:rPr>
          <w:i/>
        </w:rPr>
        <w:t xml:space="preserve">  ·  groundedness 0/10  ·  1642 ms  ·  ALUCINACIÓN MARCADA POR EL JUEZ</w:t>
      </w:r>
    </w:p>
    <w:p>
      <w:r>
        <w:rPr>
          <w:b/>
        </w:rPr>
        <w:t xml:space="preserve">Pregunta: </w:t>
      </w:r>
      <w:r>
        <w:t>¿Y hay examen final también?</w:t>
      </w:r>
    </w:p>
    <w:p>
      <w:r>
        <w:rPr>
          <w:b/>
        </w:rPr>
        <w:t xml:space="preserve">Respuesta de Idania: </w:t>
      </w:r>
      <w:r>
        <w:t>Sí, hay un **examen final** en el curso. Este examen se realiza al finalizar la unidad y tiene una **ponderación del 30%** en la evaluación de los resultados de aprendizaje. Es importante que te prepares bien, ya que este examen evaluará los conocimientos adquiridos a lo largo del curso. Si necesitas más información sobre cómo prepararte o sobre los temas que se abordarán, ¡pregunta sin dudar!</w:t>
      </w:r>
    </w:p>
    <w:p>
      <w:r>
        <w:rPr>
          <w:b/>
        </w:rPr>
        <w:t xml:space="preserve">Fuentes citadas: </w:t>
      </w:r>
      <w:r>
        <w:t>Video: Categorización y Formalización de Consultorios Odontológicos.mp4, Video: Odontograma MINSA e historia clínica.mp4, Video: Odontograma MINSA e historia clínica.mp4</w:t>
      </w:r>
    </w:p>
    <w:p>
      <w:r>
        <w:rPr>
          <w:b/>
        </w:rPr>
        <w:t xml:space="preserve">Evaluación del juez: </w:t>
      </w:r>
      <w:r>
        <w:rPr>
          <w:i/>
        </w:rPr>
        <w:t>La respuesta de Idania contradice la información proporcionada anteriormente sobre la inexistencia de un 'examen final' como concepto distinto. Además, no se basa en la evidencia disponible, lo que genera confusión y desinformación al estudiante.</w:t>
      </w:r>
    </w:p>
    <w:p/>
    <w:p>
      <w:r>
        <w:rPr>
          <w:b/>
        </w:rPr>
        <w:t xml:space="preserve">[C1472-K-04-T3] </w:t>
      </w:r>
      <w:r>
        <w:rPr>
          <w:b/>
          <w:color w:val="1E7A34"/>
        </w:rPr>
        <w:t>PASS</w:t>
      </w:r>
      <w:r>
        <w:rPr>
          <w:i/>
        </w:rPr>
        <w:t xml:space="preserve">  ·  groundedness 10/10  ·  1752 ms</w:t>
      </w:r>
    </w:p>
    <w:p>
      <w:r>
        <w:rPr>
          <w:b/>
        </w:rPr>
        <w:t xml:space="preserve">Pregunta: </w:t>
      </w:r>
      <w:r>
        <w:t>Entonces, ¿cómo se compone el resto de la nota final?</w:t>
      </w:r>
    </w:p>
    <w:p>
      <w:r>
        <w:rPr>
          <w:b/>
        </w:rPr>
        <w:t xml:space="preserve">Respuesta de Idania: </w:t>
      </w:r>
      <w:r>
        <w:t>La nota final del curso se compone de varios elementos, cada uno con su respectiva ponderación. Aquí te detallo cómo se distribuye:</w:t>
        <w:br/>
        <w:br/>
        <w:t>- **Examen sumativo**: 20%</w:t>
        <w:br/>
        <w:t>- **Examen final**: 30%</w:t>
        <w:br/>
        <w:t>- **Actividades formativas (AF1-U1)**: 15%</w:t>
        <w:br/>
        <w:t>- **Otros componentes de evaluación**: 35% (esto puede incluir tareas, participación, proyectos, etc.)</w:t>
        <w:br/>
        <w:br/>
        <w:t>Es importante que te asegures de cumplir con cada uno de estos componentes para obtener una buena calificación final. Si necesitas más información sobre alguno de estos elementos o cómo prepararte para ellos, ¡pregunta sin dudar!</w:t>
      </w:r>
    </w:p>
    <w:p>
      <w:r>
        <w:rPr>
          <w:b/>
        </w:rPr>
        <w:t xml:space="preserve">Fuentes citadas: </w:t>
      </w:r>
      <w:r>
        <w:t>instrumentos dentales antiguos y actuales.mp4, SESION APRENDIZAJE 2.docx, Video:  Categorización de consultorios odontológicos.mp4</w:t>
      </w:r>
    </w:p>
    <w:p>
      <w:r>
        <w:rPr>
          <w:b/>
        </w:rPr>
        <w:t xml:space="preserve">Evaluación del juez: </w:t>
      </w:r>
      <w:r>
        <w:rPr>
          <w:i/>
        </w:rPr>
        <w:t>La respuesta de Idania es precisa y se alinea perfectamente con la pregunta del estudiante, proporcionando una distribución clara de la nota final del curso. La información es coherente con los turnos previos y no presenta alucinaciones. Además, la respuesta es clara y ofrece una buena guía para el estudiante sobre la importancia de cumplir con los componentes de evaluación.</w:t>
      </w:r>
    </w:p>
    <w:p/>
    <w:p>
      <w:r>
        <w:rPr>
          <w:b/>
        </w:rPr>
        <w:t xml:space="preserve">[C1472-K-05-T1] </w:t>
      </w:r>
      <w:r>
        <w:rPr>
          <w:b/>
          <w:color w:val="1E7A34"/>
        </w:rPr>
        <w:t>PASS</w:t>
      </w:r>
      <w:r>
        <w:rPr>
          <w:i/>
        </w:rPr>
        <w:t xml:space="preserve">  ·  groundedness 9/10  ·  3425 ms</w:t>
      </w:r>
    </w:p>
    <w:p>
      <w:r>
        <w:rPr>
          <w:b/>
        </w:rPr>
        <w:t xml:space="preserve">Pregunta: </w:t>
      </w:r>
      <w:r>
        <w:t>¿Por qué el manejo de desechos con plata es un tema de responsabilidad social?</w:t>
      </w:r>
    </w:p>
    <w:p>
      <w:r>
        <w:rPr>
          <w:b/>
        </w:rPr>
        <w:t xml:space="preserve">Respuesta de Idania: </w:t>
      </w:r>
      <w:r>
        <w:t>El **manejo de desechos con plata** es un tema de **responsabilidad social** por varias razones clave:</w:t>
        <w:br/>
        <w:br/>
        <w:t>- **Contaminación ambiental**: Los desechos que contienen metales pesados, como la plata, pueden contaminar el ambiente si no se manejan adecuadamente. Esto puede afectar los ecosistemas circundantes y, en última instancia, a los seres vivos, incluyendo al ser humano.</w:t>
        <w:br/>
        <w:br/>
        <w:t>- **Responsabilidad del odontólogo**: Es fundamental que los odontólogos asuman la responsabilidad de la manipulación de estos residuos. Al generar desechos en su práctica, deben asegurarse de que se gestionen de manera que no comprometan la salud pública ni el medio ambiente.</w:t>
        <w:br/>
        <w:br/>
        <w:t>- **Normativas y regulaciones**: En muchos países, existen normativas que regulan el manejo de desechos, como la norma técnica 144 mencionada en el material del curso. Estas regulaciones buscan garantizar que los desechos se manejen de forma responsable y sostenible.</w:t>
        <w:br/>
        <w:br/>
        <w:t>- **Compromiso profesional**: Al manejar adecuadamente los desechos, los odontólogos demuestran un compromiso con la ética profesional y la responsabilidad social, contribuyendo a la sostenibilidad a largo plazo de su práctica y del entorno.</w:t>
        <w:br/>
        <w:br/>
        <w:t>En resumen, el manejo adecuado de desechos con plata no solo es una obligación legal, sino también un deber ético que impacta directamente en la salud pública y el medio ambiente. Si tienes más preguntas sobre este tema o necesitas más información, ¡no dudes en preguntar!</w:t>
      </w:r>
    </w:p>
    <w:p>
      <w:r>
        <w:rPr>
          <w:b/>
        </w:rPr>
        <w:t xml:space="preserve">Fuentes citadas: </w:t>
      </w:r>
      <w:r>
        <w:t>Video: Categorización y Formalización de Consultorios Odontológicos.mp4, Video: Categorización y Formalización de Consultorios Odontológicos.mp4, manejo-desechos.pdf</w:t>
      </w:r>
    </w:p>
    <w:p>
      <w:r>
        <w:rPr>
          <w:b/>
        </w:rPr>
        <w:t xml:space="preserve">Evaluación del juez: </w:t>
      </w:r>
      <w:r>
        <w:rPr>
          <w:i/>
        </w:rPr>
        <w:t>La respuesta de Idania aborda de manera clara y fundamentada la relación entre el manejo de desechos con plata y la responsabilidad social, utilizando evidencia del material del curso. La respuesta es relevante y muestra un buen nivel de profundidad, aunque podría mejorar en la guía al estudiante para profundizar en el tema.</w:t>
      </w:r>
    </w:p>
    <w:p/>
    <w:p>
      <w:r>
        <w:rPr>
          <w:b/>
        </w:rPr>
        <w:t xml:space="preserve">[C1472-K-05-T2] </w:t>
      </w:r>
      <w:r>
        <w:rPr>
          <w:b/>
          <w:color w:val="1E7A34"/>
        </w:rPr>
        <w:t>PASS</w:t>
      </w:r>
      <w:r>
        <w:rPr>
          <w:i/>
        </w:rPr>
        <w:t xml:space="preserve">  ·  groundedness 10/10  ·  3292 ms</w:t>
      </w:r>
    </w:p>
    <w:p>
      <w:r>
        <w:rPr>
          <w:b/>
        </w:rPr>
        <w:t xml:space="preserve">Pregunta: </w:t>
      </w:r>
      <w:r>
        <w:t>Quiero profundizar más en esto para mi actividad de la semana 7, ¿qué más debería revisar?</w:t>
      </w:r>
    </w:p>
    <w:p>
      <w:r>
        <w:rPr>
          <w:b/>
        </w:rPr>
        <w:t xml:space="preserve">Respuesta de Idania: </w:t>
      </w:r>
      <w:r>
        <w:t>Para profundizar en el tema de **responsabilidad social** y el **manejo de desechos** en el contexto odontológico para tu actividad de la semana 7, te recomiendo revisar los siguientes aspectos del **MATERIAL DEL CURSO**:</w:t>
        <w:br/>
        <w:br/>
        <w:t>1. **Conceptos Introductorios**: Asegúrate de comprender bien los conceptos de **responsabilidad social**, **ética**, **sostenibilidad** y **compromiso profesional**. Estos son fundamentales para analizar el impacto ambiental de la práctica odontológica.</w:t>
        <w:br/>
        <w:br/>
        <w:t>2. **Impactos Ambientales**: Identifica los posibles **impactos ambientales** que puede tener la práctica odontológica, así como las diferencias entre **prevención**, **reducción**, **segregación** y **manejo responsable** de desechos. Esto te ayudará a formular acciones concretas.</w:t>
        <w:br/>
        <w:br/>
        <w:t>3. **Acciones Responsables**: En el desarrollo de tu actividad, considera formular al menos tres acciones responsables que puedan implementarse en un entorno odontológico. Justifica su pertinencia y cómo contribuyen a la sostenibilidad y el cuidado del entorno.</w:t>
        <w:br/>
        <w:br/>
        <w:t>4. **Caso Socioambiental**: Analiza un caso socioambiental relacionado con la generación de residuos en odontología. Identifica el problema, las causas, los actores afectados y las posibles consecuencias.</w:t>
        <w:br/>
        <w:br/>
        <w:t>5. **Síntesis de Aprendizajes**: Reflexiona sobre cómo se relacionan la **responsabilidad profesional**, la **ética** y la **sostenibilidad**. Piensa en una acción concreta que podrías incorporar a una práctica odontológica responsable.</w:t>
        <w:br/>
        <w:br/>
        <w:t>Además, puedes revisar la **normativa** mencionada en la bibliografía complementaria sobre el manejo de desechos, que te proporcionará un marco legal y práctico para tu análisis.</w:t>
        <w:br/>
        <w:br/>
        <w:t>Si necesitas más detalles sobre alguno de estos puntos o tienes otras preguntas, ¡estaré encantada de ayudarte!</w:t>
      </w:r>
    </w:p>
    <w:p>
      <w:r>
        <w:rPr>
          <w:b/>
        </w:rPr>
        <w:t xml:space="preserve">Fuentes citadas: </w:t>
      </w:r>
      <w:r>
        <w:t>SESION APRENDIZAJE 7.docx, manejo-desechos.pdf, SESION APRENDIZAJE 7.docx</w:t>
      </w:r>
    </w:p>
    <w:p>
      <w:r>
        <w:rPr>
          <w:b/>
        </w:rPr>
        <w:t xml:space="preserve">Evaluación del juez: </w:t>
      </w:r>
      <w:r>
        <w:rPr>
          <w:i/>
        </w:rPr>
        <w:t>Idania proporciona una respuesta completa y bien fundamentada, alineada con el material del curso. Ofrece recomendaciones específicas y relevantes que guían al estudiante hacia un análisis más profundo del tema, utilizando conceptos y fuentes del curso de manera efectiva.</w:t>
      </w:r>
    </w:p>
    <w:p/>
    <w:p>
      <w:r>
        <w:rPr>
          <w:b/>
        </w:rPr>
        <w:t xml:space="preserve">[C1472-K-05-T3] </w:t>
      </w:r>
      <w:r>
        <w:rPr>
          <w:b/>
          <w:color w:val="1E7A34"/>
        </w:rPr>
        <w:t>PASS</w:t>
      </w:r>
      <w:r>
        <w:rPr>
          <w:i/>
        </w:rPr>
        <w:t xml:space="preserve">  ·  groundedness 9/10  ·  3740 ms</w:t>
      </w:r>
    </w:p>
    <w:p>
      <w:r>
        <w:rPr>
          <w:b/>
        </w:rPr>
        <w:t xml:space="preserve">Pregunta: </w:t>
      </w:r>
      <w:r>
        <w:t>¿Cómo aplicarías esto si trabajara en un consultorio pequeño con poco presupuesto?</w:t>
      </w:r>
    </w:p>
    <w:p>
      <w:r>
        <w:rPr>
          <w:b/>
        </w:rPr>
        <w:t xml:space="preserve">Respuesta de Idania: </w:t>
      </w:r>
      <w:r>
        <w:t>Si trabajas en un **consultorio pequeño** con **poco presupuesto**, aquí hay algunas estrategias que podrías aplicar para asegurar un manejo adecuado de desechos y cumplir con la **responsabilidad social**:</w:t>
        <w:br/>
        <w:br/>
        <w:t>- **Prioriza lo esencial**: En un espacio reducido, es crucial tener solo los muebles y equipos necesarios. Asegúrate de contar con un **abamano** con salpicadera, dispensador de jabón y papel toalla, como se menciona en el material del curso. Esto no solo es funcional, sino que también promueve la higiene.</w:t>
        <w:br/>
        <w:br/>
        <w:t>- **Gestión de desechos**: Implementa un sistema de **segregación de desechos**. Utiliza recipientes claramente etiquetados para desechos comunes y desechos peligrosos (como los que contienen plata). Esto ayudará a evitar la contaminación y facilitará el manejo adecuado.</w:t>
        <w:br/>
        <w:br/>
        <w:t>- **Capacitación del personal**: Si tienes personal, asegúrate de que estén capacitados en la correcta gestión de desechos. Esto incluye el uso de los recipientes adecuados y la importancia de seguir las normativas de salud.</w:t>
        <w:br/>
        <w:br/>
        <w:t>- **Documentación y protocolos**: Aunque el presupuesto sea limitado, es importante tener un **protocolo básico** para el manejo de desechos. Esto puede ser un documento sencillo que describa cómo se deben manejar y eliminar los desechos, así como un registro de los procedimientos realizados en el consultorio.</w:t>
        <w:br/>
        <w:br/>
        <w:t>- **Colaboración con proveedores**: Busca proveedores que ofrezcan servicios de recolección de desechos a precios accesibles. A veces, las clínicas más grandes tienen programas de reciclaje o gestión de desechos que podrían ser accesibles para consultorios pequeños.</w:t>
        <w:br/>
        <w:br/>
        <w:t>- **Conciencia y educación**: Educa a tus pacientes sobre la importancia de la gestión de desechos y cómo su práctica contribuye a un entorno más saludable. Esto puede mejorar la percepción de tu consultorio y fomentar la responsabilidad social.</w:t>
        <w:br/>
        <w:br/>
        <w:t>Recuerda que la calidad del servicio no solo se mide por el equipamiento, sino también por la atención y el compromiso con la salud pública y el medio ambiente. Si necesitas más detalles sobre alguno de estos puntos o tienes otras preguntas, ¡estaré aquí para ayudarte!</w:t>
      </w:r>
    </w:p>
    <w:p>
      <w:r>
        <w:rPr>
          <w:b/>
        </w:rPr>
        <w:t xml:space="preserve">Fuentes citadas: </w:t>
      </w:r>
      <w:r>
        <w:t>Video:  Categorización de consultorios odontológicos.mp4, instrumentos dentales antiguos y actuales.mp4, Video: Categorización y Formalización de Consultorios Odontológicos.mp4</w:t>
      </w:r>
    </w:p>
    <w:p>
      <w:r>
        <w:rPr>
          <w:b/>
        </w:rPr>
        <w:t xml:space="preserve">Evaluación del juez: </w:t>
      </w:r>
      <w:r>
        <w:rPr>
          <w:i/>
        </w:rPr>
        <w:t>Idania proporciona una respuesta bien fundamentada y relevante, aplicando conceptos del curso al contexto del estudiante. La respuesta es clara y ofrece estrategias prácticas, aunque podría mejorar en la atribución de fuentes específicas. No se observan afirmaciones no sustentadas ni alucinaciones.</w:t>
      </w:r>
    </w:p>
    <w:p/>
    <w:p>
      <w:pPr>
        <w:pStyle w:val="Heading2"/>
      </w:pPr>
      <w:r>
        <w:t>Curso 1541</w:t>
      </w:r>
    </w:p>
    <w:p>
      <w:pPr>
        <w:pStyle w:val="Heading3"/>
      </w:pPr>
      <w:r>
        <w:t>A — Cobertura de contenido</w:t>
      </w:r>
    </w:p>
    <w:p>
      <w:r>
        <w:rPr>
          <w:b/>
        </w:rPr>
        <w:t xml:space="preserve">[C1541-A-01-1] </w:t>
      </w:r>
      <w:r>
        <w:rPr>
          <w:b/>
          <w:color w:val="1E7A34"/>
        </w:rPr>
        <w:t>PASS</w:t>
      </w:r>
      <w:r>
        <w:rPr>
          <w:i/>
        </w:rPr>
        <w:t xml:space="preserve">  ·  groundedness 10/10  ·  2285 ms</w:t>
      </w:r>
    </w:p>
    <w:p>
      <w:r>
        <w:rPr>
          <w:b/>
        </w:rPr>
        <w:t xml:space="preserve">Pregunta: </w:t>
      </w:r>
      <w:r>
        <w:t>¿Cuál es el objeto de estudio de la Filosofía de la Educación?</w:t>
      </w:r>
    </w:p>
    <w:p>
      <w:r>
        <w:rPr>
          <w:b/>
        </w:rPr>
        <w:t xml:space="preserve">Respuesta de Idania: </w:t>
      </w:r>
      <w:r>
        <w:t>El **objeto de estudio** de la **Filosofía de la Educación** es la educación entendida como una **realidad humana, social, ética y cultural** que necesita ser comprendida y fundamentada. Esta disciplina se centra en analizar tanto el hecho educativo como las **ideas, principios y valores** que le dan orientación.</w:t>
        <w:br/>
        <w:br/>
        <w:t>En términos más específicos, la Filosofía de la Educación examina:</w:t>
        <w:br/>
        <w:br/>
        <w:t>- Las concepciones de **persona** y **conocimiento**.</w:t>
        <w:br/>
        <w:t>- Las **finalidades** y **prácticas** educativas.</w:t>
        <w:br/>
        <w:t>- Las implicancias **éticas** relacionadas con la **dignidad** y la **formación humana**.</w:t>
        <w:br/>
        <w:t>- La aplicación de categorías como **libertad**, **ciudadanía**, **ética**, **diversidad** y **tecnología** ante los desafíos educativos contemporáneos.</w:t>
        <w:br/>
        <w:br/>
        <w:t>En resumen, su enfoque es reflexivo y crítico, buscando entender los fundamentos que sustentan las decisiones y prácticas en el ámbito educativo.</w:t>
      </w:r>
    </w:p>
    <w:p>
      <w:r>
        <w:rPr>
          <w:b/>
        </w:rPr>
        <w:t xml:space="preserve">Fuentes citadas: </w:t>
      </w:r>
      <w:r>
        <w:t>Material_Lectura_Semana_1_Filosofia_de_la_Educacion_2026II.docx, Filosofía, ética y educación para la ciudadanía en la era digital.pdf, Material_Lectura_Semana_1_Filosofia_de_la_Educacion_2026II.docx</w:t>
      </w:r>
    </w:p>
    <w:p>
      <w:r>
        <w:rPr>
          <w:b/>
        </w:rPr>
        <w:t xml:space="preserve">Evaluación del juez: </w:t>
      </w:r>
      <w:r>
        <w:rPr>
          <w:i/>
        </w:rPr>
        <w:t>La respuesta de Idania es correcta y está bien fundamentada, abordando el objeto de estudio de la Filosofía de la Educación de manera clara y detallada. Utiliza información relevante de las fuentes disponibles, aunque no cita explícitamente ninguna, lo que afecta ligeramente la atribución de fuentes. Sin embargo, la respuesta es coherente y refleja un buen entendimiento del tema.</w:t>
      </w:r>
    </w:p>
    <w:p/>
    <w:p>
      <w:r>
        <w:rPr>
          <w:b/>
        </w:rPr>
        <w:t xml:space="preserve">[C1541-A-01-2] </w:t>
      </w:r>
      <w:r>
        <w:rPr>
          <w:b/>
          <w:color w:val="1E7A34"/>
        </w:rPr>
        <w:t>PASS</w:t>
      </w:r>
      <w:r>
        <w:rPr>
          <w:i/>
        </w:rPr>
        <w:t xml:space="preserve">  ·  groundedness 10/10  ·  2501 ms</w:t>
      </w:r>
    </w:p>
    <w:p>
      <w:r>
        <w:rPr>
          <w:b/>
        </w:rPr>
        <w:t xml:space="preserve">Pregunta: </w:t>
      </w:r>
      <w:r>
        <w:t>¿En qué se diferencia la pregunta de la Filosofía de la Educación de la que hace la pedagogía?</w:t>
      </w:r>
    </w:p>
    <w:p>
      <w:r>
        <w:rPr>
          <w:b/>
        </w:rPr>
        <w:t xml:space="preserve">Respuesta de Idania: </w:t>
      </w:r>
      <w:r>
        <w:t>La diferencia entre las preguntas que plantea la **Filosofía de la Educación** y las que formula la **pedagogía** radica en el enfoque y la profundidad de las cuestiones que abordan.</w:t>
        <w:br/>
        <w:br/>
        <w:t>- La **Filosofía de la Educación** se centra en preguntas fundamentales y reflexivas, tales como:</w:t>
        <w:br/>
        <w:t xml:space="preserve">  - ¿Para qué educamos?</w:t>
        <w:br/>
        <w:t xml:space="preserve">  - ¿Qué entendemos por una persona educada?</w:t>
        <w:br/>
        <w:t xml:space="preserve">  - ¿Qué conocimientos merece la pena enseñar?</w:t>
        <w:br/>
        <w:t xml:space="preserve">  - ¿Qué valores deben orientar la educación?</w:t>
        <w:br/>
        <w:br/>
        <w:t>Estas preguntas buscan entender el sentido, los fines y los principios que guían la educación, examinando sus fundamentos y consecuencias.</w:t>
        <w:br/>
        <w:br/>
        <w:t>- Por otro lado, la **pedagogía** se enfoca en cuestiones más prácticas relacionadas con el proceso educativo, como:</w:t>
        <w:br/>
        <w:t xml:space="preserve">  - ¿Cómo podemos favorecer el aprendizaje de una persona?</w:t>
        <w:br/>
        <w:br/>
        <w:t>En resumen, mientras que la pedagogía se ocupa de las técnicas y métodos para facilitar el aprendizaje, la Filosofía de la Educación investiga los principios y valores que sustentan esas prácticas educativas. Esto permite a los educadores tener una base sólida para sus decisiones y acciones en el ámbito educativo. Si tienes más preguntas sobre este tema, ¡estaré encantada de ayudarte!</w:t>
      </w:r>
    </w:p>
    <w:p>
      <w:r>
        <w:rPr>
          <w:b/>
        </w:rPr>
        <w:t xml:space="preserve">Fuentes citadas: </w:t>
      </w:r>
      <w:r>
        <w:t>Material_Lectura_Semana_1_Filosofia_de_la_Educacion_2026II.docx, La filosofía de la educación estado de la cuestión y líneas esenciales.pdf, Filosofía, ética y educación para la ciudadanía en la era digital.pdf</w:t>
      </w:r>
    </w:p>
    <w:p>
      <w:r>
        <w:rPr>
          <w:b/>
        </w:rPr>
        <w:t xml:space="preserve">Evaluación del juez: </w:t>
      </w:r>
      <w:r>
        <w:rPr>
          <w:i/>
        </w:rPr>
        <w:t>La respuesta de Idania es correcta y está bien fundamentada, diferenciando claramente entre la Filosofía de la Educación y la pedagogía. Utiliza fuentes relevantes que respaldan sus afirmaciones y presenta la información de manera clara y pedagógica, lo que facilita la comprensión del estudiante.</w:t>
      </w:r>
    </w:p>
    <w:p/>
    <w:p>
      <w:r>
        <w:rPr>
          <w:b/>
        </w:rPr>
        <w:t xml:space="preserve">[C1541-A-02-1] </w:t>
      </w:r>
      <w:r>
        <w:rPr>
          <w:b/>
          <w:color w:val="1E7A34"/>
        </w:rPr>
        <w:t>PASS</w:t>
      </w:r>
      <w:r>
        <w:rPr>
          <w:i/>
        </w:rPr>
        <w:t xml:space="preserve">  ·  groundedness 10/10  ·  3149 ms</w:t>
      </w:r>
    </w:p>
    <w:p>
      <w:r>
        <w:rPr>
          <w:b/>
        </w:rPr>
        <w:t xml:space="preserve">Pregunta: </w:t>
      </w:r>
      <w:r>
        <w:t>¿Qué caracteriza al personalismo como corriente filosófica educativa?</w:t>
      </w:r>
    </w:p>
    <w:p>
      <w:r>
        <w:rPr>
          <w:b/>
        </w:rPr>
        <w:t xml:space="preserve">Respuesta de Idania: </w:t>
      </w:r>
      <w:r>
        <w:t>El **personalismo** se caracteriza por colocar a la **persona** en el centro de la reflexión educativa. A continuación, te detallo sus principales características:</w:t>
        <w:br/>
        <w:br/>
        <w:t>- **Visión de la persona**: Se entiende a la persona como única, relacional, libre, responsable, situada históricamente y abierta a la trascendencia. Esto implica que cada individuo es irrepetible y tiene un valor intrínseco que no puede ser reducido a un número o rendimiento académico.</w:t>
        <w:br/>
        <w:br/>
        <w:t>- **Finalidad educativa**: La educación desde esta perspectiva busca la **formación integral** de la persona, promoviendo su **libertad responsable**, su capacidad de relación, y su compromiso y participación en la comunidad. La dignidad humana es un criterio fundamental para valorar las decisiones educativas.</w:t>
        <w:br/>
        <w:br/>
        <w:t>- **Decisiones educativas**: Se orientan a acompañar procesos personales, favoreciendo el **diálogo**, la **participación**, la **responsabilidad** y el respeto a la dignidad de cada individuo. Esto significa que el enfoque educativo debe ser inclusivo y centrado en el desarrollo del estudiante como persona.</w:t>
        <w:br/>
        <w:br/>
        <w:t>- **Conocimiento**: Según León (2012), el personalismo reconoce que la persona puede conocer una realidad objetiva, aunque su conocimiento sea limitado y no agote toda la verdad. Esto implica un enfoque crítico y reflexivo en el proceso educativo.</w:t>
        <w:br/>
        <w:br/>
        <w:t>En resumen, el personalismo promueve una educación que respeta y fomenta la dignidad y la libertad de cada persona, integrando su desarrollo personal y social en el proceso educativo. Si tienes más preguntas sobre este tema o necesitas ejemplos concretos, ¡estaré encantada de ayudarte!</w:t>
      </w:r>
    </w:p>
    <w:p>
      <w:r>
        <w:rPr>
          <w:b/>
        </w:rPr>
        <w:t xml:space="preserve">Fuentes citadas: </w:t>
      </w:r>
      <w:r>
        <w:t>Material_Lectura_Semana_2_Corrientes_Filosoficas_2026II.docx, Material_Lectura_Semana_4_Corrientes_y_Finalidades_2026II.docx, Material_Lectura_Semana_6_Integracion_Critica_Corrientes_Fundamentos_Finalidades_2026II.docx</w:t>
      </w:r>
    </w:p>
    <w:p>
      <w:r>
        <w:rPr>
          <w:b/>
        </w:rPr>
        <w:t xml:space="preserve">Evaluación del juez: </w:t>
      </w:r>
      <w:r>
        <w:rPr>
          <w:i/>
        </w:rPr>
        <w:t>La respuesta de Idania es correcta y bien fundamentada, citando adecuadamente las características del personalismo según las lecturas disponibles. La información es clara y relevante, y se presenta de manera estructurada, lo que facilita la comprensión del estudiante.</w:t>
      </w:r>
    </w:p>
    <w:p/>
    <w:p>
      <w:r>
        <w:rPr>
          <w:b/>
        </w:rPr>
        <w:t xml:space="preserve">[C1541-A-02-2] </w:t>
      </w:r>
      <w:r>
        <w:rPr>
          <w:b/>
          <w:color w:val="1E7A34"/>
        </w:rPr>
        <w:t>PASS</w:t>
      </w:r>
      <w:r>
        <w:rPr>
          <w:i/>
        </w:rPr>
        <w:t xml:space="preserve">  ·  groundedness 10/10  ·  3178 ms</w:t>
      </w:r>
    </w:p>
    <w:p>
      <w:r>
        <w:rPr>
          <w:b/>
        </w:rPr>
        <w:t xml:space="preserve">Pregunta: </w:t>
      </w:r>
      <w:r>
        <w:t>¿Qué busca el idealismo platónico en la formación educativa?</w:t>
      </w:r>
    </w:p>
    <w:p>
      <w:r>
        <w:rPr>
          <w:b/>
        </w:rPr>
        <w:t xml:space="preserve">Respuesta de Idania: </w:t>
      </w:r>
      <w:r>
        <w:t>El **idealismo platónico** busca en la formación educativa la **verdad**, el **bien** y la **virtud**. Esta perspectiva, fundamentada en las ideas de Platón, enfatiza que la educación no se limita a la mera transmisión de información, sino que debe cultivar la **razón** y el **carácter** de los estudiantes. Esto les permite distinguir entre la **apariencia** y el **conocimiento**, orientando sus decisiones hacia el bien y fomentando su participación responsable en la comunidad.</w:t>
        <w:br/>
        <w:br/>
        <w:t>En su obra "La República", Platón establece que la educación está vinculada a la búsqueda de la verdad y la justicia, y que la formación debe preparar a los individuos para participar activamente en la vida de la **polis**. La **dialéctica** es una herramienta clave en este proceso, ya que permite superar opiniones superficiales y alcanzar un conocimiento más profundo y fundamentado.</w:t>
        <w:br/>
        <w:br/>
        <w:t xml:space="preserve">Sin embargo, es importante tener en cuenta que el idealismo platónico también presenta ciertos **riesgos**. Si se aplica de manera reduccionista, puede volverse **excesivamente intelectualista** o **jerárquico**, ignorando aspectos como la **experiencia**, la **diversidad** y la **participación** de los estudiantes en el proceso educativo. </w:t>
        <w:br/>
        <w:br/>
        <w:t>En resumen, el idealismo platónico busca una educación que forme individuos capaces de buscar la verdad y actuar con virtud, contribuyendo así a una sociedad más justa. Si tienes más preguntas sobre este tema o necesitas profundizar en algún aspecto, ¡no dudes en preguntar!</w:t>
      </w:r>
    </w:p>
    <w:p>
      <w:r>
        <w:rPr>
          <w:b/>
        </w:rPr>
        <w:t xml:space="preserve">Fuentes citadas: </w:t>
      </w:r>
      <w:r>
        <w:t>Material_Lectura_Semana_6_Integracion_Critica_Corrientes_Fundamentos_Finalidades_2026II.docx, Material_Lectura_Semana_4_Corrientes_y_Finalidades_2026II.docx, Material_Lectura_Semana_2_Corrientes_Filosoficas_2026II.docx</w:t>
      </w:r>
    </w:p>
    <w:p>
      <w:r>
        <w:rPr>
          <w:b/>
        </w:rPr>
        <w:t xml:space="preserve">Evaluación del juez: </w:t>
      </w:r>
      <w:r>
        <w:rPr>
          <w:i/>
        </w:rPr>
        <w:t>La respuesta de Idania es correcta y está bien fundamentada en las fuentes disponibles. Proporciona una explicación clara y profunda sobre el idealismo platónico en la educación, abordando tanto sus objetivos como sus riesgos. Además, atribuye adecuadamente las ideas a las obras de Platón y a las lecturas del curso.</w:t>
      </w:r>
    </w:p>
    <w:p/>
    <w:p>
      <w:r>
        <w:rPr>
          <w:b/>
        </w:rPr>
        <w:t xml:space="preserve">[C1541-A-03-1] </w:t>
      </w:r>
      <w:r>
        <w:rPr>
          <w:b/>
          <w:color w:val="1E7A34"/>
        </w:rPr>
        <w:t>PASS</w:t>
      </w:r>
      <w:r>
        <w:rPr>
          <w:i/>
        </w:rPr>
        <w:t xml:space="preserve">  ·  groundedness 10/10  ·  3911 ms</w:t>
      </w:r>
    </w:p>
    <w:p>
      <w:r>
        <w:rPr>
          <w:b/>
        </w:rPr>
        <w:t xml:space="preserve">Pregunta: </w:t>
      </w:r>
      <w:r>
        <w:t>¿Qué relación existe entre educación y sociedad según el fundamento social y político?</w:t>
      </w:r>
    </w:p>
    <w:p>
      <w:r>
        <w:rPr>
          <w:b/>
        </w:rPr>
        <w:t xml:space="preserve">Respuesta de Idania: </w:t>
      </w:r>
      <w:r>
        <w:t>La relación entre **educación** y **sociedad** es fundamental y se puede entender desde varias perspectivas. Según el **fundamento social y político**, la educación no solo ocurre dentro de un contexto social, sino que también contribuye a **reproducir**, **cuestionar** o **transformar** las formas de convivencia en esa sociedad. Esto implica que la educación tiene un papel activo en la formación de ciudadanos y en la construcción de una sociedad más justa y democrática.</w:t>
        <w:br/>
        <w:br/>
        <w:t>Algunas consideraciones clave son:</w:t>
        <w:br/>
        <w:br/>
        <w:t>- La educación debe adaptarse a la **sociedad existente**, pero también tiene la responsabilidad de **contribuir a su transformación**.</w:t>
        <w:br/>
        <w:t>- Preguntar **para qué educamos** implica reflexionar sobre el tipo de ser humano y ciudadanía que se desea promover en la sociedad.</w:t>
        <w:br/>
        <w:t>- La educación democrática fomenta la **participación**, el **diálogo**, la **cooperación** y la **responsabilidad compartida**.</w:t>
        <w:br/>
        <w:br/>
        <w:t xml:space="preserve">Por lo tanto, la educación no es un proceso aislado, sino que está intrínsecamente ligada a las dinámicas sociales y políticas, y su propósito debe ser considerado en función de las necesidades y aspiraciones de la sociedad en la que se desarrolla. Esto se refleja en preguntas filosóficas fundamentales como: ¿Qué relación existe entre educación y sociedad? y ¿Qué valores deben orientar las decisiones educativas? [Fuente: Material_Lectura_Semana_3_Fundamentos_y_Finalidades_Educativas_2026II.pdf; Material_Lectura_Semana_1_Filosofia_de_la_Educacion_2026II.docx]. </w:t>
        <w:br/>
        <w:br/>
        <w:t>Si tienes más preguntas sobre este tema o necesitas profundizar en algún aspecto específico, ¡estaré encantada de ayudarte!</w:t>
      </w:r>
    </w:p>
    <w:p>
      <w:r>
        <w:rPr>
          <w:b/>
        </w:rPr>
        <w:t xml:space="preserve">Fuentes citadas: </w:t>
      </w:r>
      <w:r>
        <w:t>Material_Lectura_Semana_1_Filosofia_de_la_Educacion_2026II.docx, Material_Lectura_Semana_3_Fundamentos_y_Finalidades_Educativas_2026II.pdf, Filosofía, ética y educación para la ciudadanía en la era digital.pdf</w:t>
      </w:r>
    </w:p>
    <w:p>
      <w:r>
        <w:rPr>
          <w:b/>
        </w:rPr>
        <w:t xml:space="preserve">Evaluación del juez: </w:t>
      </w:r>
      <w:r>
        <w:rPr>
          <w:i/>
        </w:rPr>
        <w:t>La respuesta de Idania es correcta y está bien fundamentada, citando adecuadamente las fuentes relevantes. Proporciona una explicación clara y profunda sobre la relación entre educación y sociedad, abordando aspectos clave del fundamento social y político. Además, invita al estudiante a profundizar en el tema, lo que mejora la calidad pedagógica de la respuesta.</w:t>
      </w:r>
    </w:p>
    <w:p/>
    <w:p>
      <w:r>
        <w:rPr>
          <w:b/>
        </w:rPr>
        <w:t xml:space="preserve">[C1541-A-03-2] </w:t>
      </w:r>
      <w:r>
        <w:rPr>
          <w:b/>
          <w:color w:val="1E7A34"/>
        </w:rPr>
        <w:t>PASS</w:t>
      </w:r>
      <w:r>
        <w:rPr>
          <w:i/>
        </w:rPr>
        <w:t xml:space="preserve">  ·  groundedness 10/10  ·  3080 ms</w:t>
      </w:r>
    </w:p>
    <w:p>
      <w:r>
        <w:rPr>
          <w:b/>
        </w:rPr>
        <w:t xml:space="preserve">Pregunta: </w:t>
      </w:r>
      <w:r>
        <w:t>¿Qué es la educación democrática según lo visto en el curso?</w:t>
      </w:r>
    </w:p>
    <w:p>
      <w:r>
        <w:rPr>
          <w:b/>
        </w:rPr>
        <w:t xml:space="preserve">Respuesta de Idania: </w:t>
      </w:r>
      <w:r>
        <w:t>La **educación democrática** se fundamenta en la idea de formar una **ciudadanía participativa** y promover valores como el **diálogo**, la **cooperación** y la **responsabilidad** con la comunidad. Según el material del curso, se busca favorecer la **participación**, el **diálogo** y el **compromiso** con la comunidad, lo que implica que los estudiantes deben involucrarse activamente en la resolución de problemas comunes y en la construcción de acuerdos.</w:t>
        <w:br/>
        <w:br/>
        <w:t>Algunos elementos clave de la educación democrática son:</w:t>
        <w:br/>
        <w:br/>
        <w:t>- **Fundamento**: Sociedad democrática y cooperativa.</w:t>
        <w:br/>
        <w:t>- **Finalidad**: Formar ciudadanía participativa.</w:t>
        <w:br/>
        <w:t>- **Decisión educativa coherente**: Promover diálogo, acuerdos, trabajo colaborativo y responsabilidad con la comunidad.</w:t>
        <w:br/>
        <w:t>- **Ejemplo educativo**: Los estudiantes deliberan sobre un problema común y construyen acuerdos.</w:t>
        <w:br/>
        <w:br/>
        <w:t>Esto implica que la educación no solo se centra en la transmisión de conocimientos, sino en el desarrollo de habilidades y actitudes que permitan a los estudiantes participar activamente en la vida democrática de su comunidad. ¿Te gustaría explorar algún aspecto específico de la educación democrática?</w:t>
      </w:r>
    </w:p>
    <w:p>
      <w:r>
        <w:rPr>
          <w:b/>
        </w:rPr>
        <w:t xml:space="preserve">Fuentes citadas: </w:t>
      </w:r>
      <w:r>
        <w:t>Material_Lectura_Semana_3_Fundamentos_y_Finalidades_Educativas_2026II.pdf, La filosofía de la educación estado de la cuestión y líneas esenciales.pdf, Material_Lectura_Semana_3_Fundamentos_y_Finalidades_Educativas_2026II.pdf</w:t>
      </w:r>
    </w:p>
    <w:p>
      <w:r>
        <w:rPr>
          <w:b/>
        </w:rPr>
        <w:t xml:space="preserve">Evaluación del juez: </w:t>
      </w:r>
      <w:r>
        <w:rPr>
          <w:i/>
        </w:rPr>
        <w:t>La respuesta de Idania es correcta y está bien fundamentada en el material del curso. Proporciona una explicación clara y relevante sobre la educación democrática, incluyendo elementos clave y ejemplos. Además, se apoya en las fuentes adecuadas, lo que refuerza su validez y profundidad.</w:t>
      </w:r>
    </w:p>
    <w:p/>
    <w:p>
      <w:r>
        <w:rPr>
          <w:b/>
        </w:rPr>
        <w:t xml:space="preserve">[C1541-A-04-1] </w:t>
      </w:r>
      <w:r>
        <w:rPr>
          <w:b/>
          <w:color w:val="1E7A34"/>
        </w:rPr>
        <w:t>PASS</w:t>
      </w:r>
      <w:r>
        <w:rPr>
          <w:i/>
        </w:rPr>
        <w:t xml:space="preserve">  ·  groundedness 10/10  ·  2963 ms</w:t>
      </w:r>
    </w:p>
    <w:p>
      <w:r>
        <w:rPr>
          <w:b/>
        </w:rPr>
        <w:t xml:space="preserve">Pregunta: </w:t>
      </w:r>
      <w:r>
        <w:t>¿Cómo entendía Platón la finalidad de la educación en La República?</w:t>
      </w:r>
    </w:p>
    <w:p>
      <w:r>
        <w:rPr>
          <w:b/>
        </w:rPr>
        <w:t xml:space="preserve">Respuesta de Idania: </w:t>
      </w:r>
      <w:r>
        <w:t>Platón, en su obra **La República**, entendía la finalidad de la educación como un proceso integral que va más allá de la simple transmisión de información. Según su perspectiva, la educación debe orientarse hacia la **búsqueda de la verdad**, el **bien** y la **virtud**. Esto implica que la formación no solo debe cultivar el conocimiento, sino también desarrollar la **razón** y el **carácter** de los individuos, permitiéndoles distinguir entre la **apariencia** y el **conocimiento** verdadero.</w:t>
        <w:br/>
        <w:br/>
        <w:t>En este contexto, Platón enfatiza que la educación tiene un papel crucial en la preparación de los ciudadanos para participar en la vida de la **polis**. La **dialéctica**, como método de enseñanza, es fundamental para superar las opiniones superficiales y guiar el pensamiento hacia un conocimiento más profundo y fundamentado. Así, la educación se convierte en un medio para formar personas que puedan tomar decisiones responsables y contribuir al bienestar de la comunidad.</w:t>
        <w:br/>
        <w:br/>
        <w:t>En resumen, la finalidad educativa según Platón se centra en:</w:t>
        <w:br/>
        <w:br/>
        <w:t>- **Cultivar la razón** y el carácter.</w:t>
        <w:br/>
        <w:t>- **Orientar** a los individuos hacia el conocimiento de lo verdadero y lo bueno.</w:t>
        <w:br/>
        <w:t xml:space="preserve">- **Preparar** a los ciudadanos para su participación activa en la sociedad. </w:t>
        <w:br/>
        <w:br/>
        <w:t>Este enfoque resalta la importancia de una educación que forme integralmente a la persona, no solo en términos académicos, sino también en su desarrollo ético y cívico.</w:t>
      </w:r>
    </w:p>
    <w:p>
      <w:r>
        <w:rPr>
          <w:b/>
        </w:rPr>
        <w:t xml:space="preserve">Fuentes citadas: </w:t>
      </w:r>
      <w:r>
        <w:t>Material_Lectura_Semana_4_Corrientes_y_Finalidades_2026II.docx, Material_Lectura_Semana_2_Corrientes_Filosoficas_2026II.docx, Filosofía, ética y educación para la ciudadanía en la era digital.pdf</w:t>
      </w:r>
    </w:p>
    <w:p>
      <w:r>
        <w:rPr>
          <w:b/>
        </w:rPr>
        <w:t xml:space="preserve">Evaluación del juez: </w:t>
      </w:r>
      <w:r>
        <w:rPr>
          <w:i/>
        </w:rPr>
        <w:t>La respuesta de Idania es correcta y bien fundamentada, citando adecuadamente la obra de Platón y alineándose con el material de la semana. Proporciona una explicación clara y profunda sobre la finalidad de la educación según Platón, destacando aspectos clave como la búsqueda de la verdad y la formación del carácter, lo que demuestra un alto valor pedagógico.</w:t>
      </w:r>
    </w:p>
    <w:p/>
    <w:p>
      <w:r>
        <w:rPr>
          <w:b/>
        </w:rPr>
        <w:t xml:space="preserve">[C1541-A-04-2] </w:t>
      </w:r>
      <w:r>
        <w:rPr>
          <w:b/>
          <w:color w:val="1E7A34"/>
        </w:rPr>
        <w:t>PASS</w:t>
      </w:r>
      <w:r>
        <w:rPr>
          <w:i/>
        </w:rPr>
        <w:t xml:space="preserve">  ·  groundedness 9/10  ·  2936 ms</w:t>
      </w:r>
    </w:p>
    <w:p>
      <w:r>
        <w:rPr>
          <w:b/>
        </w:rPr>
        <w:t xml:space="preserve">Pregunta: </w:t>
      </w:r>
      <w:r>
        <w:t>¿Qué es la paideia griega según lo estudiado?</w:t>
      </w:r>
    </w:p>
    <w:p>
      <w:r>
        <w:rPr>
          <w:b/>
        </w:rPr>
        <w:t xml:space="preserve">Respuesta de Idania: </w:t>
      </w:r>
      <w:r>
        <w:t>La **paideia** griega se puede entender como un proceso integral de **educación** o **formación** que abarca no solo la transmisión de conocimientos técnicos, sino también la inculcación de **valores** y **hábitos**. Este concepto se relaciona con la crianza de los niños y busca desarrollar tanto el **saber hacer** como el **saber ser**. Es decir, la paideia no solo se centra en la adquisición de habilidades prácticas, sino también en la formación del carácter y la moralidad del individuo, lo que se puede considerar como el terreno del **ethos**.</w:t>
        <w:br/>
        <w:br/>
        <w:t>Además, la paideia se fundamenta en ideales filosóficos de **virtud**, **perfección** y el equilibrio entre la **razón** y los **sentidos**. Según Abbagnano y Visalberghi, la educación requiere una **didáctica gradual** que esté ligada a los sentidos y a la imaginación, así como una educación moral que se base en la práctica y el dominio de uno mismo, lo cual es esencial para el buen funcionamiento de un Estado.</w:t>
        <w:br/>
        <w:br/>
        <w:t>En resumen, la paideia es un concepto que abarca una educación holística, orientada a formar ciudadanos completos y virtuosos, capaces de contribuir a la sociedad. Si tienes más preguntas sobre este tema o quieres profundizar en algún aspecto específico, ¡estaré encantada de ayudarte!</w:t>
      </w:r>
    </w:p>
    <w:p>
      <w:r>
        <w:rPr>
          <w:b/>
        </w:rPr>
        <w:t xml:space="preserve">Fuentes citadas: </w:t>
      </w:r>
      <w:r>
        <w:t>Filosofía, ética y educación para la ciudadanía en la era digital.pdf, Filosofía, ética y educación para la ciudadanía en la era digital.pdf, Filosofía, ética y educación para la ciudadanía en la era digital.pdf</w:t>
      </w:r>
    </w:p>
    <w:p>
      <w:r>
        <w:rPr>
          <w:b/>
        </w:rPr>
        <w:t xml:space="preserve">Evaluación del juez: </w:t>
      </w:r>
      <w:r>
        <w:rPr>
          <w:i/>
        </w:rPr>
        <w:t>La respuesta de Idania es correcta y bien fundamentada, abordando la paideia griega de manera integral y utilizando fuentes relevantes. La claridad y profundidad de la respuesta son adecuadas, aunque podría mejorar en la atribución de fuentes específicas para algunas afirmaciones.</w:t>
      </w:r>
    </w:p>
    <w:p/>
    <w:p>
      <w:r>
        <w:rPr>
          <w:b/>
        </w:rPr>
        <w:t xml:space="preserve">[C1541-A-05-1] </w:t>
      </w:r>
      <w:r>
        <w:rPr>
          <w:b/>
          <w:color w:val="1E7A34"/>
        </w:rPr>
        <w:t>PASS</w:t>
      </w:r>
      <w:r>
        <w:rPr>
          <w:i/>
        </w:rPr>
        <w:t xml:space="preserve">  ·  groundedness 10/10  ·  2639 ms</w:t>
      </w:r>
    </w:p>
    <w:p>
      <w:r>
        <w:rPr>
          <w:b/>
        </w:rPr>
        <w:t xml:space="preserve">Pregunta: </w:t>
      </w:r>
      <w:r>
        <w:t>¿Qué principios establece el Código Nacional de Integridad Científica del Perú?</w:t>
      </w:r>
    </w:p>
    <w:p>
      <w:r>
        <w:rPr>
          <w:b/>
        </w:rPr>
        <w:t xml:space="preserve">Respuesta de Idania: </w:t>
      </w:r>
      <w:r>
        <w:t>El **Código Nacional de Integridad Científica** del Perú establece los siguientes principios:</w:t>
        <w:br/>
        <w:br/>
        <w:t>- **Honestidad**: No atribuirse ideas ajenas ni inventar autores, datos, citas, páginas o referencias.</w:t>
        <w:br/>
        <w:t>- **Rigurosidad**: Leer con atención, comprobar que la fuente corresponde realmente al tema y reproducir fielmente su sentido.</w:t>
        <w:br/>
        <w:t>- **Imparcialidad**: Evitar seleccionar solo las fuentes que confirman una opinión previa; considerar perspectivas pertinentes.</w:t>
        <w:br/>
        <w:t>- **Transparencia**: Indicar de dónde provienen las ideas utilizadas y permitir que otra persona pueda localizar las fuentes.</w:t>
        <w:br/>
        <w:t>- **Respeto**: Reconocer la autoría y la propiedad intelectual de quienes producen conocimiento.</w:t>
        <w:br/>
        <w:t>- **Responsabilidad**: Asumir la revisión final del trabajo, de las citas y de cada referencia antes de entregar.</w:t>
        <w:br/>
        <w:br/>
        <w:t>Estos principios orientan el trabajo académico desde el inicio, incluso para estudiantes que aún no se desempeñan como investigadores profesionales [Fuente: Material_Lectura_Semana_5_Fuentes_Calidad_Integridad_Cientifica_2026II.docx, semana/sección: Semana 5]. Si tienes más preguntas sobre este tema, ¡estaré encantada de ayudarte!</w:t>
      </w:r>
    </w:p>
    <w:p>
      <w:r>
        <w:rPr>
          <w:b/>
        </w:rPr>
        <w:t xml:space="preserve">Fuentes citadas: </w:t>
      </w:r>
      <w:r>
        <w:t>Material_Lectura_Semana_5_Fuentes_Calidad_Integridad_Cientifica_2026II.docx, Material_Lectura_Semana_5_Fuentes_Calidad_Integridad_Cientifica_2026II.docx, Material_Lectura_Semana_5_Fuentes_Calidad_Integridad_Cientifica_2026II.docx</w:t>
      </w:r>
    </w:p>
    <w:p>
      <w:r>
        <w:rPr>
          <w:b/>
        </w:rPr>
        <w:t xml:space="preserve">Evaluación del juez: </w:t>
      </w:r>
      <w:r>
        <w:rPr>
          <w:i/>
        </w:rPr>
        <w:t>La respuesta de Idania es completamente correcta y está bien fundamentada en el material de la semana. Cita adecuadamente los principios del Código Nacional de Integridad Científica del Perú y proporciona una referencia clara a la fuente utilizada, lo que demuestra un alto nivel de grounding y relevancia pedagógica.</w:t>
      </w:r>
    </w:p>
    <w:p/>
    <w:p>
      <w:r>
        <w:rPr>
          <w:b/>
        </w:rPr>
        <w:t xml:space="preserve">[C1541-A-05-2] </w:t>
      </w:r>
      <w:r>
        <w:rPr>
          <w:b/>
          <w:color w:val="1E7A34"/>
        </w:rPr>
        <w:t>PASS</w:t>
      </w:r>
      <w:r>
        <w:rPr>
          <w:i/>
        </w:rPr>
        <w:t xml:space="preserve">  ·  groundedness 10/10  ·  3900 ms</w:t>
      </w:r>
    </w:p>
    <w:p>
      <w:r>
        <w:rPr>
          <w:b/>
        </w:rPr>
        <w:t xml:space="preserve">Pregunta: </w:t>
      </w:r>
      <w:r>
        <w:t>¿Por qué una fuente puede ser excelente y aun así usarse de forma incorrecta?</w:t>
      </w:r>
    </w:p>
    <w:p>
      <w:r>
        <w:rPr>
          <w:b/>
        </w:rPr>
        <w:t xml:space="preserve">Respuesta de Idania: </w:t>
      </w:r>
      <w:r>
        <w:t>Una fuente puede ser considerada **excelente** en términos de calidad, pero su uso puede ser incorrecto por varias razones. Aquí te enumero algunos errores comunes que se deben evitar:</w:t>
        <w:br/>
        <w:br/>
        <w:t>- **Copiar sin citar**: Si se toma un párrafo de una fuente y se cambia solo algunas palabras sin dar crédito al autor original, se incurre en plagio.</w:t>
        <w:br/>
        <w:t>- **Referencias incorrectas**: Colocar en la lista de referencias un documento que no ha sido consultado o cuya existencia no se ha verificado es un uso inapropiado de la fuente.</w:t>
        <w:br/>
        <w:t>- **Citas de fuentes secundarias**: Usar una frase de una fuente secundaria como si se hubiera leído directamente en la obra original también es un error.</w:t>
        <w:br/>
        <w:t>- **Citación incompleta**: Citar únicamente el sitio web donde se encontró un archivo, ignorando información esencial como autor, título y datos de publicación, es inadecuado.</w:t>
        <w:br/>
        <w:t>- **Selección superficial**: Elegir una fuente solo porque aparece en los primeros resultados de un buscador, sin evaluar su calidad académica, puede llevar a utilizar información poco confiable.</w:t>
        <w:br/>
        <w:t>- **Confusión entre popularidad y calidad**: Creer que la popularidad o el diseño atractivo de una fuente son indicadores de su calidad académica es un error común.</w:t>
        <w:br/>
        <w:t>- **Datos bibliográficos inventados**: Si falta información bibliográfica, inventar datos en lugar de buscar otra fuente o reconocer la limitación es incorrecto.</w:t>
        <w:br/>
        <w:br/>
        <w:t xml:space="preserve">Estos errores resaltan la importancia de utilizar las fuentes de manera **responsable** y ética, siguiendo principios como la **honestidad**, la **rigurosidad** y el **respeto** hacia el trabajo de otros autores, tal como se establece en el Código Nacional de Integridad Científica en Perú [Fuente: Material_Lectura_Semana_5_Fuentes_Calidad_Integridad_Cientifica_2026II.docx, fragmento 7]. </w:t>
        <w:br/>
        <w:br/>
        <w:t>Si tienes más preguntas sobre cómo utilizar fuentes correctamente, ¡estaré encantada de ayudarte!</w:t>
      </w:r>
    </w:p>
    <w:p>
      <w:r>
        <w:rPr>
          <w:b/>
        </w:rPr>
        <w:t xml:space="preserve">Fuentes citadas: </w:t>
      </w:r>
      <w:r>
        <w:t>Material_Lectura_Semana_5_Fuentes_Calidad_Integridad_Cientifica_2026II.docx, Material_Lectura_Semana_5_Fuentes_Calidad_Integridad_Cientifica_2026II.docx, Material_Lectura_Semana_5_Fuentes_Calidad_Integridad_Cientifica_2026II.docx</w:t>
      </w:r>
    </w:p>
    <w:p>
      <w:r>
        <w:rPr>
          <w:b/>
        </w:rPr>
        <w:t xml:space="preserve">Evaluación del juez: </w:t>
      </w:r>
      <w:r>
        <w:rPr>
          <w:i/>
        </w:rPr>
        <w:t>La respuesta de Idania es completa, bien fundamentada y se alinea con el material disponible. Proporciona ejemplos claros de errores comunes en el uso de fuentes, lo que demuestra un alto nivel de pedagogía y claridad. Además, atribuye correctamente la fuente utilizada, asegurando la integridad académica.</w:t>
      </w:r>
    </w:p>
    <w:p/>
    <w:p>
      <w:r>
        <w:rPr>
          <w:b/>
        </w:rPr>
        <w:t xml:space="preserve">[C1541-A-06-1] </w:t>
      </w:r>
      <w:r>
        <w:rPr>
          <w:b/>
          <w:color w:val="1E7A34"/>
        </w:rPr>
        <w:t>PASS</w:t>
      </w:r>
      <w:r>
        <w:rPr>
          <w:i/>
        </w:rPr>
        <w:t xml:space="preserve">  ·  groundedness 9/10  ·  3266 ms</w:t>
      </w:r>
    </w:p>
    <w:p>
      <w:r>
        <w:rPr>
          <w:b/>
        </w:rPr>
        <w:t xml:space="preserve">Pregunta: </w:t>
      </w:r>
      <w:r>
        <w:t>¿Cómo puede una propuesta educativa articular aportes de varias corrientes filosóficas sin caer en contradicciones?</w:t>
      </w:r>
    </w:p>
    <w:p>
      <w:r>
        <w:rPr>
          <w:b/>
        </w:rPr>
        <w:t xml:space="preserve">Respuesta de Idania: </w:t>
      </w:r>
      <w:r>
        <w:t>Para articular aportes de varias corrientes filosóficas en una propuesta educativa sin caer en contradicciones, es fundamental seguir ciertos pasos que aseguren una integración crítica y coherente. Aquí te presento algunos elementos clave:</w:t>
        <w:br/>
        <w:br/>
        <w:t>- **Identificación de fundamentos**: Es crucial explicar el fundamento central de cada corriente que se desea integrar. Esto implica reconocer las diferencias filosóficas y no simplemente mezclar ideas.</w:t>
        <w:br/>
        <w:br/>
        <w:t>- **Análisis de supuestos**: Debes identificar los supuestos que cada corriente tiene sobre la **persona**, el **conocimiento**, la **verdad** y la **sociedad**. Esto ayuda a comprender qué problemas intenta responder cada perspectiva.</w:t>
        <w:br/>
        <w:br/>
        <w:t>- **Coherencia en finalidades educativas**: Asegúrate de que las finalidades educativas que propone la integración sean coherentes con los supuestos de cada corriente. Esto significa que la propuesta debe tener un objetivo claro que guíe la combinación de ideas.</w:t>
        <w:br/>
        <w:br/>
        <w:t>- **Valoración de consecuencias educativas**: Es importante analizar las consecuencias que la articulación de estas corrientes puede tener en el ámbito educativo. Esto incluye reflexionar sobre cómo se implementarán en la práctica y qué impacto tendrán en los estudiantes.</w:t>
        <w:br/>
        <w:br/>
        <w:t>- **Uso de evidencias**: Promover un enfoque basado en la evidencia y el aprendizaje crítico, donde se valore el rigor en el uso de datos y se fomente el juicio racional.</w:t>
        <w:br/>
        <w:br/>
        <w:t>Al seguir estos pasos, se puede lograr una propuesta educativa que no solo integre diferentes corrientes, sino que también respete sus particularidades y ofrezca un enfoque educativo sólido y fundamentado. Recuerda que la clave está en la argumentación y en la claridad de los objetivos que guían la integración. Si tienes más preguntas o necesitas profundizar en algún aspecto, ¡no dudes en preguntar!</w:t>
      </w:r>
    </w:p>
    <w:p>
      <w:r>
        <w:rPr>
          <w:b/>
        </w:rPr>
        <w:t xml:space="preserve">Fuentes citadas: </w:t>
      </w:r>
      <w:r>
        <w:t>Material_Lectura_Semana_6_Integracion_Critica_Corrientes_Fundamentos_Finalidades_2026II.docx, Material_Lectura_Semana_6_Integracion_Critica_Corrientes_Fundamentos_Finalidades_2026II.docx, Material_Lectura_Semana_2_Corrientes_Filosoficas_2026II.docx</w:t>
      </w:r>
    </w:p>
    <w:p>
      <w:r>
        <w:rPr>
          <w:b/>
        </w:rPr>
        <w:t xml:space="preserve">Evaluación del juez: </w:t>
      </w:r>
      <w:r>
        <w:rPr>
          <w:i/>
        </w:rPr>
        <w:t>La respuesta de Idania es sólida y bien fundamentada, abordando la pregunta con claridad y profundidad. Utiliza conceptos relevantes de la lectura de la semana y proporciona pasos concretos para articular corrientes filosóficas. La respuesta está bien estructurada y se apoya en la evidencia disponible, aunque podría mejorar en la atribución directa de fuentes específicas.</w:t>
      </w:r>
    </w:p>
    <w:p/>
    <w:p>
      <w:r>
        <w:rPr>
          <w:b/>
        </w:rPr>
        <w:t xml:space="preserve">[C1541-A-06-2] </w:t>
      </w:r>
      <w:r>
        <w:rPr>
          <w:b/>
          <w:color w:val="1E7A34"/>
        </w:rPr>
        <w:t>PASS</w:t>
      </w:r>
      <w:r>
        <w:rPr>
          <w:i/>
        </w:rPr>
        <w:t xml:space="preserve">  ·  groundedness 10/10  ·  3129 ms</w:t>
      </w:r>
    </w:p>
    <w:p>
      <w:r>
        <w:rPr>
          <w:b/>
        </w:rPr>
        <w:t xml:space="preserve">Pregunta: </w:t>
      </w:r>
      <w:r>
        <w:t>¿Qué exige el análisis filosófico de una decisión educativa según el curso?</w:t>
      </w:r>
    </w:p>
    <w:p>
      <w:r>
        <w:rPr>
          <w:b/>
        </w:rPr>
        <w:t xml:space="preserve">Respuesta de Idania: </w:t>
      </w:r>
      <w:r>
        <w:t>El **análisis filosófico** de una decisión educativa exige varios pasos clave que deben ser considerados para una evaluación integral. Según el material del curso, estos son los elementos que debes tener en cuenta:</w:t>
        <w:br/>
        <w:br/>
        <w:t>- **Identificación de fundamentos**: Identifica los fundamentos o concepciones filosóficas que pueden sustentar la decisión.</w:t>
        <w:br/>
        <w:t>- **Aplicación de categorías**: Aplica las categorías de **libertad**, **ciudadanía**, **ética**, **diversidad** y **tecnología** que resulten pertinentes para analizar el caso; no es necesario forzar categorías que no correspondan.</w:t>
        <w:br/>
        <w:t>- **Evaluación de coherencia**: Evalúa la coherencia entre los fundamentos filosóficos, la finalidad declarada y las consecuencias de la decisión educativa.</w:t>
        <w:br/>
        <w:t>- **Identificación de fortalezas y riesgos**: Identifica fortalezas, tensiones o riesgos de la decisión para la formación de las personas involucradas.</w:t>
        <w:br/>
        <w:t>- **Conclusión argumentada**: Formula una conclusión argumentada y, cuando corresponda, propone una alternativa o ajuste más coherente con los fundamentos y finalidades educativas.</w:t>
        <w:br/>
        <w:t>- **Revisión de la rúbrica**: Revisa la rúbrica de evaluación antes de realizar el envío en Moodle.</w:t>
        <w:br/>
        <w:br/>
        <w:t xml:space="preserve">Además, es importante que el análisis contenga la identificación del caso y de la decisión educativa, así como los fundamentos y finalidades implicados en la misma [Fuente: U2_AF2_Analisis_Decision_Educativa_Contemporanea.pdf]. </w:t>
        <w:br/>
        <w:br/>
        <w:t>Si necesitas más detalles sobre alguno de estos pasos, ¡no dudes en preguntar!</w:t>
      </w:r>
    </w:p>
    <w:p>
      <w:r>
        <w:rPr>
          <w:b/>
        </w:rPr>
        <w:t xml:space="preserve">Fuentes citadas: </w:t>
      </w:r>
      <w:r>
        <w:t>Material_Lectura_Semana_13_Coherencia_Fundamentos_Finalidades_Decisiones_2026II.docx, SILABO_FILOSOFIA_DE_LA_EDUCACION_2026II_ALINEADO_CORREGIDO.pdf, SILABO_FILOSOFIA_DE_LA_EDUCACION_2026II_ALINEADO_CORREGIDO.docx</w:t>
      </w:r>
    </w:p>
    <w:p>
      <w:r>
        <w:rPr>
          <w:b/>
        </w:rPr>
        <w:t xml:space="preserve">Evaluación del juez: </w:t>
      </w:r>
      <w:r>
        <w:rPr>
          <w:i/>
        </w:rPr>
        <w:t>La respuesta de Idania es completamente correcta y está bien fundamentada en el material del curso. Proporciona una guía clara y detallada sobre el análisis filosófico de decisiones educativas, utilizando terminología y conceptos relevantes. Además, atribuye correctamente las fuentes utilizadas, lo que refuerza la validez de su respuesta.</w:t>
      </w:r>
    </w:p>
    <w:p/>
    <w:p>
      <w:r>
        <w:rPr>
          <w:b/>
        </w:rPr>
        <w:t xml:space="preserve">[C1541-A-07-1] </w:t>
      </w:r>
      <w:r>
        <w:rPr>
          <w:b/>
          <w:color w:val="1E7A34"/>
        </w:rPr>
        <w:t>PASS</w:t>
      </w:r>
      <w:r>
        <w:rPr>
          <w:i/>
        </w:rPr>
        <w:t xml:space="preserve">  ·  groundedness 10/10  ·  2647 ms</w:t>
      </w:r>
    </w:p>
    <w:p>
      <w:r>
        <w:rPr>
          <w:b/>
        </w:rPr>
        <w:t xml:space="preserve">Pregunta: </w:t>
      </w:r>
      <w:r>
        <w:t>¿Por qué publicar un ranking nominal de estudiantes puede ser éticamente cuestionable según el curso?</w:t>
      </w:r>
    </w:p>
    <w:p>
      <w:r>
        <w:rPr>
          <w:b/>
        </w:rPr>
        <w:t xml:space="preserve">Respuesta de Idania: </w:t>
      </w:r>
      <w:r>
        <w:t>Publicar un **ranking nominal de estudiantes** puede ser éticamente cuestionable por varias razones que se analizan en el curso:</w:t>
        <w:br/>
        <w:br/>
        <w:t>- **Exposición y etiquetado**: Puede exponer a los estudiantes que ocupan posiciones bajas, lo que podría llevar a la **humillación** y a la **etiquetación** negativa de esos estudiantes.</w:t>
        <w:br/>
        <w:t>- **Competencia perjudicial**: Fomentar una competencia entre los estudiantes puede perjudicar la **convivencia** y el ambiente de aprendizaje, ya que puede generar rivalidades en lugar de colaboración.</w:t>
        <w:br/>
        <w:t>- **Impacto en la autoestima**: La publicación de un ranking puede afectar la **autoestima** de los estudiantes, especialmente aquellos que no se encuentran en las posiciones más altas, lo que podría desincentivar su participación y esfuerzo.</w:t>
        <w:br/>
        <w:br/>
        <w:t>Estos puntos resaltan la importancia de considerar las implicancias éticas de las decisiones educativas y cómo estas pueden afectar la dignidad y el bienestar de los estudiantes. Si tienes más preguntas sobre este tema o necesitas más ejemplos, ¡estaré encantada de ayudarte!</w:t>
      </w:r>
    </w:p>
    <w:p>
      <w:r>
        <w:rPr>
          <w:b/>
        </w:rPr>
        <w:t xml:space="preserve">Fuentes citadas: </w:t>
      </w:r>
      <w:r>
        <w:t>Material_Lectura_Semana_7_Implicancias_Eticas_Dignidad_Formacion_Humana_2026II.docx, Sesion_2_Parte_Teorica_30_minutos.pdf, Material_Lectura_Semana_7_Implicancias_Eticas_Dignidad_Formacion_Humana_2026II.docx</w:t>
      </w:r>
    </w:p>
    <w:p>
      <w:r>
        <w:rPr>
          <w:b/>
        </w:rPr>
        <w:t xml:space="preserve">Evaluación del juez: </w:t>
      </w:r>
      <w:r>
        <w:rPr>
          <w:i/>
        </w:rPr>
        <w:t>Idania proporciona una respuesta bien fundamentada y alineada con el material del curso, abordando las implicaciones éticas de publicar un ranking nominal de estudiantes. La respuesta es clara y relevante, y se apoya en la evidencia disponible, lo que demuestra un buen nivel de grounding y pedagogía.</w:t>
      </w:r>
    </w:p>
    <w:p/>
    <w:p>
      <w:r>
        <w:rPr>
          <w:b/>
        </w:rPr>
        <w:t xml:space="preserve">[C1541-A-07-2] </w:t>
      </w:r>
      <w:r>
        <w:rPr>
          <w:b/>
          <w:color w:val="1E7A34"/>
        </w:rPr>
        <w:t>PASS</w:t>
      </w:r>
      <w:r>
        <w:rPr>
          <w:i/>
        </w:rPr>
        <w:t xml:space="preserve">  ·  groundedness 10/10  ·  2455 ms</w:t>
      </w:r>
    </w:p>
    <w:p>
      <w:r>
        <w:rPr>
          <w:b/>
        </w:rPr>
        <w:t xml:space="preserve">Pregunta: </w:t>
      </w:r>
      <w:r>
        <w:t>¿Qué riesgo ético tiene separar permanentemente a los estudiantes de bajo rendimiento?</w:t>
      </w:r>
    </w:p>
    <w:p>
      <w:r>
        <w:rPr>
          <w:b/>
        </w:rPr>
        <w:t xml:space="preserve">Respuesta de Idania: </w:t>
      </w:r>
      <w:r>
        <w:t>Separar permanentemente a los estudiantes que presentan bajo rendimiento puede tener varios **riesgos éticos** significativos. Aquí te enumero algunos de ellos:</w:t>
        <w:br/>
        <w:br/>
        <w:t>- **Estigmatización**: Los estudiantes pueden ser etiquetados como "bajos rendimientos", lo que puede afectar su autoestima y su percepción de sí mismos.</w:t>
        <w:br/>
        <w:t>- **Expectativas reducidas**: Esta separación puede llevar a que tanto los docentes como los compañeros de clase tengan expectativas más bajas sobre el potencial de estos estudiantes, limitando sus oportunidades de desarrollo.</w:t>
        <w:br/>
        <w:t>- **Menor acceso a experiencias formativas**: Al estar separados, estos estudiantes pueden perder oportunidades de aprender de sus compañeros y de participar en actividades que fomenten su desarrollo integral.</w:t>
        <w:br/>
        <w:br/>
        <w:t>Es importante considerar estos aspectos al tomar decisiones sobre la organización del aula y el apoyo a los estudiantes, para asegurar que se respete su **dignidad** y se fomente un ambiente de **inclusión** y **aprendizaje**. ¿Te gustaría profundizar en alguna de estas implicancias?</w:t>
      </w:r>
    </w:p>
    <w:p>
      <w:r>
        <w:rPr>
          <w:b/>
        </w:rPr>
        <w:t xml:space="preserve">Fuentes citadas: </w:t>
      </w:r>
      <w:r>
        <w:t>Material_Lectura_Semana_7_Implicancias_Eticas_Dignidad_Formacion_Humana_2026II.docx, Material_Lectura_Semana_7_Implicancias_Eticas_Dignidad_Formacion_Humana_2026II.docx, Material_Lectura_Semana_10_Etica_Diversidad_Dignidad_2026II.docx</w:t>
      </w:r>
    </w:p>
    <w:p>
      <w:r>
        <w:rPr>
          <w:b/>
        </w:rPr>
        <w:t xml:space="preserve">Evaluación del juez: </w:t>
      </w:r>
      <w:r>
        <w:rPr>
          <w:i/>
        </w:rPr>
        <w:t>La respuesta de Idania es correcta y está bien fundamentada en la evidencia disponible. Aborda de manera clara y profunda los riesgos éticos de separar a estudiantes de bajo rendimiento, utilizando conceptos relevantes del material de la semana. Además, invita al estudiante a profundizar en el tema, lo que muestra una buena capacidad de guía.</w:t>
      </w:r>
    </w:p>
    <w:p/>
    <w:p>
      <w:r>
        <w:rPr>
          <w:b/>
        </w:rPr>
        <w:t xml:space="preserve">[C1541-A-09-1] </w:t>
      </w:r>
      <w:r>
        <w:rPr>
          <w:b/>
          <w:color w:val="1E7A34"/>
        </w:rPr>
        <w:t>PASS</w:t>
      </w:r>
      <w:r>
        <w:rPr>
          <w:i/>
        </w:rPr>
        <w:t xml:space="preserve">  ·  groundedness 10/10  ·  3034 ms</w:t>
      </w:r>
    </w:p>
    <w:p>
      <w:r>
        <w:rPr>
          <w:b/>
        </w:rPr>
        <w:t xml:space="preserve">Pregunta: </w:t>
      </w:r>
      <w:r>
        <w:t>¿Qué implica la ciudadanía como pertenencia, participación y responsabilidad?</w:t>
      </w:r>
    </w:p>
    <w:p>
      <w:r>
        <w:rPr>
          <w:b/>
        </w:rPr>
        <w:t xml:space="preserve">Respuesta de Idania: </w:t>
      </w:r>
      <w:r>
        <w:t>La **ciudadanía** como **pertenencia, participación y responsabilidad** implica varios aspectos fundamentales:</w:t>
        <w:br/>
        <w:br/>
        <w:t>- **Pertenencia**: Se refiere a la condición de ser parte de una comunidad política. Esto significa que los ciudadanos no solo habitan un lugar, sino que también comparten una identidad y un sentido de pertenencia a esa comunidad.</w:t>
        <w:br/>
        <w:br/>
        <w:t>- **Participación**: La ciudadanía implica la **participación activa** en la vida política y social. Esto incluye no solo el derecho a votar, sino también la responsabilidad de involucrarse en el diálogo y en la toma de decisiones que afectan a la comunidad. La educación juega un papel crucial aquí, ya que fomenta la capacidad de deliberar sobre asuntos comunes y respetar las diferencias.</w:t>
        <w:br/>
        <w:br/>
        <w:t>- **Responsabilidad**: Ser ciudadano conlleva **responsabilidades** hacia la comunidad. Esto significa actuar de manera que se reconozcan y respeten los derechos de los demás, así como contribuir al bienestar común. La convivencia democrática incluye la aceptación de desacuerdos y la necesidad de tramitar estos desacuerdos mediante el diálogo y procedimientos democráticos.</w:t>
        <w:br/>
        <w:br/>
        <w:t xml:space="preserve">En resumen, la ciudadanía no solo se trata de derechos, sino también de un compromiso activo con la comunidad y la responsabilidad de contribuir a su desarrollo y bienestar. La educación filosófica puede ser una herramienta valiosa para formar ciudadanos que reflexionen sobre sí mismos, su entorno y sus relaciones con los demás, promoviendo así una sociedad más democrática y participativa [Fuente: Material_Lectura_Semana_09_Libertad_y_Ciudadania_2026II.docx, semana/sección: Semana 9]. </w:t>
        <w:br/>
        <w:br/>
        <w:t>Si tienes más preguntas o necesitas profundizar en algún aspecto, ¡no dudes en preguntar!</w:t>
      </w:r>
    </w:p>
    <w:p>
      <w:r>
        <w:rPr>
          <w:b/>
        </w:rPr>
        <w:t xml:space="preserve">Fuentes citadas: </w:t>
      </w:r>
      <w:r>
        <w:t>Material_Lectura_Semana_09_Libertad_y_Ciudadania_2026II.docx, Material_Lectura_Semana_09_Libertad_y_Ciudadania_2026II.docx, Filosofía, ética y educación para la ciudadanía en la era digital.pdf</w:t>
      </w:r>
    </w:p>
    <w:p>
      <w:r>
        <w:rPr>
          <w:b/>
        </w:rPr>
        <w:t xml:space="preserve">Evaluación del juez: </w:t>
      </w:r>
      <w:r>
        <w:rPr>
          <w:i/>
        </w:rPr>
        <w:t>La respuesta de Idania es correcta y está bien fundamentada, citando adecuadamente la fuente de la semana correspondiente. Proporciona una explicación clara y profunda sobre los conceptos de pertenencia, participación y responsabilidad en la ciudadanía, lo que demuestra un alto valor pedagógico y capacidad de guía.</w:t>
      </w:r>
    </w:p>
    <w:p/>
    <w:p>
      <w:r>
        <w:rPr>
          <w:b/>
        </w:rPr>
        <w:t xml:space="preserve">[C1541-A-09-2] </w:t>
      </w:r>
      <w:r>
        <w:rPr>
          <w:b/>
          <w:color w:val="1E7A34"/>
        </w:rPr>
        <w:t>PASS</w:t>
      </w:r>
      <w:r>
        <w:rPr>
          <w:i/>
        </w:rPr>
        <w:t xml:space="preserve">  ·  groundedness 10/10  ·  2831 ms</w:t>
      </w:r>
    </w:p>
    <w:p>
      <w:r>
        <w:rPr>
          <w:b/>
        </w:rPr>
        <w:t xml:space="preserve">Pregunta: </w:t>
      </w:r>
      <w:r>
        <w:t>¿Cómo puede la educación filosófica contribuir a la formación ciudadana?</w:t>
      </w:r>
    </w:p>
    <w:p>
      <w:r>
        <w:rPr>
          <w:b/>
        </w:rPr>
        <w:t xml:space="preserve">Respuesta de Idania: </w:t>
      </w:r>
      <w:r>
        <w:t>La **educación filosófica** puede contribuir significativamente a la **formación ciudadana** de varias maneras:</w:t>
        <w:br/>
        <w:br/>
        <w:t>- **Reflexión personal y social**: Permite a los individuos reflexionar sobre sí mismos, su entorno y sus relaciones con los demás. Esto es fundamental para entender la propia identidad y el papel que se juega en la comunidad.</w:t>
        <w:br/>
        <w:t xml:space="preserve">  </w:t>
        <w:br/>
        <w:t>- **Deliberación sobre asuntos comunes**: Fomenta la capacidad de deliberar sobre temas de interés común, lo que es esencial en una **sociedad plural** donde el desacuerdo es inevitable. La educación filosófica enseña a tramitar estos desacuerdos mediante el diálogo y el uso de razones, en lugar de eliminarlos.</w:t>
        <w:br/>
        <w:br/>
        <w:t>- **Participación responsable**: La educación no solo se centra en conocer normas, sino en aprender a participar de manera responsable en la vida democrática. Esto incluye respetar las diferencias y reconocer que la convivencia democrática implica aceptar y gestionar los desacuerdos.</w:t>
        <w:br/>
        <w:br/>
        <w:t>- **Desarrollo de habilidades críticas**: A través de la filosofía, los estudiantes desarrollan habilidades críticas que les permiten cuestionar y analizar la información, lo que es vital para tomar decisiones informadas y participar activamente en la sociedad.</w:t>
        <w:br/>
        <w:br/>
        <w:t>En resumen, la educación filosófica no solo proporciona conocimientos, sino que también forma ciudadanos capaces de participar activamente en la vida democrática, respetando y valorando la diversidad de opiniones y perspectivas. Si tienes más preguntas sobre este tema o necesitas ejemplos específicos, ¡no dudes en preguntar!</w:t>
      </w:r>
    </w:p>
    <w:p>
      <w:r>
        <w:rPr>
          <w:b/>
        </w:rPr>
        <w:t xml:space="preserve">Fuentes citadas: </w:t>
      </w:r>
      <w:r>
        <w:t>Material_Lectura_Semana_09_Libertad_y_Ciudadania_2026II.docx, Filosofía, ética y educación para la ciudadanía en la era digital.pdf, Filosofía, ética y educación para la ciudadanía en la era digital.pdf</w:t>
      </w:r>
    </w:p>
    <w:p>
      <w:r>
        <w:rPr>
          <w:b/>
        </w:rPr>
        <w:t xml:space="preserve">Evaluación del juez: </w:t>
      </w:r>
      <w:r>
        <w:rPr>
          <w:i/>
        </w:rPr>
        <w:t>La respuesta de Idania es correcta y está bien fundamentada en las fuentes disponibles. Proporciona una explicación clara y profunda sobre cómo la educación filosófica contribuye a la formación ciudadana, alineándose con el material de la semana. La respuesta también muestra un buen nivel de pedagogía y guía, aunque podría mejorar en la atribución de fuentes específicas.</w:t>
      </w:r>
    </w:p>
    <w:p/>
    <w:p>
      <w:r>
        <w:rPr>
          <w:b/>
        </w:rPr>
        <w:t xml:space="preserve">[C1541-A-10-1] </w:t>
      </w:r>
      <w:r>
        <w:rPr>
          <w:b/>
          <w:color w:val="1E7A34"/>
        </w:rPr>
        <w:t>PASS</w:t>
      </w:r>
      <w:r>
        <w:rPr>
          <w:i/>
        </w:rPr>
        <w:t xml:space="preserve">  ·  groundedness 10/10  ·  2662 ms</w:t>
      </w:r>
    </w:p>
    <w:p>
      <w:r>
        <w:rPr>
          <w:b/>
        </w:rPr>
        <w:t xml:space="preserve">Pregunta: </w:t>
      </w:r>
      <w:r>
        <w:t>¿Por qué la dignidad funciona como un límite básico en la ética educativa?</w:t>
      </w:r>
    </w:p>
    <w:p>
      <w:r>
        <w:rPr>
          <w:b/>
        </w:rPr>
        <w:t xml:space="preserve">Respuesta de Idania: </w:t>
      </w:r>
      <w:r>
        <w:t>La **dignidad** funciona como un **límite básico** en la ética educativa porque establece que ningún estudiante debe ser reducido a una etiqueta, discapacidad, origen cultural, condición económica o resultado académico. Esto implica que la **igualdad de dignidad** obliga a justificar cualquier diferencia de trato que se presente. En otras palabras, la dignidad humana es un principio fundamental que guía las decisiones y prácticas en el ámbito educativo, asegurando que todos los estudiantes sean tratados con respeto y como sujetos de derechos.</w:t>
        <w:br/>
        <w:br/>
        <w:t xml:space="preserve">Además, respetar la dignidad no significa eliminar todas las exigencias o normas. La educación también requiere establecer responsabilidades y límites, pero estos deben ser razonables y compatibles con el respeto a la persona. Por ejemplo, es necesario corregir conductas que afectan a otros, pero humillar a un estudiante no es una forma aceptable de lograr obediencia. Así, la dignidad actúa como un criterio que ayuda a evaluar si las decisiones educativas son justas y equitativas, promoviendo un ambiente de aprendizaje inclusivo y respetuoso. </w:t>
        <w:br/>
        <w:br/>
        <w:t>Si tienes más preguntas sobre este tema o necesitas ejemplos adicionales, ¡no dudes en preguntar!</w:t>
      </w:r>
    </w:p>
    <w:p>
      <w:r>
        <w:rPr>
          <w:b/>
        </w:rPr>
        <w:t xml:space="preserve">Fuentes citadas: </w:t>
      </w:r>
      <w:r>
        <w:t>Material_Lectura_Semana_10_Etica_Diversidad_Dignidad_2026II.docx, Material_Lectura_Semana_7_Implicancias_Eticas_Dignidad_Formacion_Humana_2026II.docx, Filosofía, ética y educación para la ciudadanía en la era digital.pdf</w:t>
      </w:r>
    </w:p>
    <w:p>
      <w:r>
        <w:rPr>
          <w:b/>
        </w:rPr>
        <w:t xml:space="preserve">Evaluación del juez: </w:t>
      </w:r>
      <w:r>
        <w:rPr>
          <w:i/>
        </w:rPr>
        <w:t>La respuesta de Idania es completamente correcta y está bien fundamentada en el material de la semana. Explica claramente por qué la dignidad es un límite básico en la ética educativa, citando conceptos clave de las lecturas. Además, ofrece ejemplos que enriquecen la comprensión del tema, mostrando un alto valor pedagógico.</w:t>
      </w:r>
    </w:p>
    <w:p/>
    <w:p>
      <w:r>
        <w:rPr>
          <w:b/>
        </w:rPr>
        <w:t xml:space="preserve">[C1541-A-10-2] </w:t>
      </w:r>
      <w:r>
        <w:rPr>
          <w:b/>
          <w:color w:val="1E7A34"/>
        </w:rPr>
        <w:t>PASS</w:t>
      </w:r>
      <w:r>
        <w:rPr>
          <w:i/>
        </w:rPr>
        <w:t xml:space="preserve">  ·  groundedness 10/10  ·  3634 ms</w:t>
      </w:r>
    </w:p>
    <w:p>
      <w:r>
        <w:rPr>
          <w:b/>
        </w:rPr>
        <w:t xml:space="preserve">Pregunta: </w:t>
      </w:r>
      <w:r>
        <w:t>¿Cuándo aparece la pregunta ética en una decisión educativa, según el curso?</w:t>
      </w:r>
    </w:p>
    <w:p>
      <w:r>
        <w:rPr>
          <w:b/>
        </w:rPr>
        <w:t xml:space="preserve">Respuesta de Idania: </w:t>
      </w:r>
      <w:r>
        <w:t>La **pregunta ética** en una decisión educativa aparece en varios momentos clave, según el material del curso. Aquí te detallo los aspectos más relevantes:</w:t>
        <w:br/>
        <w:br/>
        <w:t>- **Concepción educativa**: Cada propuesta educativa tiene implicancias éticas, ya que define cómo se entiende a la persona, el conocimiento y la finalidad de educar. Esto implica que cualquier decisión pedagógica debe ser evaluada no solo por su eficacia, sino también por el tipo de persona y relación educativa que fomenta.</w:t>
        <w:br/>
        <w:br/>
        <w:t>- **Preguntas orientadoras**: Se presentan preguntas específicas para evaluar éticamente una decisión educativa, que incluyen:</w:t>
        <w:br/>
        <w:t xml:space="preserve">  - **Dignidad**: ¿La medida reconoce el valor de cada estudiante o lo reduce a una etiqueta, número o utilidad?</w:t>
        <w:br/>
        <w:t xml:space="preserve">  - **Autonomía**: ¿Favorece progresivamente la capacidad de comprender, decidir y asumir responsabilidad?</w:t>
        <w:br/>
        <w:t xml:space="preserve">  - **Justicia**: ¿Aplica criterios razonables y evita discriminaciones o privilegios injustificados?</w:t>
        <w:br/>
        <w:t xml:space="preserve">  - **Participación**: ¿Considera la voz de quienes serán afectados por la decisión?</w:t>
        <w:br/>
        <w:t xml:space="preserve">  - **Formación integral**: ¿Contribuye al desarrollo intelectual, ético, social y relacional, o se concentra en un solo resultado?</w:t>
        <w:br/>
        <w:t xml:space="preserve">  - **Consecuencias**: ¿Qué efectos previsibles produce sobre autoestima, convivencia, oportunidades, aprendizaje y pertenencia?</w:t>
        <w:br/>
        <w:t xml:space="preserve">  - **Pertinencia social**: ¿La decisión contribuye a una comunidad educativa más justa, respetuosa y responsable?</w:t>
        <w:br/>
        <w:br/>
        <w:t>- **Análisis de casos**: En el contexto de un análisis de casos, se debe identificar la concepción de persona y educación implícita en la práctica, así como las implicancias éticas relacionadas con dignidad, respeto, autonomía, inclusión y formación integral.</w:t>
        <w:br/>
        <w:br/>
        <w:t>Estos elementos son fundamentales para que los educadores puedan reflexionar sobre las decisiones que toman y su impacto en la comunidad educativa. Si tienes más preguntas o necesitas profundizar en algún aspecto, ¡estaré encantada de ayudarte!</w:t>
      </w:r>
    </w:p>
    <w:p>
      <w:r>
        <w:rPr>
          <w:b/>
        </w:rPr>
        <w:t xml:space="preserve">Fuentes citadas: </w:t>
      </w:r>
      <w:r>
        <w:t>Material_Lectura_Semana_7_Implicancias_Eticas_Dignidad_Formacion_Humana_2026II.docx, Material_Lectura_Semana_7_Implicancias_Eticas_Dignidad_Formacion_Humana_2026II.docx, Material_Lectura_Semana_7_Implicancias_Eticas_Dignidad_Formacion_Humana_2026II.docx</w:t>
      </w:r>
    </w:p>
    <w:p>
      <w:r>
        <w:rPr>
          <w:b/>
        </w:rPr>
        <w:t xml:space="preserve">Evaluación del juez: </w:t>
      </w:r>
      <w:r>
        <w:rPr>
          <w:i/>
        </w:rPr>
        <w:t>La respuesta de Idania es completamente correcta y está bien fundamentada en el material del curso. Proporciona información relevante y detallada sobre la pregunta ética en decisiones educativas, utilizando ejemplos claros y preguntas orientadoras que reflejan el contenido del curso. Además, la respuesta es clara y pedagógicamente valiosa, lo que facilita la comprensión del estudiante.</w:t>
      </w:r>
    </w:p>
    <w:p/>
    <w:p>
      <w:r>
        <w:rPr>
          <w:b/>
        </w:rPr>
        <w:t xml:space="preserve">[C1541-A-11-1] </w:t>
      </w:r>
      <w:r>
        <w:rPr>
          <w:b/>
          <w:color w:val="1E7A34"/>
        </w:rPr>
        <w:t>PASS</w:t>
      </w:r>
      <w:r>
        <w:rPr>
          <w:i/>
        </w:rPr>
        <w:t xml:space="preserve">  ·  groundedness 10/10  ·  2740 ms</w:t>
      </w:r>
    </w:p>
    <w:p>
      <w:r>
        <w:rPr>
          <w:b/>
        </w:rPr>
        <w:t xml:space="preserve">Pregunta: </w:t>
      </w:r>
      <w:r>
        <w:t>¿Qué principios establece la Recomendación de la UNESCO (2021) sobre la ética de la Inteligencia Artificial?</w:t>
      </w:r>
    </w:p>
    <w:p>
      <w:r>
        <w:rPr>
          <w:b/>
        </w:rPr>
        <w:t xml:space="preserve">Respuesta de Idania: </w:t>
      </w:r>
      <w:r>
        <w:t>La **Recomendación sobre la Ética de la Inteligencia Artificial** de la UNESCO (2021) establece varios principios clave que deben ser respetados en el uso de sistemas de IA, especialmente en el ámbito educativo. Estos principios son:</w:t>
        <w:br/>
        <w:br/>
        <w:t>- **Transparencia**: Es fundamental comprender, en la medida de lo posible, por qué una herramienta de IA produce una recomendación.</w:t>
        <w:br/>
        <w:t>- **Equidad**: Se debe asegurar que los sistemas no discriminen ni amplíen brechas existentes.</w:t>
        <w:br/>
        <w:t>- **Responsabilidad**: Los desarrolladores y usuarios de la IA deben ser responsables de sus efectos.</w:t>
        <w:br/>
        <w:t>- **Privacidad**: Es importante limitar la recolección y uso de datos personales.</w:t>
        <w:br/>
        <w:t>- **Supervisión humana**: Se debe evitar que la herramienta sustituya sistemáticamente el juicio del estudiante o del docente.</w:t>
        <w:br/>
        <w:br/>
        <w:t xml:space="preserve">Estos principios son relevantes cuando la IA se utiliza para recomendar contenidos, calificar, detectar riesgos, generar textos o influir en decisiones sobre estudiantes, garantizando así el respeto a los **derechos humanos** y la **dignidad** de las personas involucradas en el proceso educativo [Fuente: Material_Lectura_Semana_11_Tecnologia_y_Educacion_2026II.docx, fragmentos 9 y 12]. </w:t>
        <w:br/>
        <w:br/>
        <w:t>Si tienes más preguntas sobre este tema o necesitas aclaraciones, ¡no dudes en preguntar!</w:t>
      </w:r>
    </w:p>
    <w:p>
      <w:r>
        <w:rPr>
          <w:b/>
        </w:rPr>
        <w:t xml:space="preserve">Fuentes citadas: </w:t>
      </w:r>
      <w:r>
        <w:t>Material_Lectura_Semana_11_Tecnologia_y_Educacion_2026II.docx, Material_Lectura_Semana_11_Tecnologia_y_Educacion_2026II.docx, Material_Lectura_Semana_14_Evaluacion_Filosofica_Decisiones_2026II.docx</w:t>
      </w:r>
    </w:p>
    <w:p>
      <w:r>
        <w:rPr>
          <w:b/>
        </w:rPr>
        <w:t xml:space="preserve">Evaluación del juez: </w:t>
      </w:r>
      <w:r>
        <w:rPr>
          <w:i/>
        </w:rPr>
        <w:t>Idania proporciona una respuesta completa y bien fundamentada sobre los principios de la Recomendación de la UNESCO, citando adecuadamente la fuente correspondiente. La respuesta es clara y relevante, y muestra un buen nivel de profundidad y pedagogía al explicar la importancia de cada principio en el contexto educativo.</w:t>
      </w:r>
    </w:p>
    <w:p/>
    <w:p>
      <w:r>
        <w:rPr>
          <w:b/>
        </w:rPr>
        <w:t xml:space="preserve">[C1541-A-11-2] </w:t>
      </w:r>
      <w:r>
        <w:rPr>
          <w:b/>
          <w:color w:val="1E7A34"/>
        </w:rPr>
        <w:t>PASS</w:t>
      </w:r>
      <w:r>
        <w:rPr>
          <w:i/>
        </w:rPr>
        <w:t xml:space="preserve">  ·  groundedness 10/10  ·  3302 ms</w:t>
      </w:r>
    </w:p>
    <w:p>
      <w:r>
        <w:rPr>
          <w:b/>
        </w:rPr>
        <w:t xml:space="preserve">Pregunta: </w:t>
      </w:r>
      <w:r>
        <w:t>¿Qué riesgo señala el curso sobre que la IA sustituya el juicio del estudiante o del docente?</w:t>
      </w:r>
    </w:p>
    <w:p>
      <w:r>
        <w:rPr>
          <w:b/>
        </w:rPr>
        <w:t xml:space="preserve">Respuesta de Idania: </w:t>
      </w:r>
      <w:r>
        <w:t>El curso señala que uno de los **riesgos éticos** asociados a la inteligencia artificial en educación es la **autonomía**. Esto implica evitar que la herramienta de IA sustituya sistemáticamente el juicio del estudiante o del docente. La preocupación radica en que, si la IA toma decisiones o hace recomendaciones sin la intervención humana, se puede limitar la capacidad de los estudiantes y docentes para ejercer su propio criterio y juicio crítico en el proceso educativo.</w:t>
        <w:br/>
        <w:br/>
        <w:t xml:space="preserve">Además, se enfatiza la importancia de que los sistemas de IA respeten principios como la **transparencia**, para que los usuarios comprendan por qué se producen ciertas recomendaciones, y la **equidad**, asegurando que no se discrimine ni se amplíen brechas en el acceso a la educación. Estos aspectos son fundamentales para mantener un entorno educativo justo y responsable. </w:t>
        <w:br/>
        <w:br/>
        <w:t>Si tienes más preguntas sobre este tema o necesitas profundizar en algún aspecto, ¡estaré encantada de ayudarte!</w:t>
      </w:r>
    </w:p>
    <w:p>
      <w:r>
        <w:rPr>
          <w:b/>
        </w:rPr>
        <w:t xml:space="preserve">Fuentes citadas: </w:t>
      </w:r>
      <w:r>
        <w:t>Material_Lectura_Semana_11_Tecnologia_y_Educacion_2026II.docx, Material_Lectura_Semana_11_Tecnologia_y_Educacion_2026II.docx, Material_Lectura_Semana_11_Tecnologia_y_Educacion_2026II.docx</w:t>
      </w:r>
    </w:p>
    <w:p>
      <w:r>
        <w:rPr>
          <w:b/>
        </w:rPr>
        <w:t xml:space="preserve">Evaluación del juez: </w:t>
      </w:r>
      <w:r>
        <w:rPr>
          <w:i/>
        </w:rPr>
        <w:t>La respuesta de Idania es correcta y está bien fundamentada en el material del curso. Aborda el riesgo de la autonomía en el uso de IA en educación, citando principios éticos relevantes como transparencia y equidad. La respuesta es clara y proporciona un buen nivel de profundidad, aunque podría mejorar en la calidad de la guía al ofrecer ejemplos específicos o preguntas adicionales para el estudiante.</w:t>
      </w:r>
    </w:p>
    <w:p/>
    <w:p>
      <w:r>
        <w:rPr>
          <w:b/>
        </w:rPr>
        <w:t xml:space="preserve">[C1541-A-12-1] </w:t>
      </w:r>
      <w:r>
        <w:rPr>
          <w:b/>
          <w:color w:val="1E7A34"/>
        </w:rPr>
        <w:t>PASS</w:t>
      </w:r>
      <w:r>
        <w:rPr>
          <w:i/>
        </w:rPr>
        <w:t xml:space="preserve">  ·  groundedness 9/10  ·  2681 ms</w:t>
      </w:r>
    </w:p>
    <w:p>
      <w:r>
        <w:rPr>
          <w:b/>
        </w:rPr>
        <w:t xml:space="preserve">Pregunta: </w:t>
      </w:r>
      <w:r>
        <w:t>¿Cuáles son los pasos para construir una posición filosófica sustentada sobre un problema educativo contemporáneo?</w:t>
      </w:r>
    </w:p>
    <w:p>
      <w:r>
        <w:rPr>
          <w:b/>
        </w:rPr>
        <w:t xml:space="preserve">Respuesta de Idania: </w:t>
      </w:r>
      <w:r>
        <w:t>Para construir una **posición filosófica sustentada** sobre un problema educativo contemporáneo, puedes seguir estos pasos:</w:t>
        <w:br/>
        <w:br/>
        <w:t>- **Selecciona un problema educativo**: Escoge un tema relevante, como el uso de la inteligencia artificial, la desigualdad o la violencia en la educación.</w:t>
        <w:br/>
        <w:t>- **Delimita el problema en una pregunta de análisis**: Formula una pregunta clara que guíe tu investigación y reflexión.</w:t>
        <w:br/>
        <w:t>- **Formula una posición o tesis filosófica**: Define tu postura frente al problema seleccionado de manera clara y concisa.</w:t>
        <w:br/>
        <w:t>- **Localiza y verifica fuentes académicas**: Busca al menos tres fuentes que respalden tu posición y ofrezcan diferentes perspectivas sobre el tema.</w:t>
        <w:br/>
        <w:t>- **Define conceptos o categorías filosóficas centrales**: Identifica los términos clave que utilizarás para desarrollar tu argumento y asegúrate de que estén bien fundamentados.</w:t>
        <w:br/>
        <w:br/>
        <w:t>Estos pasos te ayudarán a estructurar tu argumento de manera lógica y coherente, permitiendo una discusión más profunda sobre el problema educativo que elijas. Recuerda que la filosofía no solo busca respuestas, sino que también fomenta el pensamiento crítico y la reflexión sobre los valores y fines de la educación. Si necesitas más detalles sobre alguno de estos pasos, ¡no dudes en preguntar!</w:t>
      </w:r>
    </w:p>
    <w:p>
      <w:r>
        <w:rPr>
          <w:b/>
        </w:rPr>
        <w:t xml:space="preserve">Fuentes citadas: </w:t>
      </w:r>
      <w:r>
        <w:t>Material_Lectura_Semana_12_Problemas_Contemporaneos_Posicion_Filosofica_2026II.docx, U2_IF_Posicion_Filosofica_Argumentada.pdf, SILABO_FILOSOFIA_DE_LA_EDUCACION_2026II_ALINEADO_CORREGIDO.pdf</w:t>
      </w:r>
    </w:p>
    <w:p>
      <w:r>
        <w:rPr>
          <w:b/>
        </w:rPr>
        <w:t xml:space="preserve">Evaluación del juez: </w:t>
      </w:r>
      <w:r>
        <w:rPr>
          <w:i/>
        </w:rPr>
        <w:t>La respuesta de Idania es mayormente correcta y está bien fundamentada en el material disponible. Proporciona pasos claros y relevantes para construir una posición filosófica, alineándose con las lecturas de la semana. La claridad y la estructura de la respuesta son adecuadas, aunque podría beneficiarse de una mayor profundidad en la explicación de algunos pasos.</w:t>
      </w:r>
    </w:p>
    <w:p/>
    <w:p>
      <w:r>
        <w:rPr>
          <w:b/>
        </w:rPr>
        <w:t xml:space="preserve">[C1541-A-12-2] </w:t>
      </w:r>
      <w:r>
        <w:rPr>
          <w:b/>
          <w:color w:val="1E7A34"/>
        </w:rPr>
        <w:t>PASS</w:t>
      </w:r>
      <w:r>
        <w:rPr>
          <w:i/>
        </w:rPr>
        <w:t xml:space="preserve">  ·  groundedness 10/10  ·  2436 ms</w:t>
      </w:r>
    </w:p>
    <w:p>
      <w:r>
        <w:rPr>
          <w:b/>
        </w:rPr>
        <w:t xml:space="preserve">Pregunta: </w:t>
      </w:r>
      <w:r>
        <w:t>¿Qué es un 'límite reconocido' al formular una posición filosófica según el curso?</w:t>
      </w:r>
    </w:p>
    <w:p>
      <w:r>
        <w:rPr>
          <w:b/>
        </w:rPr>
        <w:t xml:space="preserve">Respuesta de Idania: </w:t>
      </w:r>
      <w:r>
        <w:t>Un **límite reconocido** al formular una posición filosófica se refiere a las condiciones bajo las cuales la posición que se está defendiendo podría dejar de ser aplicable. Esto implica que, al construir una argumentación, es importante no solo presentar la tesis y las razones que la sustentan, sino también reconocer que existen circunstancias o contextos que podrían desafiar o invalidar dicha posición.</w:t>
        <w:br/>
        <w:br/>
        <w:t>Por ejemplo, si se sostiene que "debe permitirse el uso de inteligencia artificial en la educación", un límite reconocido podría ser que esta práctica solo sea válida si se garantiza la **autoría** y el **juicio crítico** de los estudiantes. Si en algún momento se demuestra que el uso de la inteligencia artificial compromete estos aspectos, la posición podría necesitar ser revisada o ajustada.</w:t>
        <w:br/>
        <w:br/>
        <w:t>Este enfoque fortalece la argumentación, ya que muestra una comprensión de la complejidad del tema y una disposición a considerar perspectivas diferentes. ¿Te gustaría profundizar en algún aspecto específico de este tema?</w:t>
      </w:r>
    </w:p>
    <w:p>
      <w:r>
        <w:rPr>
          <w:b/>
        </w:rPr>
        <w:t xml:space="preserve">Fuentes citadas: </w:t>
      </w:r>
      <w:r>
        <w:t>Material_Lectura_Semana_12_Problemas_Contemporaneos_Posicion_Filosofica_2026II.docx, Material_Lectura_Semana_12_Problemas_Contemporaneos_Posicion_Filosofica_2026II.docx, Material_Lectura_Semana_12_Problemas_Contemporaneos_Posicion_Filosofica_2026II.docx</w:t>
      </w:r>
    </w:p>
    <w:p>
      <w:r>
        <w:rPr>
          <w:b/>
        </w:rPr>
        <w:t xml:space="preserve">Evaluación del juez: </w:t>
      </w:r>
      <w:r>
        <w:rPr>
          <w:i/>
        </w:rPr>
        <w:t>La respuesta de Idania es correcta y está bien fundamentada en el material del curso. Explica claramente el concepto de 'límite reconocido' y proporciona un ejemplo relevante que ilustra su aplicación. Además, invita al estudiante a profundizar en el tema, lo que demuestra un buen nivel de guía pedagógica.</w:t>
      </w:r>
    </w:p>
    <w:p/>
    <w:p>
      <w:r>
        <w:rPr>
          <w:b/>
        </w:rPr>
        <w:t xml:space="preserve">[C1541-A-13-1] </w:t>
      </w:r>
      <w:r>
        <w:rPr>
          <w:b/>
          <w:color w:val="B35C00"/>
        </w:rPr>
        <w:t>PARTIAL</w:t>
      </w:r>
      <w:r>
        <w:rPr>
          <w:i/>
        </w:rPr>
        <w:t xml:space="preserve">  ·  groundedness 7/10  ·  5104 ms</w:t>
      </w:r>
    </w:p>
    <w:p>
      <w:r>
        <w:rPr>
          <w:b/>
        </w:rPr>
        <w:t xml:space="preserve">Pregunta: </w:t>
      </w:r>
      <w:r>
        <w:t>En el caso 'Autonomía declarada, control permanente', ¿qué incoherencia se plantea entre el proyecto educativo y el reglamento?</w:t>
      </w:r>
    </w:p>
    <w:p>
      <w:r>
        <w:rPr>
          <w:b/>
        </w:rPr>
        <w:t xml:space="preserve">Respuesta de Idania: </w:t>
      </w:r>
      <w:r>
        <w:t>No encontré información específica sobre un "reglamento" en las fuentes recuperadas. Sin embargo, puedo ofrecerte un análisis sobre la incoherencia que se plantea en el caso "Autonomía declarada, control permanente".</w:t>
        <w:br/>
        <w:br/>
        <w:t>En este caso, se observa una **incoherencia** entre el proyecto educativo de la institución, que busca formar **personas autónomas, críticas y responsables**, y las decisiones que se toman en el aula, que son restrictivas. Por ejemplo:</w:t>
        <w:br/>
        <w:br/>
        <w:t>- El reglamento exige **autorización del docente** para cualquier cambio en una actividad.</w:t>
        <w:br/>
        <w:t>- Se penalizan las **preguntas** que interrumpen la explicación.</w:t>
        <w:br/>
        <w:t>- Se utiliza una aplicación que **bloquea el acceso** a recursos no seleccionados por el profesor.</w:t>
        <w:br/>
        <w:br/>
        <w:t>Estas decisiones pueden generar un ambiente de control que contradice la finalidad de fomentar la autonomía y la participación activa de los estudiantes. La dirección de la institución sostiene que estas medidas aseguran **orden y eficiencia**, pero en realidad pueden limitar el aprendizaje y la capacidad crítica de los alumnos.</w:t>
        <w:br/>
        <w:br/>
        <w:t>Si necesitas más detalles o ejemplos sobre este tema, ¡no dudes en preguntar!</w:t>
      </w:r>
    </w:p>
    <w:p>
      <w:r>
        <w:rPr>
          <w:b/>
        </w:rPr>
        <w:t xml:space="preserve">Fuentes citadas: </w:t>
      </w:r>
      <w:r>
        <w:t>Material_Lectura_Semana_13_Coherencia_Fundamentos_Finalidades_Decisiones_2026II.docx, SESION_13_FILOSOFIA_DE_LA_EDUCACION_2026II.docx, Material_Lectura_Semana_13_Coherencia_Fundamentos_Finalidades_Decisiones_2026II.docx</w:t>
      </w:r>
    </w:p>
    <w:p>
      <w:r>
        <w:rPr>
          <w:b/>
        </w:rPr>
        <w:t xml:space="preserve">Evaluación del juez: </w:t>
      </w:r>
      <w:r>
        <w:rPr>
          <w:i/>
        </w:rPr>
        <w:t>Idania proporciona un análisis relevante y coherente sobre la incoherencia entre el proyecto educativo y las decisiones en el aula, aunque no cita directamente las fuentes específicas que respaldan su respuesta. La respuesta es clara y ofrece ejemplos concretos, pero la falta de atribución directa a las lecturas de la semana limita su grounding.</w:t>
      </w:r>
    </w:p>
    <w:p/>
    <w:p>
      <w:r>
        <w:rPr>
          <w:b/>
        </w:rPr>
        <w:t xml:space="preserve">[C1541-A-13-2] </w:t>
      </w:r>
      <w:r>
        <w:rPr>
          <w:b/>
          <w:color w:val="1E7A34"/>
        </w:rPr>
        <w:t>PASS</w:t>
      </w:r>
      <w:r>
        <w:rPr>
          <w:i/>
        </w:rPr>
        <w:t xml:space="preserve">  ·  groundedness 10/10  ·  3684 ms</w:t>
      </w:r>
    </w:p>
    <w:p>
      <w:r>
        <w:rPr>
          <w:b/>
        </w:rPr>
        <w:t xml:space="preserve">Pregunta: </w:t>
      </w:r>
      <w:r>
        <w:t>¿Qué significa que una práctica educativa sea incoherente con su finalidad declarada?</w:t>
      </w:r>
    </w:p>
    <w:p>
      <w:r>
        <w:rPr>
          <w:b/>
        </w:rPr>
        <w:t xml:space="preserve">Respuesta de Idania: </w:t>
      </w:r>
      <w:r>
        <w:t>Cuando hablamos de **incoherencia** en una práctica educativa respecto a su **finalidad declarada**, nos referimos a la discrepancia entre lo que una institución dice que quiere lograr y lo que realmente hace en su día a día. Esto puede manifestarse de varias maneras:</w:t>
        <w:br/>
        <w:br/>
        <w:t>- **Finalidad declarada**: Es lo que la institución afirma que busca, como formar estudiantes autónomos o críticos.</w:t>
        <w:br/>
        <w:t>- **Prácticas cotidianas**: Son las acciones y decisiones que se llevan a cabo en el aula y en la gestión educativa.</w:t>
        <w:br/>
        <w:br/>
        <w:t>Si, por ejemplo, una institución declara que su objetivo es fomentar la **autonomía** de los estudiantes, pero en la práctica se basa en la **obediencia** y no permite que los estudiantes hagan preguntas o tomen decisiones, hay una clara **tensión** entre la finalidad y la práctica. Esto significa que las decisiones educativas no están alineadas con los principios que se afirman, lo que puede limitar el desarrollo de competencias importantes en los estudiantes.</w:t>
        <w:br/>
        <w:br/>
        <w:t>Para analizar esta incoherencia, se pueden considerar las siguientes preguntas orientadoras:</w:t>
        <w:br/>
        <w:br/>
        <w:t>- ¿Qué idea de estudiante se evidencia en esta práctica?</w:t>
        <w:br/>
        <w:t>- ¿Qué significa aprender según la decisión analizada?</w:t>
        <w:br/>
        <w:t>- ¿Qué valores se promueven o se limitan?</w:t>
        <w:br/>
        <w:t>- ¿Qué tipo de relación y convivencia se genera?</w:t>
        <w:br/>
        <w:t>- ¿La decisión favorece autonomía, pensamiento crítico, responsabilidad y participación?</w:t>
        <w:br/>
        <w:t>- ¿Qué tendría que cambiar para que la práctica sea coherente con la finalidad declarada?</w:t>
        <w:br/>
        <w:br/>
        <w:t>La coherencia entre fundamentos y finalidades es crucial, ya que una propuesta educativa debe ser justificable a partir de los principios que sostiene. Esto implica que las decisiones educativas deben estar alineadas con las finalidades que se declaran, lo que a su vez influye en la selección de contenidos, las estrategias de enseñanza y los criterios de evaluación.</w:t>
        <w:br/>
        <w:br/>
        <w:t>Si deseas profundizar en algún aspecto específico o necesitas ejemplos concretos, ¡estaré encantada de ayudarte!</w:t>
      </w:r>
    </w:p>
    <w:p>
      <w:r>
        <w:rPr>
          <w:b/>
        </w:rPr>
        <w:t xml:space="preserve">Fuentes citadas: </w:t>
      </w:r>
      <w:r>
        <w:t>Actividad_Aplicacion_Sesion_3_Filosofia_Educacion.docx, Material_Lectura_Semana_6_Integracion_Critica_Corrientes_Fundamentos_Finalidades_2026II.docx, Material_Lectura_Semana_3_Fundamentos_y_Finalidades_Educativas_2026II.pdf</w:t>
      </w:r>
    </w:p>
    <w:p>
      <w:r>
        <w:rPr>
          <w:b/>
        </w:rPr>
        <w:t xml:space="preserve">Evaluación del juez: </w:t>
      </w:r>
      <w:r>
        <w:rPr>
          <w:i/>
        </w:rPr>
        <w:t>La respuesta de Idania es completamente correcta y está bien fundamentada en las fuentes disponibles. Proporciona una explicación clara y profunda sobre la incoherencia en prácticas educativas, alineándose con el material de la semana. Además, ofrece preguntas orientadoras que fomentan la reflexión, lo que añade valor pedagógico a su respuesta.</w:t>
      </w:r>
    </w:p>
    <w:p/>
    <w:p>
      <w:r>
        <w:rPr>
          <w:b/>
        </w:rPr>
        <w:t xml:space="preserve">[C1541-A-14-1] </w:t>
      </w:r>
      <w:r>
        <w:rPr>
          <w:b/>
          <w:color w:val="1E7A34"/>
        </w:rPr>
        <w:t>PASS</w:t>
      </w:r>
      <w:r>
        <w:rPr>
          <w:i/>
        </w:rPr>
        <w:t xml:space="preserve">  ·  groundedness 10/10  ·  2366 ms</w:t>
      </w:r>
    </w:p>
    <w:p>
      <w:r>
        <w:rPr>
          <w:b/>
        </w:rPr>
        <w:t xml:space="preserve">Pregunta: </w:t>
      </w:r>
      <w:r>
        <w:t>Según el Informe GEM 2023, ¿por qué deben evaluarse las tecnologías educativas por su pertinencia y no por su novedad?</w:t>
      </w:r>
    </w:p>
    <w:p>
      <w:r>
        <w:rPr>
          <w:b/>
        </w:rPr>
        <w:t xml:space="preserve">Respuesta de Idania: </w:t>
      </w:r>
      <w:r>
        <w:t>Según el **Informe GEM 2023**, las **tecnologías educativas** deben evaluarse por su **pertinencia para el aprendizaje** y no por su **novedad** debido a varios factores clave:</w:t>
        <w:br/>
        <w:br/>
        <w:t>- La **falta de evidencia suficiente** sobre la efectividad de muchas tecnologías educativas.</w:t>
        <w:br/>
        <w:t>- La **desigualdad de acceso** a estas herramientas, lo que puede generar brechas en el aprendizaje.</w:t>
        <w:br/>
        <w:t>- La **dependencia de proveedores** y el uso de datos, que pueden influir en la calidad y equidad de la educación.</w:t>
        <w:br/>
        <w:br/>
        <w:t xml:space="preserve">Este enfoque permite que las decisiones sobre la adopción de tecnologías se basen en su capacidad para **mejorar el aprendizaje** y atender las necesidades de los estudiantes, en lugar de simplemente seguir tendencias o modas tecnológicas. La evaluación debe centrarse en si la tecnología realmente contribuye a los **intereses** y **resultados educativos** de los estudiantes. </w:t>
        <w:br/>
        <w:br/>
        <w:t>Si tienes más preguntas sobre este tema o necesitas aclaraciones adicionales, ¡no dudes en preguntar!</w:t>
      </w:r>
    </w:p>
    <w:p>
      <w:r>
        <w:rPr>
          <w:b/>
        </w:rPr>
        <w:t xml:space="preserve">Fuentes citadas: </w:t>
      </w:r>
      <w:r>
        <w:t>Material_Lectura_Semana_14_Evaluacion_Filosofica_Decisiones_2026II.docx, Material_Lectura_Semana_11_Tecnologia_y_Educacion_2026II.docx, Material_Lectura_Semana_11_Tecnologia_y_Educacion_2026II.docx</w:t>
      </w:r>
    </w:p>
    <w:p>
      <w:r>
        <w:rPr>
          <w:b/>
        </w:rPr>
        <w:t xml:space="preserve">Evaluación del juez: </w:t>
      </w:r>
      <w:r>
        <w:rPr>
          <w:i/>
        </w:rPr>
        <w:t>Idania proporciona una respuesta correcta y bien fundamentada, citando adecuadamente el Informe GEM 2023 y abordando los factores clave que justifican la evaluación de tecnologías educativas por su pertinencia. La respuesta es clara y pedagógicamente valiosa, aunque podría haber incluido más detalles sobre cómo aplicar estos criterios en la práctica.</w:t>
      </w:r>
    </w:p>
    <w:p/>
    <w:p>
      <w:r>
        <w:rPr>
          <w:b/>
        </w:rPr>
        <w:t xml:space="preserve">[C1541-A-14-2] </w:t>
      </w:r>
      <w:r>
        <w:rPr>
          <w:b/>
          <w:color w:val="1E7A34"/>
        </w:rPr>
        <w:t>PASS</w:t>
      </w:r>
      <w:r>
        <w:rPr>
          <w:i/>
        </w:rPr>
        <w:t xml:space="preserve">  ·  groundedness 10/10  ·  2562 ms</w:t>
      </w:r>
    </w:p>
    <w:p>
      <w:r>
        <w:rPr>
          <w:b/>
        </w:rPr>
        <w:t xml:space="preserve">Pregunta: </w:t>
      </w:r>
      <w:r>
        <w:t>¿Qué criterios añade la UNESCO (2021) para evaluar decisiones educativas sobre tecnología?</w:t>
      </w:r>
    </w:p>
    <w:p>
      <w:r>
        <w:rPr>
          <w:b/>
        </w:rPr>
        <w:t xml:space="preserve">Respuesta de Idania: </w:t>
      </w:r>
      <w:r>
        <w:t>La UNESCO, en su **Recomendación sobre la Ética de la Inteligencia Artificial** (2021), añade varios criterios importantes para evaluar decisiones educativas sobre tecnología. Estos criterios son:</w:t>
        <w:br/>
        <w:br/>
        <w:t>- **Transparencia**: Asegurar que los procesos y decisiones sean claros y comprensibles.</w:t>
        <w:br/>
        <w:t>- **Privacidad**: Proteger los datos personales de los usuarios y garantizar su uso responsable.</w:t>
        <w:br/>
        <w:t>- **Equidad**: Promover la igualdad de oportunidades y evitar sesgos que puedan discriminar a ciertos grupos.</w:t>
        <w:br/>
        <w:t>- **Responsabilidad**: Establecer quién es responsable de las decisiones tomadas en el uso de la tecnología.</w:t>
        <w:br/>
        <w:t>- **Supervisión humana**: Mantener un control humano sobre las decisiones automatizadas para asegurar que se alineen con valores éticos y educativos.</w:t>
        <w:br/>
        <w:br/>
        <w:t>Estos criterios permiten una evaluación que va más allá de la mera funcionalidad técnica, incorporando una perspectiva ética y filosófica en la adopción de tecnologías educativas. Esto es fundamental para asegurar que las herramientas tecnológicas realmente beneficien el aprendizaje y no perpetúen desigualdades o riesgos.</w:t>
      </w:r>
    </w:p>
    <w:p>
      <w:r>
        <w:rPr>
          <w:b/>
        </w:rPr>
        <w:t xml:space="preserve">Fuentes citadas: </w:t>
      </w:r>
      <w:r>
        <w:t>Material_Lectura_Semana_14_Evaluacion_Filosofica_Decisiones_2026II.docx, Material_Lectura_Semana_11_Tecnologia_y_Educacion_2026II.docx, Material_Lectura_Semana_11_Tecnologia_y_Educacion_2026II.docx</w:t>
      </w:r>
    </w:p>
    <w:p>
      <w:r>
        <w:rPr>
          <w:b/>
        </w:rPr>
        <w:t xml:space="preserve">Evaluación del juez: </w:t>
      </w:r>
      <w:r>
        <w:rPr>
          <w:i/>
        </w:rPr>
        <w:t>Idania proporciona una respuesta correcta y bien fundamentada sobre los criterios de la UNESCO para evaluar decisiones educativas sobre tecnología. La información es clara, relevante y está respaldada por fuentes adecuadas, lo que demuestra un buen nivel de grounding y pedagogía.</w:t>
      </w:r>
    </w:p>
    <w:p/>
    <w:p>
      <w:r>
        <w:rPr>
          <w:b/>
        </w:rPr>
        <w:t xml:space="preserve">[C1541-A-15-1] </w:t>
      </w:r>
      <w:r>
        <w:rPr>
          <w:b/>
          <w:color w:val="1E7A34"/>
        </w:rPr>
        <w:t>PASS</w:t>
      </w:r>
      <w:r>
        <w:rPr>
          <w:i/>
        </w:rPr>
        <w:t xml:space="preserve">  ·  groundedness 10/10  ·  2043 ms</w:t>
      </w:r>
    </w:p>
    <w:p>
      <w:r>
        <w:rPr>
          <w:b/>
        </w:rPr>
        <w:t xml:space="preserve">Pregunta: </w:t>
      </w:r>
      <w:r>
        <w:t>¿Qué significa 'trascender el interés personal' en la formación profesional docente según el curso?</w:t>
      </w:r>
    </w:p>
    <w:p>
      <w:r>
        <w:rPr>
          <w:b/>
        </w:rPr>
        <w:t xml:space="preserve">Respuesta de Idania: </w:t>
      </w:r>
      <w:r>
        <w:t>Según el material del curso, **trascender el interés personal** en la formación profesional docente implica:</w:t>
        <w:br/>
        <w:br/>
        <w:t>- **Comprender la formación universitaria** como una preparación para asumir **responsabilidades** hacia estudiantes, familias, comunidades y generaciones futuras.</w:t>
        <w:br/>
        <w:t>- **Salir del encierro en el propio interés**, lo que significa abrirse a **valores, responsabilidades, proyectos y sentidos** que superan la satisfacción inmediata y el interés individual.</w:t>
        <w:br/>
        <w:t>- Reconocer al ser humano como **fin de la acción educativa**, favoreciendo una formación que no lo reduzca a **productividad o rendimiento**.</w:t>
        <w:br/>
        <w:br/>
        <w:t>Esto se enmarca dentro de una perspectiva filosófica-personalista que enfatiza la **relación, libertad, comunidad y trascendencia**, promoviendo así un enfoque educativo que valore la dignidad de cada persona. La educación debe ir más allá de la mera transmisión de conocimientos y enfocarse en el desarrollo integral del individuo en su contexto social.</w:t>
      </w:r>
    </w:p>
    <w:p>
      <w:r>
        <w:rPr>
          <w:b/>
        </w:rPr>
        <w:t xml:space="preserve">Fuentes citadas: </w:t>
      </w:r>
      <w:r>
        <w:t>Material_Lectura_Semana_15_Trascendencia_Dignidad_Bien_Comun_2026II.docx, Filosofía, ética y educación para la ciudadanía en la era digital.pdf, Material_Lectura_Semana_15_Trascendencia_Dignidad_Bien_Comun_2026II.docx</w:t>
      </w:r>
    </w:p>
    <w:p>
      <w:r>
        <w:rPr>
          <w:b/>
        </w:rPr>
        <w:t xml:space="preserve">Evaluación del juez: </w:t>
      </w:r>
      <w:r>
        <w:rPr>
          <w:i/>
        </w:rPr>
        <w:t>La respuesta de Idania es correcta y está bien fundamentada en el material del curso, abordando de manera clara y profunda el concepto de 'trascender el interés personal'. Además, cita adecuadamente las fuentes relevantes, lo que refuerza la validez de su respuesta.</w:t>
      </w:r>
    </w:p>
    <w:p/>
    <w:p>
      <w:r>
        <w:rPr>
          <w:b/>
        </w:rPr>
        <w:t xml:space="preserve">[C1541-A-15-2] </w:t>
      </w:r>
      <w:r>
        <w:rPr>
          <w:b/>
          <w:color w:val="B35C00"/>
        </w:rPr>
        <w:t>PARTIAL</w:t>
      </w:r>
      <w:r>
        <w:rPr>
          <w:i/>
        </w:rPr>
        <w:t xml:space="preserve">  ·  groundedness 7/10  ·  3583 ms</w:t>
      </w:r>
    </w:p>
    <w:p>
      <w:r>
        <w:rPr>
          <w:b/>
        </w:rPr>
        <w:t xml:space="preserve">Pregunta: </w:t>
      </w:r>
      <w:r>
        <w:t>¿Cómo se relaciona la dimensión relacional del trabajo docente con la trascendencia?</w:t>
      </w:r>
    </w:p>
    <w:p>
      <w:r>
        <w:rPr>
          <w:b/>
        </w:rPr>
        <w:t xml:space="preserve">Respuesta de Idania: </w:t>
      </w:r>
      <w:r>
        <w:t xml:space="preserve">La **dimensión relacional del trabajo docente** está intrínsecamente conectada con la **trascendencia**, ya que ambas se fundamentan en la necesidad humana de relacionarse y de buscar un significado más allá de la propia subjetividad. </w:t>
        <w:br/>
        <w:br/>
        <w:t>Desde la perspectiva educativa, la relación entre docente y estudiantes no solo se limita a la transmisión de conocimientos, sino que también implica un proceso de **interacción** que permite el desarrollo personal y social de los individuos. Esta interacción se manifiesta en dos dimensiones:</w:t>
        <w:br/>
        <w:br/>
        <w:t>- **Dimensión inmanente**: Se refiere a la relación que se establece en el aula, donde el docente y los estudiantes comparten experiencias y conocimientos. Aquí, el docente no solo enseña, sino que también aprende de sus estudiantes, creando un ambiente de **cooperación** y **reflexión**.</w:t>
        <w:br/>
        <w:t xml:space="preserve">  </w:t>
        <w:br/>
        <w:t>- **Dimensión transitiva**: Esta dimensión se centra en cómo las relaciones en el aula pueden llevar a un impacto más amplio en la sociedad. El trabajo docente tiene el potencial de generar **cambios sociales**, ya que fomenta en los estudiantes una conciencia crítica y un sentido de responsabilidad hacia el entorno. La educación, por lo tanto, se convierte en un medio para trascender las limitaciones individuales y contribuir al bienestar colectivo.</w:t>
        <w:br/>
        <w:br/>
        <w:t>En resumen, la dimensión relacional del trabajo docente no solo enriquece el proceso educativo, sino que también permite a los individuos trascender sus propias experiencias, conectándose con realidades más amplias y significativas. Esto se alinea con la idea de que la educación debe atender a las exigencias de la naturaleza humana, buscando siempre un propósito que vaya más allá de lo meramente académico. Si tienes más preguntas sobre este tema o necesitas profundizar en algún aspecto, ¡estaré encantada de ayudarte!</w:t>
      </w:r>
    </w:p>
    <w:p>
      <w:r>
        <w:rPr>
          <w:b/>
        </w:rPr>
        <w:t xml:space="preserve">Fuentes citadas: </w:t>
      </w:r>
      <w:r>
        <w:t>Filosofía, ética y educación para la ciudadanía en la era digital.pdf, La filosofía de la educación estado de la cuestión y líneas esenciales.pdf, La filosofía de la educación estado de la cuestión y líneas esenciales.pdf</w:t>
      </w:r>
    </w:p>
    <w:p>
      <w:r>
        <w:rPr>
          <w:b/>
        </w:rPr>
        <w:t xml:space="preserve">Evaluación del juez: </w:t>
      </w:r>
      <w:r>
        <w:rPr>
          <w:i/>
        </w:rPr>
        <w:t>La respuesta de Idania es mayormente correcta y relevante, abordando la relación entre la dimensión relacional del trabajo docente y la trascendencia. Sin embargo, aunque se basa en conceptos válidos, la falta de citas directas de las fuentes disponibles limita la grounding y la atribución de fuentes. Además, la respuesta podría beneficiarse de una mayor profundidad en la conexión entre teoría y práctica.</w:t>
      </w:r>
    </w:p>
    <w:p/>
    <w:p>
      <w:r>
        <w:rPr>
          <w:b/>
        </w:rPr>
        <w:t xml:space="preserve">[C1541-A-08-1] </w:t>
      </w:r>
      <w:r>
        <w:rPr>
          <w:b/>
          <w:color w:val="1E7A34"/>
        </w:rPr>
        <w:t>PASS</w:t>
      </w:r>
      <w:r>
        <w:rPr>
          <w:i/>
        </w:rPr>
        <w:t xml:space="preserve">  ·  groundedness 9/10  ·  3177 ms</w:t>
      </w:r>
    </w:p>
    <w:p>
      <w:r>
        <w:rPr>
          <w:b/>
        </w:rPr>
        <w:t xml:space="preserve">Pregunta: </w:t>
      </w:r>
      <w:r>
        <w:t>¿Qué se evalúa en el examen sumativo de la semana 8?</w:t>
      </w:r>
    </w:p>
    <w:p>
      <w:r>
        <w:rPr>
          <w:b/>
        </w:rPr>
        <w:t xml:space="preserve">Respuesta de Idania: </w:t>
      </w:r>
      <w:r>
        <w:t>En el examen sumativo de la **Semana 8**, se evalúan varios aspectos clave relacionados con la **resolución de un caso integrador** y preguntas de comprensión. A continuación, te detallo los elementos que se consideran en la evaluación:</w:t>
        <w:br/>
        <w:br/>
        <w:t>- **Evidencia de aprendizaje**: Resolución individual de caso integrador y preguntas de comprensión.</w:t>
        <w:br/>
        <w:t>- **Criterios de evaluación**:</w:t>
        <w:br/>
        <w:t xml:space="preserve">  - **Análisis** de las concepciones y categorías filosóficas presentes en el caso.</w:t>
        <w:br/>
        <w:t xml:space="preserve">  - **Interpretación** de las relaciones entre fundamentos, finalidades y decisiones educativas.</w:t>
        <w:br/>
        <w:t xml:space="preserve">  - **Examen** de la calidad de los sustentos y las implicancias éticas de la situación.</w:t>
        <w:br/>
        <w:br/>
        <w:t>La **escala de valoración** es la siguiente:</w:t>
        <w:br/>
        <w:t>- 4 = Logro destacado</w:t>
        <w:br/>
        <w:t>- 3 = Logro esperado</w:t>
        <w:br/>
        <w:t>- 2 = En proceso</w:t>
        <w:br/>
        <w:t>- 1 = Requiere apoyo</w:t>
        <w:br/>
        <w:t>- 0 = No evidenciado</w:t>
        <w:br/>
        <w:br/>
        <w:t xml:space="preserve">La valoración final del examen corresponde al promedio de los tres criterios mencionados. Además, esta evaluación contribuye al componente de **Participación y desempeño académico** en sesiones, que representa el **20%** de la calificación total. </w:t>
        <w:br/>
        <w:br/>
        <w:t>Si necesitas más detalles sobre cómo prepararte para el examen o sobre algún aspecto específico, no dudes en preguntar. ¡Estoy aquí para ayudarte!</w:t>
      </w:r>
    </w:p>
    <w:p>
      <w:r>
        <w:rPr>
          <w:b/>
        </w:rPr>
        <w:t xml:space="preserve">Fuentes citadas: </w:t>
      </w:r>
      <w:r>
        <w:t>SESION_08_FILOSOFIA_DE_LA_EDUCACION_2026II.docx, SESION_08_FILOSOFIA_DE_LA_EDUCACION_2026II.pdf, SESION_08_FILOSOFIA_DE_LA_EDUCACION_2026II.docx</w:t>
      </w:r>
    </w:p>
    <w:p>
      <w:r>
        <w:rPr>
          <w:b/>
        </w:rPr>
        <w:t xml:space="preserve">Evaluación del juez: </w:t>
      </w:r>
      <w:r>
        <w:rPr>
          <w:i/>
        </w:rPr>
        <w:t>La respuesta de Idania es mayormente correcta y está bien fundamentada en el material disponible. Proporciona información relevante sobre el examen sumativo, incluyendo criterios de evaluación y escala de valoración, lo que demuestra un buen nivel de claridad y profundidad. Además, se atribuyen correctamente las fuentes utilizadas.</w:t>
      </w:r>
    </w:p>
    <w:p/>
    <w:p>
      <w:r>
        <w:rPr>
          <w:b/>
        </w:rPr>
        <w:t xml:space="preserve">[C1541-A-16-1] </w:t>
      </w:r>
      <w:r>
        <w:rPr>
          <w:b/>
          <w:color w:val="1E7A34"/>
        </w:rPr>
        <w:t>PASS</w:t>
      </w:r>
      <w:r>
        <w:rPr>
          <w:i/>
        </w:rPr>
        <w:t xml:space="preserve">  ·  groundedness 10/10  ·  3385 ms</w:t>
      </w:r>
    </w:p>
    <w:p>
      <w:r>
        <w:rPr>
          <w:b/>
        </w:rPr>
        <w:t xml:space="preserve">Pregunta: </w:t>
      </w:r>
      <w:r>
        <w:t>¿Qué se evalúa en la sesión 16, de evaluación sumativa final?</w:t>
      </w:r>
    </w:p>
    <w:p>
      <w:r>
        <w:rPr>
          <w:b/>
        </w:rPr>
        <w:t xml:space="preserve">Respuesta de Idania: </w:t>
      </w:r>
      <w:r>
        <w:t>En la **sesión 16**, que se centra en la **evaluación sumativa**, se evalúan varios aspectos clave a través de un **caso integrador**. Aquí te detallo lo que se evalúa:</w:t>
        <w:br/>
        <w:br/>
        <w:t>- **Aplicación de categorías filosóficas**: Se espera que los estudiantes apliquen categorías filosóficas pertinentes al desafío educativo planteado.</w:t>
        <w:br/>
        <w:t>- **Evaluación de la coherencia de la decisión**: Se evalúa la decisión institucional mediante fundamentos y finalidades educativas.</w:t>
        <w:br/>
        <w:t>- **Argumentación**: Los estudiantes deben argumentar una orientación pertinente, respetando los criterios de **dignidad** y **bien común**.</w:t>
        <w:br/>
        <w:br/>
        <w:t>La evaluación se realiza a través de una resolución individual del caso integrador y preguntas de comprensión, utilizando una escala de valoración que va de 0 a 4, donde:</w:t>
        <w:br/>
        <w:br/>
        <w:t>- 4 = Logro destacado</w:t>
        <w:br/>
        <w:t>- 3 = Logro esperado</w:t>
        <w:br/>
        <w:t>- 2 = En proceso</w:t>
        <w:br/>
        <w:t>- 1 = Requiere apoyo</w:t>
        <w:br/>
        <w:t>- 0 = No evidenciado</w:t>
        <w:br/>
        <w:br/>
        <w:t xml:space="preserve">Además, la valoración de esta sesión contribuye al componente de **Participación y desempeño académico** en sesiones, representando un **20%** de la calificación total. La retroalimentación se centra en la comprensión, argumentación y mejora de la evidencia presentada por los estudiantes. </w:t>
        <w:br/>
        <w:br/>
        <w:t>Si necesitas más detalles sobre algún aspecto específico, ¡no dudes en preguntar!</w:t>
      </w:r>
    </w:p>
    <w:p>
      <w:r>
        <w:rPr>
          <w:b/>
        </w:rPr>
        <w:t xml:space="preserve">Fuentes citadas: </w:t>
      </w:r>
      <w:r>
        <w:t>SESION_16_FILOSOFIA_DE_LA_EDUCACION_2026II.pdf, SESION_16_FILOSOFIA_DE_LA_EDUCACION_2026II.docx, SESION_16_FILOSOFIA_DE_LA_EDUCACION_2026II.docx</w:t>
      </w:r>
    </w:p>
    <w:p>
      <w:r>
        <w:rPr>
          <w:b/>
        </w:rPr>
        <w:t xml:space="preserve">Evaluación del juez: </w:t>
      </w:r>
      <w:r>
        <w:rPr>
          <w:i/>
        </w:rPr>
        <w:t>La respuesta de Idania es completa y se alinea perfectamente con el comportamiento esperado, proporcionando detalles precisos sobre la evaluación sumativa y el caso integrador. Además, está bien fundamentada en la evidencia disponible, lo que demuestra un alto nivel de claridad y pedagogía.</w:t>
      </w:r>
    </w:p>
    <w:p/>
    <w:p>
      <w:pPr>
        <w:pStyle w:val="Heading3"/>
      </w:pPr>
      <w:r>
        <w:t>B — Tutoría conceptual</w:t>
      </w:r>
    </w:p>
    <w:p>
      <w:r>
        <w:rPr>
          <w:b/>
        </w:rPr>
        <w:t xml:space="preserve">[C1541-B-01] </w:t>
      </w:r>
      <w:r>
        <w:rPr>
          <w:b/>
          <w:color w:val="1E7A34"/>
        </w:rPr>
        <w:t>PASS</w:t>
      </w:r>
      <w:r>
        <w:rPr>
          <w:i/>
        </w:rPr>
        <w:t xml:space="preserve">  ·  groundedness 10/10  ·  4245 ms</w:t>
      </w:r>
    </w:p>
    <w:p>
      <w:r>
        <w:rPr>
          <w:b/>
        </w:rPr>
        <w:t xml:space="preserve">Pregunta: </w:t>
      </w:r>
      <w:r>
        <w:t>No entiendo bien qué diferencia a la Filosofía de la Educación de la pedagogía o la psicología educativa, ¿puedes explicármelo?</w:t>
      </w:r>
    </w:p>
    <w:p>
      <w:r>
        <w:rPr>
          <w:b/>
        </w:rPr>
        <w:t xml:space="preserve">Respuesta de Idania: </w:t>
      </w:r>
      <w:r>
        <w:t>Claro, con gusto te explico las diferencias entre la **Filosofía de la Educación**, la **pedagogía** y la **psicología educativa**.</w:t>
        <w:br/>
        <w:br/>
        <w:t>1. **Filosofía de la Educación**:</w:t>
        <w:br/>
        <w:t xml:space="preserve">   - Se centra en preguntas fundamentales sobre la educación, como: **¿para qué educamos?**, **¿qué entendemos por una persona educada?**, **¿qué conocimientos son valiosos?** y **¿qué valores deben orientar la educación?**.</w:t>
        <w:br/>
        <w:t xml:space="preserve">   - Examina los **fundamentos**, **finalidades** y **consecuencias** de las prácticas educativas, no aceptándolas automáticamente.</w:t>
        <w:br/>
        <w:t xml:space="preserve">   - Su objeto es la educación como una realidad **humana**, **social**, **ética** y **cultural** que necesita ser comprendida y fundamentada.</w:t>
        <w:br/>
        <w:br/>
        <w:t>2. **Pedagogía**:</w:t>
        <w:br/>
        <w:t xml:space="preserve">   - Se enfoca en la **práctica educativa** y en cómo se puede **favorecer el aprendizaje** de los estudiantes.</w:t>
        <w:br/>
        <w:t xml:space="preserve">   - Se ocupa de aplicar técnicas y desarrollar actividades para facilitar el proceso educativo, sin entrar en los fundamentos filosóficos de estas prácticas.</w:t>
        <w:br/>
        <w:br/>
        <w:t>3. **Psicología Educativa**:</w:t>
        <w:br/>
        <w:t xml:space="preserve">   - Se pregunta **¿cómo aprende una persona?** y se centra en los procesos psicológicos involucrados en el aprendizaje.</w:t>
        <w:br/>
        <w:t xml:space="preserve">   - Analiza aspectos como la motivación, el desarrollo cognitivo y emocional de los estudiantes, y cómo estos influyen en el aprendizaje.</w:t>
        <w:br/>
        <w:br/>
        <w:t>En resumen, mientras que la **Filosofía de la Educación** se ocupa de los **porqués** y **valores** de la educación, la **pedagogía** se centra en el **cómo** se lleva a cabo la enseñanza y la **psicología educativa** en el **cómo** aprenden los individuos. Cada una tiene su enfoque y su importancia en el ámbito educativo. Si tienes más preguntas o necesitas aclaraciones, ¡no dudes en preguntar!</w:t>
      </w:r>
    </w:p>
    <w:p>
      <w:r>
        <w:rPr>
          <w:b/>
        </w:rPr>
        <w:t xml:space="preserve">Fuentes citadas: </w:t>
      </w:r>
      <w:r>
        <w:t>Material_Lectura_Semana_1_Filosofia_de_la_Educacion_2026II.docx, Material_Lectura_Semana_1_Filosofia_de_la_Educacion_2026II.docx, Filosofía, ética y educación para la ciudadanía en la era digital.pdf</w:t>
      </w:r>
    </w:p>
    <w:p>
      <w:r>
        <w:rPr>
          <w:b/>
        </w:rPr>
        <w:t xml:space="preserve">Evaluación del juez: </w:t>
      </w:r>
      <w:r>
        <w:rPr>
          <w:i/>
        </w:rPr>
        <w:t>Idania proporciona una explicación clara y bien estructurada de las diferencias entre la Filosofía de la Educación, la pedagogía y la psicología educativa, utilizando el material disponible de manera efectiva. La respuesta es completa, relevante y pedagógicamente valiosa, lo que facilita la comprensión del estudiante.</w:t>
      </w:r>
    </w:p>
    <w:p/>
    <w:p>
      <w:r>
        <w:rPr>
          <w:b/>
        </w:rPr>
        <w:t xml:space="preserve">[C1541-B-02] </w:t>
      </w:r>
      <w:r>
        <w:rPr>
          <w:b/>
          <w:color w:val="1E7A34"/>
        </w:rPr>
        <w:t>PASS</w:t>
      </w:r>
      <w:r>
        <w:rPr>
          <w:i/>
        </w:rPr>
        <w:t xml:space="preserve">  ·  groundedness 9/10  ·  4009 ms</w:t>
      </w:r>
    </w:p>
    <w:p>
      <w:r>
        <w:rPr>
          <w:b/>
        </w:rPr>
        <w:t xml:space="preserve">Pregunta: </w:t>
      </w:r>
      <w:r>
        <w:t>¿Puedes explicarme la diferencia entre idealismo y positivismo en educación, con un ejemplo?</w:t>
      </w:r>
    </w:p>
    <w:p>
      <w:r>
        <w:rPr>
          <w:b/>
        </w:rPr>
        <w:t xml:space="preserve">Respuesta de Idania: </w:t>
      </w:r>
      <w:r>
        <w:t>Claro, vamos a explorar las diferencias entre **idealismo** y **positivismo** en el contexto educativo, junto con un ejemplo para ilustrar cada uno.</w:t>
        <w:br/>
        <w:br/>
        <w:t>### Idealismo</w:t>
        <w:br/>
        <w:t>El idealismo, especialmente en su versión platónica, se centra en la búsqueda de la **verdad**, el **bien**, la **virtud** y la **justicia**. En este enfoque, la educación no se basa solo en la repetición de información, sino que busca desarrollar el pensamiento crítico y la capacidad de argumentar. Por ejemplo, si un estudiante afirma que algo es verdadero solo porque todos lo dicen, un docente idealista no aceptaría esa afirmación sin más. En cambio, lo invitaría a proporcionar **razones**, **conceptos** y **argumentos** que fundamenten su opinión, promoviendo así un conocimiento más profundo y reflexivo.</w:t>
        <w:br/>
        <w:br/>
        <w:t>### Positivismo</w:t>
        <w:br/>
        <w:t>El positivismo, por otro lado, se basa en el conocimiento que proviene de **hechos**, **observación** y **método científico**. Esta corriente, desarrollada por Auguste Comte, enfatiza la importancia de lo observable y medible, dejando de lado explicaciones que no pueden ser verificadas empíricamente. En un aula positivista, el docente podría centrarse en la enseñanza de conceptos científicos a través de experimentos y observaciones directas, fomentando un aprendizaje basado en la evidencia y la sistematización.</w:t>
        <w:br/>
        <w:br/>
        <w:t>### Ejemplo Comparativo</w:t>
        <w:br/>
        <w:t>- **Idealismo**: Un profesor de filosofía podría plantear un debate sobre la justicia, pidiendo a los estudiantes que argumenten sobre qué significa ser justo, fomentando así el pensamiento crítico y la reflexión profunda.</w:t>
        <w:br/>
        <w:t>- **Positivismo**: Un profesor de ciencias podría realizar un experimento sobre la gravedad, donde los estudiantes midan y registren datos, analizando los resultados para llegar a conclusiones basadas en la observación.</w:t>
        <w:br/>
        <w:br/>
        <w:t>En resumen, mientras que el idealismo busca formar individuos críticos y reflexivos a través de la discusión y el razonamiento, el positivismo se enfoca en el aprendizaje a través de la observación y la evidencia científica. ¿Te gustaría profundizar en algún aspecto específico de estas corrientes?</w:t>
      </w:r>
    </w:p>
    <w:p>
      <w:r>
        <w:rPr>
          <w:b/>
        </w:rPr>
        <w:t xml:space="preserve">Fuentes citadas: </w:t>
      </w:r>
      <w:r>
        <w:t>Material_Lectura_Semana_2_Corrientes_Filosoficas_2026II.docx, Material_Lectura_Semana_4_Corrientes_y_Finalidades_2026II.docx, Material_Lectura_Semana_4_Corrientes_y_Finalidades_2026II.docx</w:t>
      </w:r>
    </w:p>
    <w:p>
      <w:r>
        <w:rPr>
          <w:b/>
        </w:rPr>
        <w:t xml:space="preserve">Evaluación del juez: </w:t>
      </w:r>
      <w:r>
        <w:rPr>
          <w:i/>
        </w:rPr>
        <w:t>Idania proporciona una explicación clara y bien fundamentada de las diferencias entre idealismo y positivismo en educación, incluyendo ejemplos concretos que ilustran cada enfoque. La respuesta está bien estructurada y se apoya en el material disponible, aunque podría mejorar en la atribución de fuentes específicas para mayor rigor académico.</w:t>
      </w:r>
    </w:p>
    <w:p/>
    <w:p>
      <w:r>
        <w:rPr>
          <w:b/>
        </w:rPr>
        <w:t xml:space="preserve">[C1541-B-03] </w:t>
      </w:r>
      <w:r>
        <w:rPr>
          <w:b/>
          <w:color w:val="1E7A34"/>
        </w:rPr>
        <w:t>PASS</w:t>
      </w:r>
      <w:r>
        <w:rPr>
          <w:i/>
        </w:rPr>
        <w:t xml:space="preserve">  ·  groundedness 9/10  ·  3323 ms</w:t>
      </w:r>
    </w:p>
    <w:p>
      <w:r>
        <w:rPr>
          <w:b/>
        </w:rPr>
        <w:t xml:space="preserve">Pregunta: </w:t>
      </w:r>
      <w:r>
        <w:t>No entiendo la diferencia entre 'una fuente de mala calidad' y 'usar mal una buena fuente', ¿me lo explicas?</w:t>
      </w:r>
    </w:p>
    <w:p>
      <w:r>
        <w:rPr>
          <w:b/>
        </w:rPr>
        <w:t xml:space="preserve">Respuesta de Idania: </w:t>
      </w:r>
      <w:r>
        <w:t>Claro, vamos a desglosar estas dos ideas.</w:t>
        <w:br/>
        <w:br/>
        <w:t>**Una fuente de mala calidad** se refiere a un recurso que no cumple con los criterios necesarios para ser considerado confiable o adecuado para un análisis académico. Por ejemplo, una página web sin autoría clara, sin referencias, o que no está actualizada, puede ser considerada de mala calidad. Según el material del curso, es importante evaluar aspectos como:</w:t>
        <w:br/>
        <w:br/>
        <w:t>- **Autoría**: ¿Quién escribió el documento?</w:t>
        <w:br/>
        <w:t>- **Tipo de documento**: ¿Es un artículo científico, un libro académico, o una enciclopedia?</w:t>
        <w:br/>
        <w:t>- **Precisión y actualización**: ¿La información es correcta y reciente?</w:t>
        <w:br/>
        <w:t>- **Referencias**: ¿Cita otras fuentes confiables?</w:t>
        <w:br/>
        <w:br/>
        <w:t>Por otro lado, **usar mal una buena fuente** implica que, aunque la fuente sea de alta calidad, no se esté utilizando de manera adecuada. Esto puede suceder si, por ejemplo, se saca una conclusión incorrecta al interpretar la información o si se utiliza un fragmento fuera de contexto. En este caso, la fuente en sí misma es válida, pero el uso que se le da no lo es.</w:t>
        <w:br/>
        <w:br/>
        <w:t>Para resumir:</w:t>
        <w:br/>
        <w:br/>
        <w:t>- **Fuente de mala calidad**: No cumple con criterios de confiabilidad.</w:t>
        <w:br/>
        <w:t>- **Uso incorrecto de una buena fuente**: Se utiliza de manera inapropiada, aunque la fuente sea válida.</w:t>
        <w:br/>
        <w:br/>
        <w:t>Es fundamental aprender a seleccionar y utilizar las fuentes correctamente para garantizar la **integridad académica** en nuestros trabajos. Si tienes más preguntas o necesitas ejemplos específicos, ¡estaré encantada de ayudarte!</w:t>
      </w:r>
    </w:p>
    <w:p>
      <w:r>
        <w:rPr>
          <w:b/>
        </w:rPr>
        <w:t xml:space="preserve">Fuentes citadas: </w:t>
      </w:r>
      <w:r>
        <w:t>Material_Lectura_Semana_5_Fuentes_Calidad_Integridad_Cientifica_2026II.docx, Material_Lectura_Semana_5_Fuentes_Calidad_Integridad_Cientifica_2026II.docx, Material_Lectura_Semana_5_Fuentes_Calidad_Integridad_Cientifica_2026II.docx</w:t>
      </w:r>
    </w:p>
    <w:p>
      <w:r>
        <w:rPr>
          <w:b/>
        </w:rPr>
        <w:t xml:space="preserve">Evaluación del juez: </w:t>
      </w:r>
      <w:r>
        <w:rPr>
          <w:i/>
        </w:rPr>
        <w:t>Idania proporciona una explicación clara y bien estructurada sobre la diferencia entre una fuente de mala calidad y el uso incorrecto de una buena fuente, respaldada por criterios de evaluación de fuentes. La respuesta es relevante y se apoya en el material del curso, aunque podría mejorar en la atribución de fuentes específicas.</w:t>
      </w:r>
    </w:p>
    <w:p/>
    <w:p>
      <w:r>
        <w:rPr>
          <w:b/>
        </w:rPr>
        <w:t xml:space="preserve">[C1541-B-04] </w:t>
      </w:r>
      <w:r>
        <w:rPr>
          <w:b/>
          <w:color w:val="1E7A34"/>
        </w:rPr>
        <w:t>PASS</w:t>
      </w:r>
      <w:r>
        <w:rPr>
          <w:i/>
        </w:rPr>
        <w:t xml:space="preserve">  ·  groundedness 10/10  ·  2818 ms</w:t>
      </w:r>
    </w:p>
    <w:p>
      <w:r>
        <w:rPr>
          <w:b/>
        </w:rPr>
        <w:t xml:space="preserve">Pregunta: </w:t>
      </w:r>
      <w:r>
        <w:t>¿Por qué se dice que la dignidad funciona como un 'límite básico' en la ética educativa?</w:t>
      </w:r>
    </w:p>
    <w:p>
      <w:r>
        <w:rPr>
          <w:b/>
        </w:rPr>
        <w:t xml:space="preserve">Respuesta de Idania: </w:t>
      </w:r>
      <w:r>
        <w:t>La **dignidad** se considera un **límite básico** en la ética educativa porque establece un estándar fundamental que debe ser respetado en todas las interacciones y decisiones dentro del ámbito educativo. Esto implica que ningún estudiante debe ser reducido a una etiqueta o a una condición particular, como su **discapacidad**, **origen cultural**, **condición económica** o **resultado académico**. La dignidad humana obliga a los educadores a justificar cualquier diferencia de trato que pueda existir, asegurando que todas las decisiones y prácticas sean equitativas y respetuosas.</w:t>
        <w:br/>
        <w:br/>
        <w:t>Además, la dignidad no solo se refiere a la ausencia de discriminación, sino que también implica tratar a cada estudiante como un **sujeto de derechos**, capaz de desarrollarse y participar plenamente en su educación. Esto significa que las decisiones tomadas en el contexto educativo deben siempre considerar el respeto a la dignidad de cada individuo, evitando prácticas que puedan humillar o desvalorizar a los estudiantes.</w:t>
        <w:br/>
        <w:br/>
        <w:t>En resumen, la dignidad actúa como un límite que guía las acciones y decisiones en educación, asegurando que se mantenga un enfoque ético que respete a cada persona en su totalidad. Si tienes más preguntas sobre este tema o necesitas ejemplos específicos, ¡no dudes en preguntar!</w:t>
      </w:r>
    </w:p>
    <w:p>
      <w:r>
        <w:rPr>
          <w:b/>
        </w:rPr>
        <w:t xml:space="preserve">Fuentes citadas: </w:t>
      </w:r>
      <w:r>
        <w:t>Material_Lectura_Semana_10_Etica_Diversidad_Dignidad_2026II.docx, Filosofía, ética y educación para la ciudadanía en la era digital.pdf, Material_Lectura_Semana_7_Implicancias_Eticas_Dignidad_Formacion_Humana_2026II.docx</w:t>
      </w:r>
    </w:p>
    <w:p>
      <w:r>
        <w:rPr>
          <w:b/>
        </w:rPr>
        <w:t xml:space="preserve">Evaluación del juez: </w:t>
      </w:r>
      <w:r>
        <w:rPr>
          <w:i/>
        </w:rPr>
        <w:t>La respuesta de Idania es clara, bien fundamentada y se alinea con el material disponible. Explica de manera pedagógica el concepto de dignidad como límite básico en la ética educativa, utilizando ejemplos relevantes y asegurando que el estudiante comprenda la importancia de este principio en el contexto educativo.</w:t>
      </w:r>
    </w:p>
    <w:p/>
    <w:p>
      <w:r>
        <w:rPr>
          <w:b/>
        </w:rPr>
        <w:t xml:space="preserve">[C1541-B-05] </w:t>
      </w:r>
      <w:r>
        <w:rPr>
          <w:b/>
          <w:color w:val="1E7A34"/>
        </w:rPr>
        <w:t>PASS</w:t>
      </w:r>
      <w:r>
        <w:rPr>
          <w:i/>
        </w:rPr>
        <w:t xml:space="preserve">  ·  groundedness 10/10  ·  3369 ms</w:t>
      </w:r>
    </w:p>
    <w:p>
      <w:r>
        <w:rPr>
          <w:b/>
        </w:rPr>
        <w:t xml:space="preserve">Pregunta: </w:t>
      </w:r>
      <w:r>
        <w:t>No entiendo bien los principios de la UNESCO sobre ética de la IA en educación, ¿puedes explicármelos?</w:t>
      </w:r>
    </w:p>
    <w:p>
      <w:r>
        <w:rPr>
          <w:b/>
        </w:rPr>
        <w:t xml:space="preserve">Respuesta de Idania: </w:t>
      </w:r>
      <w:r>
        <w:t>Claro, con gusto te explico los principios de la UNESCO sobre la ética de la inteligencia artificial (IA) en educación. Estos principios son fundamentales para asegurar que el uso de la IA respete los derechos humanos y la dignidad de las personas. Aquí están los principales:</w:t>
        <w:br/>
        <w:br/>
        <w:t>- **Autonomía**: Es importante que la IA no sustituya el juicio del estudiante o del docente. Esto significa que las decisiones educativas deben seguir siendo tomadas por humanos, y la IA debe ser una herramienta que apoye, no que reemplace.</w:t>
        <w:br/>
        <w:br/>
        <w:t>- **Transparencia**: Los usuarios deben poder entender, en la medida de lo posible, por qué una herramienta de IA produce ciertas recomendaciones. Esto ayuda a generar confianza y a comprender el funcionamiento de la tecnología.</w:t>
        <w:br/>
        <w:br/>
        <w:t>- **Privacidad**: Se debe limitar la recolección y el uso de datos personales. Es esencial proteger la información de los estudiantes y garantizar que no se utilice de manera indebida.</w:t>
        <w:br/>
        <w:br/>
        <w:t>- **Equidad**: Es crucial que los sistemas de IA no discriminen ni amplíen brechas existentes. Esto implica que todas las recomendaciones y decisiones deben ser justas y accesibles para todos los estudiantes, sin importar su contexto.</w:t>
        <w:br/>
        <w:br/>
        <w:t>- **Supervisión humana**: Siempre debe haber un componente humano que supervise el uso de la IA, asegurando que se mantenga un control ético sobre las decisiones que se toman.</w:t>
        <w:br/>
        <w:br/>
        <w:t>Estos principios son relevantes en diversas aplicaciones educativas, como cuando la IA recomienda contenidos, califica o detecta riesgos. La idea es que la tecnología debe ser evaluada no solo por su eficiencia, sino también por sus efectos educativos y humanos [Fuente: Material_Lectura_Semana_11_Tecnologia_y_Educacion_2026II.docx, fragmento 9 y 12].</w:t>
        <w:br/>
        <w:br/>
        <w:t>Si tienes más preguntas sobre este tema o necesitas ejemplos específicos, ¡no dudes en preguntar!</w:t>
      </w:r>
    </w:p>
    <w:p>
      <w:r>
        <w:rPr>
          <w:b/>
        </w:rPr>
        <w:t xml:space="preserve">Fuentes citadas: </w:t>
      </w:r>
      <w:r>
        <w:t>Material_Lectura_Semana_11_Tecnologia_y_Educacion_2026II.docx, Material_Lectura_Semana_11_Tecnologia_y_Educacion_2026II.docx, Material_Lectura_Semana_7_Implicancias_Eticas_Dignidad_Formacion_Humana_2026II.docx</w:t>
      </w:r>
    </w:p>
    <w:p>
      <w:r>
        <w:rPr>
          <w:b/>
        </w:rPr>
        <w:t xml:space="preserve">Evaluación del juez: </w:t>
      </w:r>
      <w:r>
        <w:rPr>
          <w:i/>
        </w:rPr>
        <w:t>Idania proporciona una explicación clara y completa de los principios de la UNESCO sobre ética de la IA en educación, respaldada por fuentes relevantes. La respuesta es precisa, bien estructurada y aborda todos los aspectos solicitados por el estudiante.</w:t>
      </w:r>
    </w:p>
    <w:p/>
    <w:p>
      <w:r>
        <w:rPr>
          <w:b/>
        </w:rPr>
        <w:t xml:space="preserve">[C1541-B-06] </w:t>
      </w:r>
      <w:r>
        <w:rPr>
          <w:b/>
          <w:color w:val="1E7A34"/>
        </w:rPr>
        <w:t>PASS</w:t>
      </w:r>
      <w:r>
        <w:rPr>
          <w:i/>
        </w:rPr>
        <w:t xml:space="preserve">  ·  groundedness 9/10  ·  3678 ms</w:t>
      </w:r>
    </w:p>
    <w:p>
      <w:r>
        <w:rPr>
          <w:b/>
        </w:rPr>
        <w:t xml:space="preserve">Pregunta: </w:t>
      </w:r>
      <w:r>
        <w:t>¿Cómo se relaciona la libertad con la ciudadanía en el contexto educativo según el curso?</w:t>
      </w:r>
    </w:p>
    <w:p>
      <w:r>
        <w:rPr>
          <w:b/>
        </w:rPr>
        <w:t xml:space="preserve">Respuesta de Idania: </w:t>
      </w:r>
      <w:r>
        <w:t>La **libertad** y la **ciudadanía** están profundamente interrelacionadas en el contexto educativo, como se expone en el material del curso. Aquí te presento algunos puntos clave sobre esta relación:</w:t>
        <w:br/>
        <w:br/>
        <w:t>- **Libertad**: En filosofía, la libertad no se limita a hacer lo que se desea, sino que implica la **capacidad para deliberar**, **tomar decisiones** y **asumir responsabilidad** por las consecuencias de esas decisiones. Esto significa que, en un entorno educativo, se busca formar a los estudiantes para que comprendan las razones detrás de sus elecciones y actúen respetando los derechos de los demás.</w:t>
        <w:br/>
        <w:br/>
        <w:t>- **Ciudadanía**: Se refiere a la **condición de participar en una comunidad política** con derechos y responsabilidades. No solo se trata de conocer normas, sino de aprender a **deliberar sobre asuntos comunes**, **respetar diferencias** y **participar responsablemente** en la toma de decisiones que afectan a la comunidad.</w:t>
        <w:br/>
        <w:br/>
        <w:t>- **Interacción entre libertad y ciudadanía**: La educación para la ciudadanía implica que los estudiantes no solo obedezcan normas, sino que también participen activamente en la deliberación y en la toma de decisiones. Esto fomenta un ambiente donde se valora el **diálogo** y se gestionan los **desacuerdos** de manera constructiva.</w:t>
        <w:br/>
        <w:br/>
        <w:t>- **Riesgos educativos**: Es importante tener en cuenta ciertos riesgos, como confundir la libertad con la ausencia total de límites o reducir la ciudadanía a simplemente obedecer normas sin deliberar. La educación debe ayudar a los estudiantes a evitar estas confusiones y a entender la importancia de su participación activa en la comunidad.</w:t>
        <w:br/>
        <w:br/>
        <w:t>En resumen, la educación debe promover tanto la libertad como la ciudadanía, ayudando a los estudiantes a desarrollar un juicio crítico y a participar de manera responsable en su comunidad. Si tienes más preguntas o necesitas profundizar en algún aspecto, ¡estaré encantada de ayudarte!</w:t>
      </w:r>
    </w:p>
    <w:p>
      <w:r>
        <w:rPr>
          <w:b/>
        </w:rPr>
        <w:t xml:space="preserve">Fuentes citadas: </w:t>
      </w:r>
      <w:r>
        <w:t>Material_Lectura_Semana_09_Libertad_y_Ciudadania_2026II.docx, Material_Lectura_Semana_09_Libertad_y_Ciudadania_2026II.docx, SESION_09_FILOSOFIA_DE_LA_EDUCACION_2026II.docx</w:t>
      </w:r>
    </w:p>
    <w:p>
      <w:r>
        <w:rPr>
          <w:b/>
        </w:rPr>
        <w:t xml:space="preserve">Evaluación del juez: </w:t>
      </w:r>
      <w:r>
        <w:rPr>
          <w:i/>
        </w:rPr>
        <w:t>La respuesta de Idania explica de manera clara y fundamentada la relación entre libertad y ciudadanía en el contexto educativo, utilizando conceptos del material del curso. La respuesta es relevante y bien estructurada, aunque podría mejorar en la atribución de fuentes específicas. No presenta alucinaciones ni afirmaciones no sustentadas.</w:t>
      </w:r>
    </w:p>
    <w:p/>
    <w:p>
      <w:r>
        <w:rPr>
          <w:b/>
        </w:rPr>
        <w:t xml:space="preserve">[C1541-B-07] </w:t>
      </w:r>
      <w:r>
        <w:rPr>
          <w:b/>
          <w:color w:val="1E7A34"/>
        </w:rPr>
        <w:t>PASS</w:t>
      </w:r>
      <w:r>
        <w:rPr>
          <w:i/>
        </w:rPr>
        <w:t xml:space="preserve">  ·  groundedness 9/10  ·  3444 ms</w:t>
      </w:r>
    </w:p>
    <w:p>
      <w:r>
        <w:rPr>
          <w:b/>
        </w:rPr>
        <w:t xml:space="preserve">Pregunta: </w:t>
      </w:r>
      <w:r>
        <w:t>No entiendo por qué un proyecto educativo puede ser incoherente aunque declare buenas intenciones, ¿me ayudas a entenderlo?</w:t>
      </w:r>
    </w:p>
    <w:p>
      <w:r>
        <w:rPr>
          <w:b/>
        </w:rPr>
        <w:t xml:space="preserve">Respuesta de Idania: </w:t>
      </w:r>
      <w:r>
        <w:t xml:space="preserve">Claro, con gusto te ayudo a entenderlo. La **coherencia** en un proyecto educativo no se trata solo de tener **buenas intenciones**, sino de que las decisiones y acciones que se tomen estén alineadas con los **fundamentos** y **finalidades** que se declaran. </w:t>
        <w:br/>
        <w:br/>
        <w:t>Aquí hay algunos puntos clave para entender esta relación:</w:t>
        <w:br/>
        <w:br/>
        <w:t>- **Fundamentos y finalidades**: Un proyecto educativo debe tener claros sus principios y objetivos. Por ejemplo, si un proyecto dice que busca fomentar la **autonomía** de los estudiantes, pero implementa medidas de control que limitan la toma de decisiones, hay una **incoherencia**. Esto se debe a que las acciones no respaldan la finalidad declarada.</w:t>
        <w:br/>
        <w:br/>
        <w:t>- **Decisiones educativas**: Cada decisión que se toma en el ámbito educativo debe evaluarse en función de qué tipo de experiencia y relación social promueve. Por ejemplo, una decisión que busca controlar comportamientos problemáticos puede ser efectiva a corto plazo, pero puede entrar en conflicto con el objetivo de promover la **responsabilidad** y la **deliberación** entre los estudiantes.</w:t>
        <w:br/>
        <w:br/>
        <w:t>- **Concepción del estudiante**: Las decisiones educativas no son neutrales; siempre están influenciadas por cómo se entiende al estudiante. Por ejemplo, un docente que ve al estudiante como un mero receptor de información tomará decisiones diferentes a uno que lo considera un **participante activo** en su aprendizaje.</w:t>
        <w:br/>
        <w:br/>
        <w:t>En resumen, un proyecto educativo puede tener las mejores intenciones, pero si las decisiones y acciones no están alineadas con esos principios, se genera incoherencia. Esto puede llevar a que los estudiantes no reciban la educación que se pretende ofrecer. ¿Te gustaría profundizar en algún aspecto específico de este tema?</w:t>
      </w:r>
    </w:p>
    <w:p>
      <w:r>
        <w:rPr>
          <w:b/>
        </w:rPr>
        <w:t xml:space="preserve">Fuentes citadas: </w:t>
      </w:r>
      <w:r>
        <w:t>La filosofía de la educación estado de la cuestión y líneas esenciales.pdf, Material_Lectura_Semana_6_Integracion_Critica_Corrientes_Fundamentos_Finalidades_2026II.docx, Material_Lectura_Semana_13_Coherencia_Fundamentos_Finalidades_Decisiones_2026II.docx</w:t>
      </w:r>
    </w:p>
    <w:p>
      <w:r>
        <w:rPr>
          <w:b/>
        </w:rPr>
        <w:t xml:space="preserve">Evaluación del juez: </w:t>
      </w:r>
      <w:r>
        <w:rPr>
          <w:i/>
        </w:rPr>
        <w:t>La respuesta de Idania es coherente y bien fundamentada, explicando la incoherencia en proyectos educativos de manera clara y relevante. Utiliza conceptos clave y ejemplos que se alinean con el material disponible, aunque podría mejorar en la atribución directa de fuentes específicas.</w:t>
      </w:r>
    </w:p>
    <w:p/>
    <w:p>
      <w:r>
        <w:rPr>
          <w:b/>
        </w:rPr>
        <w:t xml:space="preserve">[C1541-B-08] </w:t>
      </w:r>
      <w:r>
        <w:rPr>
          <w:b/>
          <w:color w:val="1E7A34"/>
        </w:rPr>
        <w:t>PASS</w:t>
      </w:r>
      <w:r>
        <w:rPr>
          <w:i/>
        </w:rPr>
        <w:t xml:space="preserve">  ·  groundedness 9/10  ·  3217 ms</w:t>
      </w:r>
    </w:p>
    <w:p>
      <w:r>
        <w:rPr>
          <w:b/>
        </w:rPr>
        <w:t xml:space="preserve">Pregunta: </w:t>
      </w:r>
      <w:r>
        <w:t>¿Qué es la paideia griega y cómo se relaciona con la formación ciudadana?</w:t>
      </w:r>
    </w:p>
    <w:p>
      <w:r>
        <w:rPr>
          <w:b/>
        </w:rPr>
        <w:t xml:space="preserve">Respuesta de Idania: </w:t>
      </w:r>
      <w:r>
        <w:t>La **paideia griega** se refiere a un concepto integral de educación que abarca no solo la instrucción académica, sino también la formación moral y cívica de los individuos. Este término, que se traduce como **cultura** o **educación**, implica un proceso de **formación**, **crianza** y **cultivo** del ser humano, orientado a desarrollar virtudes y habilidades necesarias para la vida en sociedad.</w:t>
        <w:br/>
        <w:br/>
        <w:t>En la antigua Grecia, la paideia estaba ligada a la idea de **ciudadanía**, ya que se consideraba que los ciudadanos debían estar educados para participar activamente en la vida política y social de la ciudad. Según el pensamiento aristotélico, la educación era fundamental para alcanzar la **virtud** y el **equilibrio** entre la razón y los sentidos, lo que era esencial para el buen funcionamiento de un Estado. La paideia no solo se enfocaba en el conocimiento teórico, sino también en la formación de hábitos y el dominio de uno mismo, lo que se lograba a través de la práctica y el ejercicio.</w:t>
        <w:br/>
        <w:br/>
        <w:t xml:space="preserve">Por lo tanto, la relación entre la paideia griega y la **formación ciudadana** radica en que esta educación integral busca preparar a los individuos no solo para ser buenos estudiantes, sino también para ser ciudadanos responsables, críticos y comprometidos con su comunidad. La educación se convierte así en un derecho y una preocupación social, donde el docente juega un papel crucial en guiar a los estudiantes a través de dilemas éticos y morales, promoviendo el diálogo, el respeto y la tolerancia en el proceso educativo. </w:t>
        <w:br/>
        <w:br/>
        <w:t>Si tienes más preguntas sobre este tema o necesitas profundizar en algún aspecto específico, ¡estaré encantada de ayudarte!</w:t>
      </w:r>
    </w:p>
    <w:p>
      <w:r>
        <w:rPr>
          <w:b/>
        </w:rPr>
        <w:t xml:space="preserve">Fuentes citadas: </w:t>
      </w:r>
      <w:r>
        <w:t>Actividad_Aplicacion_Sesion_3_Filosofia_Educacion.docx, Filosofía, ética y educación para la ciudadanía en la era digital.pdf, Filosofía, ética y educación para la ciudadanía en la era digital.pdf</w:t>
      </w:r>
    </w:p>
    <w:p>
      <w:r>
        <w:rPr>
          <w:b/>
        </w:rPr>
        <w:t xml:space="preserve">Evaluación del juez: </w:t>
      </w:r>
      <w:r>
        <w:rPr>
          <w:i/>
        </w:rPr>
        <w:t>La respuesta de Idania es clara y relevante, abordando adecuadamente la paideia griega y su relación con la formación ciudadana. Se fundamenta en conceptos filosóficos y educativos, aunque podría mejorar en la atribución de fuentes específicas. En general, demuestra un buen nivel de profundidad y pedagogía.</w:t>
      </w:r>
    </w:p>
    <w:p/>
    <w:p>
      <w:r>
        <w:rPr>
          <w:b/>
        </w:rPr>
        <w:t xml:space="preserve">[C1541-B-09] </w:t>
      </w:r>
      <w:r>
        <w:rPr>
          <w:b/>
          <w:color w:val="1E7A34"/>
        </w:rPr>
        <w:t>PASS</w:t>
      </w:r>
      <w:r>
        <w:rPr>
          <w:i/>
        </w:rPr>
        <w:t xml:space="preserve">  ·  groundedness 9/10  ·  2510 ms</w:t>
      </w:r>
    </w:p>
    <w:p>
      <w:r>
        <w:rPr>
          <w:b/>
        </w:rPr>
        <w:t xml:space="preserve">Pregunta: </w:t>
      </w:r>
      <w:r>
        <w:t>¿Por qué separar permanentemente a estudiantes de bajo rendimiento puede ser un problema ético?</w:t>
      </w:r>
    </w:p>
    <w:p>
      <w:r>
        <w:rPr>
          <w:b/>
        </w:rPr>
        <w:t xml:space="preserve">Respuesta de Idania: </w:t>
      </w:r>
      <w:r>
        <w:t>Separar permanentemente a estudiantes de bajo rendimiento puede ser un problema ético por varias razones:</w:t>
        <w:br/>
        <w:br/>
        <w:t>- **Estigmatización**: Esta práctica puede llevar a que los estudiantes sean etiquetados negativamente, lo que afecta su autoestima y percepción de sí mismos.</w:t>
        <w:br/>
        <w:t>- **Expectativas reducidas**: Al separarlos, se pueden crear expectativas bajas sobre sus capacidades, limitando su potencial de aprendizaje y desarrollo.</w:t>
        <w:br/>
        <w:t>- **Menor acceso a experiencias formativas**: La separación puede restringir las oportunidades de los estudiantes para interactuar con sus compañeros y participar en actividades que fomenten su crecimiento integral.</w:t>
        <w:br/>
        <w:br/>
        <w:t>Es fundamental considerar estas implicancias éticas para garantizar que todas las decisiones educativas respeten la **dignidad** y el **derecho a aprender** de cada estudiante, promoviendo un ambiente inclusivo y equitativo. ¿Te gustaría profundizar en algún aspecto específico de este tema?</w:t>
      </w:r>
    </w:p>
    <w:p>
      <w:r>
        <w:rPr>
          <w:b/>
        </w:rPr>
        <w:t xml:space="preserve">Fuentes citadas: </w:t>
      </w:r>
      <w:r>
        <w:t>Material_Lectura_Semana_7_Implicancias_Eticas_Dignidad_Formacion_Humana_2026II.docx, Sesion_2_Parte_Teorica_30_minutos.pdf, Material_Lectura_Semana_7_Implicancias_Eticas_Dignidad_Formacion_Humana_2026II.docx</w:t>
      </w:r>
    </w:p>
    <w:p>
      <w:r>
        <w:rPr>
          <w:b/>
        </w:rPr>
        <w:t xml:space="preserve">Evaluación del juez: </w:t>
      </w:r>
      <w:r>
        <w:rPr>
          <w:i/>
        </w:rPr>
        <w:t>La respuesta de Idania aborda de manera clara y fundamentada las implicaciones éticas de separar a estudiantes de bajo rendimiento, utilizando conceptos relevantes del material del curso. La respuesta es coherente y se apoya en la evidencia disponible, aunque podría mejorar en la atribución directa de fuentes específicas.</w:t>
      </w:r>
    </w:p>
    <w:p/>
    <w:p>
      <w:r>
        <w:rPr>
          <w:b/>
        </w:rPr>
        <w:t xml:space="preserve">[C1541-B-10] </w:t>
      </w:r>
      <w:r>
        <w:rPr>
          <w:b/>
          <w:color w:val="1E7A34"/>
        </w:rPr>
        <w:t>PASS</w:t>
      </w:r>
      <w:r>
        <w:rPr>
          <w:i/>
        </w:rPr>
        <w:t xml:space="preserve">  ·  groundedness 10/10  ·  3192 ms</w:t>
      </w:r>
    </w:p>
    <w:p>
      <w:r>
        <w:rPr>
          <w:b/>
        </w:rPr>
        <w:t xml:space="preserve">Pregunta: </w:t>
      </w:r>
      <w:r>
        <w:t>¿Por qué el Informe GEM 2023 dice que la tecnología educativa debe evaluarse por pertinencia y no por novedad?</w:t>
      </w:r>
    </w:p>
    <w:p>
      <w:r>
        <w:rPr>
          <w:b/>
        </w:rPr>
        <w:t xml:space="preserve">Respuesta de Idania: </w:t>
      </w:r>
      <w:r>
        <w:t>El **Informe GEM 2023** señala que las tecnologías educativas deben evaluarse por su **pertinencia para el aprendizaje** y no simplemente por su **novedad**. Esto se debe a varios factores importantes que deben considerarse antes de adoptar una herramienta tecnológica:</w:t>
        <w:br/>
        <w:br/>
        <w:t>- **Falta de evidencia suficiente** sobre el valor añadido de las tecnologías educativas.</w:t>
        <w:br/>
        <w:t>- **Desigualdad de acceso** a estas tecnologías, lo que puede generar brechas en el aprendizaje.</w:t>
        <w:br/>
        <w:t>- **Uso de datos** y la necesidad de ser conscientes de quién controla y utiliza esa información.</w:t>
        <w:br/>
        <w:t>- **Dependencia de proveedores**, que puede limitar la autonomía educativa.</w:t>
        <w:br/>
        <w:br/>
        <w:t xml:space="preserve">La evaluación por pertinencia implica que las decisiones sobre la adopción de tecnología deben centrarse en cómo estas herramientas pueden realmente contribuir al aprendizaje y a los intereses de los estudiantes, en lugar de ser impulsadas solo por la novedad de la tecnología. Esto permite una evaluación más ética y filosófica de las herramientas educativas, asegurando que se alineen con los objetivos educativos y las necesidades de los estudiantes. </w:t>
        <w:br/>
        <w:br/>
        <w:t>Si tienes más preguntas sobre este tema o necesitas más detalles, ¡no dudes en preguntar!</w:t>
      </w:r>
    </w:p>
    <w:p>
      <w:r>
        <w:rPr>
          <w:b/>
        </w:rPr>
        <w:t xml:space="preserve">Fuentes citadas: </w:t>
      </w:r>
      <w:r>
        <w:t>Material_Lectura_Semana_14_Evaluacion_Filosofica_Decisiones_2026II.docx, Material_Lectura_Semana_11_Tecnologia_y_Educacion_2026II.docx, Material_Lectura_Semana_11_Tecnologia_y_Educacion_2026II.docx</w:t>
      </w:r>
    </w:p>
    <w:p>
      <w:r>
        <w:rPr>
          <w:b/>
        </w:rPr>
        <w:t xml:space="preserve">Evaluación del juez: </w:t>
      </w:r>
      <w:r>
        <w:rPr>
          <w:i/>
        </w:rPr>
        <w:t>La respuesta de Idania es clara, bien fundamentada y se alinea con el material disponible. Explica adecuadamente por qué la evaluación de la tecnología educativa debe centrarse en la pertinencia, respaldando sus afirmaciones con evidencia del Informe GEM 2023 y otros documentos relevantes. Además, ofrece un buen nivel de profundidad y claridad en la explicación.</w:t>
      </w:r>
    </w:p>
    <w:p/>
    <w:p>
      <w:r>
        <w:rPr>
          <w:b/>
        </w:rPr>
        <w:t xml:space="preserve">[C1541-B-11] </w:t>
      </w:r>
      <w:r>
        <w:rPr>
          <w:b/>
          <w:color w:val="1E7A34"/>
        </w:rPr>
        <w:t>PASS</w:t>
      </w:r>
      <w:r>
        <w:rPr>
          <w:i/>
        </w:rPr>
        <w:t xml:space="preserve">  ·  groundedness 10/10  ·  3140 ms</w:t>
      </w:r>
    </w:p>
    <w:p>
      <w:r>
        <w:rPr>
          <w:b/>
        </w:rPr>
        <w:t xml:space="preserve">Pregunta: </w:t>
      </w:r>
      <w:r>
        <w:t>No entiendo qué significa 'trascender el interés personal' en la formación docente, ¿puedes explicarlo?</w:t>
      </w:r>
    </w:p>
    <w:p>
      <w:r>
        <w:rPr>
          <w:b/>
        </w:rPr>
        <w:t xml:space="preserve">Respuesta de Idania: </w:t>
      </w:r>
      <w:r>
        <w:t>Claro, con gusto te explico el concepto de **trascender el interés personal** en la formación docente.</w:t>
        <w:br/>
        <w:br/>
        <w:t>Este término se refiere a la capacidad de los educadores para ir más allá de sus propias necesidades o deseos inmediatos y enfocarse en el impacto que su labor tiene en los demás, especialmente en sus estudiantes y en la comunidad. En este sentido, trascender implica:</w:t>
        <w:br/>
        <w:br/>
        <w:t>- **Comprender la formación universitaria** como una preparación para asumir responsabilidades que van más allá de uno mismo.</w:t>
        <w:br/>
        <w:t>- **Reconocer a cada estudiante** como una persona integral, evitando reducirlo a un simple rendimiento académico o comportamiento.</w:t>
        <w:br/>
        <w:t>- **Promover la cooperación** en lugar de solo el logro individual, fomentando un ambiente donde todos puedan participar y contribuir.</w:t>
        <w:br/>
        <w:t>- **Crear oportunidades de participación** responsable en los problemas de la comunidad, ayudando a los estudiantes a involucrarse y ser parte activa de su entorno.</w:t>
        <w:br/>
        <w:t>- **Tomar decisiones** que consideren a aquellos que pueden estar en desventaja, asegurando que todos tengan acceso a las mismas oportunidades.</w:t>
        <w:br/>
        <w:br/>
        <w:t>Desde una perspectiva filosófica-personalista, como se menciona en el material, trascender el interés personal significa abrirse a valores, responsabilidades y proyectos que benefician no solo al individuo, sino a la sociedad en su conjunto. Esto es fundamental en la educación, ya que el objetivo no es solo formar profesionales competentes, sino también ciudadanos responsables y comprometidos con el bien común.</w:t>
        <w:br/>
        <w:br/>
        <w:t>Si tienes más preguntas sobre este tema o necesitas ejemplos concretos, ¡estaré encantada de ayudarte!</w:t>
      </w:r>
    </w:p>
    <w:p>
      <w:r>
        <w:rPr>
          <w:b/>
        </w:rPr>
        <w:t xml:space="preserve">Fuentes citadas: </w:t>
      </w:r>
      <w:r>
        <w:t>Material_Lectura_Semana_15_Trascendencia_Dignidad_Bien_Comun_2026II.docx, Material_Lectura_Semana_15_Trascendencia_Dignidad_Bien_Comun_2026II.docx, Material_Lectura_Semana_1_Filosofia_de_la_Educacion_2026II.docx</w:t>
      </w:r>
    </w:p>
    <w:p>
      <w:r>
        <w:rPr>
          <w:b/>
        </w:rPr>
        <w:t xml:space="preserve">Evaluación del juez: </w:t>
      </w:r>
      <w:r>
        <w:rPr>
          <w:i/>
        </w:rPr>
        <w:t>Idania proporciona una explicación clara y bien fundamentada sobre el concepto de 'trascender el interés personal' en la formación docente, utilizando adecuadamente las fuentes disponibles. La respuesta es pedagógicamente valiosa y aborda el tema con profundidad y claridad.</w:t>
      </w:r>
    </w:p>
    <w:p/>
    <w:p>
      <w:r>
        <w:rPr>
          <w:b/>
        </w:rPr>
        <w:t xml:space="preserve">[C1541-B-12] </w:t>
      </w:r>
      <w:r>
        <w:rPr>
          <w:b/>
          <w:color w:val="1E7A34"/>
        </w:rPr>
        <w:t>PASS</w:t>
      </w:r>
      <w:r>
        <w:rPr>
          <w:i/>
        </w:rPr>
        <w:t xml:space="preserve">  ·  groundedness 10/10  ·  2617 ms</w:t>
      </w:r>
    </w:p>
    <w:p>
      <w:r>
        <w:rPr>
          <w:b/>
        </w:rPr>
        <w:t xml:space="preserve">Pregunta: </w:t>
      </w:r>
      <w:r>
        <w:t>¿Qué es una 'finalidad educativa' y en qué se diferencia de un simple objetivo de aprendizaje?</w:t>
      </w:r>
    </w:p>
    <w:p>
      <w:r>
        <w:rPr>
          <w:b/>
        </w:rPr>
        <w:t xml:space="preserve">Respuesta de Idania: </w:t>
      </w:r>
      <w:r>
        <w:t>Las **finalidades educativas** son los **propósitos amplios** que orientan el proceso de formación. Estas finalidades expresan el tipo de **desarrollo humano**, **convivencia**, **conocimiento** y **participación social** que se busca fomentar a través de la educación. Es importante destacar que no deben confundirse con actividades concretas o con objetivos de una sola clase; una finalidad tiene un **alcance más amplio** y guía múltiples decisiones a lo largo del proceso formativo.</w:t>
        <w:br/>
        <w:br/>
        <w:t>Por otro lado, un **objetivo de aprendizaje** es más específico y se refiere a lo que se espera que los estudiantes logren en una actividad o clase particular. Mientras que las finalidades educativas reflejan valores y concepciones sobre la persona y la sociedad, los objetivos son más concretos y medibles, centrados en resultados inmediatos.</w:t>
        <w:br/>
        <w:br/>
        <w:t>En resumen, la diferencia clave radica en que:</w:t>
        <w:br/>
        <w:br/>
        <w:t>- **Finalidades educativas**: propósitos amplios que guían el proceso educativo a largo plazo.</w:t>
        <w:br/>
        <w:t>- **Objetivos de aprendizaje**: metas específicas y medibles para actividades o clases individuales.</w:t>
        <w:br/>
        <w:br/>
        <w:t>Si tienes más preguntas sobre este tema o necesitas ejemplos concretos, ¡estaré encantada de ayudarte!</w:t>
      </w:r>
    </w:p>
    <w:p>
      <w:r>
        <w:rPr>
          <w:b/>
        </w:rPr>
        <w:t xml:space="preserve">Fuentes citadas: </w:t>
      </w:r>
      <w:r>
        <w:t>Material_Lectura_Semana_3_Fundamentos_y_Finalidades_Educativas_2026II.pdf, Material_Lectura_Semana_4_Corrientes_y_Finalidades_2026II.docx, La filosofía de la educación estado de la cuestión y líneas esenciales.pdf</w:t>
      </w:r>
    </w:p>
    <w:p>
      <w:r>
        <w:rPr>
          <w:b/>
        </w:rPr>
        <w:t xml:space="preserve">Evaluación del juez: </w:t>
      </w:r>
      <w:r>
        <w:rPr>
          <w:i/>
        </w:rPr>
        <w:t>Idania proporciona una respuesta clara y bien fundamentada que distingue adecuadamente entre finalidades educativas y objetivos de aprendizaje, utilizando fuentes relevantes para respaldar sus afirmaciones. La respuesta es pedagógicamente valiosa y ofrece una guía efectiva al estudiante.</w:t>
      </w:r>
    </w:p>
    <w:p/>
    <w:p>
      <w:r>
        <w:rPr>
          <w:b/>
        </w:rPr>
        <w:t xml:space="preserve">[C1541-B-13] </w:t>
      </w:r>
      <w:r>
        <w:rPr>
          <w:b/>
          <w:color w:val="1E7A34"/>
        </w:rPr>
        <w:t>PASS</w:t>
      </w:r>
      <w:r>
        <w:rPr>
          <w:i/>
        </w:rPr>
        <w:t xml:space="preserve">  ·  groundedness 10/10  ·  3475 ms</w:t>
      </w:r>
    </w:p>
    <w:p>
      <w:r>
        <w:rPr>
          <w:b/>
        </w:rPr>
        <w:t xml:space="preserve">Pregunta: </w:t>
      </w:r>
      <w:r>
        <w:t>¿Cómo se hace un análisis filosófico de una decisión educativa, paso a paso?</w:t>
      </w:r>
    </w:p>
    <w:p>
      <w:r>
        <w:rPr>
          <w:b/>
        </w:rPr>
        <w:t xml:space="preserve">Respuesta de Idania: </w:t>
      </w:r>
      <w:r>
        <w:t>Para realizar un **análisis filosófico de una decisión educativa**, puedes seguir estos pasos, que se han estructurado a partir del material del curso:</w:t>
        <w:br/>
        <w:br/>
        <w:t>1. **Identificación del caso y de la decisión educativa**: Describe el problema educativo que se está abordando sin emitir conclusiones aún.</w:t>
        <w:br/>
        <w:br/>
        <w:t>2. **Identificación de la finalidad declarada**: Reconoce qué tipo de estudiante pretende formar la institución y cuáles son las finalidades educativas presentes.</w:t>
        <w:br/>
        <w:br/>
        <w:t>3. **Análisis de las decisiones o alternativas**: Identifica las decisiones o alternativas que se proponen en el contexto educativo.</w:t>
        <w:br/>
        <w:br/>
        <w:t>4. **Reconocimiento de fundamentos filosóficos**: Identifica los fundamentos o concepciones filosóficas que pueden sustentar cada alternativa.</w:t>
        <w:br/>
        <w:br/>
        <w:t>5. **Determinación de la finalidad educativa**: Establece la finalidad educativa asociada a cada fundamento identificado.</w:t>
        <w:br/>
        <w:br/>
        <w:t>6. **Evaluación de la coherencia**: Valora la coherencia entre los fundamentos filosóficos, la finalidad declarada y las consecuencias de la decisión educativa. Justifica si es coherente o incoherente.</w:t>
        <w:br/>
        <w:br/>
        <w:t>7. **Anticipación de consecuencias educativas**: Considera qué efectos puede tener la propuesta sobre aspectos como autonomía, aprendizaje, dignidad, participación y convivencia.</w:t>
        <w:br/>
        <w:br/>
        <w:t>8. **Identificación de fortalezas y riesgos**: Reconoce las fortalezas, tensiones o riesgos de la decisión para la formación de las personas involucradas.</w:t>
        <w:br/>
        <w:br/>
        <w:t>9. **Formulación de una conclusión argumentada**: Elabora una conclusión que sintetice el análisis y, cuando sea pertinente, propone una alternativa o ajuste que sea más coherente con los fundamentos y finalidades educativas.</w:t>
        <w:br/>
        <w:br/>
        <w:t>10. **Revisión de la rúbrica de evaluación**: Antes de enviar tu trabajo en Moodle, asegúrate de revisar la rúbrica de evaluación para cumplir con todos los criterios establecidos.</w:t>
        <w:br/>
        <w:br/>
        <w:t>Siguiendo estos pasos, podrás realizar un análisis profundo y fundamentado de cualquier decisión educativa, considerando no solo su efectividad, sino también su justificación ética y filosófica. Si tienes alguna pregunta sobre algún paso en particular, ¡no dudes en preguntar!</w:t>
      </w:r>
    </w:p>
    <w:p>
      <w:r>
        <w:rPr>
          <w:b/>
        </w:rPr>
        <w:t xml:space="preserve">Fuentes citadas: </w:t>
      </w:r>
      <w:r>
        <w:t>Material_Lectura_Semana_14_Evaluacion_Filosofica_Decisiones_2026II.docx, Filosofía, ética y educación para la ciudadanía en la era digital.pdf, Material_Lectura_Semana_6_Integracion_Critica_Corrientes_Fundamentos_Finalidades_2026II.docx</w:t>
      </w:r>
    </w:p>
    <w:p>
      <w:r>
        <w:rPr>
          <w:b/>
        </w:rPr>
        <w:t xml:space="preserve">Evaluación del juez: </w:t>
      </w:r>
      <w:r>
        <w:rPr>
          <w:i/>
        </w:rPr>
        <w:t>La respuesta de Idania es clara, estructurada y se basa en el material del curso, proporcionando un análisis detallado y pedagógico del proceso de análisis filosófico de decisiones educativas. Todos los pasos están bien fundamentados y son relevantes para la pregunta del estudiante.</w:t>
      </w:r>
    </w:p>
    <w:p/>
    <w:p>
      <w:r>
        <w:rPr>
          <w:b/>
        </w:rPr>
        <w:t xml:space="preserve">[C1541-B-14] </w:t>
      </w:r>
      <w:r>
        <w:rPr>
          <w:b/>
          <w:color w:val="1E7A34"/>
        </w:rPr>
        <w:t>PASS</w:t>
      </w:r>
      <w:r>
        <w:rPr>
          <w:i/>
        </w:rPr>
        <w:t xml:space="preserve">  ·  groundedness 10/10  ·  2646 ms</w:t>
      </w:r>
    </w:p>
    <w:p>
      <w:r>
        <w:rPr>
          <w:b/>
        </w:rPr>
        <w:t xml:space="preserve">Pregunta: </w:t>
      </w:r>
      <w:r>
        <w:t>No entiendo qué es un 'límite reconocido' al construir una posición filosófica, ¿me lo explicas con un ejemplo?</w:t>
      </w:r>
    </w:p>
    <w:p>
      <w:r>
        <w:rPr>
          <w:b/>
        </w:rPr>
        <w:t xml:space="preserve">Respuesta de Idania: </w:t>
      </w:r>
      <w:r>
        <w:t>Claro, con gusto te explico el concepto de **límite reconocido** en el contexto de una posición filosófica sustentada.</w:t>
        <w:br/>
        <w:br/>
        <w:t>El **límite reconocido** se refiere a las condiciones bajo las cuales la tesis que has formulado podría dejar de ser válida o aplicable. Es un aspecto importante porque muestra que has considerado las posibles críticas o situaciones que podrían desafiar tu argumento.</w:t>
        <w:br/>
        <w:br/>
        <w:t xml:space="preserve">Por ejemplo, supongamos que tu tesis es: "La inteligencia artificial generativa debe ser regulada en las instituciones educativas para proteger la integridad académica". Un **límite reconocido** podría ser: "Esta regulación es válida siempre y cuando la tecnología no evolucione de manera que garantice la autenticidad y originalidad del trabajo de los estudiantes". </w:t>
        <w:br/>
        <w:br/>
        <w:t>Esto significa que si en el futuro se desarrollan herramientas de inteligencia artificial que aseguren que el trabajo presentado es completamente original y no puede ser manipulado, entonces la necesidad de regulación podría cuestionarse. Así, reconoces que tu posición tiene un contexto y que no es absoluta.</w:t>
        <w:br/>
        <w:br/>
        <w:t>Este enfoque no solo fortalece tu argumentación, sino que también muestra una comprensión profunda del tema, al considerar que las circunstancias pueden cambiar. ¿Te gustaría que profundizara en algún otro aspecto relacionado?</w:t>
      </w:r>
    </w:p>
    <w:p>
      <w:r>
        <w:rPr>
          <w:b/>
        </w:rPr>
        <w:t xml:space="preserve">Fuentes citadas: </w:t>
      </w:r>
      <w:r>
        <w:t>Material_Lectura_Semana_12_Problemas_Contemporaneos_Posicion_Filosofica_2026II.docx, Material_Lectura_Semana_12_Problemas_Contemporaneos_Posicion_Filosofica_2026II.docx, Material_Lectura_Semana_12_Problemas_Contemporaneos_Posicion_Filosofica_2026II.docx</w:t>
      </w:r>
    </w:p>
    <w:p>
      <w:r>
        <w:rPr>
          <w:b/>
        </w:rPr>
        <w:t xml:space="preserve">Evaluación del juez: </w:t>
      </w:r>
      <w:r>
        <w:rPr>
          <w:i/>
        </w:rPr>
        <w:t>Idania proporciona una explicación clara y precisa del concepto de 'límite reconocido', utilizando un ejemplo relevante que ilustra su aplicación en una posición filosófica. La respuesta está bien fundamentada en el material disponible y demuestra un alto nivel de pedagogía y claridad.</w:t>
      </w:r>
    </w:p>
    <w:p/>
    <w:p>
      <w:r>
        <w:rPr>
          <w:b/>
        </w:rPr>
        <w:t xml:space="preserve">[C1541-B-15] </w:t>
      </w:r>
      <w:r>
        <w:rPr>
          <w:b/>
          <w:color w:val="1E7A34"/>
        </w:rPr>
        <w:t>PASS</w:t>
      </w:r>
      <w:r>
        <w:rPr>
          <w:i/>
        </w:rPr>
        <w:t xml:space="preserve">  ·  groundedness 9/10  ·  3162 ms</w:t>
      </w:r>
    </w:p>
    <w:p>
      <w:r>
        <w:rPr>
          <w:b/>
        </w:rPr>
        <w:t xml:space="preserve">Pregunta: </w:t>
      </w:r>
      <w:r>
        <w:t>¿Puedes darme un ejemplo de cómo se aplicaría la mirada personalista con un estudiante que tiene dificultades persistentes?</w:t>
      </w:r>
    </w:p>
    <w:p>
      <w:r>
        <w:rPr>
          <w:b/>
        </w:rPr>
        <w:t xml:space="preserve">Respuesta de Idania: </w:t>
      </w:r>
      <w:r>
        <w:t>Claro, un ejemplo de cómo se aplicaría la **mirada personalista** con un estudiante que tiene **dificultades persistentes** sería el siguiente:</w:t>
        <w:br/>
        <w:br/>
        <w:t>Imagina que un estudiante presenta un bajo rendimiento académico. En lugar de simplemente asignarle una nota o un diagnóstico que lo etiquete, el docente adoptaría un enfoque personalista. Esto implica:</w:t>
        <w:br/>
        <w:br/>
        <w:t>- **Considerar la historia del estudiante**: Analizar su contexto familiar, social y emocional para entender mejor sus dificultades.</w:t>
        <w:br/>
        <w:t>- **Reconocer sus capacidades y relaciones**: Valorar lo que el estudiante ya sabe y las conexiones que tiene con sus compañeros y docentes.</w:t>
        <w:br/>
        <w:t>- **Mantener la dignidad del estudiante**: Tratarlo con respeto y reconocer su valor como persona, no solo como un número en una hoja de calificaciones.</w:t>
        <w:br/>
        <w:t>- **Buscar apoyos adecuados**: Proporcionar recursos y estrategias que favorezcan su participación activa en el aprendizaje, como tutorías personalizadas o actividades grupales que lo integren.</w:t>
        <w:br/>
        <w:t>- **Establecer expectativas de aprendizaje**: No disminuir las expectativas, sino motivar al estudiante a superar sus dificultades, fomentando su desarrollo personal y académico.</w:t>
        <w:br/>
        <w:br/>
        <w:t>Este enfoque no solo ayuda al estudiante a mejorar su rendimiento, sino que también promueve su **autonomía** y **responsabilidad** en el proceso educativo, alineándose con los principios del personalismo que enfatizan la **dignidad** y el **desarrollo integral** de la persona.</w:t>
      </w:r>
    </w:p>
    <w:p>
      <w:r>
        <w:rPr>
          <w:b/>
        </w:rPr>
        <w:t xml:space="preserve">Fuentes citadas: </w:t>
      </w:r>
      <w:r>
        <w:t>Material_Lectura_Semana_2_Corrientes_Filosoficas_2026II.docx, Sesion_2_Parte_Teorica_30_minutos.pdf, Material_Lectura_Semana_7_Implicancias_Eticas_Dignidad_Formacion_Humana_2026II.docx</w:t>
      </w:r>
    </w:p>
    <w:p>
      <w:r>
        <w:rPr>
          <w:b/>
        </w:rPr>
        <w:t xml:space="preserve">Evaluación del juez: </w:t>
      </w:r>
      <w:r>
        <w:rPr>
          <w:i/>
        </w:rPr>
        <w:t>La respuesta de Idania es sólida y se alinea bien con el concepto de mirada personalista, utilizando ejemplos claros y relevantes. La fundamentación está bien sustentada en el material disponible, aunque podría mejorar la atribución de fuentes específicas. En general, la respuesta es clara y pedagógicamente valiosa.</w:t>
      </w:r>
    </w:p>
    <w:p/>
    <w:p>
      <w:pPr>
        <w:pStyle w:val="Heading3"/>
      </w:pPr>
      <w:r>
        <w:t>C — Profundización</w:t>
      </w:r>
    </w:p>
    <w:p>
      <w:r>
        <w:rPr>
          <w:b/>
        </w:rPr>
        <w:t xml:space="preserve">[C1541-C-01] </w:t>
      </w:r>
      <w:r>
        <w:rPr>
          <w:b/>
          <w:color w:val="1E7A34"/>
        </w:rPr>
        <w:t>PASS</w:t>
      </w:r>
      <w:r>
        <w:rPr>
          <w:i/>
        </w:rPr>
        <w:t xml:space="preserve">  ·  groundedness 9/10  ·  2884 ms</w:t>
      </w:r>
    </w:p>
    <w:p>
      <w:r>
        <w:rPr>
          <w:b/>
        </w:rPr>
        <w:t xml:space="preserve">Pregunta: </w:t>
      </w:r>
      <w:r>
        <w:t>Quiero profundizar en las 4 corrientes filosóficas de la educación, ¿qué más debería revisar?</w:t>
      </w:r>
    </w:p>
    <w:p>
      <w:r>
        <w:rPr>
          <w:b/>
        </w:rPr>
        <w:t xml:space="preserve">Respuesta de Idania: </w:t>
      </w:r>
      <w:r>
        <w:t>Para profundizar en las **cuatro corrientes filosóficas de la educación** (idealismo, positivismo, pragmatismo y personalismo), te recomiendo revisar los siguientes aspectos:</w:t>
        <w:br/>
        <w:br/>
        <w:t>- **Concepciones de persona**: Cada corriente tiene una visión distinta sobre qué es la persona y cómo se relaciona con la educación. Por ejemplo, el idealismo platónico enfatiza la formación del ciudadano a través de la razón y la virtud.</w:t>
        <w:br/>
        <w:br/>
        <w:t>- **Conocimiento y verdad**: Analiza cómo cada corriente entiende el conocimiento y la verdad. El positivismo, por ejemplo, valora la observación y la evidencia científica como bases del conocimiento.</w:t>
        <w:br/>
        <w:br/>
        <w:t>- **Papel de la educación y la sociedad**: Examina qué rol asigna cada corriente a la educación en la sociedad. El pragmatismo, por ejemplo, puede enfocarse en la educación como un medio para resolver problemas prácticos y adaptarse a cambios sociales.</w:t>
        <w:br/>
        <w:br/>
        <w:t>- **Diálogo entre corrientes**: Considera cómo elementos de dos o más corrientes pueden interactuar para abordar problemas educativos sin confundir sus fundamentos. Esto puede enriquecer tu comprensión de las finalidades educativas.</w:t>
        <w:br/>
        <w:br/>
        <w:t xml:space="preserve">Además, recuerda que las corrientes filosóficas no son solo teorías abstractas; tienen implicaciones prácticas en la educación. Puedes encontrar más detalles sobre estas corrientes en las lecturas de las semanas 2 y 4 de tu curso, donde se presentan sus diferencias fundamentales y su relación con situaciones educativas concretas. </w:t>
        <w:br/>
        <w:br/>
        <w:t>Si tienes alguna pregunta específica sobre alguna de estas corrientes o necesitas ejemplos concretos, ¡no dudes en preguntar!</w:t>
      </w:r>
    </w:p>
    <w:p>
      <w:r>
        <w:rPr>
          <w:b/>
        </w:rPr>
        <w:t xml:space="preserve">Fuentes citadas: </w:t>
      </w:r>
      <w:r>
        <w:t>Material_Lectura_Semana_4_Corrientes_y_Finalidades_2026II.docx, Material_Lectura_Semana_2_Corrientes_Filosoficas_2026II.docx, Material_Lectura_Semana_2_Corrientes_Filosoficas_2026II.docx</w:t>
      </w:r>
    </w:p>
    <w:p>
      <w:r>
        <w:rPr>
          <w:b/>
        </w:rPr>
        <w:t xml:space="preserve">Evaluación del juez: </w:t>
      </w:r>
      <w:r>
        <w:rPr>
          <w:i/>
        </w:rPr>
        <w:t>La respuesta de Idania es sólida y bien fundamentada, proporcionando un análisis claro de las corrientes filosóficas y sugiriendo áreas de profundización. Utiliza adecuadamente las fuentes del curso y se abstiene de dar respuestas directas a preguntas específicas, fomentando la curiosidad del estudiante.</w:t>
      </w:r>
    </w:p>
    <w:p/>
    <w:p>
      <w:r>
        <w:rPr>
          <w:b/>
        </w:rPr>
        <w:t xml:space="preserve">[C1541-C-02] </w:t>
      </w:r>
      <w:r>
        <w:rPr>
          <w:b/>
          <w:color w:val="1E7A34"/>
        </w:rPr>
        <w:t>PASS</w:t>
      </w:r>
      <w:r>
        <w:rPr>
          <w:i/>
        </w:rPr>
        <w:t xml:space="preserve">  ·  groundedness 9/10  ·  3436 ms</w:t>
      </w:r>
    </w:p>
    <w:p>
      <w:r>
        <w:rPr>
          <w:b/>
        </w:rPr>
        <w:t xml:space="preserve">Pregunta: </w:t>
      </w:r>
      <w:r>
        <w:t>¿Qué relación tiene la ética de la IA (semana 11) con los principios éticos generales vistos en la semana 7?</w:t>
      </w:r>
    </w:p>
    <w:p>
      <w:r>
        <w:rPr>
          <w:b/>
        </w:rPr>
        <w:t xml:space="preserve">Respuesta de Idania: </w:t>
      </w:r>
      <w:r>
        <w:t>La **ética de la inteligencia artificial (IA)**, tal como se aborda en la semana 11, se relaciona estrechamente con los **principios éticos generales** discutidos en la semana 7. Aquí te presento algunos puntos clave que conectan ambos temas:</w:t>
        <w:br/>
        <w:br/>
        <w:t>- **Respeto a los derechos humanos**: La ética de la IA enfatiza la necesidad de que los sistemas de IA respeten la dignidad y los derechos humanos, lo cual es un principio fundamental en cualquier marco ético general.</w:t>
        <w:br/>
        <w:br/>
        <w:t>- **Transparencia y responsabilidad**: En la semana 11, se menciona la importancia de la **transparencia** en las recomendaciones de IA, lo que se alinea con principios éticos que promueven la claridad y la rendición de cuentas en las decisiones educativas.</w:t>
        <w:br/>
        <w:br/>
        <w:t>- **Equidad**: La ética de la IA resalta la necesidad de que los sistemas no discriminen ni amplíen brechas, un principio que también se encuentra en la ética general, que busca la justicia y la equidad en el trato a todas las personas.</w:t>
        <w:br/>
        <w:br/>
        <w:t>- **Privacidad**: La limitación en la recolección y uso de datos personales es un aspecto ético crucial en la IA, que se relaciona con el respeto a la intimidad y la autonomía de los individuos, principios que son comunes en la ética general.</w:t>
        <w:br/>
        <w:br/>
        <w:t>- **Autonomía**: La recomendación de evitar que la IA sustituya el juicio humano se conecta con la idea de que los individuos deben tener la capacidad de tomar decisiones informadas, un valor central en la ética.</w:t>
        <w:br/>
        <w:br/>
        <w:t>Estos puntos muestran cómo la ética de la IA no solo se basa en principios específicos, sino que también se integra en un marco ético más amplio que busca promover el bienestar y la dignidad de todos los involucrados en el proceso educativo. Si tienes más preguntas sobre este tema o necesitas profundizar en algún aspecto, ¡estaré encantada de ayudarte!</w:t>
      </w:r>
    </w:p>
    <w:p>
      <w:r>
        <w:rPr>
          <w:b/>
        </w:rPr>
        <w:t xml:space="preserve">Fuentes citadas: </w:t>
      </w:r>
      <w:r>
        <w:t>Material_Lectura_Semana_11_Tecnologia_y_Educacion_2026II.docx, Material_Lectura_Semana_11_Tecnologia_y_Educacion_2026II.docx, Filosofía, ética y educación para la ciudadanía en la era digital.pdf</w:t>
      </w:r>
    </w:p>
    <w:p>
      <w:r>
        <w:rPr>
          <w:b/>
        </w:rPr>
        <w:t xml:space="preserve">Evaluación del juez: </w:t>
      </w:r>
      <w:r>
        <w:rPr>
          <w:i/>
        </w:rPr>
        <w:t>La respuesta de Idania conecta de manera efectiva los principios éticos generales con la ética de la IA, utilizando ejemplos claros y relevantes. Además, se apoya en fuentes adecuadas que respaldan sus afirmaciones, lo que demuestra un buen nivel de grounding y fidelidad al material. La respuesta es clara y pedagógicamente valiosa, aunque podría mejorar en la guía al estudiante para profundizar en algunos aspectos específicos.</w:t>
      </w:r>
    </w:p>
    <w:p/>
    <w:p>
      <w:r>
        <w:rPr>
          <w:b/>
        </w:rPr>
        <w:t xml:space="preserve">[C1541-C-03] </w:t>
      </w:r>
      <w:r>
        <w:rPr>
          <w:b/>
          <w:color w:val="1E7A34"/>
        </w:rPr>
        <w:t>PASS</w:t>
      </w:r>
      <w:r>
        <w:rPr>
          <w:i/>
        </w:rPr>
        <w:t xml:space="preserve">  ·  groundedness 9/10  ·  3336 ms</w:t>
      </w:r>
    </w:p>
    <w:p>
      <w:r>
        <w:rPr>
          <w:b/>
        </w:rPr>
        <w:t xml:space="preserve">Pregunta: </w:t>
      </w:r>
      <w:r>
        <w:t>Quiero profundizar en el Código Nacional de Integridad Científica, ¿qué más dice el material al respecto?</w:t>
      </w:r>
    </w:p>
    <w:p>
      <w:r>
        <w:rPr>
          <w:b/>
        </w:rPr>
        <w:t xml:space="preserve">Respuesta de Idania: </w:t>
      </w:r>
      <w:r>
        <w:t>El **Código Nacional de Integridad Científica** establece varios principios fundamentales que guían el uso responsable de las fuentes en el ámbito académico. Estos principios son esenciales para asegurar la calidad y la ética en la investigación y el trabajo académico. A continuación, te presento un resumen de los principios y su aplicación en actividades académicas:</w:t>
        <w:br/>
        <w:br/>
        <w:t>| **Principio**    | **Aplicación en una actividad académica**                                                |</w:t>
        <w:br/>
        <w:t>|------------------|------------------------------------------------------------------------------------------|</w:t>
        <w:br/>
        <w:t>| **Honestidad**   | No atribuirse ideas ajenas ni inventar autores, datos, citas, páginas o referencias.    |</w:t>
        <w:br/>
        <w:t>| **Rigurosidad**  | Leer con atención, comprobar que la fuente corresponde realmente al tema y reproducir fielmente su sentido. |</w:t>
        <w:br/>
        <w:t>| **Imparcialidad**| Evitar seleccionar solo las fuentes que confirman una opinión previa; considerar perspectivas pertinentes. |</w:t>
        <w:br/>
        <w:t>| **Transparencia**| Indicar de dónde provienen las ideas utilizadas y permitir que otra persona pueda localizar las fuentes. |</w:t>
        <w:br/>
        <w:t>| **Respeto**      | Reconocer la autoría y la propiedad intelectual de quienes producen conocimiento.        |</w:t>
        <w:br/>
        <w:t>| **Responsabilidad**| Asumir la revisión final del trabajo, de las citas y de cada referencia antes de entregar. |</w:t>
        <w:br/>
        <w:br/>
        <w:t xml:space="preserve">Estos principios son fundamentales para que los estudiantes, incluso en los primeros ciclos de su formación, desarrollen una práctica académica ética y rigurosa. La **integridad científica** no solo se refiere a la calidad de las fuentes, sino también a la forma en que se utilizan, asegurando que se reconozca adecuadamente la autoría y se mantenga la transparencia en el trabajo académico. </w:t>
        <w:br/>
        <w:br/>
        <w:t>Si deseas profundizar en algún principio específico o en cómo aplicarlo en tu trabajo, ¡no dudes en preguntar!</w:t>
      </w:r>
    </w:p>
    <w:p>
      <w:r>
        <w:rPr>
          <w:b/>
        </w:rPr>
        <w:t xml:space="preserve">Fuentes citadas: </w:t>
      </w:r>
      <w:r>
        <w:t>Material_Lectura_Semana_5_Fuentes_Calidad_Integridad_Cientifica_2026II.docx, La filosofía de la educación estado de la cuestión y líneas esenciales.pdf, Material_Lectura_Semana_5_Fuentes_Calidad_Integridad_Cientifica_2026II.docx</w:t>
      </w:r>
    </w:p>
    <w:p>
      <w:r>
        <w:rPr>
          <w:b/>
        </w:rPr>
        <w:t xml:space="preserve">Evaluación del juez: </w:t>
      </w:r>
      <w:r>
        <w:rPr>
          <w:i/>
        </w:rPr>
        <w:t>La respuesta de Idania proporciona un resumen claro y detallado de los principios del Código Nacional de Integridad Científica, respaldado por la evidencia disponible. La respuesta es relevante y bien estructurada, aunque podría haber profundizado más en la aplicación práctica de estos principios en contextos específicos. La atribución de fuentes es adecuada, lo que refuerza la validez de la información presentada.</w:t>
      </w:r>
    </w:p>
    <w:p/>
    <w:p>
      <w:r>
        <w:rPr>
          <w:b/>
        </w:rPr>
        <w:t xml:space="preserve">[C1541-C-04] </w:t>
      </w:r>
      <w:r>
        <w:rPr>
          <w:b/>
          <w:color w:val="B35C00"/>
        </w:rPr>
        <w:t>PARTIAL</w:t>
      </w:r>
      <w:r>
        <w:rPr>
          <w:i/>
        </w:rPr>
        <w:t xml:space="preserve">  ·  groundedness 9/10  ·  3426 ms</w:t>
      </w:r>
    </w:p>
    <w:p>
      <w:r>
        <w:rPr>
          <w:b/>
        </w:rPr>
        <w:t xml:space="preserve">Pregunta: </w:t>
      </w:r>
      <w:r>
        <w:t>¿Qué relación tienen la libertad y ciudadanía (semana 9) con la ética y dignidad (semana 10)?</w:t>
      </w:r>
    </w:p>
    <w:p>
      <w:r>
        <w:rPr>
          <w:b/>
        </w:rPr>
        <w:t xml:space="preserve">Respuesta de Idania: </w:t>
      </w:r>
      <w:r>
        <w:t>La **libertad** y la **ciudadanía** están profundamente interrelacionadas, y esta conexión puede extenderse a conceptos como la **ética** y la **dignidad**. En el contexto de la semana 9, se destaca que la ciudadanía implica no solo la participación en la comunidad política, sino también la responsabilidad de deliberar sobre asuntos comunes y respetar las diferencias. Esto se relaciona con la ética, ya que las decisiones que tomamos como ciudadanos deben considerar las consecuencias para los demás y promover el **bien común**.</w:t>
        <w:br/>
        <w:br/>
        <w:t>Por otro lado, la **dignidad** se refiere al respeto inherente a cada individuo, lo que implica que tanto la libertad como la ciudadanía deben ejercerse de manera que se reconozca y se valore la dignidad de todos. En este sentido, la ética juega un papel crucial al guiarnos en cómo nuestras decisiones y acciones afectan a los demás y a la comunidad en general.</w:t>
        <w:br/>
        <w:br/>
        <w:t>En resumen, la relación entre estos conceptos puede verse así:</w:t>
        <w:br/>
        <w:br/>
        <w:t>- **Libertad**: Implica la capacidad de decidir y actuar, pero debe estar acompañada de responsabilidad ética.</w:t>
        <w:br/>
        <w:t>- **Ciudadanía**: Requiere participación activa y deliberación, considerando el impacto de nuestras decisiones en la comunidad.</w:t>
        <w:br/>
        <w:t>- **Ética**: Proporciona el marco para evaluar las decisiones en función de su impacto en la dignidad y el bienestar de otros.</w:t>
        <w:br/>
        <w:t>- **Dignidad**: Es el valor intrínseco de cada persona, que debe ser respetado en el ejercicio de la libertad y la ciudadanía.</w:t>
        <w:br/>
        <w:br/>
        <w:t>Si deseas profundizar en cómo estos conceptos se relacionan específicamente en la semana 10, puedo ayudarte a buscar más información. ¿Te gustaría explorar algún aspecto en particular?</w:t>
      </w:r>
    </w:p>
    <w:p>
      <w:r>
        <w:rPr>
          <w:b/>
        </w:rPr>
        <w:t xml:space="preserve">Fuentes citadas: </w:t>
      </w:r>
      <w:r>
        <w:t>Material_Lectura_Semana_09_Libertad_y_Ciudadania_2026II.docx, Material_Lectura_Semana_09_Libertad_y_Ciudadania_2026II.docx, Material_Lectura_Semana_09_Libertad_y_Ciudadania_2026II.docx</w:t>
      </w:r>
    </w:p>
    <w:p>
      <w:r>
        <w:rPr>
          <w:b/>
        </w:rPr>
        <w:t xml:space="preserve">Evaluación del juez: </w:t>
      </w:r>
      <w:r>
        <w:rPr>
          <w:i/>
        </w:rPr>
        <w:t>La respuesta de Idania conecta adecuadamente los conceptos de libertad, ciudadanía, ética y dignidad, utilizando el material de la semana 9 como base. Sin embargo, carece de atribución de fuentes específicas, lo que afecta la evaluación de la respuesta. La claridad y profundidad son buenas, pero la falta de referencias limita la puntuación en groundedness y source attribution.</w:t>
      </w:r>
    </w:p>
    <w:p/>
    <w:p>
      <w:r>
        <w:rPr>
          <w:b/>
        </w:rPr>
        <w:t xml:space="preserve">[C1541-C-05] </w:t>
      </w:r>
      <w:r>
        <w:rPr>
          <w:b/>
          <w:color w:val="1E7A34"/>
        </w:rPr>
        <w:t>PASS</w:t>
      </w:r>
      <w:r>
        <w:rPr>
          <w:i/>
        </w:rPr>
        <w:t xml:space="preserve">  ·  groundedness 9/10  ·  4473 ms</w:t>
      </w:r>
    </w:p>
    <w:p>
      <w:r>
        <w:rPr>
          <w:b/>
        </w:rPr>
        <w:t xml:space="preserve">Pregunta: </w:t>
      </w:r>
      <w:r>
        <w:t>Quiero profundizar en cómo la evaluación filosófica de la tecnología (semana 14) se conecta con la trascendencia y el bien común (semana 15)</w:t>
      </w:r>
    </w:p>
    <w:p>
      <w:r>
        <w:rPr>
          <w:b/>
        </w:rPr>
        <w:t xml:space="preserve">Respuesta de Idania: </w:t>
      </w:r>
      <w:r>
        <w:t>Para profundizar en la conexión entre la **evaluación filosófica de la tecnología** y los conceptos de **trascendencia** y **bien común**, podemos considerar varios aspectos clave que se abordan en las semanas 14 y 15 del curso.</w:t>
        <w:br/>
        <w:br/>
        <w:t>1. **Evaluación filosófica de decisiones educativas**: En la semana 14, se enfatiza la importancia de evaluar decisiones educativas contemporáneas mediante criterios filosóficos como **fundamento, finalidad, dignidad, justicia, autonomía, participación y consecuencias**. Esto implica que cualquier decisión relacionada con la tecnología en la educación debe ser analizada no solo por su eficacia, sino también por su impacto en la dignidad y el bienestar de los individuos y la sociedad.</w:t>
        <w:br/>
        <w:br/>
        <w:t>2. **Trascendencia y bien común**: En la semana 15, se menciona que la educación debe orientarse hacia la **trascendencia, dignidad y bien común**. Esto significa que las decisiones educativas, incluidas las que involucran tecnología, deben buscar no solo el beneficio individual, sino también el bienestar colectivo y el desarrollo de valores que trasciendan lo inmediato.</w:t>
        <w:br/>
        <w:br/>
        <w:t>3. **Preguntas filosóficas sobre tecnología y educación**: En la semana 11, se presentan preguntas que ayudan a analizar el uso de la tecnología desde una perspectiva filosófica, tales como:</w:t>
        <w:br/>
        <w:t xml:space="preserve">   - ¿La tecnología sirve a la persona o la persona termina adaptándose a la lógica de la tecnología?</w:t>
        <w:br/>
        <w:t xml:space="preserve">   - ¿Quién puede acceder y quién asume los riesgos?</w:t>
        <w:br/>
        <w:t xml:space="preserve">   </w:t>
        <w:br/>
        <w:t xml:space="preserve">   Estas preguntas son fundamentales para evaluar cómo la tecnología puede contribuir al bien común y a la trascendencia, asegurando que no se sacrifiquen valores éticos y humanos en el proceso.</w:t>
        <w:br/>
        <w:br/>
        <w:t>4. **Integración de enfoques**: La evaluación filosófica debe integrar un enfoque que promueva la **argumentación de posiciones filosóficas** y la **formulación de orientaciones** que respeten la dignidad y busquen el bien común. Esto se logra a través de métodos como el **diálogo socrático** y el **debate académico**, que fomentan una reflexión crítica sobre el uso de la tecnología en la educación.</w:t>
        <w:br/>
        <w:br/>
        <w:t>En resumen, la evaluación filosófica de la tecnología en la educación debe estar alineada con los principios de trascendencia y bien común, asegurando que las decisiones tomadas no solo sean efectivas, sino también éticamente responsables y orientadas hacia el desarrollo integral de la sociedad. Si tienes más preguntas o deseas explorar un aspecto específico, ¡estaré encantada de ayudarte!</w:t>
      </w:r>
    </w:p>
    <w:p>
      <w:r>
        <w:rPr>
          <w:b/>
        </w:rPr>
        <w:t xml:space="preserve">Fuentes citadas: </w:t>
      </w:r>
      <w:r>
        <w:t>Material_Lectura_Semana_14_Evaluacion_Filosofica_Decisiones_2026II.docx, SILABO_FILOSOFIA_DE_LA_EDUCACION_2026II_ALINEADO_CORREGIDO.pdf, Material_Lectura_Semana_11_Tecnologia_y_Educacion_2026II.docx</w:t>
      </w:r>
    </w:p>
    <w:p>
      <w:r>
        <w:rPr>
          <w:b/>
        </w:rPr>
        <w:t xml:space="preserve">Evaluación del juez: </w:t>
      </w:r>
      <w:r>
        <w:rPr>
          <w:i/>
        </w:rPr>
        <w:t>La respuesta de Idania conecta de manera efectiva los temas de las semanas 14 y 15, utilizando argumentos bien fundamentados y referencias a las lecturas del curso. La claridad y profundidad de la respuesta son adecuadas, y se evidencia un buen uso de las fuentes disponibles, lo que refuerza la validez de sus afirmaciones.</w:t>
      </w:r>
    </w:p>
    <w:p/>
    <w:p>
      <w:r>
        <w:rPr>
          <w:b/>
        </w:rPr>
        <w:t xml:space="preserve">[C1541-C-06] </w:t>
      </w:r>
      <w:r>
        <w:rPr>
          <w:b/>
          <w:color w:val="1E7A34"/>
        </w:rPr>
        <w:t>PASS</w:t>
      </w:r>
      <w:r>
        <w:rPr>
          <w:i/>
        </w:rPr>
        <w:t xml:space="preserve">  ·  groundedness 9/10  ·  3164 ms</w:t>
      </w:r>
    </w:p>
    <w:p>
      <w:r>
        <w:rPr>
          <w:b/>
        </w:rPr>
        <w:t xml:space="preserve">Pregunta: </w:t>
      </w:r>
      <w:r>
        <w:t>¿Qué más debería leer para profundizar en el objeto y sentido de la Filosofía de la Educación?</w:t>
      </w:r>
    </w:p>
    <w:p>
      <w:r>
        <w:rPr>
          <w:b/>
        </w:rPr>
        <w:t xml:space="preserve">Respuesta de Idania: </w:t>
      </w:r>
      <w:r>
        <w:t>Para profundizar en el objeto y sentido de la **Filosofía de la Educación**, te recomendaría explorar los siguientes conceptos y autores que se mencionan en el material del curso:</w:t>
        <w:br/>
        <w:br/>
        <w:t>- **John Dewey**: Su obra es fundamental para entender la relación entre educación, experiencia y democracia. Dewey enfatiza la importancia de cuestionar los fines de la educación y cómo estos influyen en la formación del ser humano deseable en una sociedad.</w:t>
        <w:br/>
        <w:t xml:space="preserve">  </w:t>
        <w:br/>
        <w:t>- **Fullat (1987)**: Este autor ayuda a delimitar la función de la Filosofía de la Educación en relación con otros campos como la teoría de la educación y la pedagogía, lo que puede ofrecerte una perspectiva más clara sobre su rol.</w:t>
        <w:br/>
        <w:br/>
        <w:t>- **Morales (2008)**: Su análisis sobre la urgencia de lo epistemológico en las teorías y prácticas educativas puede enriquecer tu comprensión sobre cómo la filosofía contribuye a la educación.</w:t>
        <w:br/>
        <w:br/>
        <w:t>- **Morin (2018)**: Este autor aborda la construcción de una democracia participativa y la importancia de la filosofía en la revitalización de la convivencia y las solidaridades, lo que es crucial para entender el sentido de la educación en un contexto social.</w:t>
        <w:br/>
        <w:br/>
        <w:t>Además, sería útil que reflexionaras sobre las preguntas fundamentales que plantea la Filosofía de la Educación, como: ¿qué significa aprender? ¿Qué consideramos verdadero? ¿Qué tipo de sociedad queremos construir? Estas reflexiones te ayudarán a conectar los conceptos teóricos con la práctica educativa.</w:t>
        <w:br/>
        <w:br/>
        <w:t>Si tienes acceso a textos específicos de estos autores, sería ideal para profundizar en sus ideas. ¡Espero que esta guía te sea útil y no dudes en preguntar si necesitas más información!</w:t>
      </w:r>
    </w:p>
    <w:p>
      <w:r>
        <w:rPr>
          <w:b/>
        </w:rPr>
        <w:t xml:space="preserve">Fuentes citadas: </w:t>
      </w:r>
      <w:r>
        <w:t>Material_Lectura_Semana_1_Filosofia_de_la_Educacion_2026II.docx, Filosofía, ética y educación para la ciudadanía en la era digital.pdf, Filosofía, ética y educación para la ciudadanía en la era digital.pdf</w:t>
      </w:r>
    </w:p>
    <w:p>
      <w:r>
        <w:rPr>
          <w:b/>
        </w:rPr>
        <w:t xml:space="preserve">Evaluación del juez: </w:t>
      </w:r>
      <w:r>
        <w:rPr>
          <w:i/>
        </w:rPr>
        <w:t>Idania proporciona una respuesta bien fundamentada y relevante, citando autores y conceptos clave de la Filosofía de la Educación. La respuesta está alineada con el material del curso y ofrece una guía clara para el estudiante, lo que demuestra un buen nivel de profundidad y claridad.</w:t>
      </w:r>
    </w:p>
    <w:p/>
    <w:p>
      <w:r>
        <w:rPr>
          <w:b/>
        </w:rPr>
        <w:t xml:space="preserve">[C1541-C-07] </w:t>
      </w:r>
      <w:r>
        <w:rPr>
          <w:b/>
          <w:color w:val="1E7A34"/>
        </w:rPr>
        <w:t>PASS</w:t>
      </w:r>
      <w:r>
        <w:rPr>
          <w:i/>
        </w:rPr>
        <w:t xml:space="preserve">  ·  groundedness 9/10  ·  3547 ms</w:t>
      </w:r>
    </w:p>
    <w:p>
      <w:r>
        <w:rPr>
          <w:b/>
        </w:rPr>
        <w:t xml:space="preserve">Pregunta: </w:t>
      </w:r>
      <w:r>
        <w:t>Quiero profundizar en cómo se articulan varias corrientes filosóficas sin caer en contradicción, más allá de la idea general.</w:t>
      </w:r>
    </w:p>
    <w:p>
      <w:r>
        <w:rPr>
          <w:b/>
        </w:rPr>
        <w:t xml:space="preserve">Respuesta de Idania: </w:t>
      </w:r>
      <w:r>
        <w:t>Para profundizar en la articulación de varias corrientes filosóficas sin caer en contradicción, es importante considerar algunos aspectos clave que se presentan en el material del curso.</w:t>
        <w:br/>
        <w:br/>
        <w:t>- **Argumentación**: La articulación de distintas corrientes debe ser **argumentada**. Esto significa que es necesario explicar cómo se relacionan y qué fundamentos se están utilizando para combinarlas. No se trata solo de mezclar ideas, sino de establecer un diálogo coherente entre ellas.</w:t>
        <w:br/>
        <w:br/>
        <w:t>- **Diferencias filosóficas**: Es fundamental **no borrar las diferencias** entre las corrientes. Cada corriente tiene su propia perspectiva sobre la persona, el conocimiento, la verdad, la educación y la sociedad. Por ejemplo, el **idealismo** se centra en la razón y la virtud, mientras que el **positivismo** enfatiza la evidencia y el progreso. Reconocer estas diferencias permite una integración más rica y respetuosa.</w:t>
        <w:br/>
        <w:br/>
        <w:t>- **Finalidad central**: Para que la combinación de corrientes sea filosóficamente consistente, debe haber una **finalidad central** que oriente la articulación. Esto implica definir claramente qué se busca lograr con esta integración y cómo se resolverán las tensiones que puedan surgir entre las diferentes perspectivas.</w:t>
        <w:br/>
        <w:br/>
        <w:t>- **Ejemplo práctico**: Una institución educativa podría combinar el rigor del **positivismo** en la enseñanza de ciencias con la **dignidad** y el **juicio racional** promovidos por el **personalismo**. Esto podría manifestarse en un enfoque que valore la evidencia científica en el aprendizaje, al mismo tiempo que se fomente el respeto y la consideración de cada estudiante como un individuo único.</w:t>
        <w:br/>
        <w:br/>
        <w:t>En resumen, la articulación de corrientes filosóficas es posible y enriquecedora, siempre que se realice con un enfoque crítico y reflexivo, respetando las particularidades de cada una y buscando un propósito claro que guíe el proceso. Si tienes más preguntas o deseas explorar un aspecto específico, ¡no dudes en decírmelo!</w:t>
      </w:r>
    </w:p>
    <w:p>
      <w:r>
        <w:rPr>
          <w:b/>
        </w:rPr>
        <w:t xml:space="preserve">Fuentes citadas: </w:t>
      </w:r>
      <w:r>
        <w:t>Material_Lectura_Semana_2_Corrientes_Filosoficas_2026II.docx, Material_Lectura_Semana_6_Integracion_Critica_Corrientes_Fundamentos_Finalidades_2026II.docx, Material_Lectura_Semana_2_Corrientes_Filosoficas_2026II.docx</w:t>
      </w:r>
    </w:p>
    <w:p>
      <w:r>
        <w:rPr>
          <w:b/>
        </w:rPr>
        <w:t xml:space="preserve">Evaluación del juez: </w:t>
      </w:r>
      <w:r>
        <w:rPr>
          <w:i/>
        </w:rPr>
        <w:t>La respuesta de Idania es sólida y bien fundamentada, abordando la pregunta del estudiante con ejemplos claros y matices. Utiliza adecuadamente el material del curso para sustentar sus afirmaciones, aunque podría mejorar en la atribución de fuentes específicas. La respuesta es clara y relevante, mostrando un buen nivel de profundidad y pedagogía.</w:t>
      </w:r>
    </w:p>
    <w:p/>
    <w:p>
      <w:r>
        <w:rPr>
          <w:b/>
        </w:rPr>
        <w:t xml:space="preserve">[C1541-C-08] </w:t>
      </w:r>
      <w:r>
        <w:rPr>
          <w:b/>
          <w:color w:val="1E7A34"/>
        </w:rPr>
        <w:t>PASS</w:t>
      </w:r>
      <w:r>
        <w:rPr>
          <w:i/>
        </w:rPr>
        <w:t xml:space="preserve">  ·  groundedness 10/10  ·  4282 ms</w:t>
      </w:r>
    </w:p>
    <w:p>
      <w:r>
        <w:rPr>
          <w:b/>
        </w:rPr>
        <w:t xml:space="preserve">Pregunta: </w:t>
      </w:r>
      <w:r>
        <w:t>¿Qué relación tiene el caso de 'autonomía declarada, control permanente' con los conceptos de las semanas anteriores sobre finalidades educativas?</w:t>
      </w:r>
    </w:p>
    <w:p>
      <w:r>
        <w:rPr>
          <w:b/>
        </w:rPr>
        <w:t xml:space="preserve">Respuesta de Idania: </w:t>
      </w:r>
      <w:r>
        <w:t>El caso de "autonomía declarada, control permanente" ilustra claramente una **tensión** entre las **finalidades educativas** y las decisiones concretas que se toman en la práctica educativa. Según el material del curso, las **finalidades educativas** son los propósitos amplios que orientan el proceso de formación, reflejando valores y concepciones sobre el tipo de ser humano que se desea formar en un contexto histórico determinado [Fuente: Material_Lectura_Semana_3_Fundamentos_y_Finalidades_Educativas_2026II.pdf, fragmento 11].</w:t>
        <w:br/>
        <w:br/>
        <w:t>En este caso, la institución afirma que busca formar personas **autónomas, críticas y responsables**. Sin embargo, las decisiones que se toman, como requerir autorización del docente para cualquier cambio en las actividades y penalizar preguntas que interrumpan la explicación, contradicen esta finalidad. Esto se alinea con la idea de que una finalidad educativa es coherente cuando guarda relación con los fundamentos que la sostienen y con las prácticas que se realizan [Fuente: Material_Lectura_Semana_3_Fundamentos_y_Finalidades_Educativas_2026II.pdf, fragmento 23].</w:t>
        <w:br/>
        <w:br/>
        <w:t>Para evaluar esta coherencia, se puede seguir el procedimiento que se menciona en el material:</w:t>
        <w:br/>
        <w:br/>
        <w:t>- **Identificar el fundamento y la finalidad educativa declarados**: En este caso, la finalidad es formar estudiantes autónomos.</w:t>
        <w:br/>
        <w:t>- **Describir las decisiones concretas que pueden afectar esa finalidad**: Las decisiones incluyen la necesidad de autorización para cambios y la penalización de preguntas.</w:t>
        <w:br/>
        <w:t>- **Valorar si existe coherencia, tensión o contradicción**: Aquí hay una clara contradicción, ya que las decisiones limitan la autonomía y la capacidad de los estudiantes para participar activamente en su aprendizaje.</w:t>
        <w:br/>
        <w:br/>
        <w:t>Finalmente, es importante considerar cómo estas decisiones afectan la **autonomía**, preguntándose si favorecen la capacidad de comprender, decidir y asumir responsabilidad [Fuente: Material_Lectura_Semana_7_Implicancias_Eticas_Dignidad_Formacion_Humana_2026II.docx, fragmento 20]. En este caso, las decisiones tomadas parecen ir en contra de fomentar esa autonomía.</w:t>
        <w:br/>
        <w:br/>
        <w:t>Si tienes más preguntas o necesitas profundizar en algún aspecto, ¡no dudes en decírmelo!</w:t>
      </w:r>
    </w:p>
    <w:p>
      <w:r>
        <w:rPr>
          <w:b/>
        </w:rPr>
        <w:t xml:space="preserve">Fuentes citadas: </w:t>
      </w:r>
      <w:r>
        <w:t>Material_Lectura_Semana_13_Coherencia_Fundamentos_Finalidades_Decisiones_2026II.docx, Material_Lectura_Semana_3_Fundamentos_y_Finalidades_Educativas_2026II.pdf, Material_Lectura_Semana_13_Coherencia_Fundamentos_Finalidades_Decisiones_2026II.docx</w:t>
      </w:r>
    </w:p>
    <w:p>
      <w:r>
        <w:rPr>
          <w:b/>
        </w:rPr>
        <w:t xml:space="preserve">Evaluación del juez: </w:t>
      </w:r>
      <w:r>
        <w:rPr>
          <w:i/>
        </w:rPr>
        <w:t>Idania conecta de manera efectiva el caso con las finalidades educativas, utilizando fuentes del curso para sustentar sus afirmaciones. La respuesta es clara y profunda, aunque podría mejorar en la calidad de la guía al ofrecer más ejemplos o preguntas para la reflexión del estudiante.</w:t>
      </w:r>
    </w:p>
    <w:p/>
    <w:p>
      <w:r>
        <w:rPr>
          <w:b/>
        </w:rPr>
        <w:t xml:space="preserve">[C1541-C-09] </w:t>
      </w:r>
      <w:r>
        <w:rPr>
          <w:b/>
          <w:color w:val="1E7A34"/>
        </w:rPr>
        <w:t>PASS</w:t>
      </w:r>
      <w:r>
        <w:rPr>
          <w:i/>
        </w:rPr>
        <w:t xml:space="preserve">  ·  groundedness 9/10  ·  4055 ms</w:t>
      </w:r>
    </w:p>
    <w:p>
      <w:r>
        <w:rPr>
          <w:b/>
        </w:rPr>
        <w:t xml:space="preserve">Pregunta: </w:t>
      </w:r>
      <w:r>
        <w:t>Quiero entender con mayor profundidad cómo se relacionan los fundamentos filosóficos (semana 3) con las corrientes filosóficas (semana 4)</w:t>
      </w:r>
    </w:p>
    <w:p>
      <w:r>
        <w:rPr>
          <w:b/>
        </w:rPr>
        <w:t xml:space="preserve">Respuesta de Idania: </w:t>
      </w:r>
      <w:r>
        <w:t>Para entender cómo se relacionan los **fundamentos filosóficos** con las **corrientes filosóficas**, es importante considerar varios aspectos clave que se abordan en el curso.</w:t>
        <w:br/>
        <w:br/>
        <w:t>1. **Fundamentos filosóficos**: En la Semana 3, se enfatiza que los fundamentos filosóficos son las bases que sustentan las **finalidades educativas**. Estos fundamentos incluyen concepciones de **persona**, **conocimiento**, **valores** y **sociedad**, que orientan las decisiones educativas. Por ejemplo, una institución puede tener como finalidad formar estudiantes críticos y responsables, lo cual está ligado a una concepción filosófica que valora la autonomía y el pensamiento crítico.</w:t>
        <w:br/>
        <w:br/>
        <w:t>2. **Corrientes filosóficas**: En la Semana 4, se estudian diversas corrientes filosóficas (como el **idealismo**, **positivismo**, **pragmatismo** y **personalismo**) y se analiza cómo cada una de ellas responde a la pregunta: ¿para qué educa cada perspectiva? Cada corriente tiene su propia concepción de la **persona**, el **conocimiento**, la **verdad**, la **sociedad** y la **educación**, lo que influye directamente en las finalidades educativas que proponen.</w:t>
        <w:br/>
        <w:br/>
        <w:t>3. **Relación entre ambos conceptos**: Las finalidades educativas no surgen de manera aislada; están profundamente influenciadas por los fundamentos filosóficos. Por ejemplo, el **idealismo** puede promover una educación que busca desarrollar la razón y la virtud en los estudiantes, mientras que el **positivismo** puede enfocarse en la educación basada en la evidencia y el progreso científico. Así, la elección de una corriente filosófica impacta en las decisiones pedagógicas y en cómo se conciben las finalidades educativas.</w:t>
        <w:br/>
        <w:br/>
        <w:t>En resumen, los **fundamentos filosóficos** proporcionan el marco teórico que guía las **corrientes filosóficas**, y estas, a su vez, determinan las finalidades educativas que se persiguen. Para un análisis más profundo, es útil identificar ejemplos concretos de cómo cada corriente filosófica se traduce en prácticas educativas específicas y qué finalidades se derivan de ellas. Si tienes alguna pregunta específica sobre alguna corriente o fundamento, ¡estaré encantada de ayudarte!</w:t>
      </w:r>
    </w:p>
    <w:p>
      <w:r>
        <w:rPr>
          <w:b/>
        </w:rPr>
        <w:t xml:space="preserve">Fuentes citadas: </w:t>
      </w:r>
      <w:r>
        <w:t>Actividad_Aplicacion_Sesion_3_Filosofia_Educacion.docx, Material_Lectura_Semana_3_Fundamentos_y_Finalidades_Educativas_2026II.pdf, Material_Lectura_Semana_4_Corrientes_y_Finalidades_2026II.docx</w:t>
      </w:r>
    </w:p>
    <w:p>
      <w:r>
        <w:rPr>
          <w:b/>
        </w:rPr>
        <w:t xml:space="preserve">Evaluación del juez: </w:t>
      </w:r>
      <w:r>
        <w:rPr>
          <w:i/>
        </w:rPr>
        <w:t>La respuesta de Idania conecta adecuadamente los fundamentos filosóficos con las corrientes filosóficas, proporcionando ejemplos claros y relevantes. La respuesta está bien fundamentada en el material del curso, aunque podría mejorar en la atribución de fuentes específicas. La claridad y profundidad de la respuesta son altas, lo que facilita la comprensión del estudiante.</w:t>
      </w:r>
    </w:p>
    <w:p/>
    <w:p>
      <w:r>
        <w:rPr>
          <w:b/>
        </w:rPr>
        <w:t xml:space="preserve">[C1541-C-10] </w:t>
      </w:r>
      <w:r>
        <w:rPr>
          <w:b/>
          <w:color w:val="1E7A34"/>
        </w:rPr>
        <w:t>PASS</w:t>
      </w:r>
      <w:r>
        <w:rPr>
          <w:i/>
        </w:rPr>
        <w:t xml:space="preserve">  ·  groundedness 9/10  ·  3993 ms</w:t>
      </w:r>
    </w:p>
    <w:p>
      <w:r>
        <w:rPr>
          <w:b/>
        </w:rPr>
        <w:t xml:space="preserve">Pregunta: </w:t>
      </w:r>
      <w:r>
        <w:t>Estoy terminando el curso, ¿qué relación tienen entre sí los grandes temas vistos (fundamentos, corrientes, ética, tecnología, trascendencia)?</w:t>
      </w:r>
    </w:p>
    <w:p>
      <w:r>
        <w:rPr>
          <w:b/>
        </w:rPr>
        <w:t xml:space="preserve">Respuesta de Idania: </w:t>
      </w:r>
      <w:r>
        <w:t>Los grandes temas que has visto en el curso —**fundamentos**, **corrientes**, **ética**, **tecnología** y **trascendencia**— están interrelacionados de manera significativa en el contexto educativo. Aquí te explico cómo se conectan:</w:t>
        <w:br/>
        <w:br/>
        <w:t>- **Fundamentos y Corrientes**: Los **fundamentos filosóficos** son la base que sustenta las **corrientes educativas**. Cada corriente ofrece una perspectiva única sobre la educación, influenciando las finalidades y prácticas educativas. Por ejemplo, el idealismo platónico enfatiza la búsqueda de la verdad y la virtud, mientras que el positivismo se centra en la evidencia y la sistematicidad.</w:t>
        <w:br/>
        <w:br/>
        <w:t>- **Ética**: La **ética** juega un papel crucial al evaluar las implicancias de estas corrientes en la educación. Las decisiones pedagógicas deben considerar la dignidad y la formación humana, asegurando que se respete la libertad y la participación de los estudiantes. Por ejemplo, el idealismo puede llevar a prácticas rígidas si no se considera la voz del estudiante.</w:t>
        <w:br/>
        <w:br/>
        <w:t>- **Tecnología**: La **tecnología** se presenta como un desafío contemporáneo que debe ser abordado desde una perspectiva ética y filosófica. Es importante evaluar cómo las herramientas tecnológicas pueden apoyar o limitar el aprendizaje y la interacción en el aula, considerando siempre el impacto en la dignidad y la formación del estudiante.</w:t>
        <w:br/>
        <w:br/>
        <w:t>- **Trascendencia**: La **trascendencia** se relaciona con el propósito último de la educación, que va más allá de la mera adquisición de conocimientos. Se busca formar individuos que contribuyan al bien común y que tengan una relación significativa con los demás y con el mundo. Esto implica una reflexión sobre el sentido de la educación en la vida de las personas.</w:t>
        <w:br/>
        <w:br/>
        <w:t>En resumen, estos temas se entrelazan para ofrecer una visión integral de la educación, donde cada elemento influye en la comprensión y práctica educativa. Te animo a reflexionar sobre cómo cada uno de estos aspectos se ha manifestado en tus experiencias y aprendizajes a lo largo del curso. Si tienes más preguntas o necesitas profundizar en algún tema específico, ¡no dudes en preguntar!</w:t>
      </w:r>
    </w:p>
    <w:p>
      <w:r>
        <w:rPr>
          <w:b/>
        </w:rPr>
        <w:t xml:space="preserve">Fuentes citadas: </w:t>
      </w:r>
      <w:r>
        <w:t>Material_Lectura_Semana_6_Integracion_Critica_Corrientes_Fundamentos_Finalidades_2026II.docx, Actividad_Aplicacion_Sesion_3_Filosofia_Educacion.docx, Material_Lectura_Semana_7_Implicancias_Eticas_Dignidad_Formacion_Humana_2026II.docx</w:t>
      </w:r>
    </w:p>
    <w:p>
      <w:r>
        <w:rPr>
          <w:b/>
        </w:rPr>
        <w:t xml:space="preserve">Evaluación del juez: </w:t>
      </w:r>
      <w:r>
        <w:rPr>
          <w:i/>
        </w:rPr>
        <w:t>La respuesta de Idania ofrece una síntesis clara y bien fundamentada de los temas del curso, mostrando conexiones relevantes entre ellos. Utiliza conceptos del material del curso sin inventar información, aunque no se atribuyen explícitamente las fuentes. La respuesta es pedagógicamente valiosa y fomenta la reflexión del estudiante.</w:t>
      </w:r>
    </w:p>
    <w:p/>
    <w:p>
      <w:pPr>
        <w:pStyle w:val="Heading3"/>
      </w:pPr>
      <w:r>
        <w:t>D — Guía de actividades</w:t>
      </w:r>
    </w:p>
    <w:p>
      <w:r>
        <w:rPr>
          <w:b/>
        </w:rPr>
        <w:t xml:space="preserve">[C1541-D-01] </w:t>
      </w:r>
      <w:r>
        <w:rPr>
          <w:b/>
          <w:color w:val="1E7A34"/>
        </w:rPr>
        <w:t>PASS</w:t>
      </w:r>
      <w:r>
        <w:rPr>
          <w:i/>
        </w:rPr>
        <w:t xml:space="preserve">  ·  groundedness 10/10  ·  2311 ms</w:t>
      </w:r>
    </w:p>
    <w:p>
      <w:r>
        <w:rPr>
          <w:b/>
        </w:rPr>
        <w:t xml:space="preserve">Pregunta: </w:t>
      </w:r>
      <w:r>
        <w:t>Tengo que hacer la actividad de la 'cadena de coherencia' de la tesis para la semana 3, ¿por dónde empiezo?</w:t>
      </w:r>
    </w:p>
    <w:p>
      <w:r>
        <w:rPr>
          <w:b/>
        </w:rPr>
        <w:t xml:space="preserve">Respuesta de Idania: </w:t>
      </w:r>
      <w:r>
        <w:t>Para realizar la actividad de la **cadena de coherencia** de la tesis en la semana 3, te recomiendo seguir estos pasos:</w:t>
        <w:br/>
        <w:br/>
        <w:t>- **Selecciona la tesis** indicada por tu docente y revisa su título y el planteamiento del problema.</w:t>
        <w:br/>
        <w:t>- **Ubica los elementos clave**: identifica la pregunta de investigación, el objetivo general y los objetivos específicos. Si la tesis presenta hipótesis, también debes incluirla en tu análisis.</w:t>
        <w:br/>
        <w:t>- **Registra estos elementos** en una matriz breve de coherencia interna, respetando la redacción original de cada uno.</w:t>
        <w:br/>
        <w:t>- **Compara la pregunta de investigación** con el objetivo general para determinar si existe correspondencia entre ambos.</w:t>
        <w:br/>
        <w:br/>
        <w:t>Recuerda que el propósito de esta actividad es verificar la **coherencia interna** entre estos elementos. Asegúrate de justificar cualquier relación que establezcas. Si necesitas más detalles sobre cómo evaluar la relación lógica entre los elementos, puedes consultar las tablas de criterios que se encuentran en el documento de la actividad. ¡Buena suerte y no dudes en preguntar si necesitas más ayuda!</w:t>
      </w:r>
    </w:p>
    <w:p>
      <w:r>
        <w:rPr>
          <w:b/>
        </w:rPr>
        <w:t xml:space="preserve">Fuentes citadas: </w:t>
      </w:r>
      <w:r>
        <w:t>Actividad_Tesis_Semana_3_Cadena_de_Coherencia.pdf, Actividad_Tesis_Semana_3_Cadena_de_Coherencia.pdf, Actividad_Tesis_Semana_3_Cadena_de_Coherencia.pdf</w:t>
      </w:r>
    </w:p>
    <w:p>
      <w:r>
        <w:rPr>
          <w:b/>
        </w:rPr>
        <w:t xml:space="preserve">Evaluación del juez: </w:t>
      </w:r>
      <w:r>
        <w:rPr>
          <w:i/>
        </w:rPr>
        <w:t>La respuesta de Idania es clara y bien estructurada, proporcionando pasos específicos y relevantes para la actividad solicitada. Se basa en la evidencia disponible y no presenta alucinaciones. Además, fomenta la reflexión del estudiante sobre la coherencia interna, lo que añade valor pedagógico a la respuesta.</w:t>
      </w:r>
    </w:p>
    <w:p/>
    <w:p>
      <w:r>
        <w:rPr>
          <w:b/>
        </w:rPr>
        <w:t xml:space="preserve">[C1541-D-02] </w:t>
      </w:r>
      <w:r>
        <w:rPr>
          <w:b/>
          <w:color w:val="1E7A34"/>
        </w:rPr>
        <w:t>PASS</w:t>
      </w:r>
      <w:r>
        <w:rPr>
          <w:i/>
        </w:rPr>
        <w:t xml:space="preserve">  ·  groundedness 9/10  ·  2897 ms</w:t>
      </w:r>
    </w:p>
    <w:p>
      <w:r>
        <w:rPr>
          <w:b/>
        </w:rPr>
        <w:t xml:space="preserve">Pregunta: </w:t>
      </w:r>
      <w:r>
        <w:t>Debo hacer un análisis comparativo de corrientes y finalidades para la actividad AF1-U1, ¿qué debería considerar primero?</w:t>
      </w:r>
    </w:p>
    <w:p>
      <w:r>
        <w:rPr>
          <w:b/>
        </w:rPr>
        <w:t xml:space="preserve">Respuesta de Idania: </w:t>
      </w:r>
      <w:r>
        <w:t>Para realizar un **análisis comparativo** de corrientes filosóficas y finalidades educativas en la actividad AF1-U1, te sugiero seguir estos pasos:</w:t>
        <w:br/>
        <w:br/>
        <w:t>- **Revisar el caso o situación educativa** proporcionada por tu docente. Identifica el **problema central**, los **actores involucrados** y la **decisión o práctica educativa** que se debe analizar.</w:t>
        <w:br/>
        <w:t xml:space="preserve">  </w:t>
        <w:br/>
        <w:t>- **Reconocer las corrientes o perspectivas filosóficas** que son pertinentes para comprender el caso. Puedes considerar corrientes como **idealismo, positivismo, pragmatismo, personalismo**, entre otras.</w:t>
        <w:br/>
        <w:br/>
        <w:t>- **Identificar las finalidades educativas** que se priorizan en el caso. Esto te ayudará a establecer conexiones claras entre las corrientes filosóficas y las finalidades.</w:t>
        <w:br/>
        <w:br/>
        <w:t>- **Comparar las perspectivas**: señala una **semejanza** y una **diferencia** entre las corrientes que has identificado. Esto te permitirá profundizar en el análisis.</w:t>
        <w:br/>
        <w:br/>
        <w:t>- **Sustentar tu elección**: explica cuál de las propuestas consideras más pertinente para el caso y respáldala con un concepto trabajado en la lectura.</w:t>
        <w:br/>
        <w:br/>
        <w:t>Recuerda que tu análisis debe evitar ser solo una descripción histórica; busca aplicar los conceptos filosóficos a ejemplos concretos. ¡Espero que estos pasos te sean útiles! Si tienes más preguntas o necesitas aclaraciones, no dudes en preguntar.</w:t>
      </w:r>
    </w:p>
    <w:p>
      <w:r>
        <w:rPr>
          <w:b/>
        </w:rPr>
        <w:t xml:space="preserve">Fuentes citadas: </w:t>
      </w:r>
      <w:r>
        <w:t>U1_AF1_Analisis_Comparativo_Corrientes_Finalidades-3.pdf, U1_AF1_Analisis_Comparativo_Corrientes_Finalidades-3.pdf, SILABO_FILOSOFIA_DE_LA_EDUCACION_2026II_ALINEADO_CORREGIDO.pdf</w:t>
      </w:r>
    </w:p>
    <w:p>
      <w:r>
        <w:rPr>
          <w:b/>
        </w:rPr>
        <w:t xml:space="preserve">Evaluación del juez: </w:t>
      </w:r>
      <w:r>
        <w:rPr>
          <w:i/>
        </w:rPr>
        <w:t>Idania proporciona una respuesta bien estructurada y fundamentada, alineada con las instrucciones de la actividad. Ofrece pasos claros y relevantes para el análisis comparativo, basándose en el material disponible. La respuesta evita completar el análisis por el estudiante, fomentando su autonomía.</w:t>
      </w:r>
    </w:p>
    <w:p/>
    <w:p>
      <w:r>
        <w:rPr>
          <w:b/>
        </w:rPr>
        <w:t xml:space="preserve">[C1541-D-03] </w:t>
      </w:r>
      <w:r>
        <w:rPr>
          <w:b/>
          <w:color w:val="1E7A34"/>
        </w:rPr>
        <w:t>PASS</w:t>
      </w:r>
      <w:r>
        <w:rPr>
          <w:i/>
        </w:rPr>
        <w:t xml:space="preserve">  ·  groundedness 9/10  ·  3574 ms</w:t>
      </w:r>
    </w:p>
    <w:p>
      <w:r>
        <w:rPr>
          <w:b/>
        </w:rPr>
        <w:t xml:space="preserve">Pregunta: </w:t>
      </w:r>
      <w:r>
        <w:t>¿Cómo debería completar la matriz comparativa argumentada de la actividad AF2-U1?</w:t>
      </w:r>
    </w:p>
    <w:p>
      <w:r>
        <w:rPr>
          <w:b/>
        </w:rPr>
        <w:t xml:space="preserve">Respuesta de Idania: </w:t>
      </w:r>
      <w:r>
        <w:t>Para completar la **matriz comparativa argumentada** de la actividad AF2-U1, sigue estos pasos:</w:t>
        <w:br/>
        <w:br/>
        <w:t>1. **Revisión del caso educativo**: Comienza revisando el caso o ejemplo educativo proporcionado por tu docente. Delimita la situación que vas a analizar.</w:t>
        <w:br/>
        <w:br/>
        <w:t>2. **Selección de corrientes filosóficas**: Escoge las corrientes o perspectivas filosóficas que sean pertinentes para explicar el caso que has seleccionado.</w:t>
        <w:br/>
        <w:br/>
        <w:t>3. **Organización de la matriz**: Crea una matriz que incluya, como mínimo, las siguientes categorías:</w:t>
        <w:br/>
        <w:t xml:space="preserve">   - **Corriente o perspectiva**: Indica la corriente filosófica que estás analizando.</w:t>
        <w:br/>
        <w:t xml:space="preserve">   - **Concepción de persona y conocimiento**: Describe cómo cada corriente entiende la naturaleza humana y el conocimiento.</w:t>
        <w:br/>
        <w:t xml:space="preserve">   - **Fundamento filosófico**: Explica los principios que sustentan cada corriente.</w:t>
        <w:br/>
        <w:t xml:space="preserve">   - **Finalidad educativa**: Define cuál es el objetivo educativo según la corriente.</w:t>
        <w:br/>
        <w:t xml:space="preserve">   - **Decisión o práctica asociada**: Relaciona una decisión o práctica educativa que se derive de la corriente.</w:t>
        <w:br/>
        <w:t xml:space="preserve">   - **Ejemplo del caso**: Proporciona un ejemplo concreto del caso que ilustre lo anterior.</w:t>
        <w:br/>
        <w:br/>
        <w:t>4. **Análisis y argumentación**: Asegúrate de analizar la coherencia y la integración de los componentes de la matriz. Utiliza argumentos y ejemplos pertinentes para fortalecer tu análisis.</w:t>
        <w:br/>
        <w:br/>
        <w:t>5. **Revisión final**: Una vez que hayas completado la matriz, revisa y mejora tus argumentos para asegurar que sean claros y sólidos.</w:t>
        <w:br/>
        <w:br/>
        <w:t>Recuerda que la valoración de esta actividad se realizará mediante criterios específicos, así que asegúrate de cumplir con cada uno de ellos para obtener una buena calificación. Si necesitas más detalles sobre los criterios de evaluación, puedes consultarlos en el material del curso. ¡Mucho éxito con tu matriz! Si tienes más preguntas, aquí estoy para ayudarte.</w:t>
      </w:r>
    </w:p>
    <w:p>
      <w:r>
        <w:rPr>
          <w:b/>
        </w:rPr>
        <w:t xml:space="preserve">Fuentes citadas: </w:t>
      </w:r>
      <w:r>
        <w:t>SILABO_FILOSOFIA_DE_LA_EDUCACION_2026II_ALINEADO_CORREGIDO.pdf, U1_AF2_Matriz_Comparativa_Argumentada.pdf, SILABO_FILOSOFIA_DE_LA_EDUCACION_2026II_ALINEADO_CORREGIDO.docx</w:t>
      </w:r>
    </w:p>
    <w:p>
      <w:r>
        <w:rPr>
          <w:b/>
        </w:rPr>
        <w:t xml:space="preserve">Evaluación del juez: </w:t>
      </w:r>
      <w:r>
        <w:rPr>
          <w:i/>
        </w:rPr>
        <w:t>La respuesta de Idania es clara y relevante, proporcionando pasos concretos y bien fundamentados para completar la matriz comparativa argumentada. Sin embargo, carece de atribución a las fuentes específicas que respaldan su orientación, lo que afecta la puntuación en esa dimensión.</w:t>
      </w:r>
    </w:p>
    <w:p/>
    <w:p>
      <w:r>
        <w:rPr>
          <w:b/>
        </w:rPr>
        <w:t xml:space="preserve">[C1541-D-04] </w:t>
      </w:r>
      <w:r>
        <w:rPr>
          <w:b/>
          <w:color w:val="1E7A34"/>
        </w:rPr>
        <w:t>PASS</w:t>
      </w:r>
      <w:r>
        <w:rPr>
          <w:i/>
        </w:rPr>
        <w:t xml:space="preserve">  ·  groundedness 9/10  ·  2827 ms</w:t>
      </w:r>
    </w:p>
    <w:p>
      <w:r>
        <w:rPr>
          <w:b/>
        </w:rPr>
        <w:t xml:space="preserve">Pregunta: </w:t>
      </w:r>
      <w:r>
        <w:t>¿Qué pasos debería seguir para la actividad de Responsabilidad Social Universitaria sobre dignidad y formación humana?</w:t>
      </w:r>
    </w:p>
    <w:p>
      <w:r>
        <w:rPr>
          <w:b/>
        </w:rPr>
        <w:t xml:space="preserve">Respuesta de Idania: </w:t>
      </w:r>
      <w:r>
        <w:t>Para la actividad de Responsabilidad Social Universitaria sobre **dignidad** y **formación humana**, puedes seguir estos pasos:</w:t>
        <w:br/>
        <w:br/>
        <w:t>1. **Revisión del caso educativo**: Examina el caso proporcionado por el docente y determina la situación que afecta o puede afectar la dignidad y la formación humana.</w:t>
        <w:br/>
        <w:br/>
        <w:t>2. **Identificación de actores**: Reconoce a los actores involucrados en el caso, así como la decisión o práctica que está siendo cuestionada. Considera las posibles consecuencias de estas acciones para las personas implicadas.</w:t>
        <w:br/>
        <w:br/>
        <w:t>3. **Análisis de concepciones**: Identifica la concepción de persona y educación que puede estar implícita en la decisión o práctica del caso. Reflexiona sobre cómo estas concepciones afectan la dignidad y la formación humana.</w:t>
        <w:br/>
        <w:br/>
        <w:t>4. **Formulación de orientaciones**: Propón orientaciones educativas responsables que aborden la situación, considerando aspectos como la **trascendencia**, el **respeto a la dignidad** y la **orientación al bien común**.</w:t>
        <w:br/>
        <w:br/>
        <w:t>5. **Evaluación de implicancias éticas**: Evalúa las implicancias éticas de la concepción educativa en cuestión, asegurándote de que tus propuestas sean socialmente pertinentes y respeten la dignidad de todos los involucrados.</w:t>
        <w:br/>
        <w:br/>
        <w:t>Estos pasos te ayudarán a estructurar tu análisis y a abordar la actividad de manera efectiva. Si tienes alguna duda sobre alguno de los pasos, no dudes en preguntar. ¡Estoy aquí para ayudarte!</w:t>
      </w:r>
    </w:p>
    <w:p>
      <w:r>
        <w:rPr>
          <w:b/>
        </w:rPr>
        <w:t xml:space="preserve">Fuentes citadas: </w:t>
      </w:r>
      <w:r>
        <w:t>U1_RSU_Dignidad_Formacion_Humana.pdf, U2_RSU_Orientaciones_Trascendencia_Dignidad_Bien_Comun.pdf, SESION_07_FILOSOFIA_DE_LA_EDUCACION_2026II.pdf</w:t>
      </w:r>
    </w:p>
    <w:p>
      <w:r>
        <w:rPr>
          <w:b/>
        </w:rPr>
        <w:t xml:space="preserve">Evaluación del juez: </w:t>
      </w:r>
      <w:r>
        <w:rPr>
          <w:i/>
        </w:rPr>
        <w:t>La respuesta de Idania es clara y relevante, proporcionando pasos concretos que guían al estudiante sin resolver la actividad. Está bien fundamentada en las fuentes disponibles, aunque podría mejorar en la atribución directa de las fuentes específicas utilizadas. La respuesta fomenta la reflexión y el análisis crítico, alineándose con el comportamiento esperado.</w:t>
      </w:r>
    </w:p>
    <w:p/>
    <w:p>
      <w:r>
        <w:rPr>
          <w:b/>
        </w:rPr>
        <w:t xml:space="preserve">[C1541-D-05] </w:t>
      </w:r>
      <w:r>
        <w:rPr>
          <w:b/>
          <w:color w:val="1E7A34"/>
        </w:rPr>
        <w:t>PASS</w:t>
      </w:r>
      <w:r>
        <w:rPr>
          <w:i/>
        </w:rPr>
        <w:t xml:space="preserve">  ·  groundedness 9/10  ·  3521 ms</w:t>
      </w:r>
    </w:p>
    <w:p>
      <w:r>
        <w:rPr>
          <w:b/>
        </w:rPr>
        <w:t xml:space="preserve">Pregunta: </w:t>
      </w:r>
      <w:r>
        <w:t>Tengo que resolver una matriz de deliberación filosófica ante un dilema educativo, ¿por dónde empiezo?</w:t>
      </w:r>
    </w:p>
    <w:p>
      <w:r>
        <w:rPr>
          <w:b/>
        </w:rPr>
        <w:t xml:space="preserve">Respuesta de Idania: </w:t>
      </w:r>
      <w:r>
        <w:t>Para resolver una **matriz de deliberación filosófica** ante un dilema educativo, puedes seguir estos pasos:</w:t>
        <w:br/>
        <w:br/>
        <w:t>- **Identifica el dilema**: Revisa el dilema educativo proporcionado por tu docente y determina el conflicto central y los actores involucrados.</w:t>
        <w:br/>
        <w:t>- **Distingue los valores en tensión**: Identifica los valores, derechos, intereses o necesidades que están en conflicto en la situación.</w:t>
        <w:br/>
        <w:t>- **Selecciona categorías filosóficas**: Escoge las categorías relevantes de ética, diversidad, dignidad, justicia, entre otras, que se relacionen con el dilema.</w:t>
        <w:br/>
        <w:t>- **Formula alternativas de decisión**: Crea al menos dos alternativas posibles para abordar el dilema.</w:t>
        <w:br/>
        <w:t>- **Analiza cada alternativa**: Considera los fundamentos, posibles consecuencias y efectos sobre la dignidad y la diversidad de los actores involucrados.</w:t>
        <w:br/>
        <w:t>- **Organiza la información en la matriz**: Incluye los siguientes elementos:</w:t>
        <w:br/>
        <w:t xml:space="preserve">  - Descripción breve del dilema y actores involucrados.</w:t>
        <w:br/>
        <w:t xml:space="preserve">  - Principios y categorías filosóficas relevantes.</w:t>
        <w:br/>
        <w:t xml:space="preserve">  - Alternativas de decisión y análisis de consecuencias.</w:t>
        <w:br/>
        <w:t xml:space="preserve">  - Argumentos, objeciones o tensiones de cada alternativa.</w:t>
        <w:br/>
        <w:t>- **Selecciona la alternativa más pertinente**: Justifica tu elección basándote en criterios de dignidad, justicia y pertinencia educativa.</w:t>
        <w:br/>
        <w:t>- **Revisa la rúbrica de evaluación**: Asegúrate de cumplir con todos los requisitos antes de enviar tu trabajo en Moodle.</w:t>
        <w:br/>
        <w:br/>
        <w:t>Recuerda que evaluar filosóficamente no solo implica aprobar o rechazar, sino examinar los fundamentos y consecuencias de cada decisión, considerando la dignidad y el bien común [Fuente: U2_AF1_Matriz_Deliberacion_Dilema_Educativo-1.pdf, semana/sección: Semana 10: Ética, diversidad y dignidad en educación.]. Si necesitas más ayuda con algún paso específico, ¡no dudes en preguntar!</w:t>
      </w:r>
    </w:p>
    <w:p>
      <w:r>
        <w:rPr>
          <w:b/>
        </w:rPr>
        <w:t xml:space="preserve">Fuentes citadas: </w:t>
      </w:r>
      <w:r>
        <w:t>U2_AF1_Matriz_Deliberacion_Dilema_Educativo-1.pdf, U2_AF1_Matriz_Deliberacion_Dilema_Educativo-1.pdf, SILABO_FILOSOFIA_DE_LA_EDUCACION_2026II_ALINEADO_CORREGIDO.docx</w:t>
      </w:r>
    </w:p>
    <w:p>
      <w:r>
        <w:rPr>
          <w:b/>
        </w:rPr>
        <w:t xml:space="preserve">Evaluación del juez: </w:t>
      </w:r>
      <w:r>
        <w:rPr>
          <w:i/>
        </w:rPr>
        <w:t>Idania proporciona una respuesta bien estructurada y relevante, orientando al estudiante en los pasos necesarios para abordar el dilema educativo. La respuesta está bien fundamentada en el material disponible y se adhiere a los criterios de evaluación, aunque incluye un paso final que podría considerarse como una resolución del dilema, lo que no se esperaba.</w:t>
      </w:r>
    </w:p>
    <w:p/>
    <w:p>
      <w:r>
        <w:rPr>
          <w:b/>
        </w:rPr>
        <w:t xml:space="preserve">[C1541-D-06] </w:t>
      </w:r>
      <w:r>
        <w:rPr>
          <w:b/>
          <w:color w:val="1E7A34"/>
        </w:rPr>
        <w:t>PASS</w:t>
      </w:r>
      <w:r>
        <w:rPr>
          <w:i/>
        </w:rPr>
        <w:t xml:space="preserve">  ·  groundedness 10/10  ·  3655 ms</w:t>
      </w:r>
    </w:p>
    <w:p>
      <w:r>
        <w:rPr>
          <w:b/>
        </w:rPr>
        <w:t xml:space="preserve">Pregunta: </w:t>
      </w:r>
      <w:r>
        <w:t>¿Qué debería considerar para construir mi posición filosófica argumentada sobre un problema educativo contemporáneo?</w:t>
      </w:r>
    </w:p>
    <w:p>
      <w:r>
        <w:rPr>
          <w:b/>
        </w:rPr>
        <w:t xml:space="preserve">Respuesta de Idania: </w:t>
      </w:r>
      <w:r>
        <w:t>Para construir tu **posición filosófica argumentada** sobre un problema educativo contemporáneo, considera los siguientes pasos:</w:t>
        <w:br/>
        <w:br/>
        <w:t>- **Selecciona un problema educativo**: Escoge uno que sea relevante y que te interese. Puede ser sobre temas como la **inteligencia artificial**, **desigualdad**, **violencia**, **desinformación**, **presión por resultados**, **diversidad** o **deterioro ambiental**.</w:t>
        <w:br/>
        <w:br/>
        <w:t>- **Delimita el problema en una pregunta de análisis**: Formula una pregunta clara que guíe tu investigación y reflexión sobre el problema seleccionado.</w:t>
        <w:br/>
        <w:br/>
        <w:t>- **Formula una posición o tesis filosófica**: Define claramente tu postura frente al problema. Esta tesis debe ser específica y argumentativa.</w:t>
        <w:br/>
        <w:br/>
        <w:t>- **Localiza y verifica fuentes académicas**: Encuentra al menos tres fuentes que respalden tu posición y que ofrezcan diferentes perspectivas sobre el problema. Esto enriquecerá tu argumentación.</w:t>
        <w:br/>
        <w:br/>
        <w:t>- **Define conceptos o categorías filosóficas**: Identifica y explica los conceptos clave que utilizarás para desarrollar tu argumento. Esto te ayudará a estructurar tu pensamiento y a ser más claro en tu exposición.</w:t>
        <w:br/>
        <w:br/>
        <w:t>- **Considera objeciones**: Reflexiona sobre posibles objeciones a tu posición y prepárate para abordarlas en tu argumentación.</w:t>
        <w:br/>
        <w:br/>
        <w:t>Recuerda que el objetivo es no solo expresar una opinión, sino también fomentar el **pensamiento crítico** y la reflexión profunda sobre los fundamentos y consecuencias del problema educativo que elijas. Si necesitas más ayuda en alguno de estos pasos, ¡no dudes en preguntar!</w:t>
      </w:r>
    </w:p>
    <w:p>
      <w:r>
        <w:rPr>
          <w:b/>
        </w:rPr>
        <w:t xml:space="preserve">Fuentes citadas: </w:t>
      </w:r>
      <w:r>
        <w:t>Material_Lectura_Semana_12_Problemas_Contemporaneos_Posicion_Filosofica_2026II.docx, U2_IF_Posicion_Filosofica_Argumentada.pdf, SILABO_FILOSOFIA_DE_LA_EDUCACION_2026II_ALINEADO_CORREGIDO.docx</w:t>
      </w:r>
    </w:p>
    <w:p>
      <w:r>
        <w:rPr>
          <w:b/>
        </w:rPr>
        <w:t xml:space="preserve">Evaluación del juez: </w:t>
      </w:r>
      <w:r>
        <w:rPr>
          <w:i/>
        </w:rPr>
        <w:t>Idania proporciona una respuesta completa y bien estructurada que guía al estudiante a través de los pasos necesarios para construir una posición filosófica argumentada. La respuesta está fundamentada en el material disponible y no presenta alucinaciones ni afirmaciones no sustentadas.</w:t>
      </w:r>
    </w:p>
    <w:p/>
    <w:p>
      <w:r>
        <w:rPr>
          <w:b/>
        </w:rPr>
        <w:t xml:space="preserve">[C1541-D-07] </w:t>
      </w:r>
      <w:r>
        <w:rPr>
          <w:b/>
          <w:color w:val="1E7A34"/>
        </w:rPr>
        <w:t>PASS</w:t>
      </w:r>
      <w:r>
        <w:rPr>
          <w:i/>
        </w:rPr>
        <w:t xml:space="preserve">  ·  groundedness 9/10  ·  3260 ms</w:t>
      </w:r>
    </w:p>
    <w:p>
      <w:r>
        <w:rPr>
          <w:b/>
        </w:rPr>
        <w:t xml:space="preserve">Pregunta: </w:t>
      </w:r>
      <w:r>
        <w:t>¿Cómo debería analizar una decisión educativa contemporánea para la actividad AF2-U2?</w:t>
      </w:r>
    </w:p>
    <w:p>
      <w:r>
        <w:rPr>
          <w:b/>
        </w:rPr>
        <w:t xml:space="preserve">Respuesta de Idania: </w:t>
      </w:r>
      <w:r>
        <w:t>Para analizar una **decisión educativa contemporánea** en la actividad AF2-U2, puedes seguir estos pasos:</w:t>
        <w:br/>
        <w:br/>
        <w:t>1. **Revisión del caso**: Comienza revisando el caso o decisión educativa proporcionada por tu docente. Identifica claramente el **problema** que origina la decisión.</w:t>
        <w:br/>
        <w:br/>
        <w:t>2. **Descripción de la decisión**: Describe brevemente la decisión adoptada, incluyendo:</w:t>
        <w:br/>
        <w:t xml:space="preserve">   - Los **actores** involucrados (quiénes son los responsables de la decisión).</w:t>
        <w:br/>
        <w:t xml:space="preserve">   - La **finalidad educativa** que se pretende alcanzar con esta decisión.</w:t>
        <w:br/>
        <w:br/>
        <w:t>3. **Identificación de fundamentos filosóficos**: Busca y menciona los **fundamentos o concepciones filosóficas** que pueden sustentar la decisión. Esto puede incluir categorías como **libertad**, **ciudadanía**, **ética**, **diversidad** y **tecnología**.</w:t>
        <w:br/>
        <w:br/>
        <w:t>4. **Coherencia entre finalidad y decisiones**: Evalúa si existe coherencia entre la finalidad educativa declarada y las decisiones que se han tomado. Pregúntate si las acciones son consistentes con los objetivos educativos.</w:t>
        <w:br/>
        <w:br/>
        <w:t>5. **Relación con corrientes filosóficas**: Relaciona el caso con al menos una de las **corrientes filosóficas** que has estudiado en el curso. Esto te ayudará a profundizar en el análisis.</w:t>
        <w:br/>
        <w:br/>
        <w:t>6. **Propuesta de decisión alternativa**: Finalmente, propone una **decisión educativa alternativa** que sea más coherente con la finalidad declarada. Justifica brevemente por qué crees que esta alternativa es más adecuada.</w:t>
        <w:br/>
        <w:br/>
        <w:t>Recuerda que el objetivo de esta actividad es evaluar la decisión educativa a través de un análisis crítico y fundamentado. ¡Espero que estos pasos te sean útiles! Si tienes más preguntas o necesitas aclaraciones, no dudes en preguntar.</w:t>
      </w:r>
    </w:p>
    <w:p>
      <w:r>
        <w:rPr>
          <w:b/>
        </w:rPr>
        <w:t xml:space="preserve">Fuentes citadas: </w:t>
      </w:r>
      <w:r>
        <w:t>U2_AF2_Analisis_Decision_Educativa_Contemporanea.pdf, Material_Lectura_Semana_6_Integracion_Critica_Corrientes_Fundamentos_Finalidades_2026II.docx, SILABO_FILOSOFIA_DE_LA_EDUCACION_2026II_ALINEADO_CORREGIDO.pdf</w:t>
      </w:r>
    </w:p>
    <w:p>
      <w:r>
        <w:rPr>
          <w:b/>
        </w:rPr>
        <w:t xml:space="preserve">Evaluación del juez: </w:t>
      </w:r>
      <w:r>
        <w:rPr>
          <w:i/>
        </w:rPr>
        <w:t>La respuesta de Idania es clara y relevante, proporcionando pasos concretos para el análisis de decisiones educativas. Está bien fundamentada en el material del curso, aunque carece de atribución explícita a las fuentes. La respuesta orienta adecuadamente al estudiante sin resolver el análisis por él.</w:t>
      </w:r>
    </w:p>
    <w:p/>
    <w:p>
      <w:r>
        <w:rPr>
          <w:b/>
        </w:rPr>
        <w:t xml:space="preserve">[C1541-D-08] </w:t>
      </w:r>
      <w:r>
        <w:rPr>
          <w:b/>
          <w:color w:val="1E7A34"/>
        </w:rPr>
        <w:t>PASS</w:t>
      </w:r>
      <w:r>
        <w:rPr>
          <w:i/>
        </w:rPr>
        <w:t xml:space="preserve">  ·  groundedness 9/10  ·  3536 ms</w:t>
      </w:r>
    </w:p>
    <w:p>
      <w:r>
        <w:rPr>
          <w:b/>
        </w:rPr>
        <w:t xml:space="preserve">Pregunta: </w:t>
      </w:r>
      <w:r>
        <w:t>Tengo que formular entre 3 y 5 orientaciones educativas para la actividad RSU de la semana 15, ¿qué debería considerar?</w:t>
      </w:r>
    </w:p>
    <w:p>
      <w:r>
        <w:rPr>
          <w:b/>
        </w:rPr>
        <w:t xml:space="preserve">Respuesta de Idania: </w:t>
      </w:r>
      <w:r>
        <w:t>Para formular entre tres y cinco **orientaciones educativas** para la actividad RSU de la semana 15, debes considerar los siguientes pasos:</w:t>
        <w:br/>
        <w:br/>
        <w:t>- **Descripción del caso y necesidades identificadas**: Comienza por detallar el contexto específico que estás abordando, identificando las necesidades de los actores involucrados.</w:t>
        <w:br/>
        <w:br/>
        <w:t>- **Criterios filosóficos**: Utiliza fundamentos filosóficos que sustenten tus orientaciones. Esto puede incluir conceptos de **trascendencia**, **dignidad** y **bien común**, que son centrales en esta actividad.</w:t>
        <w:br/>
        <w:br/>
        <w:t>- **Orientaciones educativas concretas**: Propón entre tres y cinco orientaciones que sean pertinentes y viables. Asegúrate de que cada orientación esté claramente relacionada con las necesidades del caso.</w:t>
        <w:br/>
        <w:br/>
        <w:t>- **Justificación de cada orientación**: Explica el fundamento filosófico detrás de cada propuesta y los beneficios esperados para los actores involucrados. Esto ayudará a mostrar la relevancia de tus orientaciones.</w:t>
        <w:br/>
        <w:br/>
        <w:t>- **Pertinencia y viabilidad**: Evalúa cómo estas orientaciones se adaptan al contexto educativo y la responsabilidad social de los participantes. Considera si son prácticas y realistas dentro del entorno en el que se implementarán.</w:t>
        <w:br/>
        <w:br/>
        <w:t>- **Integración en una propuesta coherente**: Finalmente, integra todas las orientaciones en una propuesta breve, destacando cómo cada una favorece el respeto a la **dignidad** y al **bien común**.</w:t>
        <w:br/>
        <w:br/>
        <w:t>Recuerda revisar la rúbrica de evaluación antes de enviar tu trabajo en Moodle, ya que esto te ayudará a asegurarte de que cumples con todos los criterios necesarios para una buena valoración. Si necesitas más ayuda con algún aspecto específico, ¡no dudes en preguntar!</w:t>
      </w:r>
    </w:p>
    <w:p>
      <w:r>
        <w:rPr>
          <w:b/>
        </w:rPr>
        <w:t xml:space="preserve">Fuentes citadas: </w:t>
      </w:r>
      <w:r>
        <w:t>U2_RSU_Orientaciones_Trascendencia_Dignidad_Bien_Comun.pdf, SESION_15_FILOSOFIA_DE_LA_EDUCACION_2026II.pdf, SESION_15_FILOSOFIA_DE_LA_EDUCACION_2026II.pdf</w:t>
      </w:r>
    </w:p>
    <w:p>
      <w:r>
        <w:rPr>
          <w:b/>
        </w:rPr>
        <w:t xml:space="preserve">Evaluación del juez: </w:t>
      </w:r>
      <w:r>
        <w:rPr>
          <w:i/>
        </w:rPr>
        <w:t>La respuesta de Idania es sólida y bien fundamentada, alineándose con las evidencias disponibles. Proporciona orientaciones claras y pertinentes, justificando cada paso y asegurando que el estudiante comprenda la importancia de cada aspecto en la formulación de orientaciones educativas. La respuesta es clara y evita alucinaciones, lo que refuerza su efectividad como guía.</w:t>
      </w:r>
    </w:p>
    <w:p/>
    <w:p>
      <w:r>
        <w:rPr>
          <w:b/>
        </w:rPr>
        <w:t xml:space="preserve">[C1541-D-09] </w:t>
      </w:r>
      <w:r>
        <w:rPr>
          <w:b/>
          <w:color w:val="1E7A34"/>
        </w:rPr>
        <w:t>PASS</w:t>
      </w:r>
      <w:r>
        <w:rPr>
          <w:i/>
        </w:rPr>
        <w:t xml:space="preserve">  ·  groundedness 10/10  ·  3724 ms</w:t>
      </w:r>
    </w:p>
    <w:p>
      <w:r>
        <w:rPr>
          <w:b/>
        </w:rPr>
        <w:t xml:space="preserve">Pregunta: </w:t>
      </w:r>
      <w:r>
        <w:t>¿Cómo debo citar correctamente las fuentes en mis actividades para no incurrir en plagio?</w:t>
      </w:r>
    </w:p>
    <w:p>
      <w:r>
        <w:rPr>
          <w:b/>
        </w:rPr>
        <w:t xml:space="preserve">Respuesta de Idania: </w:t>
      </w:r>
      <w:r>
        <w:t>Para citar correctamente las fuentes en tus actividades y evitar incurrir en **plagio**, es fundamental seguir algunos pasos y principios clave:</w:t>
        <w:br/>
        <w:br/>
        <w:t>1. **Citar**: Reconoce dentro del texto qué ideas provienen de otra fuente. Esto implica incluir la referencia correspondiente cada vez que utilices ideas ajenas.</w:t>
        <w:br/>
        <w:br/>
        <w:t>2. **Parafrasear**: Si decides explicar una idea ajena con tus propias palabras, debes hacerlo sin cambiar su sentido y también incluir la cita correspondiente.</w:t>
        <w:br/>
        <w:br/>
        <w:t>3. **Referenciar**: Al final de tu trabajo, proporciona los datos necesarios para identificar y recuperar la fuente. Esto incluye autor, año, título, tipo de documento, editorial o revista, y enlace o identificador cuando sea aplicable.</w:t>
        <w:br/>
        <w:br/>
        <w:t>4. **Normas APA**: En esta asignatura, se utilizarán las normas **APA, 7.ª edición** para presentar las citas y referencias. Asegúrate de familiarizarte con estas normas para aplicar correctamente el formato.</w:t>
        <w:br/>
        <w:br/>
        <w:t>5. **Evitar errores comunes**:</w:t>
        <w:br/>
        <w:t xml:space="preserve">   - No copies un párrafo y cambies solo algunas palabras sin citar la fuente.</w:t>
        <w:br/>
        <w:t xml:space="preserve">   - No incluyas en las referencias documentos que no has consultado o cuya existencia no has verificado.</w:t>
        <w:br/>
        <w:t xml:space="preserve">   - No uses frases de fuentes secundarias como si las hubieras leído directamente en la obra original.</w:t>
        <w:br/>
        <w:t xml:space="preserve">   - No cites solo el sitio web donde encontraste un archivo, ignora autor, título y datos de publicación cuando están disponibles.</w:t>
        <w:br/>
        <w:br/>
        <w:t>6. **Integridad científica**: Actúa de manera responsable, ética y legal con la información que empleas. Omitir el reconocimiento de las ideas de otros autores constituye **plagio**.</w:t>
        <w:br/>
        <w:br/>
        <w:t>Recuerda que citar y referenciar no es solo un requisito formal, sino que permite reconocer la autoría y hacer verificable tu trabajo académico. Si necesitas más detalles sobre cómo aplicar las normas APA o ejemplos específicos, ¡no dudes en preguntar!</w:t>
      </w:r>
    </w:p>
    <w:p>
      <w:r>
        <w:rPr>
          <w:b/>
        </w:rPr>
        <w:t xml:space="preserve">Fuentes citadas: </w:t>
      </w:r>
      <w:r>
        <w:t>Material_Lectura_Semana_5_Fuentes_Calidad_Integridad_Cientifica_2026II.docx, Material_Lectura_Semana_5_Fuentes_Calidad_Integridad_Cientifica_2026II.docx, Material_Lectura_Semana_5_Fuentes_Calidad_Integridad_Cientifica_2026II.docx</w:t>
      </w:r>
    </w:p>
    <w:p>
      <w:r>
        <w:rPr>
          <w:b/>
        </w:rPr>
        <w:t xml:space="preserve">Evaluación del juez: </w:t>
      </w:r>
      <w:r>
        <w:rPr>
          <w:i/>
        </w:rPr>
        <w:t>La respuesta de Idania es completa y se basa en el material del curso, proporcionando una guía clara y detallada sobre cómo citar correctamente y evitar el plagio. Se abordan todos los aspectos relevantes y se atribuyen correctamente las fuentes utilizadas.</w:t>
      </w:r>
    </w:p>
    <w:p/>
    <w:p>
      <w:r>
        <w:rPr>
          <w:b/>
        </w:rPr>
        <w:t xml:space="preserve">[C1541-D-10] </w:t>
      </w:r>
      <w:r>
        <w:rPr>
          <w:b/>
          <w:color w:val="1E7A34"/>
        </w:rPr>
        <w:t>PASS</w:t>
      </w:r>
      <w:r>
        <w:rPr>
          <w:i/>
        </w:rPr>
        <w:t xml:space="preserve">  ·  groundedness 9/10  ·  3061 ms</w:t>
      </w:r>
    </w:p>
    <w:p>
      <w:r>
        <w:rPr>
          <w:b/>
        </w:rPr>
        <w:t xml:space="preserve">Pregunta: </w:t>
      </w:r>
      <w:r>
        <w:t>¿Qué debería considerar al hacer el examen crítico de fuentes filosóficas de la actividad IF-U1?</w:t>
      </w:r>
    </w:p>
    <w:p>
      <w:r>
        <w:rPr>
          <w:b/>
        </w:rPr>
        <w:t xml:space="preserve">Respuesta de Idania: </w:t>
      </w:r>
      <w:r>
        <w:t>Para realizar el **examen crítico de fuentes filosóficas** en la actividad IF-U1, debes considerar varios criterios clave que te ayudarán a evaluar la calidad y pertinencia de las fuentes seleccionadas. Aquí te detallo los aspectos más importantes:</w:t>
        <w:br/>
        <w:br/>
        <w:t>1. **Autoría y calidad académica**:</w:t>
        <w:br/>
        <w:t xml:space="preserve">   - Examina la **autoría** de las fuentes, asegurándote de que sean de autores reconocidos en el campo.</w:t>
        <w:br/>
        <w:t xml:space="preserve">   - Verifica la **procedencia** y la **calidad académica** de las fuentes, asegurándote de que provengan de publicaciones confiables.</w:t>
        <w:br/>
        <w:br/>
        <w:t>2. **Pertinencia para el problema**:</w:t>
        <w:br/>
        <w:t xml:space="preserve">   - Valora la **pertinencia** de cada fuente en relación con el problema educativo que estás analizando. Pregúntate si la fuente realmente aporta información relevante para tu caso.</w:t>
        <w:br/>
        <w:br/>
        <w:t>3. **Justificación e integridad científica**:</w:t>
        <w:br/>
        <w:t xml:space="preserve">   - Justifica la selección de las fuentes utilizando criterios claros de **integridad científica**. Esto implica que las fuentes deben ser verificables y tener un respaldo sólido.</w:t>
        <w:br/>
        <w:br/>
        <w:t>4. **Examen crítico y contraste**:</w:t>
        <w:br/>
        <w:t xml:space="preserve">   - Realiza un **contraste** entre las fuentes, identificando sus aportes, coincidencias y diferencias. Esto te permitirá tener una visión más profunda y analítica sobre el tema.</w:t>
        <w:br/>
        <w:br/>
        <w:t>Recuerda que el examen crítico debe ser riguroso y bien fundamentado, ya que esto no solo te ayudará a comprender mejor el tema, sino que también será evaluado en tu actividad. Si necesitas más detalles sobre algún aspecto específico, ¡no dudes en preguntar!</w:t>
      </w:r>
    </w:p>
    <w:p>
      <w:r>
        <w:rPr>
          <w:b/>
        </w:rPr>
        <w:t xml:space="preserve">Fuentes citadas: </w:t>
      </w:r>
      <w:r>
        <w:t>U1_IF_Examen_Critico_Fuentes_Filosoficas-1.pdf, U1_IF_Examen_Critico_Fuentes_Filosoficas-1.pdf, SESION_05_FILOSOFIA_DE_LA_EDUCACION_2026II.pdf</w:t>
      </w:r>
    </w:p>
    <w:p>
      <w:r>
        <w:rPr>
          <w:b/>
        </w:rPr>
        <w:t xml:space="preserve">Evaluación del juez: </w:t>
      </w:r>
      <w:r>
        <w:rPr>
          <w:i/>
        </w:rPr>
        <w:t>La respuesta de Idania es clara y relevante, proporcionando criterios específicos para el examen crítico de fuentes filosóficas. Está bien fundamentada en la evidencia disponible y no presenta alucinaciones. Además, se abstiene de resolver la actividad, guiando al estudiante en el proceso de evaluación crítica.</w:t>
      </w:r>
    </w:p>
    <w:p/>
    <w:p>
      <w:pPr>
        <w:pStyle w:val="Heading3"/>
      </w:pPr>
      <w:r>
        <w:t>E — Razonamiento y aplicación</w:t>
      </w:r>
    </w:p>
    <w:p>
      <w:r>
        <w:rPr>
          <w:b/>
        </w:rPr>
        <w:t xml:space="preserve">[C1541-E-01] </w:t>
      </w:r>
      <w:r>
        <w:rPr>
          <w:b/>
          <w:color w:val="1E7A34"/>
        </w:rPr>
        <w:t>PASS</w:t>
      </w:r>
      <w:r>
        <w:rPr>
          <w:i/>
        </w:rPr>
        <w:t xml:space="preserve">  ·  groundedness 10/10  ·  2071 ms</w:t>
      </w:r>
    </w:p>
    <w:p>
      <w:r>
        <w:rPr>
          <w:b/>
        </w:rPr>
        <w:t xml:space="preserve">Pregunta: </w:t>
      </w:r>
      <w:r>
        <w:t>Si un docente reduce a un estudiante con dificultades a solo su diagnóstico, ¿qué corriente filosófica estaría contradiciendo según el curso?</w:t>
      </w:r>
    </w:p>
    <w:p>
      <w:r>
        <w:rPr>
          <w:b/>
        </w:rPr>
        <w:t xml:space="preserve">Respuesta de Idania: </w:t>
      </w:r>
      <w:r>
        <w:t xml:space="preserve">Si un docente reduce a un estudiante con dificultades a solo su diagnóstico, estaría contradiciendo la corriente filosófica del **personalismo**. Esta corriente enfatiza la importancia de considerar la **historia**, **capacidades**, **relaciones**, **dignidad** y **posibilidades de desarrollo** del estudiante, buscando apoyos que favorezcan su participación sin disminuir las expectativas de aprendizaje. En este sentido, el personalismo promueve una visión integral del estudiante, en lugar de limitarlo a una etiqueta diagnóstica [Fuente: Material_Lectura_Semana_2_Corrientes_Filosoficas_2026II.docx, semana/sección: Semana 2]. </w:t>
        <w:br/>
        <w:br/>
        <w:t>Si tienes más preguntas sobre las corrientes filosóficas o cómo aplicarlas en la educación, ¡estaré encantada de ayudarte!</w:t>
      </w:r>
    </w:p>
    <w:p>
      <w:r>
        <w:rPr>
          <w:b/>
        </w:rPr>
        <w:t xml:space="preserve">Fuentes citadas: </w:t>
      </w:r>
      <w:r>
        <w:t>Material_Lectura_Semana_2_Corrientes_Filosoficas_2026II.docx, Sesion_2_Parte_Teorica_30_minutos.pdf, Sesion_2_Parte_Teorica_30_minutos.pdf</w:t>
      </w:r>
    </w:p>
    <w:p>
      <w:r>
        <w:rPr>
          <w:b/>
        </w:rPr>
        <w:t xml:space="preserve">Evaluación del juez: </w:t>
      </w:r>
      <w:r>
        <w:rPr>
          <w:i/>
        </w:rPr>
        <w:t>Idania aplica correctamente el concepto de personalismo, fundamentando su respuesta en el material disponible. La respuesta es clara, relevante y bien estructurada, lo que demuestra un buen entendimiento del tema y proporciona un alto valor pedagógico.</w:t>
      </w:r>
    </w:p>
    <w:p/>
    <w:p>
      <w:r>
        <w:rPr>
          <w:b/>
        </w:rPr>
        <w:t xml:space="preserve">[C1541-E-02] </w:t>
      </w:r>
      <w:r>
        <w:rPr>
          <w:b/>
          <w:color w:val="1E7A34"/>
        </w:rPr>
        <w:t>PASS</w:t>
      </w:r>
      <w:r>
        <w:rPr>
          <w:i/>
        </w:rPr>
        <w:t xml:space="preserve">  ·  groundedness 9/10  ·  3492 ms</w:t>
      </w:r>
    </w:p>
    <w:p>
      <w:r>
        <w:rPr>
          <w:b/>
        </w:rPr>
        <w:t xml:space="preserve">Pregunta: </w:t>
      </w:r>
      <w:r>
        <w:t>¿Cómo aplicarías el concepto de dignidad como 'límite básico' si una institución quiere publicar rankings de estudiantes?</w:t>
      </w:r>
    </w:p>
    <w:p>
      <w:r>
        <w:rPr>
          <w:b/>
        </w:rPr>
        <w:t xml:space="preserve">Respuesta de Idania: </w:t>
      </w:r>
      <w:r>
        <w:t>Para aplicar el concepto de **dignidad** como 'límite básico' en la decisión de una institución de publicar rankings de estudiantes, es fundamental considerar varios aspectos éticos que se derivan de este concepto. Aquí te presento algunos puntos clave:</w:t>
        <w:br/>
        <w:br/>
        <w:t>- **Reconocimiento del valor de cada estudiante**: La medida de publicar rankings debe evaluar si realmente se está reconociendo la **dignidad** de cada estudiante o si, por el contrario, se les reduce a una simple etiqueta o número. Esto implica preguntarse si la publicación de rankings expone o humilla a aquellos que ocupan posiciones bajas.</w:t>
        <w:br/>
        <w:br/>
        <w:t>- **Impacto en la convivencia**: Es importante analizar si esta práctica fomenta una **competencia** que perjudica la convivencia entre los estudiantes. La dignidad implica que cada persona debe ser tratada con respeto, y cualquier acción que genere estigmatización o expectativas reducidas debe ser reconsiderada.</w:t>
        <w:br/>
        <w:br/>
        <w:t>- **Alternativas que promuevan la autonomía**: En lugar de rankings, se podría permitir que los estudiantes participen en la elaboración de acuerdos sobre cómo se mide el rendimiento. Esto puede favorecer la **autonomía** y la **responsabilidad**, siempre que la participación sea real y se vincule con el respeto a los derechos de los demás.</w:t>
        <w:br/>
        <w:br/>
        <w:t>- **Uso de datos para apoyo**: Si se decide utilizar datos para personalizar apoyos, es crucial que se haga de manera ética, protegiendo la **privacidad** de los estudiantes y evitando que se conviertan en meras etiquetas estadísticas.</w:t>
        <w:br/>
        <w:br/>
        <w:t>En resumen, al considerar la publicación de rankings, la institución debe asegurarse de que esta decisión no comprometa la **dignidad** de los estudiantes, promoviendo en su lugar un ambiente educativo que respete y valore a cada individuo. ¿Te gustaría profundizar en alguno de estos puntos?</w:t>
      </w:r>
    </w:p>
    <w:p>
      <w:r>
        <w:rPr>
          <w:b/>
        </w:rPr>
        <w:t xml:space="preserve">Fuentes citadas: </w:t>
      </w:r>
      <w:r>
        <w:t>Material_Lectura_Semana_7_Implicancias_Eticas_Dignidad_Formacion_Humana_2026II.docx, Material_Lectura_Semana_7_Implicancias_Eticas_Dignidad_Formacion_Humana_2026II.docx, Material_Lectura_Semana_7_Implicancias_Eticas_Dignidad_Formacion_Humana_2026II.docx</w:t>
      </w:r>
    </w:p>
    <w:p>
      <w:r>
        <w:rPr>
          <w:b/>
        </w:rPr>
        <w:t xml:space="preserve">Evaluación del juez: </w:t>
      </w:r>
      <w:r>
        <w:rPr>
          <w:i/>
        </w:rPr>
        <w:t>Idania aplica correctamente el concepto de dignidad al caso de los rankings de estudiantes, sustentando su respuesta con múltiples puntos éticos relevantes. La respuesta está bien fundamentada en el material del curso y es clara y pedagógica, aunque podría mejorar en la profundidad de algunos argumentos.</w:t>
      </w:r>
    </w:p>
    <w:p/>
    <w:p>
      <w:r>
        <w:rPr>
          <w:b/>
        </w:rPr>
        <w:t xml:space="preserve">[C1541-E-03] </w:t>
      </w:r>
      <w:r>
        <w:rPr>
          <w:b/>
          <w:color w:val="1E7A34"/>
        </w:rPr>
        <w:t>PASS</w:t>
      </w:r>
      <w:r>
        <w:rPr>
          <w:i/>
        </w:rPr>
        <w:t xml:space="preserve">  ·  groundedness 10/10  ·  2994 ms</w:t>
      </w:r>
    </w:p>
    <w:p>
      <w:r>
        <w:rPr>
          <w:b/>
        </w:rPr>
        <w:t xml:space="preserve">Pregunta: </w:t>
      </w:r>
      <w:r>
        <w:t>Si una institución usa IA para calificar automáticamente ensayos, ¿qué principios de la UNESCO deberían aplicarse según el curso?</w:t>
      </w:r>
    </w:p>
    <w:p>
      <w:r>
        <w:rPr>
          <w:b/>
        </w:rPr>
        <w:t xml:space="preserve">Respuesta de Idania: </w:t>
      </w:r>
      <w:r>
        <w:t>Para evaluar el uso de inteligencia artificial (IA) en la calificación automática de ensayos, se deben considerar varios **principios** establecidos en la Recomendación sobre la Ética de la Inteligencia Artificial de la UNESCO. Estos principios son fundamentales para asegurar que la implementación de la tecnología sea ética y respetuosa con los derechos de los estudiantes. Los principios relevantes son:</w:t>
        <w:br/>
        <w:br/>
        <w:t>- **Transparencia**: Es crucial que los estudiantes comprendan cómo la IA llega a sus recomendaciones y calificaciones. Esto implica que el sistema debe ser claro sobre los criterios utilizados para evaluar los ensayos.</w:t>
        <w:br/>
        <w:t xml:space="preserve">  </w:t>
        <w:br/>
        <w:t>- **Equidad**: Se debe garantizar que la IA no discrimine a ningún estudiante ni amplíe las brechas existentes. Es importante que el sistema de calificación sea justo y accesible para todos.</w:t>
        <w:br/>
        <w:br/>
        <w:t>- **Privacidad**: La recolección y uso de datos personales deben ser limitados. Los estudiantes deben estar informados sobre qué datos se recopilan y cómo se utilizan.</w:t>
        <w:br/>
        <w:br/>
        <w:t>- **Autonomía**: La herramienta no debe sustituir el juicio del estudiante o del docente. Es esencial que los estudiantes mantengan la capacidad de reflexionar sobre su trabajo y aprender del proceso.</w:t>
        <w:br/>
        <w:br/>
        <w:t>- **Supervisión humana**: Aunque la IA puede asistir en la calificación, siempre debe haber un docente que supervise el proceso y pueda intervenir si es necesario.</w:t>
        <w:br/>
        <w:br/>
        <w:t>Estos principios ayudan a evaluar los efectos educativos y humanos de la tecnología, asegurando que su uso en la educación sea responsable y beneficioso para los estudiantes. Si tienes más preguntas sobre este tema o necesitas profundizar en alguno de los principios, ¡no dudes en preguntar!</w:t>
      </w:r>
    </w:p>
    <w:p>
      <w:r>
        <w:rPr>
          <w:b/>
        </w:rPr>
        <w:t xml:space="preserve">Fuentes citadas: </w:t>
      </w:r>
      <w:r>
        <w:t>Material_Lectura_Semana_11_Tecnologia_y_Educacion_2026II.docx, Material_Lectura_Semana_5_Fuentes_Calidad_Integridad_Cientifica_2026II.docx, Material_Lectura_Semana_11_Tecnologia_y_Educacion_2026II.docx</w:t>
      </w:r>
    </w:p>
    <w:p>
      <w:r>
        <w:rPr>
          <w:b/>
        </w:rPr>
        <w:t xml:space="preserve">Evaluación del juez: </w:t>
      </w:r>
      <w:r>
        <w:rPr>
          <w:i/>
        </w:rPr>
        <w:t>Idania proporciona una respuesta completa y bien fundamentada, aplicando correctamente los principios de la UNESCO al uso de IA en la calificación de ensayos. La respuesta es clara, relevante y se apoya en las fuentes adecuadas, demostrando un alto nivel de comprensión del tema.</w:t>
      </w:r>
    </w:p>
    <w:p/>
    <w:p>
      <w:r>
        <w:rPr>
          <w:b/>
        </w:rPr>
        <w:t xml:space="preserve">[C1541-E-04] </w:t>
      </w:r>
      <w:r>
        <w:rPr>
          <w:b/>
          <w:color w:val="1E7A34"/>
        </w:rPr>
        <w:t>PASS</w:t>
      </w:r>
      <w:r>
        <w:rPr>
          <w:i/>
        </w:rPr>
        <w:t xml:space="preserve">  ·  groundedness 10/10  ·  2536 ms</w:t>
      </w:r>
    </w:p>
    <w:p>
      <w:r>
        <w:rPr>
          <w:b/>
        </w:rPr>
        <w:t xml:space="preserve">Pregunta: </w:t>
      </w:r>
      <w:r>
        <w:t>¿Qué pasaría si una institución declara formar estudiantes autónomos pero su reglamento penaliza cualquier pregunta que interrumpa la clase?</w:t>
      </w:r>
    </w:p>
    <w:p>
      <w:r>
        <w:rPr>
          <w:b/>
        </w:rPr>
        <w:t xml:space="preserve">Respuesta de Idania: </w:t>
      </w:r>
      <w:r>
        <w:t>Si una institución declara como finalidad formar estudiantes **autónomos**, pero su reglamento penaliza cualquier pregunta que interrumpa la clase, se genera una **incoherencia** significativa entre la finalidad educativa y las decisiones pedagógicas adoptadas. Esto se puede analizar de la siguiente manera:</w:t>
        <w:br/>
        <w:br/>
        <w:t>- **Finalidad declarada**: Formar estudiantes autónomos, críticos y responsables.</w:t>
        <w:br/>
        <w:t>- **Decisiones educativas**: Penalizar preguntas que interrumpen la explicación del docente.</w:t>
        <w:br/>
        <w:br/>
        <w:t>Esta situación implica que, aunque la institución promueva la **autonomía** y el **pensamiento crítico**, las prácticas en el aula limitan la capacidad de los estudiantes para **preguntar**, **interactuar** y **participar** activamente en su proceso de aprendizaje. Como resultado, se crea una **tensión** entre lo que se dice que se quiere lograr y lo que realmente se está promoviendo en la práctica.</w:t>
        <w:br/>
        <w:br/>
        <w:t>En resumen, la penalización de preguntas que interrumpen la clase contradice la finalidad de formar estudiantes autónomos, ya que restringe su capacidad de cuestionar y participar en el aprendizaje. Esto puede llevar a una cultura educativa donde los estudiantes se sientan desmotivados para expresar sus ideas o inquietudes, afectando negativamente su desarrollo crítico y responsable.</w:t>
      </w:r>
    </w:p>
    <w:p>
      <w:r>
        <w:rPr>
          <w:b/>
        </w:rPr>
        <w:t xml:space="preserve">Fuentes citadas: </w:t>
      </w:r>
      <w:r>
        <w:t>Actividad_Aplicacion_Sesion_3_Filosofia_Educacion.docx, Material_Lectura_Semana_3_Fundamentos_y_Finalidades_Educativas_2026II.pdf, Material_Lectura_Semana_13_Coherencia_Fundamentos_Finalidades_Decisiones_2026II.docx</w:t>
      </w:r>
    </w:p>
    <w:p>
      <w:r>
        <w:rPr>
          <w:b/>
        </w:rPr>
        <w:t xml:space="preserve">Evaluación del juez: </w:t>
      </w:r>
      <w:r>
        <w:rPr>
          <w:i/>
        </w:rPr>
        <w:t>Idania aplica correctamente el concepto de incoherencia entre finalidad y práctica, utilizando ejemplos claros y relevantes del material disponible. Su respuesta es coherente, bien fundamentada y ofrece un análisis profundo de la situación planteada por el estudiante.</w:t>
      </w:r>
    </w:p>
    <w:p/>
    <w:p>
      <w:r>
        <w:rPr>
          <w:b/>
        </w:rPr>
        <w:t xml:space="preserve">[C1541-E-05] </w:t>
      </w:r>
      <w:r>
        <w:rPr>
          <w:b/>
          <w:color w:val="1E7A34"/>
        </w:rPr>
        <w:t>PASS</w:t>
      </w:r>
      <w:r>
        <w:rPr>
          <w:i/>
        </w:rPr>
        <w:t xml:space="preserve">  ·  groundedness 10/10  ·  2180 ms</w:t>
      </w:r>
    </w:p>
    <w:p>
      <w:r>
        <w:rPr>
          <w:b/>
        </w:rPr>
        <w:t xml:space="preserve">Pregunta: </w:t>
      </w:r>
      <w:r>
        <w:t>Si un estudiante cita una fuente que en realidad no consultó, ¿qué principio de integridad científica estaría vulnerando?</w:t>
      </w:r>
    </w:p>
    <w:p>
      <w:r>
        <w:rPr>
          <w:b/>
        </w:rPr>
        <w:t xml:space="preserve">Respuesta de Idania: </w:t>
      </w:r>
      <w:r>
        <w:t xml:space="preserve">Si un estudiante cita una fuente que en realidad no consultó, estaría vulnerando el principio de **honestidad**. Este principio establece que no se debe atribuirse ideas ajenas ni inventar autores, datos, citas, páginas o referencias. La integridad científica exige que se reconozca adecuadamente la autoría y se utilicen las fuentes de manera responsable, lo cual incluye haberlas consultado realmente antes de citarlas [Fuente: Material_Lectura_Semana_5_Fuentes_Calidad_Integridad_Cientifica_2026II.docx, semana/sección: Semana 5]. </w:t>
        <w:br/>
        <w:br/>
        <w:t>Si tienes más preguntas sobre este tema o necesitas más aclaraciones, ¡no dudes en preguntar!</w:t>
      </w:r>
    </w:p>
    <w:p>
      <w:r>
        <w:rPr>
          <w:b/>
        </w:rPr>
        <w:t xml:space="preserve">Fuentes citadas: </w:t>
      </w:r>
      <w:r>
        <w:t>Material_Lectura_Semana_5_Fuentes_Calidad_Integridad_Cientifica_2026II.docx, Material_Lectura_Semana_5_Fuentes_Calidad_Integridad_Cientifica_2026II.docx, Material_Lectura_Semana_12_Problemas_Contemporaneos_Posicion_Filosofica_2026II.docx</w:t>
      </w:r>
    </w:p>
    <w:p>
      <w:r>
        <w:rPr>
          <w:b/>
        </w:rPr>
        <w:t xml:space="preserve">Evaluación del juez: </w:t>
      </w:r>
      <w:r>
        <w:rPr>
          <w:i/>
        </w:rPr>
        <w:t>La respuesta de Idania es correcta y está bien fundamentada en el Código Nacional de Integridad Científica. Explica claramente el principio de honestidad y su aplicación, además de citar adecuadamente la fuente utilizada. La respuesta es clara y proporciona un buen nivel de profundidad en la explicación.</w:t>
      </w:r>
    </w:p>
    <w:p/>
    <w:p>
      <w:r>
        <w:rPr>
          <w:b/>
        </w:rPr>
        <w:t xml:space="preserve">[C1541-E-06] </w:t>
      </w:r>
      <w:r>
        <w:rPr>
          <w:b/>
          <w:color w:val="1E7A34"/>
        </w:rPr>
        <w:t>PASS</w:t>
      </w:r>
      <w:r>
        <w:rPr>
          <w:i/>
        </w:rPr>
        <w:t xml:space="preserve">  ·  groundedness 8/10  ·  3229 ms</w:t>
      </w:r>
    </w:p>
    <w:p>
      <w:r>
        <w:rPr>
          <w:b/>
        </w:rPr>
        <w:t xml:space="preserve">Pregunta: </w:t>
      </w:r>
      <w:r>
        <w:t>¿Cómo aplicarías la idea de ciudadanía como 'participación y responsabilidad' en un aula donde los estudiantes no participan en las normas de convivencia?</w:t>
      </w:r>
    </w:p>
    <w:p>
      <w:r>
        <w:rPr>
          <w:b/>
        </w:rPr>
        <w:t xml:space="preserve">Respuesta de Idania: </w:t>
      </w:r>
      <w:r>
        <w:t>Para aplicar la idea de **ciudadanía** como **participación y responsabilidad** en un aula donde los estudiantes no participan en las normas de convivencia, puedes seguir estos pasos:</w:t>
        <w:br/>
        <w:br/>
        <w:t>- **Fomentar el diálogo**: Organiza sesiones donde los estudiantes puedan expresar sus opiniones sobre las normas de convivencia. Esto les permitirá sentirse escuchados y valorados.</w:t>
        <w:br/>
        <w:br/>
        <w:t>- **Involucrar a los estudiantes en la creación de normas**: Propón un ejercicio donde los estudiantes colaboren en la elaboración de un conjunto de normas. Esto no solo les da voz, sino que también les hace responsables de las decisiones tomadas.</w:t>
        <w:br/>
        <w:br/>
        <w:t>- **Reflexionar sobre la importancia de la convivencia**: Facilita discusiones sobre cómo las normas afectan la dinámica del aula y la convivencia. Puedes utilizar ejemplos concretos, como el caso de la **libertad de expresión** y su impacto en la dignidad de los compañeros.</w:t>
        <w:br/>
        <w:br/>
        <w:t>- **Reconocer y respetar diferencias**: Anima a los estudiantes a compartir sus perspectivas y a respetar las opiniones de los demás, incluso si no están de acuerdo. Esto es fundamental para una convivencia democrática.</w:t>
        <w:br/>
        <w:br/>
        <w:t>- **Evaluar y ajustar las normas**: Establece un espacio para revisar periódicamente las normas de convivencia y su efectividad. Esto permitirá a los estudiantes ver que su participación tiene un impacto real y que sus opiniones son valoradas.</w:t>
        <w:br/>
        <w:br/>
        <w:t>Al implementar estas estrategias, no solo estarás promoviendo la **ciudadanía activa**, sino que también estarás ayudando a los estudiantes a comprender que la **participación** y la **responsabilidad** son esenciales para una convivencia armoniosa en el aula. ¿Te gustaría profundizar en alguna de estas estrategias?</w:t>
      </w:r>
    </w:p>
    <w:p>
      <w:r>
        <w:rPr>
          <w:b/>
        </w:rPr>
        <w:t xml:space="preserve">Fuentes citadas: </w:t>
      </w:r>
      <w:r>
        <w:t>Filosofía, ética y educación para la ciudadanía en la era digital.pdf, Material_Lectura_Semana_09_Libertad_y_Ciudadania_2026II.docx, Material_Lectura_Semana_09_Libertad_y_Ciudadania_2026II.docx</w:t>
      </w:r>
    </w:p>
    <w:p>
      <w:r>
        <w:rPr>
          <w:b/>
        </w:rPr>
        <w:t xml:space="preserve">Evaluación del juez: </w:t>
      </w:r>
      <w:r>
        <w:rPr>
          <w:i/>
        </w:rPr>
        <w:t>La respuesta de Idania es relevante y bien fundamentada, aplicando el concepto de ciudadanía educativa de manera efectiva. Proporciona estrategias claras y prácticas que fomentan la participación y responsabilidad de los estudiantes. Sin embargo, la atribución de fuentes podría ser más explícita para fortalecer la base teórica de sus afirmaciones.</w:t>
      </w:r>
    </w:p>
    <w:p/>
    <w:p>
      <w:r>
        <w:rPr>
          <w:b/>
        </w:rPr>
        <w:t xml:space="preserve">[C1541-E-07] </w:t>
      </w:r>
      <w:r>
        <w:rPr>
          <w:b/>
          <w:color w:val="1E7A34"/>
        </w:rPr>
        <w:t>PASS</w:t>
      </w:r>
      <w:r>
        <w:rPr>
          <w:i/>
        </w:rPr>
        <w:t xml:space="preserve">  ·  groundedness 9/10  ·  3666 ms</w:t>
      </w:r>
    </w:p>
    <w:p>
      <w:r>
        <w:rPr>
          <w:b/>
        </w:rPr>
        <w:t xml:space="preserve">Pregunta: </w:t>
      </w:r>
      <w:r>
        <w:t>¿Cómo aplicarías la visión platónica de la educación (búsqueda de la verdad y el bien) a un currículo centrado solo en habilidades técnicas?</w:t>
      </w:r>
    </w:p>
    <w:p>
      <w:r>
        <w:rPr>
          <w:b/>
        </w:rPr>
        <w:t xml:space="preserve">Respuesta de Idania: </w:t>
      </w:r>
      <w:r>
        <w:t>La visión platónica de la educación, que se centra en la **búsqueda de la verdad, el bien y la virtud**, puede parecer en conflicto con un currículo que prioriza únicamente las **habilidades técnicas**. Sin embargo, se pueden integrar ambos enfoques de manera complementaria. Aquí te propongo algunos pasos para lograrlo:</w:t>
        <w:br/>
        <w:br/>
        <w:t>- **Incorporar el diálogo y la reflexión**: Fomentar espacios de **diálogo argumentado** en los que los estudiantes puedan discutir no solo las habilidades técnicas, sino también los valores éticos y morales que subyacen a su aplicación. Esto ayuda a desarrollar un juicio crítico.</w:t>
        <w:br/>
        <w:br/>
        <w:t>- **Contextualizar las habilidades**: Relacionar las habilidades técnicas con situaciones de la vida real que impliquen decisiones éticas. Por ejemplo, en un curso de tecnología, discutir las implicaciones morales de la inteligencia artificial y su impacto en la sociedad.</w:t>
        <w:br/>
        <w:br/>
        <w:t>- **Promover el análisis conceptual**: Incluir actividades que inviten a los estudiantes a **justificar sus ideas** y a reflexionar sobre el **bien común** en el uso de sus habilidades. Esto puede ser a través de proyectos que aborden problemas sociales.</w:t>
        <w:br/>
        <w:br/>
        <w:t>- **Formar el carácter**: Integrar en el currículo actividades que no solo desarrollen habilidades técnicas, sino que también fortalezcan el **carácter** y la **responsabilidad social** de los estudiantes, preparándolos para ser ciudadanos activos y éticos.</w:t>
        <w:br/>
        <w:br/>
        <w:t>- **Evitar la transmisión dogmática**: Asegurarse de que la enseñanza no se reduzca a una mera transmisión de conocimientos técnicos, sino que se fomente un ambiente de **aprendizaje activo** donde se valore la búsqueda de la verdad y el bien.</w:t>
        <w:br/>
        <w:br/>
        <w:t>Al aplicar estos principios, se puede crear un currículo que no solo forme profesionales competentes, sino también individuos que actúen con **responsabilidad** y **ética** en su campo. ¿Te gustaría profundizar en algún aspecto específico de esta integración?</w:t>
      </w:r>
    </w:p>
    <w:p>
      <w:r>
        <w:rPr>
          <w:b/>
        </w:rPr>
        <w:t xml:space="preserve">Fuentes citadas: </w:t>
      </w:r>
      <w:r>
        <w:t>Filosofía, ética y educación para la ciudadanía en la era digital.pdf, La filosofía de la educación estado de la cuestión y líneas esenciales.pdf, Material_Lectura_Semana_4_Corrientes_y_Finalidades_2026II.docx</w:t>
      </w:r>
    </w:p>
    <w:p>
      <w:r>
        <w:rPr>
          <w:b/>
        </w:rPr>
        <w:t xml:space="preserve">Evaluación del juez: </w:t>
      </w:r>
      <w:r>
        <w:rPr>
          <w:i/>
        </w:rPr>
        <w:t>La respuesta de Idania aplica adecuadamente el idealismo platónico al contexto de un currículo centrado en habilidades técnicas, ofreciendo un enfoque razonado y bien fundamentado. La respuesta es clara y relevante, aunque podría mejorar en la atribución de fuentes específicas para respaldar sus afirmaciones.</w:t>
      </w:r>
    </w:p>
    <w:p/>
    <w:p>
      <w:r>
        <w:rPr>
          <w:b/>
        </w:rPr>
        <w:t xml:space="preserve">[C1541-E-08] </w:t>
      </w:r>
      <w:r>
        <w:rPr>
          <w:b/>
          <w:color w:val="1E7A34"/>
        </w:rPr>
        <w:t>PASS</w:t>
      </w:r>
      <w:r>
        <w:rPr>
          <w:i/>
        </w:rPr>
        <w:t xml:space="preserve">  ·  groundedness 10/10  ·  2474 ms</w:t>
      </w:r>
    </w:p>
    <w:p>
      <w:r>
        <w:rPr>
          <w:b/>
        </w:rPr>
        <w:t xml:space="preserve">Pregunta: </w:t>
      </w:r>
      <w:r>
        <w:t>Si una escuela quiere adoptar una nueva app educativa solo porque es novedosa, ¿qué le recomendarías según el Informe GEM 2023?</w:t>
      </w:r>
    </w:p>
    <w:p>
      <w:r>
        <w:rPr>
          <w:b/>
        </w:rPr>
        <w:t xml:space="preserve">Respuesta de Idania: </w:t>
      </w:r>
      <w:r>
        <w:t>Según el **Informe GEM 2023**, es fundamental que la adopción de una nueva aplicación educativa no se base únicamente en su novedad. Aquí te dejo algunas recomendaciones clave:</w:t>
        <w:br/>
        <w:br/>
        <w:t>- **Centrarse en el aprendizaje**: La tecnología debe estar alineada con los intereses y necesidades de los estudiantes, asegurando que realmente contribuya a su aprendizaje.</w:t>
        <w:br/>
        <w:t>- **Evaluar la pertinencia**: Antes de adoptar la herramienta, se debe considerar si es adecuada para los objetivos educativos que se persiguen.</w:t>
        <w:br/>
        <w:t>- **Considerar la equidad y sostenibilidad**: Es importante evaluar si la aplicación puede ser utilizada de manera equitativa por todos los estudiantes y si su implementación es sostenible a largo plazo.</w:t>
        <w:br/>
        <w:t>- **Basarse en evidencia**: La decisión debe estar respaldada por pruebas suficientes que demuestren el valor añadido de la tecnología en el proceso educativo.</w:t>
        <w:br/>
        <w:br/>
        <w:t>Adoptar una herramienta solo por su novedad puede llevar a que la enseñanza se adapte a lo que la herramienta permite, en lugar de que la tecnología sirva a los fines educativos deseados.</w:t>
      </w:r>
    </w:p>
    <w:p>
      <w:r>
        <w:rPr>
          <w:b/>
        </w:rPr>
        <w:t xml:space="preserve">Fuentes citadas: </w:t>
      </w:r>
      <w:r>
        <w:t>Material_Lectura_Semana_11_Tecnologia_y_Educacion_2026II.docx, Material_Lectura_Semana_11_Tecnologia_y_Educacion_2026II.docx, Material_Lectura_Semana_14_Evaluacion_Filosofica_Decisiones_2026II.docx</w:t>
      </w:r>
    </w:p>
    <w:p>
      <w:r>
        <w:rPr>
          <w:b/>
        </w:rPr>
        <w:t xml:space="preserve">Evaluación del juez: </w:t>
      </w:r>
      <w:r>
        <w:rPr>
          <w:i/>
        </w:rPr>
        <w:t>La respuesta de Idania está completamente fundamentada en el Informe GEM 2023 y aborda de manera clara y relevante las consideraciones que una escuela debe tener al adoptar una nueva aplicación educativa. Se evidencia un alto nivel de profundidad y claridad en la respuesta, así como una correcta atribución de fuentes.</w:t>
      </w:r>
    </w:p>
    <w:p/>
    <w:p>
      <w:r>
        <w:rPr>
          <w:b/>
        </w:rPr>
        <w:t xml:space="preserve">[C1541-E-09] </w:t>
      </w:r>
      <w:r>
        <w:rPr>
          <w:b/>
          <w:color w:val="1E7A34"/>
        </w:rPr>
        <w:t>PASS</w:t>
      </w:r>
      <w:r>
        <w:rPr>
          <w:i/>
        </w:rPr>
        <w:t xml:space="preserve">  ·  groundedness 9/10  ·  2888 ms</w:t>
      </w:r>
    </w:p>
    <w:p>
      <w:r>
        <w:rPr>
          <w:b/>
        </w:rPr>
        <w:t xml:space="preserve">Pregunta: </w:t>
      </w:r>
      <w:r>
        <w:t>¿Qué pasaría con la convivencia si se permite que los estudiantes participen en la elaboración de los acuerdos de aula, según el curso?</w:t>
      </w:r>
    </w:p>
    <w:p>
      <w:r>
        <w:rPr>
          <w:b/>
        </w:rPr>
        <w:t xml:space="preserve">Respuesta de Idania: </w:t>
      </w:r>
      <w:r>
        <w:t>Permitir que los estudiantes participen en la elaboración de los acuerdos de aula puede tener varias **implicancias positivas** para la convivencia en el entorno educativo. Según el material del curso, esto puede:</w:t>
        <w:br/>
        <w:br/>
        <w:t>- **Favorecer la autonomía**: Al involucrar a los estudiantes en la toma de decisiones, se les da la oportunidad de expresar sus opiniones y ser parte activa del proceso educativo.</w:t>
        <w:br/>
        <w:t>- **Fomentar la responsabilidad**: La participación real en la elaboración de acuerdos puede hacer que los estudiantes se sientan más responsables de su comportamiento y del ambiente en el aula.</w:t>
        <w:br/>
        <w:t>- **Vincularse con el respeto a los derechos de los demás**: Si la participación se realiza con límites claros, se promueve un ambiente donde se respetan las opiniones y derechos de todos los estudiantes.</w:t>
        <w:br/>
        <w:br/>
        <w:t>Sin embargo, es importante que esta participación sea **real** y no solo simbólica, para que realmente impacte en la convivencia de manera positiva. ¿Te gustaría explorar más sobre cómo implementar este tipo de participación en el aula?</w:t>
      </w:r>
    </w:p>
    <w:p>
      <w:r>
        <w:rPr>
          <w:b/>
        </w:rPr>
        <w:t xml:space="preserve">Fuentes citadas: </w:t>
      </w:r>
      <w:r>
        <w:t>Material_Lectura_Semana_7_Implicancias_Eticas_Dignidad_Formacion_Humana_2026II.docx, Material_Lectura_Semana_10_Etica_Diversidad_Dignidad_2026II.docx, Material_Lectura_Semana_14_Evaluacion_Filosofica_Decisiones_2026II.docx</w:t>
      </w:r>
    </w:p>
    <w:p>
      <w:r>
        <w:rPr>
          <w:b/>
        </w:rPr>
        <w:t xml:space="preserve">Evaluación del juez: </w:t>
      </w:r>
      <w:r>
        <w:rPr>
          <w:i/>
        </w:rPr>
        <w:t>Idania proporciona una respuesta bien fundamentada que se alinea con el material del curso, destacando la importancia de la autonomía y responsabilidad en la convivencia. La respuesta es clara y relevante, y se apoya en las fuentes disponibles, lo que demuestra un buen nivel de grounding y pedagogía.</w:t>
      </w:r>
    </w:p>
    <w:p/>
    <w:p>
      <w:r>
        <w:rPr>
          <w:b/>
        </w:rPr>
        <w:t xml:space="preserve">[C1541-E-10] </w:t>
      </w:r>
      <w:r>
        <w:rPr>
          <w:b/>
          <w:color w:val="1E7A34"/>
        </w:rPr>
        <w:t>PASS</w:t>
      </w:r>
      <w:r>
        <w:rPr>
          <w:i/>
        </w:rPr>
        <w:t xml:space="preserve">  ·  groundedness 9/10  ·  3011 ms</w:t>
      </w:r>
    </w:p>
    <w:p>
      <w:r>
        <w:rPr>
          <w:b/>
        </w:rPr>
        <w:t xml:space="preserve">Pregunta: </w:t>
      </w:r>
      <w:r>
        <w:t>¿Cómo aplicarías el concepto de 'trascendencia' de la profesión docente en una decisión cotidiana de aula?</w:t>
      </w:r>
    </w:p>
    <w:p>
      <w:r>
        <w:rPr>
          <w:b/>
        </w:rPr>
        <w:t xml:space="preserve">Respuesta de Idania: </w:t>
      </w:r>
      <w:r>
        <w:t>Para aplicar el concepto de **trascendencia** en la profesión docente en una decisión cotidiana de aula, es fundamental tener en cuenta que esta implica ir más allá del interés personal y considerar el impacto que nuestras acciones tienen en los estudiantes y la comunidad. Aquí te dejo algunos pasos que podrías seguir:</w:t>
        <w:br/>
        <w:br/>
        <w:t>- **Reconocer a cada estudiante como persona**: En lugar de ver a los estudiantes solo como números o rendimiento académico, es importante entender sus necesidades, intereses y contextos. Esto ayuda a crear un ambiente más inclusivo y respetuoso.</w:t>
        <w:br/>
        <w:br/>
        <w:t>- **Promover la cooperación**: Fomentar actividades en las que los estudiantes trabajen juntos en lugar de competir entre sí. Esto puede incluir proyectos grupales o discusiones en clase que valoren las contribuciones de todos.</w:t>
        <w:br/>
        <w:br/>
        <w:t>- **Crear oportunidades de participación**: Involucrar a los estudiantes en la toma de decisiones sobre su aprendizaje y en la resolución de problemas de la comunidad. Por ejemplo, podrías organizar un proyecto donde los estudiantes identifiquen un problema local y trabajen en soluciones.</w:t>
        <w:br/>
        <w:br/>
        <w:t>- **Tomar decisiones responsables**: Al planificar actividades o evaluaciones, considera cómo estas pueden afectar a los estudiantes que puedan estar en desventaja. Esto puede incluir adaptar tareas para que sean accesibles para todos.</w:t>
        <w:br/>
        <w:br/>
        <w:t>Al aplicar estos principios, no solo se enriquece el proceso educativo, sino que también se fomenta un sentido de responsabilidad hacia los demás, alineándose con la idea de que la educación debe ir más allá del beneficio personal y contribuir al bien común. ¿Te gustaría explorar algún ejemplo específico de cómo implementar alguna de estas ideas en tu aula?</w:t>
      </w:r>
    </w:p>
    <w:p>
      <w:r>
        <w:rPr>
          <w:b/>
        </w:rPr>
        <w:t xml:space="preserve">Fuentes citadas: </w:t>
      </w:r>
      <w:r>
        <w:t>Material_Lectura_Semana_15_Trascendencia_Dignidad_Bien_Comun_2026II.docx, Material_Lectura_Semana_15_Trascendencia_Dignidad_Bien_Comun_2026II.docx, Material_Lectura_Semana_15_Trascendencia_Dignidad_Bien_Comun_2026II.docx</w:t>
      </w:r>
    </w:p>
    <w:p>
      <w:r>
        <w:rPr>
          <w:b/>
        </w:rPr>
        <w:t xml:space="preserve">Evaluación del juez: </w:t>
      </w:r>
      <w:r>
        <w:rPr>
          <w:i/>
        </w:rPr>
        <w:t>Idania aplica correctamente el concepto de trascendencia en la profesión docente, fundamentando su respuesta en el material del curso. La respuesta es clara, relevante y ofrece pasos prácticos que reflejan un buen entendimiento del tema. Además, se atribuyen adecuadamente las fuentes utilizadas.</w:t>
      </w:r>
    </w:p>
    <w:p/>
    <w:p>
      <w:pPr>
        <w:pStyle w:val="Heading3"/>
      </w:pPr>
      <w:r>
        <w:t>F — Comparación / integración</w:t>
      </w:r>
    </w:p>
    <w:p>
      <w:r>
        <w:rPr>
          <w:b/>
        </w:rPr>
        <w:t xml:space="preserve">[C1541-F-01] </w:t>
      </w:r>
      <w:r>
        <w:rPr>
          <w:b/>
          <w:color w:val="B35C00"/>
        </w:rPr>
        <w:t>PARTIAL</w:t>
      </w:r>
      <w:r>
        <w:rPr>
          <w:i/>
        </w:rPr>
        <w:t xml:space="preserve">  ·  groundedness 9/10  ·  4564 ms</w:t>
      </w:r>
    </w:p>
    <w:p>
      <w:r>
        <w:rPr>
          <w:b/>
        </w:rPr>
        <w:t xml:space="preserve">Pregunta: </w:t>
      </w:r>
      <w:r>
        <w:t>Compara las 4 corrientes filosóficas educativas vistas en la semana 2: idealismo, positivismo, pragmatismo y personalismo.</w:t>
      </w:r>
    </w:p>
    <w:p>
      <w:r>
        <w:rPr>
          <w:b/>
        </w:rPr>
        <w:t xml:space="preserve">Respuesta de Idania: </w:t>
      </w:r>
      <w:r>
        <w:t>Claro, aquí tienes una comparación de las cuatro corrientes filosóficas educativas: **idealismo**, **positivismo**, **pragmatismo** y **personalismo**. Cada una ofrece una perspectiva única sobre la educación y el conocimiento.</w:t>
        <w:br/>
        <w:br/>
        <w:t>### Comparación de las corrientes filosóficas</w:t>
        <w:br/>
        <w:br/>
        <w:t>- **Persona**:</w:t>
        <w:br/>
        <w:t xml:space="preserve">  - **Idealismo (Platón)**: La persona es **racional y moral**, orientada hacia el **bien**.</w:t>
        <w:br/>
        <w:t xml:space="preserve">  - **Positivismo (Comte)**: Se concibe como un **miembro de la humanidad** y parte de un **orden social**.</w:t>
        <w:br/>
        <w:t xml:space="preserve">  - **Pragmatismo (Dewey)**: La persona es **activa, social y en desarrollo**.</w:t>
        <w:br/>
        <w:t xml:space="preserve">  - **Personalismo (Mounier)**: Se ve a la persona como **libre, digna, relacional y responsable**.</w:t>
        <w:br/>
        <w:br/>
        <w:t>- **Conocimiento**:</w:t>
        <w:br/>
        <w:t xml:space="preserve">  - **Idealismo (Platón)**: Se basa en la **razón y la dialéctica**, superando la mera opinión.</w:t>
        <w:br/>
        <w:t xml:space="preserve">  - **Positivismo (Comte)**: Se fundamenta en la **observación, hechos y leyes**.</w:t>
        <w:br/>
        <w:t xml:space="preserve">  - **Pragmatismo (Dewey)**: Se centra en la **investigación y la experiencia**.</w:t>
        <w:br/>
        <w:t xml:space="preserve">  - **Personalismo (Mounier)**: Propone un conocimiento **objetivo desde una persona situada**.</w:t>
        <w:br/>
        <w:br/>
        <w:t>- **Verdad**:</w:t>
        <w:br/>
        <w:t xml:space="preserve">  - **Idealismo (Platón)**: La verdad está vinculada con lo **inteligible y estable**.</w:t>
        <w:br/>
        <w:t xml:space="preserve">  - **Positivismo (Comte)**: Se basa en hechos **verificables**.</w:t>
        <w:br/>
        <w:t xml:space="preserve">  - **Pragmatismo (Dewey)**: La verdad se **prueba y revisa** en la experiencia.</w:t>
        <w:br/>
        <w:t xml:space="preserve">  - **Personalismo (Mounier)**: La verdad **existe**, pero no es poseída totalmente por un individuo.</w:t>
        <w:br/>
        <w:br/>
        <w:t>- **Sociedad**:</w:t>
        <w:br/>
        <w:t xml:space="preserve">  - **Idealismo (Platón)**: Se enfoca en la **justicia y el orden de la polis**.</w:t>
        <w:br/>
        <w:t xml:space="preserve">  - **Positivismo (Comte)**: Promueve el **orden, progreso y organización científica**.</w:t>
        <w:br/>
        <w:t xml:space="preserve">  - **Pragmatismo (Dewey)**: Aboga por la **democracia, comunicación y participación**.</w:t>
        <w:br/>
        <w:t xml:space="preserve">  - **Personalismo (Mounier)**: Se centra en la **comunidad, dignidad y bien común**.</w:t>
        <w:br/>
        <w:br/>
        <w:t>### Resumen</w:t>
        <w:br/>
        <w:t>Cada corriente filosófica ofrece un enfoque distinto que influye en la educación y en cómo se perciben el conocimiento y la verdad. El **idealismo** busca la formación moral, el **positivismo** enfatiza la ciencia, el **pragmatismo** se basa en la experiencia y el **personalismo** resalta la dignidad y la responsabilidad de la persona.</w:t>
        <w:br/>
        <w:br/>
        <w:t>Si necesitas más detalles sobre alguna corriente específica o cómo se aplican en situaciones educativas, ¡no dudes en preguntar!</w:t>
      </w:r>
    </w:p>
    <w:p>
      <w:r>
        <w:rPr>
          <w:b/>
        </w:rPr>
        <w:t xml:space="preserve">Fuentes citadas: </w:t>
      </w:r>
      <w:r>
        <w:t>Material_Lectura_Semana_2_Corrientes_Filosoficas_2026II.docx, Material_Lectura_Semana_2_Corrientes_Filosoficas_2026II.docx, Material_Lectura_Semana_2_Corrientes_Filosoficas_2026II.docx</w:t>
      </w:r>
    </w:p>
    <w:p>
      <w:r>
        <w:rPr>
          <w:b/>
        </w:rPr>
        <w:t xml:space="preserve">Evaluación del juez: </w:t>
      </w:r>
      <w:r>
        <w:rPr>
          <w:i/>
        </w:rPr>
        <w:t>La respuesta de Idania presenta una comparación clara y bien estructurada de las cuatro corrientes filosóficas, utilizando información del material disponible. Sin embargo, carece de atribución de fuentes, lo que afecta la evaluación de la respuesta. Aunque es profunda y relevante, la falta de referencia a las fuentes limita su puntuación en grounding y source attribution.</w:t>
      </w:r>
    </w:p>
    <w:p/>
    <w:p>
      <w:r>
        <w:rPr>
          <w:b/>
        </w:rPr>
        <w:t xml:space="preserve">[C1541-F-02] </w:t>
      </w:r>
      <w:r>
        <w:rPr>
          <w:b/>
          <w:color w:val="1E7A34"/>
        </w:rPr>
        <w:t>PASS</w:t>
      </w:r>
      <w:r>
        <w:rPr>
          <w:i/>
        </w:rPr>
        <w:t xml:space="preserve">  ·  groundedness 9/10  ·  3730 ms</w:t>
      </w:r>
    </w:p>
    <w:p>
      <w:r>
        <w:rPr>
          <w:b/>
        </w:rPr>
        <w:t xml:space="preserve">Pregunta: </w:t>
      </w:r>
      <w:r>
        <w:t>¿Cómo se relacionan los fundamentos filosóficos (semana 3) con las corrientes filosóficas específicas (semana 4)?</w:t>
      </w:r>
    </w:p>
    <w:p>
      <w:r>
        <w:rPr>
          <w:b/>
        </w:rPr>
        <w:t xml:space="preserve">Respuesta de Idania: </w:t>
      </w:r>
      <w:r>
        <w:t>Los **fundamentos filosóficos** y las **corrientes filosóficas** están intrínsecamente relacionados, ya que las corrientes filosóficas proporcionan las bases teóricas que sustentan las finalidades educativas. Aquí te explico cómo se conectan, basándome en el material del curso:</w:t>
        <w:br/>
        <w:br/>
        <w:t>1. **Derivación de finalidades educativas**: Las finalidades educativas no surgen de manera aislada, sino que derivan de los fundamentos filosóficos que cada corriente propone. Por ejemplo, el idealismo enfatiza la formación del ciudadano a través de la razón y la virtud, mientras que el positivismo se centra en la observación y el progreso científico. Esto significa que cada corriente filosófica tiene una finalidad educativa específica que refleja sus concepciones de persona, conocimiento y sociedad [Fuente: Material_Lectura_Semana_4_Corrientes_y_Finalidades_2026II.docx].</w:t>
        <w:br/>
        <w:br/>
        <w:t>2. **Concepción de persona y conocimiento**: Cada corriente filosófica presenta una concepción particular de la persona y del conocimiento. Por ejemplo, el idealismo valora la razón y la búsqueda de la verdad, mientras que el pragmatismo se enfoca en la utilidad del conocimiento en la vida práctica. Estas concepciones influyen directamente en cómo se plantean las finalidades educativas [Fuente: Material_Lectura_Semana_2_Corrientes_Filosoficas_2026II.docx].</w:t>
        <w:br/>
        <w:br/>
        <w:t>3. **Análisis crítico**: Al analizar un caso educativo, es fundamental identificar qué corriente filosófica se relaciona con las prácticas educativas y cómo estas prácticas reflejan las finalidades educativas deseadas. Esto implica un examen crítico de las decisiones pedagógicas en función de los fundamentos filosóficos que las sustentan [Fuente: U1_AF2_Matriz_Comparativa_Argumentada.pdf].</w:t>
        <w:br/>
        <w:br/>
        <w:t>En resumen, los fundamentos filosóficos proporcionan el marco teórico que guía las finalidades educativas, mientras que las corrientes filosóficas ofrecen las diferentes perspectivas desde las cuales se puede abordar la educación. Si tienes más preguntas o necesitas profundizar en algún aspecto específico, ¡no dudes en preguntar!</w:t>
      </w:r>
    </w:p>
    <w:p>
      <w:r>
        <w:rPr>
          <w:b/>
        </w:rPr>
        <w:t xml:space="preserve">Fuentes citadas: </w:t>
      </w:r>
      <w:r>
        <w:t>Actividad_Aplicacion_Sesion_3_Filosofia_Educacion.docx, Material_Lectura_Semana_3_Fundamentos_y_Finalidades_Educativas_2026II.pdf, Material_Lectura_Semana_4_Corrientes_y_Finalidades_2026II.docx</w:t>
      </w:r>
    </w:p>
    <w:p>
      <w:r>
        <w:rPr>
          <w:b/>
        </w:rPr>
        <w:t xml:space="preserve">Evaluación del juez: </w:t>
      </w:r>
      <w:r>
        <w:rPr>
          <w:i/>
        </w:rPr>
        <w:t>Idania proporciona una respuesta bien fundamentada que integra los conceptos de fundamentos filosóficos y corrientes filosóficas, utilizando adecuadamente las fuentes del curso. La respuesta es clara y relevante, aunque podría beneficiarse de una mayor profundidad en el análisis crítico.</w:t>
      </w:r>
    </w:p>
    <w:p/>
    <w:p>
      <w:r>
        <w:rPr>
          <w:b/>
        </w:rPr>
        <w:t xml:space="preserve">[C1541-F-03] </w:t>
      </w:r>
      <w:r>
        <w:rPr>
          <w:b/>
          <w:color w:val="B35C00"/>
        </w:rPr>
        <w:t>PARTIAL</w:t>
      </w:r>
      <w:r>
        <w:rPr>
          <w:i/>
        </w:rPr>
        <w:t xml:space="preserve">  ·  groundedness 6/10  ·  2877 ms</w:t>
      </w:r>
    </w:p>
    <w:p>
      <w:r>
        <w:rPr>
          <w:b/>
        </w:rPr>
        <w:t xml:space="preserve">Pregunta: </w:t>
      </w:r>
      <w:r>
        <w:t>¿Cómo se relacionan las implicancias éticas de la unidad 1 (semana 7) con la ética y diversidad de la unidad 2 (semana 10)?</w:t>
      </w:r>
    </w:p>
    <w:p>
      <w:r>
        <w:rPr>
          <w:b/>
        </w:rPr>
        <w:t xml:space="preserve">Respuesta de Idania: </w:t>
      </w:r>
      <w:r>
        <w:t>No tengo información específica sobre las implicancias éticas de la unidad 2 (semana 10) en el material del curso. Sin embargo, puedo ofrecerte un resumen de las implicancias éticas de la unidad 1 (semana 7) que podrían ser relevantes para tu análisis.</w:t>
        <w:br/>
        <w:br/>
        <w:t>En la unidad 1, se destacan varios aspectos éticos importantes:</w:t>
        <w:br/>
        <w:br/>
        <w:t>- **Justicia**: Se plantea la necesidad de aplicar **criterios razonables** y evitar **discriminaciones** o **privilegios injustificados**.</w:t>
        <w:br/>
        <w:t>- **Perspectivas éticas**:</w:t>
        <w:br/>
        <w:t xml:space="preserve">  - **Positivismo**: Promueve el **rigor** y la **responsabilidad**, pero puede caer en un enfoque reduccionista si se priorizan solo los datos.</w:t>
        <w:br/>
        <w:t xml:space="preserve">  - **Personalismo**: Enfatiza la **dignidad**, la **libertad** y la **responsabilidad**, aunque puede ser un discurso general si no se traduce en acciones concretas.</w:t>
        <w:br/>
        <w:t>- **Preguntas de evaluación**: Se sugieren preguntas para evaluar decisiones educativas, como si los datos ayudan a comprender a la persona o si se consideran las consecuencias sobre la **autoestima**, la **convivencia** y el **aprendizaje**.</w:t>
        <w:br/>
        <w:br/>
        <w:t>Te invito a reflexionar sobre cómo estos principios de justicia y dignidad pueden relacionarse con la ética y la diversidad en la unidad 2. ¿Qué crees que podría ser un punto de conexión entre ambas unidades? Si tienes más detalles sobre la unidad 2, estaré encantada de ayudarte a profundizar en la relación.</w:t>
      </w:r>
    </w:p>
    <w:p>
      <w:r>
        <w:rPr>
          <w:b/>
        </w:rPr>
        <w:t xml:space="preserve">Fuentes citadas: </w:t>
      </w:r>
      <w:r>
        <w:t>Material_Lectura_Semana_7_Implicancias_Eticas_Dignidad_Formacion_Humana_2026II.docx, Material_Lectura_Semana_7_Implicancias_Eticas_Dignidad_Formacion_Humana_2026II.docx, U1_RSU_Dignidad_Formacion_Humana.pdf</w:t>
      </w:r>
    </w:p>
    <w:p>
      <w:r>
        <w:rPr>
          <w:b/>
        </w:rPr>
        <w:t xml:space="preserve">Evaluación del juez: </w:t>
      </w:r>
      <w:r>
        <w:rPr>
          <w:i/>
        </w:rPr>
        <w:t>Idania proporciona un análisis de la unidad 1, pero no aborda directamente la relación con la unidad 2, lo que limita la integración del contenido. Aunque la respuesta es clara y utiliza fuentes relevantes, la falta de información sobre la unidad 2 y la conexión entre ambas unidades afecta la profundidad y la calidad de la guía ofrecida.</w:t>
      </w:r>
    </w:p>
    <w:p/>
    <w:p>
      <w:r>
        <w:rPr>
          <w:b/>
        </w:rPr>
        <w:t xml:space="preserve">[C1541-F-04] </w:t>
      </w:r>
      <w:r>
        <w:rPr>
          <w:b/>
          <w:color w:val="B35C00"/>
        </w:rPr>
        <w:t>PARTIAL</w:t>
      </w:r>
      <w:r>
        <w:rPr>
          <w:i/>
        </w:rPr>
        <w:t xml:space="preserve">  ·  groundedness 8/10  ·  3439 ms</w:t>
      </w:r>
    </w:p>
    <w:p>
      <w:r>
        <w:rPr>
          <w:b/>
        </w:rPr>
        <w:t xml:space="preserve">Pregunta: </w:t>
      </w:r>
      <w:r>
        <w:t>¿Qué relación existe entre la libertad como categoría filosófica (semana 9) y los riesgos éticos de la tecnología educativa (semana 11)?</w:t>
      </w:r>
    </w:p>
    <w:p>
      <w:r>
        <w:rPr>
          <w:b/>
        </w:rPr>
        <w:t xml:space="preserve">Respuesta de Idania: </w:t>
      </w:r>
      <w:r>
        <w:t>La relación entre la **libertad** como categoría filosófica y los **riesgos éticos de la tecnología educativa** puede abordarse desde varias perspectivas. Aunque no tengo información específica sobre los riesgos éticos de la tecnología educativa en el material del curso, puedo ofrecerte algunos puntos clave sobre la libertad que podrían ser relevantes.</w:t>
        <w:br/>
        <w:br/>
        <w:t>En la **Semana 9**, se discute que la libertad implica la capacidad de **decidir por uno mismo** y **justificar esas decisiones**. Sin embargo, también se menciona un **riesgo educativo**: confundir la libertad con la **ausencia total de límites** o con una **simple preferencia**. Esto es crucial, ya que en el contexto de la tecnología educativa, la libertad de elección puede verse comprometida por la forma en que se diseñan las herramientas tecnológicas.</w:t>
        <w:br/>
        <w:br/>
        <w:t>Algunos posibles vínculos son:</w:t>
        <w:br/>
        <w:br/>
        <w:t>- **Decisiones informadas**: La libertad implica tomar decisiones basadas en información adecuada. Si la tecnología educativa no proporciona información clara o sesgada, la libertad de los estudiantes para elegir su camino de aprendizaje puede verse afectada.</w:t>
        <w:br/>
        <w:t xml:space="preserve">  </w:t>
        <w:br/>
        <w:t>- **Responsabilidad social**: La pregunta filosófica sobre las **consecuencias de las decisiones** para otras personas es relevante aquí. La tecnología educativa debe ser utilizada de manera que no solo beneficie al individuo, sino que también considere el impacto en la comunidad educativa.</w:t>
        <w:br/>
        <w:br/>
        <w:t>- **Límites éticos**: La libertad no debe ser entendida como una falta de límites. En el uso de la tecnología educativa, es esencial establecer límites éticos que protejan la privacidad y el bienestar de los estudiantes.</w:t>
        <w:br/>
        <w:br/>
        <w:t>Si en la **Semana 11** se abordan los riesgos éticos de la tecnología educativa, sería interesante explorar cómo estos riesgos pueden influir en la percepción y ejercicio de la libertad en el ámbito educativo. Te animo a que revises ese material para encontrar conexiones más específicas. Si tienes más preguntas o necesitas profundizar en algún aspecto, ¡estaré aquí para ayudarte!</w:t>
      </w:r>
    </w:p>
    <w:p>
      <w:r>
        <w:rPr>
          <w:b/>
        </w:rPr>
        <w:t xml:space="preserve">Fuentes citadas: </w:t>
      </w:r>
      <w:r>
        <w:t>Material_Lectura_Semana_09_Libertad_y_Ciudadania_2026II.docx, Material_Lectura_Semana_09_Libertad_y_Ciudadania_2026II.docx, Material_Lectura_Semana_09_Libertad_y_Ciudadania_2026II.docx</w:t>
      </w:r>
    </w:p>
    <w:p>
      <w:r>
        <w:rPr>
          <w:b/>
        </w:rPr>
        <w:t xml:space="preserve">Evaluación del juez: </w:t>
      </w:r>
      <w:r>
        <w:rPr>
          <w:i/>
        </w:rPr>
        <w:t>Idania proporciona una respuesta bien fundamentada que integra conceptos de libertad y riesgos éticos en tecnología educativa, aunque no aborda directamente el contenido específico de la Semana 11. La respuesta es clara y relevante, pero podría beneficiarse de una conexión más explícita con los riesgos éticos mencionados en el material del curso.</w:t>
      </w:r>
    </w:p>
    <w:p/>
    <w:p>
      <w:r>
        <w:rPr>
          <w:b/>
        </w:rPr>
        <w:t xml:space="preserve">[C1541-F-05] </w:t>
      </w:r>
      <w:r>
        <w:rPr>
          <w:b/>
          <w:color w:val="1E7A34"/>
        </w:rPr>
        <w:t>PASS</w:t>
      </w:r>
      <w:r>
        <w:rPr>
          <w:i/>
        </w:rPr>
        <w:t xml:space="preserve">  ·  groundedness 9/10  ·  3548 ms</w:t>
      </w:r>
    </w:p>
    <w:p>
      <w:r>
        <w:rPr>
          <w:b/>
        </w:rPr>
        <w:t xml:space="preserve">Pregunta: </w:t>
      </w:r>
      <w:r>
        <w:t>Compara la sesión de aprendizaje 5 en PDF con la misma sesión en Word: ¿hay diferencias de contenido?</w:t>
      </w:r>
    </w:p>
    <w:p>
      <w:r>
        <w:rPr>
          <w:b/>
        </w:rPr>
        <w:t xml:space="preserve">Respuesta de Idania: </w:t>
      </w:r>
      <w:r>
        <w:t>Al comparar los fragmentos recuperados de la sesión de aprendizaje 5 en PDF y en Word, se observa que ambos documentos presentan **actividades de aprendizaje** y **seguimiento y retroalimentación** similares, pero hay algunas diferencias en la forma en que se presentan.</w:t>
        <w:br/>
        <w:br/>
        <w:t>1. **Inicio de la sesión**:</w:t>
        <w:br/>
        <w:t xml:space="preserve">   - En ambos documentos, se describe la misma actividad de inicio, donde se presenta un caso breve o ejemplo problematizador para recuperar saberes previos, con un tiempo asignado de **15 minutos** y un enfoque en preguntas diagnósticas y retroalimentación oral breve.</w:t>
        <w:br/>
        <w:br/>
        <w:t>2. **Desarrollo de la sesión**:</w:t>
        <w:br/>
        <w:t xml:space="preserve">   - En el PDF, se menciona que el **método principal** es el de casos y ejemplos, donde un grupo sustenta una decisión educativa utilizando diversas fuentes. Se destaca el análisis de la confiabilidad y pertinencia de las fuentes, con un tiempo de **60 minutos** para esta actividad.</w:t>
        <w:br/>
        <w:t xml:space="preserve">   - En el Word, se repite la misma descripción de la actividad de desarrollo, lo que indica que no hay diferencias significativas en el contenido.</w:t>
        <w:br/>
        <w:br/>
        <w:t>3. **Seguimiento y evaluación del aprendizaje**:</w:t>
        <w:br/>
        <w:t xml:space="preserve">   - En el Word, se especifican los **criterios de evaluación** y la **escala de valoración** de manera más detallada, incluyendo la justificación de la selección de fuentes con criterios de integridad científica. Esto también se menciona en el PDF, aunque de forma más resumida.</w:t>
        <w:br/>
        <w:br/>
        <w:t>En resumen, no hay diferencias de contenido significativas entre los dos documentos en cuanto a las actividades y el enfoque de la sesión. Ambos presentan la misma estructura y objetivos de aprendizaje, aunque el Word proporciona un poco más de detalle en la sección de evaluación. Si necesitas más información o un análisis más profundo, ¡no dudes en preguntar!</w:t>
      </w:r>
    </w:p>
    <w:p>
      <w:r>
        <w:rPr>
          <w:b/>
        </w:rPr>
        <w:t xml:space="preserve">Fuentes citadas: </w:t>
      </w:r>
      <w:r>
        <w:t>SESION_05_FILOSOFIA_DE_LA_EDUCACION_2026II.pdf, SESION_05_FILOSOFIA_DE_LA_EDUCACION_2026II.pdf, SESION_05_FILOSOFIA_DE_LA_EDUCACION_2026II.docx</w:t>
      </w:r>
    </w:p>
    <w:p>
      <w:r>
        <w:rPr>
          <w:b/>
        </w:rPr>
        <w:t xml:space="preserve">Evaluación del juez: </w:t>
      </w:r>
      <w:r>
        <w:rPr>
          <w:i/>
        </w:rPr>
        <w:t>Idania realizó una comparación adecuada entre los dos documentos, identificando similitudes y diferencias relevantes en el contenido. La respuesta está bien fundamentada en la evidencia proporcionada, aunque podría haber profundizado más en las diferencias específicas. La claridad y la estructura de la respuesta son efectivas, lo que contribuye a su valor pedagógico.</w:t>
      </w:r>
    </w:p>
    <w:p/>
    <w:p>
      <w:r>
        <w:rPr>
          <w:b/>
        </w:rPr>
        <w:t xml:space="preserve">[C1541-F-06] </w:t>
      </w:r>
      <w:r>
        <w:rPr>
          <w:b/>
          <w:color w:val="1E7A34"/>
        </w:rPr>
        <w:t>PASS</w:t>
      </w:r>
      <w:r>
        <w:rPr>
          <w:i/>
        </w:rPr>
        <w:t xml:space="preserve">  ·  groundedness 9/10  ·  3183 ms</w:t>
      </w:r>
    </w:p>
    <w:p>
      <w:r>
        <w:rPr>
          <w:b/>
        </w:rPr>
        <w:t xml:space="preserve">Pregunta: </w:t>
      </w:r>
      <w:r>
        <w:t>¿Cómo se relacionan los problemas educativos contemporáneos (semana 12) con la evaluación filosófica de decisiones (semana 14)?</w:t>
      </w:r>
    </w:p>
    <w:p>
      <w:r>
        <w:rPr>
          <w:b/>
        </w:rPr>
        <w:t xml:space="preserve">Respuesta de Idania: </w:t>
      </w:r>
      <w:r>
        <w:t>Para entender la relación entre los **problemas educativos contemporáneos** de la semana 12 y la **evaluación filosófica de decisiones** de la semana 14, es importante considerar cómo la filosofía puede ayudar a abordar y reflexionar sobre los desafíos que enfrenta la educación hoy en día.</w:t>
        <w:br/>
        <w:br/>
        <w:t>1. **Identificación de problemas**: En la semana 12, se discuten problemas como el uso de **inteligencia artificial**, **desigualdad**, **violencia**, y **desinformación**. Estos problemas requieren una **pregunta filosófica** que permita profundizar en sus fundamentos y consecuencias. La filosofía ayuda a formular preguntas críticas sobre estos temas, lo que es esencial para una evaluación adecuada.</w:t>
        <w:br/>
        <w:br/>
        <w:t>2. **Construcción de una posición filosófica**: La lectura de la semana 12 enfatiza la importancia de construir una **posición filosófica sustentada** ante estos problemas. Esto implica desarrollar una **tesis**, presentar **razones**, y considerar **objeciones**. Este proceso es fundamental para la toma de decisiones informadas y éticas en el ámbito educativo.</w:t>
        <w:br/>
        <w:br/>
        <w:t>3. **Evaluación de decisiones**: En la semana 14, la evaluación filosófica de decisiones se centra en cómo aplicar el pensamiento crítico y los principios éticos a las decisiones que se toman en el contexto educativo. La reflexión sobre los problemas identificados en la semana 12 proporciona un marco para evaluar las decisiones que se deben tomar para abordar esos problemas.</w:t>
        <w:br/>
        <w:br/>
        <w:t>En resumen, los problemas educativos contemporáneos plantean preguntas que requieren una evaluación filosófica para tomar decisiones informadas y éticas. La filosofía actúa como un puente entre la identificación de problemas y la evaluación de las decisiones que se deben tomar para resolverlos. Si tienes más preguntas o necesitas profundizar en algún aspecto, ¡no dudes en preguntar!</w:t>
      </w:r>
    </w:p>
    <w:p>
      <w:r>
        <w:rPr>
          <w:b/>
        </w:rPr>
        <w:t xml:space="preserve">Fuentes citadas: </w:t>
      </w:r>
      <w:r>
        <w:t>Material_Lectura_Semana_12_Problemas_Contemporaneos_Posicion_Filosofica_2026II.docx, Material_Lectura_Semana_12_Problemas_Contemporaneos_Posicion_Filosofica_2026II.docx, SESION_12_FILOSOFIA_DE_LA_EDUCACION_2026II.pdf</w:t>
      </w:r>
    </w:p>
    <w:p>
      <w:r>
        <w:rPr>
          <w:b/>
        </w:rPr>
        <w:t xml:space="preserve">Evaluación del juez: </w:t>
      </w:r>
      <w:r>
        <w:rPr>
          <w:i/>
        </w:rPr>
        <w:t>Idania proporciona una respuesta bien estructurada que integra los conceptos de ambas semanas, mostrando cómo la filosofía puede abordar problemas educativos contemporáneos. La respuesta está bien fundamentada en el material disponible, aunque podría mejorar en la atribución de fuentes específicas. La claridad y profundidad son adecuadas, lo que facilita la comprensión del estudiante.</w:t>
      </w:r>
    </w:p>
    <w:p/>
    <w:p>
      <w:r>
        <w:rPr>
          <w:b/>
        </w:rPr>
        <w:t xml:space="preserve">[C1541-F-07] </w:t>
      </w:r>
      <w:r>
        <w:rPr>
          <w:b/>
          <w:color w:val="1E7A34"/>
        </w:rPr>
        <w:t>PASS</w:t>
      </w:r>
      <w:r>
        <w:rPr>
          <w:i/>
        </w:rPr>
        <w:t xml:space="preserve">  ·  groundedness 9/10  ·  3405 ms</w:t>
      </w:r>
    </w:p>
    <w:p>
      <w:r>
        <w:rPr>
          <w:b/>
        </w:rPr>
        <w:t xml:space="preserve">Pregunta: </w:t>
      </w:r>
      <w:r>
        <w:t>¿Cómo se conecta la pregunta inicial del curso sobre el objeto de la Filosofía de la Educación (semana 1) con el caso integrador final (semana 16)?</w:t>
      </w:r>
    </w:p>
    <w:p>
      <w:r>
        <w:rPr>
          <w:b/>
        </w:rPr>
        <w:t xml:space="preserve">Respuesta de Idania: </w:t>
      </w:r>
      <w:r>
        <w:t>La conexión entre la **pregunta inicial** del curso sobre el **objeto de la Filosofía de la Educación** y el **caso integrador final** se establece a través de la evolución del pensamiento crítico y la aplicación práctica de los conceptos aprendidos a lo largo del curso.</w:t>
        <w:br/>
        <w:br/>
        <w:t>1. **Pregunta Inicial**: En la **Semana 1**, se plantea el objeto y sentido de la filosofía de la educación, así como los problemas filosóficos relacionados con la **persona**, **conocimiento**, **sociedad**, **verdad** y **educación**. Esto sienta las bases para entender cómo estos conceptos se interrelacionan en el contexto educativo.</w:t>
        <w:br/>
        <w:br/>
        <w:t>2. **Desarrollo Teórico**: Durante las primeras semanas, se desarrollan estos conceptos mediante **explicaciones dialogadas**, **casos breves**, y **ejemplos**. Esto permite a los estudiantes reflexionar sobre cómo las decisiones educativas están influenciadas por diferentes concepciones filosóficas.</w:t>
        <w:br/>
        <w:br/>
        <w:t>3. **Aplicación Práctica**: En la **Semana 16**, el caso integrador permite a los estudiantes aplicar lo aprendido. Se analiza una situación real en una institución educativa, donde deben identificar y organizar los problemas filosófico-educativos presentes, utilizando las categorías discutidas en la primera semana. Esto implica un análisis profundo de cómo las decisiones educativas reflejan las concepciones de **persona**, **verdad**, **conocimiento** y **sociedad**.</w:t>
        <w:br/>
        <w:br/>
        <w:t>4. **Reflexión y Justificación**: Los estudiantes deben justificar la categoría predominante en el caso integrador, lo que requiere que conecten su comprensión inicial con la aplicación práctica. Esto refuerza la importancia de la filosofía en la educación y cómo influye en la práctica docente.</w:t>
        <w:br/>
        <w:br/>
        <w:t>En resumen, la pregunta inicial establece un marco teórico que se enriquece y se aplica en el caso integrador final, permitiendo a los estudiantes demostrar su comprensión y capacidad de análisis crítico en un contexto real. Si tienes más preguntas sobre este proceso o necesitas más detalles, ¡estaré encantada de ayudarte!</w:t>
      </w:r>
    </w:p>
    <w:p>
      <w:r>
        <w:rPr>
          <w:b/>
        </w:rPr>
        <w:t xml:space="preserve">Fuentes citadas: </w:t>
      </w:r>
      <w:r>
        <w:t>SESION_01_FILOSOFIA_DE_LA_EDUCACION_2026II.pdf, SESION_01_FILOSOFIA_DE_LA_EDUCACION_2026II.docx, SESION_01_FILOSOFIA_DE_LA_EDUCACION_2026II.pdf</w:t>
      </w:r>
    </w:p>
    <w:p>
      <w:r>
        <w:rPr>
          <w:b/>
        </w:rPr>
        <w:t xml:space="preserve">Evaluación del juez: </w:t>
      </w:r>
      <w:r>
        <w:rPr>
          <w:i/>
        </w:rPr>
        <w:t>La respuesta de Idania establece una conexión clara y coherente entre la pregunta inicial y el caso integrador final, utilizando conceptos y evidencias del curso. La respuesta es profunda y bien estructurada, aunque podría mejorar en la atribución de fuentes específicas. En general, cumple con los criterios de grounding y relevancia.</w:t>
      </w:r>
    </w:p>
    <w:p/>
    <w:p>
      <w:pPr>
        <w:pStyle w:val="Heading3"/>
      </w:pPr>
      <w:r>
        <w:t>G — Metadata estructurada</w:t>
      </w:r>
    </w:p>
    <w:p>
      <w:r>
        <w:rPr>
          <w:b/>
        </w:rPr>
        <w:t xml:space="preserve">[C1541-G-01] </w:t>
      </w:r>
      <w:r>
        <w:rPr>
          <w:b/>
          <w:color w:val="1E7A34"/>
        </w:rPr>
        <w:t>PASS</w:t>
      </w:r>
      <w:r>
        <w:rPr>
          <w:i/>
        </w:rPr>
        <w:t xml:space="preserve">  ·  groundedness 10/10  ·  1503 ms</w:t>
      </w:r>
    </w:p>
    <w:p>
      <w:r>
        <w:rPr>
          <w:b/>
        </w:rPr>
        <w:t xml:space="preserve">Pregunta: </w:t>
      </w:r>
      <w:r>
        <w:t>¿A qué programa de estudio pertenece este curso?</w:t>
      </w:r>
    </w:p>
    <w:p>
      <w:r>
        <w:rPr>
          <w:b/>
        </w:rPr>
        <w:t xml:space="preserve">Respuesta de Idania: </w:t>
      </w:r>
      <w:r>
        <w:t>Este curso pertenece al programa de estudio de **Educación Inicial y Educación Primaria**. Si tienes más preguntas sobre el curso o necesitas más información, ¡no dudes en preguntar!</w:t>
      </w:r>
    </w:p>
    <w:p>
      <w:r>
        <w:rPr>
          <w:b/>
        </w:rPr>
        <w:t xml:space="preserve">Fuentes citadas: </w:t>
      </w:r>
      <w:r>
        <w:t>SESION_14_FILOSOFIA_DE_LA_EDUCACION_2026II.docx, SILABO_FILOSOFIA_DE_LA_EDUCACION_2026II_ALINEADO_CORREGIDO.docx, SILABO_FILOSOFIA_DE_LA_EDUCACION_2026II_ALINEADO_CORREGIDO.pdf</w:t>
      </w:r>
    </w:p>
    <w:p>
      <w:r>
        <w:rPr>
          <w:b/>
        </w:rPr>
        <w:t xml:space="preserve">Evaluación del juez: </w:t>
      </w:r>
      <w:r>
        <w:rPr>
          <w:i/>
        </w:rPr>
        <w:t>Idania proporcionó la respuesta correcta y precisa sobre el programa de estudio, respaldada por la evidencia disponible. La respuesta es clara y relevante, aunque podría mejorar en la atribución de fuentes específicas.</w:t>
      </w:r>
    </w:p>
    <w:p/>
    <w:p>
      <w:r>
        <w:rPr>
          <w:b/>
        </w:rPr>
        <w:t xml:space="preserve">[C1541-G-02] </w:t>
      </w:r>
      <w:r>
        <w:rPr>
          <w:b/>
          <w:color w:val="1E7A34"/>
        </w:rPr>
        <w:t>PASS</w:t>
      </w:r>
      <w:r>
        <w:rPr>
          <w:i/>
        </w:rPr>
        <w:t xml:space="preserve">  ·  groundedness 9/10  ·  2350 ms</w:t>
      </w:r>
    </w:p>
    <w:p>
      <w:r>
        <w:rPr>
          <w:b/>
        </w:rPr>
        <w:t xml:space="preserve">Pregunta: </w:t>
      </w:r>
      <w:r>
        <w:t>¿Cuál es la naturaleza del curso: teórica, práctica o teórico-práctica?</w:t>
      </w:r>
    </w:p>
    <w:p>
      <w:r>
        <w:rPr>
          <w:b/>
        </w:rPr>
        <w:t xml:space="preserve">Respuesta de Idania: </w:t>
      </w:r>
      <w:r>
        <w:t>La naturaleza del curso es **teórico-práctica**. Esto se debe a que la filosofía de la educación, que es el enfoque del curso, se fundamenta en una reflexión que no es puramente teórica ni puramente práctica. En este sentido:</w:t>
        <w:br/>
        <w:br/>
        <w:t>- **Teórica**: La filosofía de la educación proporciona un marco conceptual que fundamenta la reflexión pedagógica.</w:t>
        <w:br/>
        <w:t>- **Práctica**: Se relaciona con la acción educativa, ya que su fin inmediato es regular dicha acción.</w:t>
        <w:br/>
        <w:t>- **Teórico-práctica**: Combina ambos aspectos, reconociendo que la educación se inscribe en el orden del actuar, pero también necesita de una base teórica sólida para guiar esa acción.</w:t>
        <w:br/>
        <w:br/>
        <w:t>Este enfoque permite que los docentes no solo apliquen técnicas, sino que también reflexionen sobre su práctica y el contexto en el que se desarrolla. Así, se promueve una formación integral que considera tanto la teoría como la práctica en el proceso educativo. Si tienes más preguntas sobre este tema o necesitas aclaraciones, ¡no dudes en preguntar!</w:t>
      </w:r>
    </w:p>
    <w:p>
      <w:r>
        <w:rPr>
          <w:b/>
        </w:rPr>
        <w:t xml:space="preserve">Fuentes citadas: </w:t>
      </w:r>
      <w:r>
        <w:t>La filosofía de la educación estado de la cuestión y líneas esenciales.pdf, Filosofía, ética y educación para la ciudadanía en la era digital.pdf, La filosofía de la educación estado de la cuestión y líneas esenciales.pdf</w:t>
      </w:r>
    </w:p>
    <w:p>
      <w:r>
        <w:rPr>
          <w:b/>
        </w:rPr>
        <w:t xml:space="preserve">Evaluación del juez: </w:t>
      </w:r>
      <w:r>
        <w:rPr>
          <w:i/>
        </w:rPr>
        <w:t>Idania proporciona una respuesta clara y bien fundamentada sobre la naturaleza teórico-práctica del curso, respaldada por evidencia de fuentes relevantes. La respuesta es coherente y aborda tanto la teoría como la práctica, aunque podría mejorar en la guía al estudiante para profundizar en el tema.</w:t>
      </w:r>
    </w:p>
    <w:p/>
    <w:p>
      <w:r>
        <w:rPr>
          <w:b/>
        </w:rPr>
        <w:t xml:space="preserve">[C1541-G-03] </w:t>
      </w:r>
      <w:r>
        <w:rPr>
          <w:b/>
          <w:color w:val="1E7A34"/>
        </w:rPr>
        <w:t>PASS</w:t>
      </w:r>
      <w:r>
        <w:rPr>
          <w:i/>
        </w:rPr>
        <w:t xml:space="preserve">  ·  groundedness 10/10  ·  1657 ms</w:t>
      </w:r>
    </w:p>
    <w:p>
      <w:r>
        <w:rPr>
          <w:b/>
        </w:rPr>
        <w:t xml:space="preserve">Pregunta: </w:t>
      </w:r>
      <w:r>
        <w:t>¿Cuál es el nombre exacto de la asignatura según el sílabo?</w:t>
      </w:r>
    </w:p>
    <w:p>
      <w:r>
        <w:rPr>
          <w:b/>
        </w:rPr>
        <w:t xml:space="preserve">Respuesta de Idania: </w:t>
      </w:r>
      <w:r>
        <w:t>El nombre exacto de la asignatura según el sílabo es **Filosofía de la Educación**. Si necesitas más información sobre el sílabo o cualquier otro aspecto del curso, ¡no dudes en preguntar!</w:t>
      </w:r>
    </w:p>
    <w:p>
      <w:r>
        <w:rPr>
          <w:b/>
        </w:rPr>
        <w:t xml:space="preserve">Fuentes citadas: </w:t>
      </w:r>
      <w:r>
        <w:t>SILABO_FILOSOFIA_DE_LA_EDUCACION_2026II_ALINEADO_CORREGIDO.pdf, Filosofía, ética y educación para la ciudadanía en la era digital.pdf, SILABO_FILOSOFIA_DE_LA_EDUCACION_2026II_ALINEADO_CORREGIDO.pdf</w:t>
      </w:r>
    </w:p>
    <w:p>
      <w:r>
        <w:rPr>
          <w:b/>
        </w:rPr>
        <w:t xml:space="preserve">Evaluación del juez: </w:t>
      </w:r>
      <w:r>
        <w:rPr>
          <w:i/>
        </w:rPr>
        <w:t>Idania proporciona la respuesta correcta y exacta al nombre de la asignatura, respaldada por evidencia del sílabo. La respuesta es clara y relevante, aunque podría haber ofrecido más contexto sobre el curso para mejorar su valor pedagógico.</w:t>
      </w:r>
    </w:p>
    <w:p/>
    <w:p>
      <w:r>
        <w:rPr>
          <w:b/>
        </w:rPr>
        <w:t xml:space="preserve">[C1541-G-04] </w:t>
      </w:r>
      <w:r>
        <w:rPr>
          <w:b/>
          <w:color w:val="1E7A34"/>
        </w:rPr>
        <w:t>PASS</w:t>
      </w:r>
      <w:r>
        <w:rPr>
          <w:i/>
        </w:rPr>
        <w:t xml:space="preserve">  ·  groundedness 10/10  ·  1707 ms</w:t>
      </w:r>
    </w:p>
    <w:p>
      <w:r>
        <w:rPr>
          <w:b/>
        </w:rPr>
        <w:t xml:space="preserve">Pregunta: </w:t>
      </w:r>
      <w:r>
        <w:t>¿Existe examen de aplazados en este curso? ¿Cuál es la nota mínima para acceder?</w:t>
      </w:r>
    </w:p>
    <w:p>
      <w:r>
        <w:rPr>
          <w:b/>
        </w:rPr>
        <w:t xml:space="preserve">Respuesta de Idania: </w:t>
      </w:r>
      <w:r>
        <w:t>Sí, en este curso **existe un examen de aplazados**. La nota mínima para aprobar es **trece (13)**, y es importante tener en cuenta que **no se aplica redondeo** en la calificación final. Además, es fundamental presentar las actividades dentro de los plazos establecidos para evitar recibir una calificación de cero (00) por no entrega o por plagio, conforme a la normativa institucional vigente. Si tienes más preguntas sobre el curso o necesitas aclaraciones, ¡no dudes en preguntar!</w:t>
      </w:r>
    </w:p>
    <w:p>
      <w:r>
        <w:rPr>
          <w:b/>
        </w:rPr>
        <w:t xml:space="preserve">Fuentes citadas: </w:t>
      </w:r>
      <w:r>
        <w:t>SILABO_FILOSOFIA_DE_LA_EDUCACION_2026II_ALINEADO_CORREGIDO.pdf, SILABO_FILOSOFIA_DE_LA_EDUCACION_2026II_ALINEADO_CORREGIDO.docx, Material_Lectura_Semana_1_Filosofia_de_la_Educacion_2026II.docx</w:t>
      </w:r>
    </w:p>
    <w:p>
      <w:r>
        <w:rPr>
          <w:b/>
        </w:rPr>
        <w:t xml:space="preserve">Evaluación del juez: </w:t>
      </w:r>
      <w:r>
        <w:rPr>
          <w:i/>
        </w:rPr>
        <w:t>Idania proporcionó información precisa y fundamentada sobre la existencia del examen de aplazados y la nota mínima requerida, respaldada por el sílabo. La respuesta es clara y relevante, y se adhiere a las expectativas del comportamiento esperado.</w:t>
      </w:r>
    </w:p>
    <w:p/>
    <w:p>
      <w:r>
        <w:rPr>
          <w:b/>
        </w:rPr>
        <w:t xml:space="preserve">[C1541-G-05] </w:t>
      </w:r>
      <w:r>
        <w:rPr>
          <w:b/>
          <w:color w:val="1E7A34"/>
        </w:rPr>
        <w:t>PASS</w:t>
      </w:r>
      <w:r>
        <w:rPr>
          <w:i/>
        </w:rPr>
        <w:t xml:space="preserve">  ·  groundedness 10/10  ·  1938 ms</w:t>
      </w:r>
    </w:p>
    <w:p>
      <w:r>
        <w:rPr>
          <w:b/>
        </w:rPr>
        <w:t xml:space="preserve">Pregunta: </w:t>
      </w:r>
      <w:r>
        <w:t>¿Cuál es la escala de valoración de las actividades del curso?</w:t>
      </w:r>
    </w:p>
    <w:p>
      <w:r>
        <w:rPr>
          <w:b/>
        </w:rPr>
        <w:t xml:space="preserve">Respuesta de Idania: </w:t>
      </w:r>
      <w:r>
        <w:t>La **escala de valoración** de las actividades del curso es la siguiente:</w:t>
        <w:br/>
        <w:br/>
        <w:t>- **4** = Logro destacado</w:t>
        <w:br/>
        <w:t>- **3** = Logro esperado</w:t>
        <w:br/>
        <w:t>- **2** = En proceso</w:t>
        <w:br/>
        <w:t>- **1** = Requiere apoyo</w:t>
        <w:br/>
        <w:t>- **0** = No evidenciado</w:t>
        <w:br/>
        <w:br/>
        <w:t>La valoración de cada sesión corresponde al **promedio de los tres criterios** de evaluación establecidos. Esta escala se aplica en diversas actividades y sesiones formativas del curso, contribuyendo al componente de **Participación y desempeño académico** en sesiones, que representa el **20%** de la calificación final. Si tienes más preguntas sobre cómo se aplica esta escala o sobre otros aspectos del curso, ¡no dudes en preguntar!</w:t>
      </w:r>
    </w:p>
    <w:p>
      <w:r>
        <w:rPr>
          <w:b/>
        </w:rPr>
        <w:t xml:space="preserve">Fuentes citadas: </w:t>
      </w:r>
      <w:r>
        <w:t>SESION_04_FILOSOFIA_DE_LA_EDUCACION_2026II.docx, SILABO_FILOSOFIA_DE_LA_EDUCACION_2026II_ALINEADO_CORREGIDO.pdf, SILABO_FILOSOFIA_DE_LA_EDUCACION_2026II_ALINEADO_CORREGIDO.docx</w:t>
      </w:r>
    </w:p>
    <w:p>
      <w:r>
        <w:rPr>
          <w:b/>
        </w:rPr>
        <w:t xml:space="preserve">Evaluación del juez: </w:t>
      </w:r>
      <w:r>
        <w:rPr>
          <w:i/>
        </w:rPr>
        <w:t>Idania proporcionó la escala de valoración de manera precisa y clara, respaldada por la evidencia disponible. La respuesta es relevante y útil para el estudiante, además de estar bien fundamentada en los documentos del curso.</w:t>
      </w:r>
    </w:p>
    <w:p/>
    <w:p>
      <w:r>
        <w:rPr>
          <w:b/>
        </w:rPr>
        <w:t xml:space="preserve">[C1541-G-06] </w:t>
      </w:r>
      <w:r>
        <w:rPr>
          <w:b/>
          <w:color w:val="B35C00"/>
        </w:rPr>
        <w:t>PARTIAL</w:t>
      </w:r>
      <w:r>
        <w:rPr>
          <w:i/>
        </w:rPr>
        <w:t xml:space="preserve">  ·  groundedness 6/10  ·  1855 ms</w:t>
      </w:r>
    </w:p>
    <w:p>
      <w:r>
        <w:rPr>
          <w:b/>
        </w:rPr>
        <w:t xml:space="preserve">Pregunta: </w:t>
      </w:r>
      <w:r>
        <w:t>¿Cuál es el tema de la sesión?</w:t>
      </w:r>
    </w:p>
    <w:p>
      <w:r>
        <w:rPr>
          <w:b/>
        </w:rPr>
        <w:t xml:space="preserve">Respuesta de Idania: </w:t>
      </w:r>
      <w:r>
        <w:t>El tema de la sesión varía según el documento específico que se esté considerando. Aquí tienes un resumen de los temas de algunas sesiones:</w:t>
        <w:br/>
        <w:br/>
        <w:t>- **Semana 1**: Filosofía de la educación: objeto, sentido, problemas y categorías fundamentales.</w:t>
        <w:br/>
        <w:t>- **Semana 11**: Tecnología y educación desde perspectivas filosóficas.</w:t>
        <w:br/>
        <w:t>- **Semana 12**: Problemas educativos contemporáneos.</w:t>
        <w:br/>
        <w:br/>
        <w:t>Cada sesión aborda diferentes aspectos de la **filosofía de la educación**, explorando desde los fundamentos y problemas hasta la relación entre tecnología y educación. Si necesitas información sobre una sesión específica, házmelo saber. ¡Estoy aquí para ayudarte!</w:t>
      </w:r>
    </w:p>
    <w:p>
      <w:r>
        <w:rPr>
          <w:b/>
        </w:rPr>
        <w:t xml:space="preserve">Fuentes citadas: </w:t>
      </w:r>
      <w:r>
        <w:t>(múltiples documentos, ver detalle abajo), SESION_01_FILOSOFIA_DE_LA_EDUCACION_2026II.docx, Filosofía, ética y educación para la ciudadanía en la era digital.pdf</w:t>
      </w:r>
    </w:p>
    <w:p>
      <w:r>
        <w:rPr>
          <w:b/>
        </w:rPr>
        <w:t xml:space="preserve">Evaluación del juez: </w:t>
      </w:r>
      <w:r>
        <w:rPr>
          <w:i/>
        </w:rPr>
        <w:t>Idania proporciona información sobre varios temas de sesiones, pero no aborda la ambigüedad de la pregunta del estudiante ni solicita precisión. Aunque la respuesta es informativa, no se alinea completamente con el comportamiento esperado de pedir más detalles sobre la sesión específica.</w:t>
      </w:r>
    </w:p>
    <w:p/>
    <w:p>
      <w:r>
        <w:rPr>
          <w:b/>
        </w:rPr>
        <w:t xml:space="preserve">[C1541-G-07] </w:t>
      </w:r>
      <w:r>
        <w:rPr>
          <w:b/>
          <w:color w:val="1E7A34"/>
        </w:rPr>
        <w:t>PASS</w:t>
      </w:r>
      <w:r>
        <w:rPr>
          <w:i/>
        </w:rPr>
        <w:t xml:space="preserve">  ·  groundedness 10/10  ·  1898 ms</w:t>
      </w:r>
    </w:p>
    <w:p>
      <w:r>
        <w:rPr>
          <w:b/>
        </w:rPr>
        <w:t xml:space="preserve">Pregunta: </w:t>
      </w:r>
      <w:r>
        <w:t>¿Cuál es el tema de la sesión 11?</w:t>
      </w:r>
    </w:p>
    <w:p>
      <w:r>
        <w:rPr>
          <w:b/>
        </w:rPr>
        <w:t xml:space="preserve">Respuesta de Idania: </w:t>
      </w:r>
      <w:r>
        <w:t xml:space="preserve">El tema de la **sesión 11** es "Tecnología y educación desde perspectivas filosóficas". En esta sesión, se aborda cómo la tecnología influye en la educación y se examinan diferentes enfoques filosóficos relacionados con este impacto. </w:t>
        <w:br/>
        <w:br/>
        <w:t>Si necesitas más detalles sobre las actividades o el desarrollo de la sesión, no dudes en preguntar.</w:t>
      </w:r>
    </w:p>
    <w:p>
      <w:r>
        <w:rPr>
          <w:b/>
        </w:rPr>
        <w:t xml:space="preserve">Fuentes citadas: </w:t>
      </w:r>
      <w:r>
        <w:t>(múltiples documentos, ver detalle abajo), SESION_11_FILOSOFIA_DE_LA_EDUCACION_2026II.docx, SESION_11_FILOSOFIA_DE_LA_EDUCACION_2026II.pdf</w:t>
      </w:r>
    </w:p>
    <w:p>
      <w:r>
        <w:rPr>
          <w:b/>
        </w:rPr>
        <w:t xml:space="preserve">Evaluación del juez: </w:t>
      </w:r>
      <w:r>
        <w:rPr>
          <w:i/>
        </w:rPr>
        <w:t>Idania proporciona la información correcta sobre el tema de la sesión 11, respaldada por la evidencia disponible. La respuesta es clara y relevante, aunque podría haber incluido más detalles sobre las actividades específicas de la sesión para mejorar su valor pedagógico.</w:t>
      </w:r>
    </w:p>
    <w:p/>
    <w:p>
      <w:r>
        <w:rPr>
          <w:b/>
        </w:rPr>
        <w:t xml:space="preserve">[C1541-G-08] </w:t>
      </w:r>
      <w:r>
        <w:rPr>
          <w:b/>
          <w:color w:val="1E7A34"/>
        </w:rPr>
        <w:t>PASS</w:t>
      </w:r>
      <w:r>
        <w:rPr>
          <w:i/>
        </w:rPr>
        <w:t xml:space="preserve">  ·  groundedness 10/10  ·  1853 ms</w:t>
      </w:r>
    </w:p>
    <w:p>
      <w:r>
        <w:rPr>
          <w:b/>
        </w:rPr>
        <w:t xml:space="preserve">Pregunta: </w:t>
      </w:r>
      <w:r>
        <w:t>¿Cuánto dura una sesión de aprendizaje del curso?</w:t>
      </w:r>
    </w:p>
    <w:p>
      <w:r>
        <w:rPr>
          <w:b/>
        </w:rPr>
        <w:t xml:space="preserve">Respuesta de Idania: </w:t>
      </w:r>
      <w:r>
        <w:t>Una sesión de aprendizaje del curso tiene una duración total de **3 horas académicas**, que equivalen a **135 minutos**. Esta duración se organiza de la siguiente manera:</w:t>
        <w:br/>
        <w:br/>
        <w:t>- **Inicio**: 15 minutos</w:t>
        <w:br/>
        <w:t>- **Fundamentación y comprensión teórica**: 45 minutos</w:t>
        <w:br/>
        <w:t>- **Análisis y aplicación filosófica a situaciones educativas**: 60 minutos</w:t>
        <w:br/>
        <w:t>- **Cierre pedagógico**: 15 minutos</w:t>
        <w:br/>
        <w:br/>
        <w:t>Además, se sugiere una carga no lectiva de **3 horas semanales** para actividades como preparación previa, revisión de material y reflexión sobre el aprendizaje. Si tienes más preguntas sobre el curso, ¡estaré encantada de ayudarte!</w:t>
      </w:r>
    </w:p>
    <w:p>
      <w:r>
        <w:rPr>
          <w:b/>
        </w:rPr>
        <w:t xml:space="preserve">Fuentes citadas: </w:t>
      </w:r>
      <w:r>
        <w:t>SESION_06_FILOSOFIA_DE_LA_EDUCACION_2026II.docx, SESION_09_FILOSOFIA_DE_LA_EDUCACION_2026II.pdf, SILABO_FILOSOFIA_DE_LA_EDUCACION_2026II_ALINEADO_CORREGIDO.docx</w:t>
      </w:r>
    </w:p>
    <w:p>
      <w:r>
        <w:rPr>
          <w:b/>
        </w:rPr>
        <w:t xml:space="preserve">Evaluación del juez: </w:t>
      </w:r>
      <w:r>
        <w:rPr>
          <w:i/>
        </w:rPr>
        <w:t>Idania proporciona una respuesta precisa y bien estructurada sobre la duración de la sesión de aprendizaje, respaldada por la evidencia disponible. La respuesta es clara y relevante, y aunque incluye información adicional sobre la carga no lectiva, esto no afecta negativamente la calidad de la respuesta.</w:t>
      </w:r>
    </w:p>
    <w:p/>
    <w:p>
      <w:pPr>
        <w:pStyle w:val="Heading3"/>
      </w:pPr>
      <w:r>
        <w:t>H — Fuente específica</w:t>
      </w:r>
    </w:p>
    <w:p>
      <w:r>
        <w:rPr>
          <w:b/>
        </w:rPr>
        <w:t xml:space="preserve">[C1541-H-01] </w:t>
      </w:r>
      <w:r>
        <w:rPr>
          <w:b/>
          <w:color w:val="1E7A34"/>
        </w:rPr>
        <w:t>PASS</w:t>
      </w:r>
      <w:r>
        <w:rPr>
          <w:i/>
        </w:rPr>
        <w:t xml:space="preserve">  ·  groundedness 10/10  ·  1589 ms</w:t>
      </w:r>
    </w:p>
    <w:p>
      <w:r>
        <w:rPr>
          <w:b/>
        </w:rPr>
        <w:t xml:space="preserve">Pregunta: </w:t>
      </w:r>
      <w:r>
        <w:t>Según el sílabo, ¿cuál es el prerrequisito del curso?</w:t>
      </w:r>
    </w:p>
    <w:p>
      <w:r>
        <w:rPr>
          <w:b/>
        </w:rPr>
        <w:t xml:space="preserve">Respuesta de Idania: </w:t>
      </w:r>
      <w:r>
        <w:t>Según el sílabo, el **prerrequisito** del curso de **Filosofía de la Educación** es que **no tiene** ningún prerrequisito. Esto significa que cualquier estudiante puede inscribirse en el curso sin necesidad de haber completado otros cursos previos. Si tienes más preguntas sobre el sílabo o el curso, ¡estaré encantada de ayudarte!</w:t>
      </w:r>
    </w:p>
    <w:p>
      <w:r>
        <w:rPr>
          <w:b/>
        </w:rPr>
        <w:t xml:space="preserve">Fuentes citadas: </w:t>
      </w:r>
      <w:r>
        <w:t>SILABO_FILOSOFIA_DE_LA_EDUCACION_2026II_ALINEADO_CORREGIDO.docx, La filosofía de la educación estado de la cuestión y líneas esenciales.pdf, SILABO_FILOSOFIA_DE_LA_EDUCACION_2026II_ALINEADO_CORREGIDO.pdf</w:t>
      </w:r>
    </w:p>
    <w:p>
      <w:r>
        <w:rPr>
          <w:b/>
        </w:rPr>
        <w:t xml:space="preserve">Evaluación del juez: </w:t>
      </w:r>
      <w:r>
        <w:rPr>
          <w:i/>
        </w:rPr>
        <w:t>Idania proporciona una respuesta correcta y bien fundamentada, citando específicamente que el curso no tiene prerrequisitos, lo cual está respaldado por el sílabo. La respuesta es clara y relevante, y aunque no se profundiza en otros aspectos del sílabo, cumple con la pregunta del estudiante de manera efectiva.</w:t>
      </w:r>
    </w:p>
    <w:p/>
    <w:p>
      <w:r>
        <w:rPr>
          <w:b/>
        </w:rPr>
        <w:t xml:space="preserve">[C1541-H-02] </w:t>
      </w:r>
      <w:r>
        <w:rPr>
          <w:b/>
          <w:color w:val="B35C00"/>
        </w:rPr>
        <w:t>PARTIAL</w:t>
      </w:r>
      <w:r>
        <w:rPr>
          <w:i/>
        </w:rPr>
        <w:t xml:space="preserve">  ·  groundedness 9/10  ·  2597 ms</w:t>
      </w:r>
    </w:p>
    <w:p>
      <w:r>
        <w:rPr>
          <w:b/>
        </w:rPr>
        <w:t xml:space="preserve">Pregunta: </w:t>
      </w:r>
      <w:r>
        <w:t>Según la Recomendación de la UNESCO sobre ética de la IA, ¿qué principios se establecen?</w:t>
      </w:r>
    </w:p>
    <w:p>
      <w:r>
        <w:rPr>
          <w:b/>
        </w:rPr>
        <w:t xml:space="preserve">Respuesta de Idania: </w:t>
      </w:r>
      <w:r>
        <w:t>Según la **Recomendación sobre la Ética de la Inteligencia Artificial** de la UNESCO, se establecen los siguientes **principios**:</w:t>
        <w:br/>
        <w:br/>
        <w:t>- **Transparencia**: Es fundamental comprender, en la medida de lo posible, por qué una herramienta de IA produce una recomendación.</w:t>
        <w:br/>
        <w:t>- **Equidad**: Se debe comprobar que los sistemas de IA no discriminen ni amplíen brechas existentes.</w:t>
        <w:br/>
        <w:t>- **Responsabilidad**: Los desarrolladores y usuarios de la IA deben ser responsables de sus efectos y decisiones.</w:t>
        <w:br/>
        <w:t>- **Privacidad**: Es importante limitar la recolección y uso de datos personales.</w:t>
        <w:br/>
        <w:t>- **Supervisión humana**: Se debe evitar que la herramienta sustituya sistemáticamente el juicio del estudiante o del docente.</w:t>
        <w:br/>
        <w:br/>
        <w:t>Estos principios son relevantes en el contexto educativo, especialmente cuando la IA se utiliza para recomendar contenidos, calificar, detectar riesgos, generar textos o influir en decisiones sobre estudiantes [Fuente: Material_Lectura_Semana_11_Tecnologia_y_Educacion_2026II.docx, fragmento 9]. Si tienes más preguntas sobre este tema o necesitas aclaraciones, ¡no dudes en preguntar!</w:t>
      </w:r>
    </w:p>
    <w:p>
      <w:r>
        <w:rPr>
          <w:b/>
        </w:rPr>
        <w:t xml:space="preserve">Fuentes citadas: </w:t>
      </w:r>
      <w:r>
        <w:t>Material_Lectura_Semana_11_Tecnologia_y_Educacion_2026II.docx, Material_Lectura_Semana_14_Evaluacion_Filosofica_Decisiones_2026II.docx, Material_Lectura_Semana_11_Tecnologia_y_Educacion_2026II.docx</w:t>
      </w:r>
    </w:p>
    <w:p>
      <w:r>
        <w:rPr>
          <w:b/>
        </w:rPr>
        <w:t xml:space="preserve">Evaluación del juez: </w:t>
      </w:r>
      <w:r>
        <w:rPr>
          <w:i/>
        </w:rPr>
        <w:t>La respuesta de Idania es mayormente correcta y relevante, pero no cita específicamente la fuente como se esperaba, lo que afecta la atribución de la fuente. Además, aunque proporciona un buen resumen de los principios, podría haber profundizado más en su aplicación específica en el contexto educativo.</w:t>
      </w:r>
    </w:p>
    <w:p/>
    <w:p>
      <w:r>
        <w:rPr>
          <w:b/>
        </w:rPr>
        <w:t xml:space="preserve">[C1541-H-03] </w:t>
      </w:r>
      <w:r>
        <w:rPr>
          <w:b/>
          <w:color w:val="1E7A34"/>
        </w:rPr>
        <w:t>PASS</w:t>
      </w:r>
      <w:r>
        <w:rPr>
          <w:i/>
        </w:rPr>
        <w:t xml:space="preserve">  ·  groundedness 9/10  ·  2329 ms</w:t>
      </w:r>
    </w:p>
    <w:p>
      <w:r>
        <w:rPr>
          <w:b/>
        </w:rPr>
        <w:t xml:space="preserve">Pregunta: </w:t>
      </w:r>
      <w:r>
        <w:t>Según el Informe GEM 2023 mencionado en el curso, ¿qué dice sobre adoptar tecnologías educativas?</w:t>
      </w:r>
    </w:p>
    <w:p>
      <w:r>
        <w:rPr>
          <w:b/>
        </w:rPr>
        <w:t xml:space="preserve">Respuesta de Idania: </w:t>
      </w:r>
      <w:r>
        <w:t>El **Informe GEM 2023** menciona varios aspectos importantes sobre la adopción de **tecnologías educativas**. Aquí te resumo los puntos clave:</w:t>
        <w:br/>
        <w:br/>
        <w:t>- Las tecnologías educativas deben evaluarse por su **pertinencia** para el aprendizaje, no solo por su **novedad**.</w:t>
        <w:br/>
        <w:t>- Es fundamental considerar la **falta de evidencia suficiente**, la **desigualdad de acceso**, el **uso de datos** y la **dependencia de proveedores** antes de adoptar una herramienta tecnológica.</w:t>
        <w:br/>
        <w:t>- Aunque la tecnología puede ampliar oportunidades, también puede **reproducir desigualdades**, generar **dependencia**, aumentar **costos** o introducir **riesgos para la privacidad**.</w:t>
        <w:br/>
        <w:t>- El informe advierte que no siempre existen pruebas suficientes e imparciales sobre el valor añadido de las tecnologías educativas.</w:t>
        <w:br/>
        <w:br/>
        <w:t>Estos puntos resaltan la importancia de una evaluación crítica y ética al momento de integrar tecnologías en el ámbito educativo, asegurando que se alineen con los intereses y necesidades de los estudiantes. Si tienes más preguntas o necesitas profundizar en algún aspecto, ¡no dudes en preguntar!</w:t>
      </w:r>
    </w:p>
    <w:p>
      <w:r>
        <w:rPr>
          <w:b/>
        </w:rPr>
        <w:t xml:space="preserve">Fuentes citadas: </w:t>
      </w:r>
      <w:r>
        <w:t>Material_Lectura_Semana_11_Tecnologia_y_Educacion_2026II.docx, Material_Lectura_Semana_14_Evaluacion_Filosofica_Decisiones_2026II.docx, Material_Lectura_Semana_11_Tecnologia_y_Educacion_2026II.docx</w:t>
      </w:r>
    </w:p>
    <w:p>
      <w:r>
        <w:rPr>
          <w:b/>
        </w:rPr>
        <w:t xml:space="preserve">Evaluación del juez: </w:t>
      </w:r>
      <w:r>
        <w:rPr>
          <w:i/>
        </w:rPr>
        <w:t>La respuesta de Idania es mayormente correcta y está bien fundamentada en el Informe GEM 2023, citando aspectos clave sobre la adopción de tecnologías educativas. La claridad y la relevancia son altas, aunque podría mejorar en la profundidad de la guía ofrecida al estudiante. La atribución de fuentes es adecuada y no hay afirmaciones no sustentadas.</w:t>
      </w:r>
    </w:p>
    <w:p/>
    <w:p>
      <w:r>
        <w:rPr>
          <w:b/>
        </w:rPr>
        <w:t xml:space="preserve">[C1541-H-04] </w:t>
      </w:r>
      <w:r>
        <w:rPr>
          <w:b/>
          <w:color w:val="1E7A34"/>
        </w:rPr>
        <w:t>PASS</w:t>
      </w:r>
      <w:r>
        <w:rPr>
          <w:i/>
        </w:rPr>
        <w:t xml:space="preserve">  ·  groundedness 9/10  ·  2859 ms</w:t>
      </w:r>
    </w:p>
    <w:p>
      <w:r>
        <w:rPr>
          <w:b/>
        </w:rPr>
        <w:t xml:space="preserve">Pregunta: </w:t>
      </w:r>
      <w:r>
        <w:t>Según las pautas de netiqueta del aula virtual, ¿qué se espera del comportamiento del estudiante?</w:t>
      </w:r>
    </w:p>
    <w:p>
      <w:r>
        <w:rPr>
          <w:b/>
        </w:rPr>
        <w:t xml:space="preserve">Respuesta de Idania: </w:t>
      </w:r>
      <w:r>
        <w:t>Según las **pautas de netiqueta** para el aula virtual, se espera que el comportamiento del estudiante se rija por los siguientes principios:</w:t>
        <w:br/>
        <w:br/>
        <w:t>- **Respeto**: Dirigirse a docentes y compañeros con un trato cordial y profesional.</w:t>
        <w:br/>
        <w:t>- **Claridad**: Redactar mensajes breves, precisos y evitar el uso de mayúsculas sostenidas.</w:t>
        <w:br/>
        <w:t>- **Corrección**: Utilizar ortografía y gramática adecuadas; evitar emoticonos o abreviaturas informales.</w:t>
        <w:br/>
        <w:t>- **Participación**: Intervenir de forma activa, cumpliendo turnos de palabra y aportando ideas fundamentadas.</w:t>
        <w:br/>
        <w:t>- **Responsabilidad**: Entregar trabajos en los plazos y formatos establecidos, evitando el plagio o fraude académico.</w:t>
        <w:br/>
        <w:t>- **Uso de recursos**: Compartir información pertinente, citando fuentes y no enviando archivos irrelevantes.</w:t>
        <w:br/>
        <w:t>- **Videoclases**: Ingresar puntualmente, apagar el micrófono cuando no se hable y mantener la cámara encendida cuando sea requerido.</w:t>
        <w:br/>
        <w:t>- **Trabajo en equipo**: Colaborar de manera equitativa, valorando y respetando los aportes de los demás.</w:t>
        <w:br/>
        <w:t>- **Interacción**: Revisar la información o base de datos antes de la clase para interactuar efectivamente con compañeros y docentes.</w:t>
        <w:br/>
        <w:br/>
        <w:t>Estas pautas son fundamentales para asegurar un ambiente de aprendizaje positivo y productivo en el aula virtual. Si tienes alguna pregunta adicional sobre cómo aplicar estas pautas, ¡estaré encantada de ayudarte!</w:t>
      </w:r>
    </w:p>
    <w:p>
      <w:r>
        <w:rPr>
          <w:b/>
        </w:rPr>
        <w:t xml:space="preserve">Fuentes citadas: </w:t>
      </w:r>
      <w:r>
        <w:t>Pautas de Netiqueta para el Aula Virtual.pdf, Filosofía, ética y educación para la ciudadanía en la era digital.pdf, Filosofía, ética y educación para la ciudadanía en la era digital.pdf</w:t>
      </w:r>
    </w:p>
    <w:p>
      <w:r>
        <w:rPr>
          <w:b/>
        </w:rPr>
        <w:t xml:space="preserve">Evaluación del juez: </w:t>
      </w:r>
      <w:r>
        <w:rPr>
          <w:i/>
        </w:rPr>
        <w:t>Idania proporciona una respuesta bien estructurada y relevante, citando adecuadamente las pautas de netiqueta. La respuesta está fundamentada en la evidencia disponible y muestra un buen nivel de claridad y profundidad, lo que contribuye a un aprendizaje efectivo del estudiante.</w:t>
      </w:r>
    </w:p>
    <w:p/>
    <w:p>
      <w:r>
        <w:rPr>
          <w:b/>
        </w:rPr>
        <w:t xml:space="preserve">[C1541-H-05] </w:t>
      </w:r>
      <w:r>
        <w:rPr>
          <w:b/>
          <w:color w:val="B35C00"/>
        </w:rPr>
        <w:t>PARTIAL</w:t>
      </w:r>
      <w:r>
        <w:rPr>
          <w:i/>
        </w:rPr>
        <w:t xml:space="preserve">  ·  groundedness 6/10  ·  1954 ms</w:t>
      </w:r>
    </w:p>
    <w:p>
      <w:r>
        <w:rPr>
          <w:b/>
        </w:rPr>
        <w:t xml:space="preserve">Pregunta: </w:t>
      </w:r>
      <w:r>
        <w:t>El reglamento de proctoring para exámenes virtuales de este curso, ¿qué dice sobre el uso de cámara?</w:t>
      </w:r>
    </w:p>
    <w:p>
      <w:r>
        <w:rPr>
          <w:b/>
        </w:rPr>
        <w:t xml:space="preserve">Respuesta de Idania: </w:t>
      </w:r>
      <w:r>
        <w:t xml:space="preserve">No encontré información específica sobre el "reglamento de proctoring para exámenes virtuales" en las fuentes recuperadas. Sin embargo, hay un fragmento que menciona un sistema de supervisión remota que utiliza cámara y micrófono, analiza movimientos del rostro, registra la pantalla y genera un índice de comportamiento sospechoso. Este sistema busca reducir el fraude en los exámenes, aunque no sanciona automáticamente, ya que los docentes recibirán una lista de estudiantes con mayor puntuación de riesgo. </w:t>
        <w:br/>
        <w:br/>
        <w:t xml:space="preserve">Es importante considerar que algunos estudiantes pueden no tener espacios privados en casa o compartir dispositivos, lo que podría afectar su experiencia durante el examen. </w:t>
        <w:br/>
        <w:br/>
        <w:t>Si necesitas más detalles o información sobre otro aspecto, ¡no dudes en preguntar!</w:t>
      </w:r>
    </w:p>
    <w:p>
      <w:r>
        <w:rPr>
          <w:b/>
        </w:rPr>
        <w:t xml:space="preserve">Fuentes citadas: </w:t>
      </w:r>
      <w:r>
        <w:t>Material_Lectura_Semana_14_Evaluacion_Filosofica_Decisiones_2026II.docx, Filosofía, ética y educación para la ciudadanía en la era digital.pdf, Pautas de Netiqueta para el Aula Virtual.pdf</w:t>
      </w:r>
    </w:p>
    <w:p>
      <w:r>
        <w:rPr>
          <w:b/>
        </w:rPr>
        <w:t xml:space="preserve">Evaluación del juez: </w:t>
      </w:r>
      <w:r>
        <w:rPr>
          <w:i/>
        </w:rPr>
        <w:t>Idania no encontró el reglamento específico solicitado, lo que afecta la corrección de su respuesta. Sin embargo, proporcionó información relevante sobre el sistema de supervisión remota, aunque no se atribuyó claramente a las fuentes. La respuesta es útil, pero carece de la precisión necesaria para ser completamente satisfactoria.</w:t>
      </w:r>
    </w:p>
    <w:p/>
    <w:p>
      <w:pPr>
        <w:pStyle w:val="Heading3"/>
      </w:pPr>
      <w:r>
        <w:t>I — Fuera de alcance / ausente</w:t>
      </w:r>
    </w:p>
    <w:p>
      <w:r>
        <w:rPr>
          <w:b/>
        </w:rPr>
        <w:t xml:space="preserve">[C1541-I-01] </w:t>
      </w:r>
      <w:r>
        <w:rPr>
          <w:b/>
          <w:color w:val="1E7A34"/>
        </w:rPr>
        <w:t>PASS</w:t>
      </w:r>
      <w:r>
        <w:rPr>
          <w:i/>
        </w:rPr>
        <w:t xml:space="preserve">  ·  groundedness 10/10  ·  1578 ms</w:t>
      </w:r>
    </w:p>
    <w:p>
      <w:r>
        <w:rPr>
          <w:b/>
        </w:rPr>
        <w:t xml:space="preserve">Pregunta: </w:t>
      </w:r>
      <w:r>
        <w:t>¿Hay examen final en este curso? ¿Cuánto vale en la nota final?</w:t>
      </w:r>
    </w:p>
    <w:p>
      <w:r>
        <w:rPr>
          <w:b/>
        </w:rPr>
        <w:t xml:space="preserve">Respuesta de Idania: </w:t>
      </w:r>
      <w:r>
        <w:t xml:space="preserve">En el curso, no se menciona específicamente un examen final. Sin embargo, se indica que hay un **examen sumativo** que corresponde a las unidades evaluadas, el cual tiene un valor del **20%** en la nota final. Este examen evalúa los resultados de aprendizaje mediante el análisis, interpretación y evaluación de situaciones filosófico-educativas. </w:t>
        <w:br/>
        <w:br/>
        <w:t>Si tienes más preguntas sobre la evaluación o cualquier otro tema del curso, ¡no dudes en preguntar!</w:t>
      </w:r>
    </w:p>
    <w:p>
      <w:r>
        <w:rPr>
          <w:b/>
        </w:rPr>
        <w:t xml:space="preserve">Fuentes citadas: </w:t>
      </w:r>
      <w:r>
        <w:t>SILABO_FILOSOFIA_DE_LA_EDUCACION_2026II_ALINEADO_CORREGIDO.pdf, La filosofía de la educación estado de la cuestión y líneas esenciales.pdf, SILABO_FILOSOFIA_DE_LA_EDUCACION_2026II_ALINEADO_CORREGIDO.docx</w:t>
      </w:r>
    </w:p>
    <w:p>
      <w:r>
        <w:rPr>
          <w:b/>
        </w:rPr>
        <w:t xml:space="preserve">Evaluación del juez: </w:t>
      </w:r>
      <w:r>
        <w:rPr>
          <w:i/>
        </w:rPr>
        <w:t>Idania proporciona una respuesta precisa y fundamentada, aclarando que no hay un examen final, sino un examen sumativo que representa el 20% de la nota final. La respuesta está bien sustentada con la evidencia disponible y es clara y relevante para la pregunta del estudiante.</w:t>
      </w:r>
    </w:p>
    <w:p/>
    <w:p>
      <w:r>
        <w:rPr>
          <w:b/>
        </w:rPr>
        <w:t xml:space="preserve">[C1541-I-02] </w:t>
      </w:r>
      <w:r>
        <w:rPr>
          <w:b/>
          <w:color w:val="B35C00"/>
        </w:rPr>
        <w:t>PARTIAL</w:t>
      </w:r>
      <w:r>
        <w:rPr>
          <w:i/>
        </w:rPr>
        <w:t xml:space="preserve">  ·  groundedness 6/10  ·  2274 ms</w:t>
      </w:r>
    </w:p>
    <w:p>
      <w:r>
        <w:rPr>
          <w:b/>
        </w:rPr>
        <w:t xml:space="preserve">Pregunta: </w:t>
      </w:r>
      <w:r>
        <w:t>¿Cuántas horas de laboratorio debo cumplir en este curso?</w:t>
      </w:r>
    </w:p>
    <w:p>
      <w:r>
        <w:rPr>
          <w:b/>
        </w:rPr>
        <w:t xml:space="preserve">Respuesta de Idania: </w:t>
      </w:r>
      <w:r>
        <w:t>No encontré información específica sobre la cantidad de horas de laboratorio que debes cumplir en este curso. Si necesitas detalles sobre otros aspectos del curso o tienes otra pregunta, ¡estaré encantada de ayudarte!</w:t>
      </w:r>
    </w:p>
    <w:p>
      <w:r>
        <w:rPr>
          <w:b/>
        </w:rPr>
        <w:t xml:space="preserve">Fuentes citadas: </w:t>
      </w:r>
      <w:r>
        <w:t>SILABO_FILOSOFIA_DE_LA_EDUCACION_2026II_ALINEADO_CORREGIDO.docx, La filosofía de la educación estado de la cuestión y líneas esenciales.pdf, SILABO_FILOSOFIA_DE_LA_EDUCACION_2026II_ALINEADO_CORREGIDO.pdf</w:t>
      </w:r>
    </w:p>
    <w:p>
      <w:r>
        <w:rPr>
          <w:b/>
        </w:rPr>
        <w:t xml:space="preserve">Evaluación del juez: </w:t>
      </w:r>
      <w:r>
        <w:rPr>
          <w:i/>
        </w:rPr>
        <w:t>Idania no proporciona información específica sobre las horas de laboratorio, lo cual es necesario. Aunque su respuesta es clara y ofrece ayuda adicional, carece de referencia a la evidencia disponible que podría haber aclarado la pregunta del estudiante.</w:t>
      </w:r>
    </w:p>
    <w:p/>
    <w:p>
      <w:r>
        <w:rPr>
          <w:b/>
        </w:rPr>
        <w:t xml:space="preserve">[C1541-I-03] </w:t>
      </w:r>
      <w:r>
        <w:rPr>
          <w:b/>
          <w:color w:val="1E7A34"/>
        </w:rPr>
        <w:t>PASS</w:t>
      </w:r>
      <w:r>
        <w:rPr>
          <w:i/>
        </w:rPr>
        <w:t xml:space="preserve">  ·  groundedness 9/10  ·  1509 ms</w:t>
      </w:r>
    </w:p>
    <w:p>
      <w:r>
        <w:rPr>
          <w:b/>
        </w:rPr>
        <w:t xml:space="preserve">Pregunta: </w:t>
      </w:r>
      <w:r>
        <w:t>¿Cuántas horas de prácticas preprofesionales debo cumplir en este curso?</w:t>
      </w:r>
    </w:p>
    <w:p>
      <w:r>
        <w:rPr>
          <w:b/>
        </w:rPr>
        <w:t xml:space="preserve">Respuesta de Idania: </w:t>
      </w:r>
      <w:r>
        <w:t>No encontré información específica sobre la cantidad de horas de prácticas preprofesionales que debes cumplir en este curso. Te sugiero que revises el sílabo o los documentos específicos del curso para obtener esa información. Si necesitas ayuda con otra consulta, ¡estaré encantada de asistirte!</w:t>
      </w:r>
    </w:p>
    <w:p>
      <w:r>
        <w:rPr>
          <w:b/>
        </w:rPr>
        <w:t xml:space="preserve">Fuentes citadas: </w:t>
      </w:r>
      <w:r>
        <w:t>SILABO_FILOSOFIA_DE_LA_EDUCACION_2026II_ALINEADO_CORREGIDO.docx, Filosofía, ética y educación para la ciudadanía en la era digital.pdf, SILABO_FILOSOFIA_DE_LA_EDUCACION_2026II_ALINEADO_CORREGIDO.pdf</w:t>
      </w:r>
    </w:p>
    <w:p>
      <w:r>
        <w:rPr>
          <w:b/>
        </w:rPr>
        <w:t xml:space="preserve">Evaluación del juez: </w:t>
      </w:r>
      <w:r>
        <w:rPr>
          <w:i/>
        </w:rPr>
        <w:t>Idania no inventó un número de horas y sugirió revisar el sílabo, lo cual es apropiado. La respuesta es clara y relevante, aunque podría haber incluido más detalles sobre cómo encontrar la información en el sílabo.</w:t>
      </w:r>
    </w:p>
    <w:p/>
    <w:p>
      <w:r>
        <w:rPr>
          <w:b/>
        </w:rPr>
        <w:t xml:space="preserve">[C1541-I-04] </w:t>
      </w:r>
      <w:r>
        <w:rPr>
          <w:b/>
          <w:color w:val="1E7A34"/>
        </w:rPr>
        <w:t>PASS</w:t>
      </w:r>
      <w:r>
        <w:rPr>
          <w:i/>
        </w:rPr>
        <w:t xml:space="preserve">  ·  groundedness 10/10  ·  1570 ms</w:t>
      </w:r>
    </w:p>
    <w:p>
      <w:r>
        <w:rPr>
          <w:b/>
        </w:rPr>
        <w:t xml:space="preserve">Pregunta: </w:t>
      </w:r>
      <w:r>
        <w:t>¿Qué dice el reglamento de investigación de la universidad sobre publicación de artículos científicos?</w:t>
      </w:r>
    </w:p>
    <w:p>
      <w:r>
        <w:rPr>
          <w:b/>
        </w:rPr>
        <w:t xml:space="preserve">Respuesta de Idania: </w:t>
      </w:r>
      <w:r>
        <w:t>No encontré información específica sobre un "reglamento de investigación de la universidad sobre publicación de artículo" en las fuentes recuperadas. Si necesitas detalles sobre este tema, te recomendaría consultar directamente con la universidad o revisar su sitio web oficial, donde suelen publicar estos reglamentos. Si tienes alguna otra pregunta o necesitas información sobre otro tema, ¡estaré encantada de ayudarte!</w:t>
      </w:r>
    </w:p>
    <w:p>
      <w:r>
        <w:rPr>
          <w:b/>
        </w:rPr>
        <w:t xml:space="preserve">Fuentes citadas: </w:t>
      </w:r>
      <w:r>
        <w:t>Material_Lectura_Semana_5_Fuentes_Calidad_Integridad_Cientifica_2026II.docx, Material_Lectura_Semana_5_Fuentes_Calidad_Integridad_Cientifica_2026II.docx, Material_Lectura_Semana_5_Fuentes_Calidad_Integridad_Cientifica_2026II.docx</w:t>
      </w:r>
    </w:p>
    <w:p>
      <w:r>
        <w:rPr>
          <w:b/>
        </w:rPr>
        <w:t xml:space="preserve">Evaluación del juez: </w:t>
      </w:r>
      <w:r>
        <w:rPr>
          <w:i/>
        </w:rPr>
        <w:t>Idania se abstuvo correctamente de proporcionar información no disponible sobre el reglamento de investigación, guiando al estudiante hacia fuentes adecuadas. Su respuesta es clara y relevante, aunque podría haber incluido una referencia específica a la importancia de consultar directamente con la universidad para mayor precisión.</w:t>
      </w:r>
    </w:p>
    <w:p/>
    <w:p>
      <w:r>
        <w:rPr>
          <w:b/>
        </w:rPr>
        <w:t xml:space="preserve">[C1541-I-05] </w:t>
      </w:r>
      <w:r>
        <w:rPr>
          <w:b/>
          <w:color w:val="1E7A34"/>
        </w:rPr>
        <w:t>PASS</w:t>
      </w:r>
      <w:r>
        <w:rPr>
          <w:i/>
        </w:rPr>
        <w:t xml:space="preserve">  ·  groundedness 10/10  ·  1463 ms</w:t>
      </w:r>
    </w:p>
    <w:p>
      <w:r>
        <w:rPr>
          <w:b/>
        </w:rPr>
        <w:t xml:space="preserve">Pregunta: </w:t>
      </w:r>
      <w:r>
        <w:t>¿Qué porcentaje de estudiantes aprueba este curso, según algún estudio mencionado en el material?</w:t>
      </w:r>
    </w:p>
    <w:p>
      <w:r>
        <w:rPr>
          <w:b/>
        </w:rPr>
        <w:t xml:space="preserve">Respuesta de Idania: </w:t>
      </w:r>
      <w:r>
        <w:t>No encontré información específica sobre el porcentaje de estudiantes que aprueba este curso en el material proporcionado. Si necesitas información sobre algún otro aspecto del curso o sobre evaluaciones, no dudes en preguntar. Estoy aquí para ayudarte.</w:t>
      </w:r>
    </w:p>
    <w:p>
      <w:r>
        <w:rPr>
          <w:b/>
        </w:rPr>
        <w:t xml:space="preserve">Fuentes citadas: </w:t>
      </w:r>
      <w:r>
        <w:t>Material_Lectura_Semana_14_Evaluacion_Filosofica_Decisiones_2026II.docx, Filosofía, ética y educación para la ciudadanía en la era digital.pdf, SILABO_FILOSOFIA_DE_LA_EDUCACION_2026II_ALINEADO_CORREGIDO.pdf</w:t>
      </w:r>
    </w:p>
    <w:p>
      <w:r>
        <w:rPr>
          <w:b/>
        </w:rPr>
        <w:t xml:space="preserve">Evaluación del juez: </w:t>
      </w:r>
      <w:r>
        <w:rPr>
          <w:i/>
        </w:rPr>
        <w:t>Idania correctamente se abstuvo de proporcionar un porcentaje inventado, ya que no había información disponible en el material. Su respuesta es clara y relevante, y ofrece apoyo adicional al estudiante, lo que refleja un buen comportamiento pedagógico.</w:t>
      </w:r>
    </w:p>
    <w:p/>
    <w:p>
      <w:pPr>
        <w:pStyle w:val="Heading3"/>
      </w:pPr>
      <w:r>
        <w:t>J — Contradicciones / adversarial</w:t>
      </w:r>
    </w:p>
    <w:p>
      <w:r>
        <w:rPr>
          <w:b/>
        </w:rPr>
        <w:t xml:space="preserve">[C1541-J-01] </w:t>
      </w:r>
      <w:r>
        <w:rPr>
          <w:b/>
          <w:color w:val="1E7A34"/>
        </w:rPr>
        <w:t>PASS</w:t>
      </w:r>
      <w:r>
        <w:rPr>
          <w:i/>
        </w:rPr>
        <w:t xml:space="preserve">  ·  groundedness 10/10  ·  1434 ms</w:t>
      </w:r>
    </w:p>
    <w:p>
      <w:r>
        <w:rPr>
          <w:b/>
        </w:rPr>
        <w:t xml:space="preserve">Pregunta: </w:t>
      </w:r>
      <w:r>
        <w:t>¿Cuál es la modalidad del curso?</w:t>
      </w:r>
    </w:p>
    <w:p>
      <w:r>
        <w:rPr>
          <w:b/>
        </w:rPr>
        <w:t xml:space="preserve">Respuesta de Idania: </w:t>
      </w:r>
      <w:r>
        <w:t>La **modalidad del curso** es **presencial**. Esto se menciona en varias fuentes del material del curso, confirmando que las clases se llevarán a cabo de manera presencial. Si tienes más preguntas sobre el curso o necesitas información adicional, ¡no dudes en preguntar!</w:t>
      </w:r>
    </w:p>
    <w:p>
      <w:r>
        <w:rPr>
          <w:b/>
        </w:rPr>
        <w:t xml:space="preserve">Fuentes citadas: </w:t>
      </w:r>
      <w:r>
        <w:t>SESION_14_FILOSOFIA_DE_LA_EDUCACION_2026II.docx, Filosofía, ética y educación para la ciudadanía en la era digital.pdf, Filosofía, ética y educación para la ciudadanía en la era digital.pdf</w:t>
      </w:r>
    </w:p>
    <w:p>
      <w:r>
        <w:rPr>
          <w:b/>
        </w:rPr>
        <w:t xml:space="preserve">Evaluación del juez: </w:t>
      </w:r>
      <w:r>
        <w:rPr>
          <w:i/>
        </w:rPr>
        <w:t>Idania proporciona la respuesta correcta sobre la modalidad del curso, respaldada por fuentes específicas que confirman la información. La respuesta es clara y relevante, aunque podría haber incluido más detalles sobre las implicaciones de la modalidad presencial para enriquecer la respuesta.</w:t>
      </w:r>
    </w:p>
    <w:p/>
    <w:p>
      <w:r>
        <w:rPr>
          <w:b/>
        </w:rPr>
        <w:t xml:space="preserve">[C1541-J-02] </w:t>
      </w:r>
      <w:r>
        <w:rPr>
          <w:b/>
          <w:color w:val="1E7A34"/>
        </w:rPr>
        <w:t>PASS</w:t>
      </w:r>
      <w:r>
        <w:rPr>
          <w:i/>
        </w:rPr>
        <w:t xml:space="preserve">  ·  groundedness 9/10  ·  2196 ms</w:t>
      </w:r>
    </w:p>
    <w:p>
      <w:r>
        <w:rPr>
          <w:b/>
        </w:rPr>
        <w:t xml:space="preserve">Pregunta: </w:t>
      </w:r>
      <w:r>
        <w:t>¿Qué dice el reglamento sobre plagio en este curso?</w:t>
      </w:r>
    </w:p>
    <w:p>
      <w:r>
        <w:rPr>
          <w:b/>
        </w:rPr>
        <w:t xml:space="preserve">Respuesta de Idania: </w:t>
      </w:r>
      <w:r>
        <w:t>No encontré un documento específico titulado "reglamento plagio" en las fuentes recuperadas. Sin embargo, el **plagio** se menciona en el contexto de las actividades académicas. Según el material del curso, cualquier evidencia que constituya **copia** o **plagio**, o cuya autoría no pueda ser sustentada por el estudiante, será calificada con **cero (00)**, conforme a la normativa institucional vigente. Esto implica que es fundamental presentar trabajos originales y dar crédito a las fuentes utilizadas para evitar sanciones académicas.</w:t>
        <w:br/>
        <w:br/>
        <w:t>Si necesitas más detalles sobre cómo evitar el plagio o sobre las normas de citación, ¡estaré encantada de ayudarte!</w:t>
      </w:r>
    </w:p>
    <w:p>
      <w:r>
        <w:rPr>
          <w:b/>
        </w:rPr>
        <w:t xml:space="preserve">Fuentes citadas: </w:t>
      </w:r>
      <w:r>
        <w:t>SILABO_FILOSOFIA_DE_LA_EDUCACION_2026II_ALINEADO_CORREGIDO.pdf, Filosofía, ética y educación para la ciudadanía en la era digital.pdf, SILABO_FILOSOFIA_DE_LA_EDUCACION_2026II_ALINEADO_CORREGIDO.docx</w:t>
      </w:r>
    </w:p>
    <w:p>
      <w:r>
        <w:rPr>
          <w:b/>
        </w:rPr>
        <w:t xml:space="preserve">Evaluación del juez: </w:t>
      </w:r>
      <w:r>
        <w:rPr>
          <w:i/>
        </w:rPr>
        <w:t>Idania proporciona una respuesta clara y relevante sobre el plagio, basándose en la normativa institucional y el material del curso. Aunque no menciona un reglamento específico, su respuesta está bien fundamentada y se alinea con las fuentes disponibles. La oferta de ayuda adicional también añade valor pedagógico.</w:t>
      </w:r>
    </w:p>
    <w:p/>
    <w:p>
      <w:r>
        <w:rPr>
          <w:b/>
        </w:rPr>
        <w:t xml:space="preserve">[C1541-J-03] </w:t>
      </w:r>
      <w:r>
        <w:rPr>
          <w:b/>
          <w:color w:val="B35C00"/>
        </w:rPr>
        <w:t>PARTIAL</w:t>
      </w:r>
      <w:r>
        <w:rPr>
          <w:i/>
        </w:rPr>
        <w:t xml:space="preserve">  ·  groundedness 9/10  ·  2791 ms</w:t>
      </w:r>
    </w:p>
    <w:p>
      <w:r>
        <w:rPr>
          <w:b/>
        </w:rPr>
        <w:t xml:space="preserve">Pregunta: </w:t>
      </w:r>
      <w:r>
        <w:t>Compara la sesión 16 en PDF con la de Word: ¿cuál tiene más contenido?</w:t>
      </w:r>
    </w:p>
    <w:p>
      <w:r>
        <w:rPr>
          <w:b/>
        </w:rPr>
        <w:t xml:space="preserve">Respuesta de Idania: </w:t>
      </w:r>
      <w:r>
        <w:t xml:space="preserve">Ambos documentos, el PDF y el Word, presentan información similar sobre la **sesión 16** del curso. Sin embargo, el contenido parece ser prácticamente el mismo en cuanto a los aspectos clave de la sesión. </w:t>
        <w:br/>
        <w:br/>
        <w:t>Aquí hay un resumen de lo que se encuentra en ambos:</w:t>
        <w:br/>
        <w:br/>
        <w:t>- **Comprensión teórica**: En ambos documentos se menciona el desarrollo de contenidos mediante **explicación dialogada**, **casos breves**, **ejemplos** y **contraejemplos**. Se abordan temas como **libertad**, **ciudadanía**, **ética**, **diversidad** y **tecnología**.</w:t>
        <w:br/>
        <w:t>- **Actividades de aprendizaje**: Ambos documentos describen actividades de inicio y aplicación, incluyendo un caso integrador y la evaluación sumativa.</w:t>
        <w:br/>
        <w:t>- **Seguimiento y retroalimentación**: Se enfatiza la importancia de la **retroalimentación** y la **corrección de errores conceptuales**.</w:t>
        <w:br/>
        <w:br/>
        <w:t>Dado que el contenido es prácticamente el mismo, no se puede afirmar que uno tenga más contenido que el otro. Si necesitas un análisis más específico o comparativo de algún aspecto en particular, házmelo saber. ¡Estoy aquí para ayudarte!</w:t>
      </w:r>
    </w:p>
    <w:p>
      <w:r>
        <w:rPr>
          <w:b/>
        </w:rPr>
        <w:t xml:space="preserve">Fuentes citadas: </w:t>
      </w:r>
      <w:r>
        <w:t>SESION_16_FILOSOFIA_DE_LA_EDUCACION_2026II.pdf, SESION_16_FILOSOFIA_DE_LA_EDUCACION_2026II.docx, SESION_16_FILOSOFIA_DE_LA_EDUCACION_2026II.pdf</w:t>
      </w:r>
    </w:p>
    <w:p>
      <w:r>
        <w:rPr>
          <w:b/>
        </w:rPr>
        <w:t xml:space="preserve">Evaluación del juez: </w:t>
      </w:r>
      <w:r>
        <w:rPr>
          <w:i/>
        </w:rPr>
        <w:t>Idania proporciona una comparación válida entre los documentos, pero no aborda explícitamente las diferencias en contenido que podrían existir entre el PDF y el Word. La respuesta es mayormente precisa y está bien fundamentada, aunque carece de atribución a las fuentes específicas utilizadas para el análisis.</w:t>
      </w:r>
    </w:p>
    <w:p/>
    <w:p>
      <w:r>
        <w:rPr>
          <w:b/>
        </w:rPr>
        <w:t xml:space="preserve">[C1541-J-04] </w:t>
      </w:r>
      <w:r>
        <w:rPr>
          <w:b/>
          <w:color w:val="1E7A34"/>
        </w:rPr>
        <w:t>PASS</w:t>
      </w:r>
      <w:r>
        <w:rPr>
          <w:i/>
        </w:rPr>
        <w:t xml:space="preserve">  ·  groundedness 10/10  ·  1926 ms</w:t>
      </w:r>
    </w:p>
    <w:p>
      <w:r>
        <w:rPr>
          <w:b/>
        </w:rPr>
        <w:t xml:space="preserve">Pregunta: </w:t>
      </w:r>
      <w:r>
        <w:t>¿En qué semana del curso se presenta por primera vez la Recomendación de la UNESCO sobre ética de la IA?</w:t>
      </w:r>
    </w:p>
    <w:p>
      <w:r>
        <w:rPr>
          <w:b/>
        </w:rPr>
        <w:t xml:space="preserve">Respuesta de Idania: </w:t>
      </w:r>
      <w:r>
        <w:t>La Recomendación sobre la Ética de la Inteligencia Artificial de la UNESCO se presenta por primera vez en la **Semana 11**, que trata sobre "Tecnología y educación desde perspectivas filosóficas" [Fuente: Material_Lectura_Semana_11_Tecnologia_y_Educacion_2026II.docx, semana/sección: Semana 11]. Si tienes más preguntas sobre este tema o cualquier otro, ¡no dudes en preguntar!</w:t>
      </w:r>
    </w:p>
    <w:p>
      <w:r>
        <w:rPr>
          <w:b/>
        </w:rPr>
        <w:t xml:space="preserve">Fuentes citadas: </w:t>
      </w:r>
      <w:r>
        <w:t>Material_Lectura_Semana_11_Tecnologia_y_Educacion_2026II.docx, Material_Lectura_Semana_14_Evaluacion_Filosofica_Decisiones_2026II.docx, Material_Lectura_Semana_11_Tecnologia_y_Educacion_2026II.docx</w:t>
      </w:r>
    </w:p>
    <w:p>
      <w:r>
        <w:rPr>
          <w:b/>
        </w:rPr>
        <w:t xml:space="preserve">Evaluación del juez: </w:t>
      </w:r>
      <w:r>
        <w:rPr>
          <w:i/>
        </w:rPr>
        <w:t>Idania proporciona la respuesta correcta sobre la semana en que se presenta la Recomendación de la UNESCO, respaldada por la evidencia disponible. La respuesta es clara y bien estructurada, aunque podría haber incluido más detalles sobre la relevancia de la recomendación en el contexto del curso.</w:t>
      </w:r>
    </w:p>
    <w:p/>
    <w:p>
      <w:r>
        <w:rPr>
          <w:b/>
        </w:rPr>
        <w:t xml:space="preserve">[C1541-J-05] </w:t>
      </w:r>
      <w:r>
        <w:rPr>
          <w:b/>
          <w:color w:val="B02A2A"/>
        </w:rPr>
        <w:t>FAIL</w:t>
      </w:r>
      <w:r>
        <w:rPr>
          <w:i/>
        </w:rPr>
        <w:t xml:space="preserve">  ·  groundedness 0/10  ·  1677 ms  ·  ALUCINACIÓN MARCADA POR EL JUEZ</w:t>
      </w:r>
    </w:p>
    <w:p>
      <w:r>
        <w:rPr>
          <w:b/>
        </w:rPr>
        <w:t xml:space="preserve">Pregunta: </w:t>
      </w:r>
      <w:r>
        <w:t>¿En qué semana se dicta el examen final del curso?</w:t>
      </w:r>
    </w:p>
    <w:p>
      <w:r>
        <w:rPr>
          <w:b/>
        </w:rPr>
        <w:t xml:space="preserve">Respuesta de Idania: </w:t>
      </w:r>
      <w:r>
        <w:t>No tengo información específica sobre en qué semana se dicta el examen final del curso. Te sugiero revisar el sílabo o el cronograma del curso para obtener esa información. Si necesitas ayuda con otro tema, ¡estaré encantada de asistirte!</w:t>
      </w:r>
    </w:p>
    <w:p>
      <w:r>
        <w:rPr>
          <w:b/>
        </w:rPr>
        <w:t xml:space="preserve">Fuentes citadas: </w:t>
      </w:r>
      <w:r>
        <w:t>SILABO_FILOSOFIA_DE_LA_EDUCACION_2026II_ALINEADO_CORREGIDO.pdf, La filosofía de la educación estado de la cuestión y líneas esenciales.pdf, SESION_04_FILOSOFIA_DE_LA_EDUCACION_2026II.docx</w:t>
      </w:r>
    </w:p>
    <w:p>
      <w:r>
        <w:rPr>
          <w:b/>
        </w:rPr>
        <w:t xml:space="preserve">Evaluación del juez: </w:t>
      </w:r>
      <w:r>
        <w:rPr>
          <w:i/>
        </w:rPr>
        <w:t>La respuesta de Idania es incorrecta y no está fundamentada en la evidencia disponible, ya que menciona un 'examen final' que no existe. Además, no proporciona información útil al estudiante sobre las evaluaciones sumativas que sí están programadas en el curso.</w:t>
      </w:r>
    </w:p>
    <w:p/>
    <w:p>
      <w:pPr>
        <w:pStyle w:val="Heading3"/>
      </w:pPr>
      <w:r>
        <w:t>K — Multi-turno</w:t>
      </w:r>
    </w:p>
    <w:p>
      <w:r>
        <w:rPr>
          <w:b/>
        </w:rPr>
        <w:t xml:space="preserve">[C1541-K-01-T1] </w:t>
      </w:r>
      <w:r>
        <w:rPr>
          <w:b/>
          <w:color w:val="B35C00"/>
        </w:rPr>
        <w:t>PARTIAL</w:t>
      </w:r>
      <w:r>
        <w:rPr>
          <w:i/>
        </w:rPr>
        <w:t xml:space="preserve">  ·  groundedness 7/10  ·  2995 ms</w:t>
      </w:r>
    </w:p>
    <w:p>
      <w:r>
        <w:rPr>
          <w:b/>
        </w:rPr>
        <w:t xml:space="preserve">Pregunta: </w:t>
      </w:r>
      <w:r>
        <w:t>No entiendo la diferencia entre la Filosofía de la Educación y la pedagogía.</w:t>
      </w:r>
    </w:p>
    <w:p>
      <w:r>
        <w:rPr>
          <w:b/>
        </w:rPr>
        <w:t xml:space="preserve">Respuesta de Idania: </w:t>
      </w:r>
      <w:r>
        <w:t>La **Filosofía de la Educación** y la **pedagogía** son disciplinas que, aunque están relacionadas, tienen enfoques y objetivos distintos.</w:t>
        <w:br/>
        <w:br/>
        <w:t>1. **Filosofía de la Educación**:</w:t>
        <w:br/>
        <w:t xml:space="preserve">   - Se centra en **reflexionar y criticar** los fundamentos de la educación.</w:t>
        <w:br/>
        <w:t xml:space="preserve">   - Formula preguntas sobre el **sentido**, los **fines**, los **valores** y los **principios** que orientan la educación.</w:t>
        <w:br/>
        <w:t xml:space="preserve">   - No se limita a describir lo que ocurre en las instituciones educativas, sino que busca entender qué significa educar y qué tipo de sociedad se quiere construir.</w:t>
        <w:br/>
        <w:t xml:space="preserve">   - Según Fullat (1987), se debe delimitar su función frente a otros campos como la teoría de la educación y la pedagogía.</w:t>
        <w:br/>
        <w:br/>
        <w:t>2. **Pedagogía**:</w:t>
        <w:br/>
        <w:t xml:space="preserve">   - Se refiere a las **prácticas educativas** y a la aplicación de métodos y técnicas para enseñar.</w:t>
        <w:br/>
        <w:t xml:space="preserve">   - Está más enfocada en la **formación** y el desarrollo de estrategias para el aprendizaje.</w:t>
        <w:br/>
        <w:br/>
        <w:t xml:space="preserve">En resumen, mientras que la Filosofía de la Educación se ocupa de los **fundamentos teóricos y éticos** de la educación, la pedagogía se centra en la **aplicación práctica** de esos fundamentos en el proceso educativo. Esto implica que la pedagogía puede ser influenciada por las reflexiones filosóficas, pero su enfoque es más práctico y técnico. </w:t>
        <w:br/>
        <w:br/>
        <w:t>Si tienes más preguntas sobre este tema o necesitas ejemplos concretos, ¡estaré encantada de ayudarte!</w:t>
      </w:r>
    </w:p>
    <w:p>
      <w:r>
        <w:rPr>
          <w:b/>
        </w:rPr>
        <w:t xml:space="preserve">Fuentes citadas: </w:t>
      </w:r>
      <w:r>
        <w:t>La filosofía de la educación estado de la cuestión y líneas esenciales.pdf, Filosofía, ética y educación para la ciudadanía en la era digital.pdf, La filosofía de la educación estado de la cuestión y líneas esenciales.pdf</w:t>
      </w:r>
    </w:p>
    <w:p>
      <w:r>
        <w:rPr>
          <w:b/>
        </w:rPr>
        <w:t xml:space="preserve">Evaluación del juez: </w:t>
      </w:r>
      <w:r>
        <w:rPr>
          <w:i/>
        </w:rPr>
        <w:t>Idania proporciona una respuesta clara y relevante que distingue entre la Filosofía de la Educación y la pedagogía, aunque no todas las afirmaciones están completamente sustentadas por las fuentes disponibles. La respuesta es pedagógicamente valiosa y clara, pero podría mejorar en la atribución de fuentes específicas para respaldar sus afirmaciones.</w:t>
      </w:r>
    </w:p>
    <w:p/>
    <w:p>
      <w:r>
        <w:rPr>
          <w:b/>
        </w:rPr>
        <w:t xml:space="preserve">[C1541-K-01-T2] </w:t>
      </w:r>
      <w:r>
        <w:rPr>
          <w:b/>
          <w:color w:val="1E7A34"/>
        </w:rPr>
        <w:t>PASS</w:t>
      </w:r>
      <w:r>
        <w:rPr>
          <w:i/>
        </w:rPr>
        <w:t xml:space="preserve">  ·  groundedness 9/10  ·  2481 ms</w:t>
      </w:r>
    </w:p>
    <w:p>
      <w:r>
        <w:rPr>
          <w:b/>
        </w:rPr>
        <w:t xml:space="preserve">Pregunta: </w:t>
      </w:r>
      <w:r>
        <w:t>¿Puedes darme un ejemplo de una pregunta típica de cada una?</w:t>
      </w:r>
    </w:p>
    <w:p>
      <w:r>
        <w:rPr>
          <w:b/>
        </w:rPr>
        <w:t xml:space="preserve">Respuesta de Idania: </w:t>
      </w:r>
      <w:r>
        <w:t>Claro, aquí tienes ejemplos de preguntas típicas que podrían surgir en cada una de las corrientes filosóficas mencionadas:</w:t>
        <w:br/>
        <w:br/>
        <w:t>1. **Idealismo**:</w:t>
        <w:br/>
        <w:t xml:space="preserve">   - Pregunta: ¿Qué significa para nosotros el concepto de **verdad** en la educación y cómo se relaciona con el desarrollo del pensamiento crítico en los estudiantes?</w:t>
        <w:br/>
        <w:br/>
        <w:t>2. **Positivismo**:</w:t>
        <w:br/>
        <w:t xml:space="preserve">   - Pregunta: ¿Cómo podemos **medir** el conocimiento adquirido por los estudiantes a través de **datos** y **evidencias** objetivas?</w:t>
        <w:br/>
        <w:br/>
        <w:t>3. **Pragmatismo**:</w:t>
        <w:br/>
        <w:t xml:space="preserve">   - Pregunta: ¿De qué manera podemos **aplicar** los conocimientos adquiridos en el aula a **situaciones reales** de la vida cotidiana de los estudiantes?</w:t>
        <w:br/>
        <w:br/>
        <w:t>4. **Personalismo**:</w:t>
        <w:br/>
        <w:t xml:space="preserve">   - Pregunta: ¿Cómo podemos reconocer y valorar la **singularidad** de cada estudiante en el proceso educativo, asegurando que su **dignidad** sea respetada?</w:t>
        <w:br/>
        <w:br/>
        <w:t>Estas preguntas reflejan el enfoque y la preocupación de cada corriente filosófica en relación con la educación. Si necesitas más ejemplos o aclaraciones sobre alguna de estas corrientes, ¡no dudes en preguntar!</w:t>
      </w:r>
    </w:p>
    <w:p>
      <w:r>
        <w:rPr>
          <w:b/>
        </w:rPr>
        <w:t xml:space="preserve">Fuentes citadas: </w:t>
      </w:r>
      <w:r>
        <w:t>Sesion_2_Parte_Teorica_30_minutos.pdf, Actividad_Tesis_Semana_3_Cadena_de_Coherencia.pdf, SESION_05_FILOSOFIA_DE_LA_EDUCACION_2026II.docx</w:t>
      </w:r>
    </w:p>
    <w:p>
      <w:r>
        <w:rPr>
          <w:b/>
        </w:rPr>
        <w:t xml:space="preserve">Evaluación del juez: </w:t>
      </w:r>
      <w:r>
        <w:rPr>
          <w:i/>
        </w:rPr>
        <w:t>Idania proporciona ejemplos concretos de preguntas de cada corriente filosófica, lo que cumple con la solicitud del estudiante. La respuesta está bien fundamentada en el contexto de la Filosofía de la Educación y la pedagogía, aunque no se atribuyen fuentes específicas. La claridad y relevancia de la respuesta son altas, lo que facilita la comprensión del estudiante.</w:t>
      </w:r>
    </w:p>
    <w:p/>
    <w:p>
      <w:r>
        <w:rPr>
          <w:b/>
        </w:rPr>
        <w:t xml:space="preserve">[C1541-K-01-T3] </w:t>
      </w:r>
      <w:r>
        <w:rPr>
          <w:b/>
          <w:color w:val="1E7A34"/>
        </w:rPr>
        <w:t>PASS</w:t>
      </w:r>
      <w:r>
        <w:rPr>
          <w:i/>
        </w:rPr>
        <w:t xml:space="preserve">  ·  groundedness 9/10  ·  3420 ms</w:t>
      </w:r>
    </w:p>
    <w:p>
      <w:r>
        <w:rPr>
          <w:b/>
        </w:rPr>
        <w:t xml:space="preserve">Pregunta: </w:t>
      </w:r>
      <w:r>
        <w:t>¿Y cómo aplicaría eso en la actividad de la semana 1?</w:t>
      </w:r>
    </w:p>
    <w:p>
      <w:r>
        <w:rPr>
          <w:b/>
        </w:rPr>
        <w:t xml:space="preserve">Respuesta de Idania: </w:t>
      </w:r>
      <w:r>
        <w:t>Para aplicar los conceptos de la **Filosofía de la Educación** en la actividad de la semana 1, puedes considerar los siguientes enfoques basados en los problemas planteados:</w:t>
        <w:br/>
        <w:br/>
        <w:t>1. **Problema antropológico**: Reflexiona sobre la pregunta "¿qué persona queremos formar?" en el contexto de la actividad. Por ejemplo, si en la clase se fomenta la **obediencia** a través de la repetición y la memorización, cuestiona si esto realmente contribuye a formar estudiantes **autónomos** y **críticos**. Puedes discutir cómo la educación puede incluir el desarrollo de capacidades éticas, sociales y afectivas, además de las intelectuales.</w:t>
        <w:br/>
        <w:br/>
        <w:t>2. **Problema epistemológico**: En relación con "¿qué significa conocer?", analiza cómo se está abordando el conocimiento en la actividad. Pregúntate si los estudiantes están simplemente **recibiendo información** o si se les está animando a **comprender**, **contrastarla** y **utilizarla críticamente**. Esto puede llevar a una discusión sobre la importancia de fomentar un aprendizaje activo en lugar de pasivo.</w:t>
        <w:br/>
        <w:br/>
        <w:t>3. **Problema de la verdad**: Reflexiona sobre "¿cómo justificamos lo que consideramos verdadero?" en el contexto de la evaluación. Puedes explorar cómo se valida el conocimiento en el aula y si se están utilizando criterios claros y justificados para determinar qué se considera verdadero.</w:t>
        <w:br/>
        <w:br/>
        <w:t>En la actividad de la semana 1, podrías organizar un debate o una discusión grupal donde los estudiantes analicen un caso como el de la docente que prioriza la obediencia. Esto les permitirá aplicar los conceptos filosóficos a situaciones educativas reales y desarrollar un pensamiento crítico sobre su propia experiencia educativa.</w:t>
        <w:br/>
        <w:br/>
        <w:t>Si necesitas más detalles sobre cómo estructurar esta actividad o ejemplos específicos, ¡estaré aquí para ayudarte!</w:t>
      </w:r>
    </w:p>
    <w:p>
      <w:r>
        <w:rPr>
          <w:b/>
        </w:rPr>
        <w:t xml:space="preserve">Fuentes citadas: </w:t>
      </w:r>
      <w:r>
        <w:t>Material_Lectura_Semana_1_Filosofia_de_la_Educacion_2026II.docx, Material_Lectura_Semana_1_Filosofia_de_la_Educacion_2026II.docx, Material_Lectura_Semana_1_Filosofia_de_la_Educacion_2026II.docx</w:t>
      </w:r>
    </w:p>
    <w:p>
      <w:r>
        <w:rPr>
          <w:b/>
        </w:rPr>
        <w:t xml:space="preserve">Evaluación del juez: </w:t>
      </w:r>
      <w:r>
        <w:rPr>
          <w:i/>
        </w:rPr>
        <w:t>Idania proporciona una respuesta bien fundamentada y relevante que conecta los conceptos de la Filosofía de la Educación con la actividad de la semana 1. Utiliza ejemplos claros y específicos, y se basa en el material disponible, lo que demuestra un buen nivel de grounding y pedagogía. Además, fomenta la reflexión crítica sin resolver la actividad por el estudiante.</w:t>
      </w:r>
    </w:p>
    <w:p/>
    <w:p>
      <w:r>
        <w:rPr>
          <w:b/>
        </w:rPr>
        <w:t xml:space="preserve">[C1541-K-02-T1] </w:t>
      </w:r>
      <w:r>
        <w:rPr>
          <w:b/>
          <w:color w:val="1E7A34"/>
        </w:rPr>
        <w:t>PASS</w:t>
      </w:r>
      <w:r>
        <w:rPr>
          <w:i/>
        </w:rPr>
        <w:t xml:space="preserve">  ·  groundedness 10/10  ·  2992 ms</w:t>
      </w:r>
    </w:p>
    <w:p>
      <w:r>
        <w:rPr>
          <w:b/>
        </w:rPr>
        <w:t xml:space="preserve">Pregunta: </w:t>
      </w:r>
      <w:r>
        <w:t>¿Qué caracteriza al personalismo como corriente filosófica educativa?</w:t>
      </w:r>
    </w:p>
    <w:p>
      <w:r>
        <w:rPr>
          <w:b/>
        </w:rPr>
        <w:t xml:space="preserve">Respuesta de Idania: </w:t>
      </w:r>
      <w:r>
        <w:t>El **personalismo** se caracteriza por colocar a la **persona** en el centro de la reflexión educativa. A continuación, te presento los aspectos más destacados de esta corriente:</w:t>
        <w:br/>
        <w:br/>
        <w:t>- **Visión de la persona**: Se entiende al ser humano como **único**, **relacional**, **libre**, **responsable**, **situado históricamente** y **abierto a la trascendencia**. Esto implica que cada estudiante es considerado en su individualidad y contexto.</w:t>
        <w:br/>
        <w:br/>
        <w:t>- **Finalidad educativa**: La educación personalista busca la **formación integral** de la persona, promoviendo su **libertad responsable**, su **capacidad de relación**, y su **compromiso** y **participación en la comunidad**. La **dignidad humana** es un criterio fundamental para valorar las decisiones educativas.</w:t>
        <w:br/>
        <w:br/>
        <w:t>- **Decisiones educativas**: Desde esta perspectiva, se busca **acompañar procesos personales**, favorecer el **diálogo**, la **participación**, la **responsabilidad** y el **respeto a la dignidad** de cada individuo.</w:t>
        <w:br/>
        <w:br/>
        <w:t>En resumen, el personalismo se enfoca en la educación como un proceso que debe reconocer y fomentar la dignidad y la singularidad de cada persona, promoviendo su desarrollo integral y su papel activo en la sociedad. ¿Te gustaría profundizar en algún aspecto específico del personalismo?</w:t>
      </w:r>
    </w:p>
    <w:p>
      <w:r>
        <w:rPr>
          <w:b/>
        </w:rPr>
        <w:t xml:space="preserve">Fuentes citadas: </w:t>
      </w:r>
      <w:r>
        <w:t>Material_Lectura_Semana_2_Corrientes_Filosoficas_2026II.docx, Material_Lectura_Semana_4_Corrientes_y_Finalidades_2026II.docx, Material_Lectura_Semana_6_Integracion_Critica_Corrientes_Fundamentos_Finalidades_2026II.docx</w:t>
      </w:r>
    </w:p>
    <w:p>
      <w:r>
        <w:rPr>
          <w:b/>
        </w:rPr>
        <w:t xml:space="preserve">Evaluación del juez: </w:t>
      </w:r>
      <w:r>
        <w:rPr>
          <w:i/>
        </w:rPr>
        <w:t>La respuesta de Idania es clara, bien estructurada y se basa en el material disponible, abordando los aspectos clave del personalismo en educación. La atribución de fuentes es adecuada, aunque podría ser más explícita. En general, cumple con los criterios de grounding y relevancia.</w:t>
      </w:r>
    </w:p>
    <w:p/>
    <w:p>
      <w:r>
        <w:rPr>
          <w:b/>
        </w:rPr>
        <w:t xml:space="preserve">[C1541-K-02-T2] </w:t>
      </w:r>
      <w:r>
        <w:rPr>
          <w:b/>
          <w:color w:val="1E7A34"/>
        </w:rPr>
        <w:t>PASS</w:t>
      </w:r>
      <w:r>
        <w:rPr>
          <w:i/>
        </w:rPr>
        <w:t xml:space="preserve">  ·  groundedness 9/10  ·  3838 ms</w:t>
      </w:r>
    </w:p>
    <w:p>
      <w:r>
        <w:rPr>
          <w:b/>
        </w:rPr>
        <w:t xml:space="preserve">Pregunta: </w:t>
      </w:r>
      <w:r>
        <w:t>¿En qué se diferencia del idealismo que vimos antes?</w:t>
      </w:r>
    </w:p>
    <w:p>
      <w:r>
        <w:rPr>
          <w:b/>
        </w:rPr>
        <w:t xml:space="preserve">Respuesta de Idania: </w:t>
      </w:r>
      <w:r>
        <w:t>El **personalismo** y el **idealismo** son corrientes filosóficas que ofrecen diferentes enfoques sobre la educación y la concepción de la persona. A continuación, te presento las principales diferencias entre ambas:</w:t>
        <w:br/>
        <w:br/>
        <w:t>- **Concepción de la persona**:</w:t>
        <w:br/>
        <w:t xml:space="preserve">  - **Idealismo**: La persona es vista como **racional y moral**, orientada hacia el **bien**. Se enfatiza la razón y la moralidad como guías fundamentales.</w:t>
        <w:br/>
        <w:t xml:space="preserve">  - **Personalismo**: La persona es considerada **libre**, **digna**, **relacional** y **responsable**. Se pone énfasis en la individualidad y en las relaciones interpersonales.</w:t>
        <w:br/>
        <w:br/>
        <w:t>- **Concepción del conocimiento**:</w:t>
        <w:br/>
        <w:t xml:space="preserve">  - **Idealismo**: Se basa en la **razón** y la **dialéctica**, superando la mera opinión. El conocimiento se busca a través de la reflexión y el pensamiento crítico.</w:t>
        <w:br/>
        <w:t xml:space="preserve">  - **Personalismo**: El conocimiento es visto como **objetivo**, pero siempre desde una **persona situada**, reconociendo el contexto y la experiencia individual.</w:t>
        <w:br/>
        <w:br/>
        <w:t>- **Concepción de la verdad**:</w:t>
        <w:br/>
        <w:t xml:space="preserve">  - **Idealismo**: La verdad está vinculada con lo **inteligible** y **estable**. Se busca una verdad universal que trascienda lo particular.</w:t>
        <w:br/>
        <w:t xml:space="preserve">  - **Personalismo**: La verdad **existe**, pero no es **poseída** totalmente por un individuo, lo que implica una búsqueda compartida y relacional.</w:t>
        <w:br/>
        <w:br/>
        <w:t>- **Concepción de la sociedad**:</w:t>
        <w:br/>
        <w:t xml:space="preserve">  - **Idealismo**: Se enfoca en la **justicia** y el **orden** de la polis, promoviendo una visión más abstracta y universal de la sociedad.</w:t>
        <w:br/>
        <w:t xml:space="preserve">  - **Personalismo**: Se centra en la **comunidad**, la **dignidad** y el **bien común**, enfatizando la importancia de las relaciones humanas y el compromiso social.</w:t>
        <w:br/>
        <w:br/>
        <w:t>Estas diferencias reflejan cómo cada corriente aborda la educación y la formación del individuo en su contexto social. El personalismo, al centrarse en la dignidad y la singularidad de cada persona, ofrece un enfoque más relacional y comunitario en comparación con el idealismo, que tiende a ser más abstracto y universal. ¿Te gustaría explorar más sobre alguna de estas corrientes o sus implicaciones en la práctica educativa?</w:t>
      </w:r>
    </w:p>
    <w:p>
      <w:r>
        <w:rPr>
          <w:b/>
        </w:rPr>
        <w:t xml:space="preserve">Fuentes citadas: </w:t>
      </w:r>
      <w:r>
        <w:t>U1_AF1_Analisis_Comparativo_Corrientes_Finalidades-3.pdf, La filosofía de la educación estado de la cuestión y líneas esenciales.pdf, Material_Lectura_Semana_2_Corrientes_Filosoficas_2026II.docx</w:t>
      </w:r>
    </w:p>
    <w:p>
      <w:r>
        <w:rPr>
          <w:b/>
        </w:rPr>
        <w:t xml:space="preserve">Evaluación del juez: </w:t>
      </w:r>
      <w:r>
        <w:rPr>
          <w:i/>
        </w:rPr>
        <w:t>Idania proporciona una comparación clara y bien estructurada entre el personalismo y el idealismo, abordando aspectos clave de ambas corrientes. La respuesta está bien fundamentada en las fuentes disponibles, aunque podría mejorar en la atribución directa de las ideas a las fuentes específicas. La claridad y profundidad de la respuesta son adecuadas para guiar al estudiante en su comprensión.</w:t>
      </w:r>
    </w:p>
    <w:p/>
    <w:p>
      <w:r>
        <w:rPr>
          <w:b/>
        </w:rPr>
        <w:t xml:space="preserve">[C1541-K-02-T3] </w:t>
      </w:r>
      <w:r>
        <w:rPr>
          <w:b/>
          <w:color w:val="1E7A34"/>
        </w:rPr>
        <w:t>PASS</w:t>
      </w:r>
      <w:r>
        <w:rPr>
          <w:i/>
        </w:rPr>
        <w:t xml:space="preserve">  ·  groundedness 9/10  ·  3919 ms</w:t>
      </w:r>
    </w:p>
    <w:p>
      <w:r>
        <w:rPr>
          <w:b/>
        </w:rPr>
        <w:t xml:space="preserve">Pregunta: </w:t>
      </w:r>
      <w:r>
        <w:t>Quiero profundizar en cómo se aplicaría el personalismo con un estudiante con dificultades, ¿qué dice el curso?</w:t>
      </w:r>
    </w:p>
    <w:p>
      <w:r>
        <w:rPr>
          <w:b/>
        </w:rPr>
        <w:t xml:space="preserve">Respuesta de Idania: </w:t>
      </w:r>
      <w:r>
        <w:t>El **personalismo** se centra en la **dignidad**, la **libertad responsable** y la **comunidad**, lo que implica un enfoque particular al trabajar con estudiantes que enfrentan dificultades. Aquí te presento cómo se aplicaría esta corriente en tales situaciones:</w:t>
        <w:br/>
        <w:br/>
        <w:t>- **Reconocimiento de la dignidad**: Es fundamental tratar al estudiante con **respeto** y **valorar su singularidad**. Esto significa que cada estudiante es visto como una persona con dignidad propia, independientemente de sus dificultades.</w:t>
        <w:br/>
        <w:br/>
        <w:t>- **Acompañamiento y diálogo**: Se promueve un **acompañamiento** cercano, donde el docente actúa como guía y apoyo. El **diálogo** es esencial para entender las necesidades y preocupaciones del estudiante, permitiendo que se sienta escuchado y comprendido.</w:t>
        <w:br/>
        <w:br/>
        <w:t>- **Participación activa**: Fomentar la **participación** del estudiante en su proceso educativo es clave. Esto puede incluir la toma de decisiones sobre su aprendizaje y la búsqueda de soluciones a sus dificultades, lo que refuerza su **responsabilidad** y **autonomía**.</w:t>
        <w:br/>
        <w:br/>
        <w:t>- **Formación integral**: El objetivo es favorecer una **formación integral**, no solo en lo académico, sino también en lo emocional y social. Esto implica trabajar en habilidades que ayuden al estudiante a orientarse hacia el **bien común** y a relacionarse positivamente con los demás.</w:t>
        <w:br/>
        <w:br/>
        <w:t>- **Cooperación y apoyo**: Se debe promover un ambiente de **cooperación** entre compañeros, donde el estudiante con dificultades pueda recibir apoyo de sus pares, fomentando así un sentido de **comunidad**.</w:t>
        <w:br/>
        <w:br/>
        <w:t>- **Normas y decisiones concretas**: Es importante que el reconocimiento de la dignidad del estudiante se traduzca en **normas** y **decisiones educativas** que realmente apoyen su desarrollo y no se queden en un discurso general.</w:t>
        <w:br/>
        <w:br/>
        <w:t>En resumen, el personalismo aplicado a un estudiante con dificultades implica un enfoque que respeta su dignidad, fomenta su participación activa y busca su desarrollo integral en un ambiente de apoyo y cooperación. ¿Te gustaría explorar algún aspecto específico de esta aplicación o algún caso en particular?</w:t>
      </w:r>
    </w:p>
    <w:p>
      <w:r>
        <w:rPr>
          <w:b/>
        </w:rPr>
        <w:t xml:space="preserve">Fuentes citadas: </w:t>
      </w:r>
      <w:r>
        <w:t>Material_Lectura_Semana_4_Corrientes_y_Finalidades_2026II.docx, Filosofía, ética y educación para la ciudadanía en la era digital.pdf, Material_Lectura_Semana_4_Corrientes_y_Finalidades_2026II.docx</w:t>
      </w:r>
    </w:p>
    <w:p>
      <w:r>
        <w:rPr>
          <w:b/>
        </w:rPr>
        <w:t xml:space="preserve">Evaluación del juez: </w:t>
      </w:r>
      <w:r>
        <w:rPr>
          <w:i/>
        </w:rPr>
        <w:t>La respuesta de Idania es sólida y bien fundamentada en el material del curso, abordando cómo el personalismo se aplica a estudiantes con dificultades. Se mantiene relevante y clara, aunque podría mejorar en la atribución de fuentes específicas. En general, demuestra un buen entendimiento del tema y ofrece una guía efectiva al estudiante.</w:t>
      </w:r>
    </w:p>
    <w:p/>
    <w:p>
      <w:r>
        <w:rPr>
          <w:b/>
        </w:rPr>
        <w:t xml:space="preserve">[C1541-K-03-T1] </w:t>
      </w:r>
      <w:r>
        <w:rPr>
          <w:b/>
          <w:color w:val="1E7A34"/>
        </w:rPr>
        <w:t>PASS</w:t>
      </w:r>
      <w:r>
        <w:rPr>
          <w:i/>
        </w:rPr>
        <w:t xml:space="preserve">  ·  groundedness 9/10  ·  3158 ms</w:t>
      </w:r>
    </w:p>
    <w:p>
      <w:r>
        <w:rPr>
          <w:b/>
        </w:rPr>
        <w:t xml:space="preserve">Pregunta: </w:t>
      </w:r>
      <w:r>
        <w:t>Tengo que resolver una matriz de deliberación filosófica ante un dilema educativo, ¿por dónde empiezo?</w:t>
      </w:r>
    </w:p>
    <w:p>
      <w:r>
        <w:rPr>
          <w:b/>
        </w:rPr>
        <w:t xml:space="preserve">Respuesta de Idania: </w:t>
      </w:r>
      <w:r>
        <w:t>Para resolver una matriz de deliberación filosófica ante un dilema educativo, puedes seguir estos pasos clave:</w:t>
        <w:br/>
        <w:br/>
        <w:t>- **Revisa el dilema educativo**: Identifica el conflicto central y los actores involucrados.</w:t>
        <w:br/>
        <w:t>- **Distingue los valores en tensión**: Considera los derechos, intereses o necesidades que están en conflicto en la situación.</w:t>
        <w:br/>
        <w:t>- **Identifica categorías filosóficas**: Selecciona principios relevantes como **ética**, **diversidad**, **dignidad** y **justicia**.</w:t>
        <w:br/>
        <w:t>- **Formula alternativas de decisión**: Propón al menos dos opciones posibles para abordar el dilema.</w:t>
        <w:br/>
        <w:t>- **Analiza cada alternativa**: Examina los fundamentos, posibles consecuencias y efectos sobre la dignidad y la diversidad de los actores involucrados.</w:t>
        <w:br/>
        <w:t>- **Organiza la información en una matriz**: Incluye:</w:t>
        <w:br/>
        <w:t xml:space="preserve">  - Descripción breve del dilema y actores involucrados.</w:t>
        <w:br/>
        <w:t xml:space="preserve">  - Principios y categorías filosóficas relevantes.</w:t>
        <w:br/>
        <w:t xml:space="preserve">  - Alternativas de decisión y análisis de consecuencias.</w:t>
        <w:br/>
        <w:t xml:space="preserve">  - Argumentos, objeciones o tensiones de cada alternativa.</w:t>
        <w:br/>
        <w:t>- **Selecciona la alternativa más pertinente**: Justifica tu elección con criterios de dignidad, justicia y pertinencia educativa.</w:t>
        <w:br/>
        <w:t>- **Revisa la rúbrica de evaluación**: Asegúrate de cumplir con todos los requisitos antes de enviar tu trabajo en Moodle.</w:t>
        <w:br/>
        <w:br/>
        <w:t>Este enfoque te permitirá estructurar tu análisis de manera clara y fundamentada, facilitando una deliberación efectiva sobre el dilema educativo que estás abordando. Si necesitas más detalles sobre algún paso específico, no dudes en preguntar. ¡Estoy aquí para ayudarte!</w:t>
      </w:r>
    </w:p>
    <w:p>
      <w:r>
        <w:rPr>
          <w:b/>
        </w:rPr>
        <w:t xml:space="preserve">Fuentes citadas: </w:t>
      </w:r>
      <w:r>
        <w:t>U2_AF1_Matriz_Deliberacion_Dilema_Educativo-1.pdf, U2_AF1_Matriz_Deliberacion_Dilema_Educativo-1.pdf, SILABO_FILOSOFIA_DE_LA_EDUCACION_2026II_ALINEADO_CORREGIDO.docx</w:t>
      </w:r>
    </w:p>
    <w:p>
      <w:r>
        <w:rPr>
          <w:b/>
        </w:rPr>
        <w:t xml:space="preserve">Evaluación del juez: </w:t>
      </w:r>
      <w:r>
        <w:rPr>
          <w:i/>
        </w:rPr>
        <w:t>Idania proporciona una respuesta bien estructurada y fundamentada, alineada con el material disponible. La respuesta guía al estudiante a través del proceso de deliberación sin resolver el dilema, cumpliendo con el comportamiento esperado. Además, se apoya en fuentes relevantes, lo que refuerza la validez de su orientación.</w:t>
      </w:r>
    </w:p>
    <w:p/>
    <w:p>
      <w:r>
        <w:rPr>
          <w:b/>
        </w:rPr>
        <w:t xml:space="preserve">[C1541-K-03-T2] </w:t>
      </w:r>
      <w:r>
        <w:rPr>
          <w:b/>
          <w:color w:val="1E7A34"/>
        </w:rPr>
        <w:t>PASS</w:t>
      </w:r>
      <w:r>
        <w:rPr>
          <w:i/>
        </w:rPr>
        <w:t xml:space="preserve">  ·  groundedness 8/10  ·  3462 ms</w:t>
      </w:r>
    </w:p>
    <w:p>
      <w:r>
        <w:rPr>
          <w:b/>
        </w:rPr>
        <w:t xml:space="preserve">Pregunta: </w:t>
      </w:r>
      <w:r>
        <w:t>El dilema que me tocó es sobre incluir o no a un estudiante con discapacidad en actividades grupales, ¿qué valores debería considerar?</w:t>
      </w:r>
    </w:p>
    <w:p>
      <w:r>
        <w:rPr>
          <w:b/>
        </w:rPr>
        <w:t xml:space="preserve">Respuesta de Idania: </w:t>
      </w:r>
      <w:r>
        <w:t>Para abordar el dilema sobre incluir a un estudiante con discapacidad en actividades grupales, es fundamental considerar varios **valores** y **principios éticos** que guiarán tu deliberación. Aquí te presento algunos aspectos clave que deberías tener en cuenta:</w:t>
        <w:br/>
        <w:br/>
        <w:t>- **Dignidad**: Asegúrate de que la decisión respete la dignidad del estudiante, evitando cualquier forma de estigmatización o exclusión.</w:t>
        <w:br/>
        <w:t>- **Igualdad y Equidad**: Distingue entre **igualdad de trato** (todos los estudiantes reciben el mismo tratamiento) y **equidad** (adaptar el tratamiento según las necesidades individuales). Esto implica reconocer las barreras que enfrenta el estudiante con discapacidad y buscar formas de superarlas.</w:t>
        <w:br/>
        <w:t>- **Participación**: Evalúa cómo la inclusión del estudiante puede aumentar su participación y sentido de pertenencia en el grupo. La interacción con sus compañeros puede ser beneficiosa tanto para él como para los demás.</w:t>
        <w:br/>
        <w:t>- **Aprendizaje**: Considera si la inclusión en actividades grupales puede enriquecer el aprendizaje del estudiante y de sus compañeros, promoviendo un ambiente de colaboración y respeto por la diversidad.</w:t>
        <w:br/>
        <w:t>- **Normas culturales y sociales**: Reflexiona sobre cómo las normas comunes pueden entrar en tensión con la inclusión de expresiones culturales diversas y cómo esto afecta a la dinámica del grupo.</w:t>
        <w:br/>
        <w:br/>
        <w:t>Recuerda que la deliberación ética implica un análisis profundo de estos valores y cómo se aplican en el contexto específico de tu dilema. Si necesitas más detalles sobre cómo implementar estos principios en tu análisis, ¡no dudes en preguntar!</w:t>
      </w:r>
    </w:p>
    <w:p>
      <w:r>
        <w:rPr>
          <w:b/>
        </w:rPr>
        <w:t xml:space="preserve">Fuentes citadas: </w:t>
      </w:r>
      <w:r>
        <w:t>Filosofía, ética y educación para la ciudadanía en la era digital.pdf, Filosofía, ética y educación para la ciudadanía en la era digital.pdf, Material_Lectura_Semana_10_Etica_Diversidad_Dignidad_2026II.docx</w:t>
      </w:r>
    </w:p>
    <w:p>
      <w:r>
        <w:rPr>
          <w:b/>
        </w:rPr>
        <w:t xml:space="preserve">Evaluación del juez: </w:t>
      </w:r>
      <w:r>
        <w:rPr>
          <w:i/>
        </w:rPr>
        <w:t>Idania proporciona una respuesta bien fundamentada y relevante, abordando valores éticos clave como dignidad, igualdad y participación. La respuesta está alineada con el contexto del dilema y se apoya en principios filosóficos pertinentes, aunque podría mejorar en la atribución de fuentes específicas para reforzar su argumentación.</w:t>
      </w:r>
    </w:p>
    <w:p/>
    <w:p>
      <w:r>
        <w:rPr>
          <w:b/>
        </w:rPr>
        <w:t xml:space="preserve">[C1541-K-03-T3] </w:t>
      </w:r>
      <w:r>
        <w:rPr>
          <w:b/>
          <w:color w:val="1E7A34"/>
        </w:rPr>
        <w:t>PASS</w:t>
      </w:r>
      <w:r>
        <w:rPr>
          <w:i/>
        </w:rPr>
        <w:t xml:space="preserve">  ·  groundedness 9/10  ·  4191 ms</w:t>
      </w:r>
    </w:p>
    <w:p>
      <w:r>
        <w:rPr>
          <w:b/>
        </w:rPr>
        <w:t xml:space="preserve">Pregunta: </w:t>
      </w:r>
      <w:r>
        <w:t>¿Qué pasaría si solo considero la eficiencia del grupo y no la dignidad del estudiante?</w:t>
      </w:r>
    </w:p>
    <w:p>
      <w:r>
        <w:rPr>
          <w:b/>
        </w:rPr>
        <w:t xml:space="preserve">Respuesta de Idania: </w:t>
      </w:r>
      <w:r>
        <w:t>Si solo consideras la **eficiencia del grupo** y no la **dignidad del estudiante** con discapacidad, podrías enfrentar varias implicaciones éticas y prácticas:</w:t>
        <w:br/>
        <w:br/>
        <w:t>- **Reducción del estudiante a un número o etiqueta**: Esto podría llevar a que el estudiante sea visto únicamente como un obstáculo para el rendimiento del grupo, en lugar de reconocer su valor como persona. La dignidad implica que cada estudiante merece ser tratado con respeto y no ser reducido a su rendimiento académico o a su discapacidad [Fuente: Material_Lectura_Semana_7_Implicancias_Eticas_Dignidad_Formacion_Humana_2026II.docx, fragmento 19].</w:t>
        <w:br/>
        <w:br/>
        <w:t>- **Impacto en la autoestima y participación**: La exclusión o la falta de consideración por las necesidades del estudiante puede afectar su autoestima y su disposición a participar en actividades futuras. Esto no solo perjudica al estudiante, sino que también limita las oportunidades de aprendizaje y crecimiento para el resto del grupo, que se beneficia de la diversidad [Fuente: Material_Lectura_Semana_7_Implicancias_Eticas_Dignidad_Formacion_Humana_2026II.docx, fragmento 4].</w:t>
        <w:br/>
        <w:br/>
        <w:t>- **Contradicción con principios de derechos humanos**: La educación debe orientarse al pleno desarrollo de la personalidad humana y al respeto por los derechos fundamentales. Ignorar la dignidad del estudiante va en contra de estos principios, que establecen que todos los seres humanos nacen libres e iguales en dignidad y derechos [Fuente: Material_Lectura_Semana_7_Implicancias_Eticas_Dignidad_Formacion_Humana_2026II.docx, fragmento 4].</w:t>
        <w:br/>
        <w:br/>
        <w:t>- **Consecuencias en la dinámica grupal**: Si el grupo percibe que la eficiencia es más importante que la inclusión, puede generar un ambiente de competencia desleal y falta de empatía, afectando la cohesión y el respeto mutuo entre los estudiantes.</w:t>
        <w:br/>
        <w:br/>
        <w:t>En resumen, priorizar la eficiencia del grupo sobre la dignidad del estudiante puede tener efectos negativos tanto en el individuo como en el grupo en su conjunto. Es esencial buscar un equilibrio que permita la inclusión y el respeto por todos los estudiantes, promoviendo un ambiente educativo más justo y enriquecedor. Si necesitas más información o ejemplos sobre cómo abordar este dilema, ¡estaré encantada de ayudarte!</w:t>
      </w:r>
    </w:p>
    <w:p>
      <w:r>
        <w:rPr>
          <w:b/>
        </w:rPr>
        <w:t xml:space="preserve">Fuentes citadas: </w:t>
      </w:r>
      <w:r>
        <w:t>Material_Lectura_Semana_1_Filosofia_de_la_Educacion_2026II.docx, Material_Lectura_Semana_7_Implicancias_Eticas_Dignidad_Formacion_Humana_2026II.docx, Material_Lectura_Semana_7_Implicancias_Eticas_Dignidad_Formacion_Humana_2026II.docx</w:t>
      </w:r>
    </w:p>
    <w:p>
      <w:r>
        <w:rPr>
          <w:b/>
        </w:rPr>
        <w:t xml:space="preserve">Evaluación del juez: </w:t>
      </w:r>
      <w:r>
        <w:rPr>
          <w:i/>
        </w:rPr>
        <w:t>Idania proporciona una respuesta bien fundamentada y relevante, abordando las implicaciones éticas de priorizar la eficiencia sobre la dignidad del estudiante. Utiliza fuentes adecuadas para respaldar sus afirmaciones y ofrece un análisis profundo que guía al estudiante en su reflexión sobre el dilema educativo.</w:t>
      </w:r>
    </w:p>
    <w:p/>
    <w:p>
      <w:r>
        <w:rPr>
          <w:b/>
        </w:rPr>
        <w:t xml:space="preserve">[C1541-K-04-T1] </w:t>
      </w:r>
      <w:r>
        <w:rPr>
          <w:b/>
          <w:color w:val="1E7A34"/>
        </w:rPr>
        <w:t>PASS</w:t>
      </w:r>
      <w:r>
        <w:rPr>
          <w:i/>
        </w:rPr>
        <w:t xml:space="preserve">  ·  groundedness 10/10  ·  1498 ms</w:t>
      </w:r>
    </w:p>
    <w:p>
      <w:r>
        <w:rPr>
          <w:b/>
        </w:rPr>
        <w:t xml:space="preserve">Pregunta: </w:t>
      </w:r>
      <w:r>
        <w:t>¿Cuál es la modalidad del curso?</w:t>
      </w:r>
    </w:p>
    <w:p>
      <w:r>
        <w:rPr>
          <w:b/>
        </w:rPr>
        <w:t xml:space="preserve">Respuesta de Idania: </w:t>
      </w:r>
      <w:r>
        <w:t>La **modalidad del curso** de Filosofía de la Educación es **Presencial**. Esto se menciona en varias fuentes del material del curso, confirmando que las clases se llevarán a cabo de manera presencial. Si necesitas más información sobre el curso, ¡no dudes en preguntar!</w:t>
      </w:r>
    </w:p>
    <w:p>
      <w:r>
        <w:rPr>
          <w:b/>
        </w:rPr>
        <w:t xml:space="preserve">Fuentes citadas: </w:t>
      </w:r>
      <w:r>
        <w:t>SESION_14_FILOSOFIA_DE_LA_EDUCACION_2026II.docx, Filosofía, ética y educación para la ciudadanía en la era digital.pdf, Filosofía, ética y educación para la ciudadanía en la era digital.pdf</w:t>
      </w:r>
    </w:p>
    <w:p>
      <w:r>
        <w:rPr>
          <w:b/>
        </w:rPr>
        <w:t xml:space="preserve">Evaluación del juez: </w:t>
      </w:r>
      <w:r>
        <w:rPr>
          <w:i/>
        </w:rPr>
        <w:t>Idania proporciona la respuesta correcta sobre la modalidad del curso, respaldada por fuentes específicas que confirman la información. La respuesta es clara y relevante, aunque podría haber profundizado un poco más en el contexto del curso.</w:t>
      </w:r>
    </w:p>
    <w:p/>
    <w:p>
      <w:r>
        <w:rPr>
          <w:b/>
        </w:rPr>
        <w:t xml:space="preserve">[C1541-K-04-T2] </w:t>
      </w:r>
      <w:r>
        <w:rPr>
          <w:b/>
          <w:color w:val="1E7A34"/>
        </w:rPr>
        <w:t>PASS</w:t>
      </w:r>
      <w:r>
        <w:rPr>
          <w:i/>
        </w:rPr>
        <w:t xml:space="preserve">  ·  groundedness 10/10  ·  1518 ms</w:t>
      </w:r>
    </w:p>
    <w:p>
      <w:r>
        <w:rPr>
          <w:b/>
        </w:rPr>
        <w:t xml:space="preserve">Pregunta: </w:t>
      </w:r>
      <w:r>
        <w:t>¿Y cuántos créditos tiene?</w:t>
      </w:r>
    </w:p>
    <w:p>
      <w:r>
        <w:rPr>
          <w:b/>
        </w:rPr>
        <w:t xml:space="preserve">Respuesta de Idania: </w:t>
      </w:r>
      <w:r>
        <w:t>El curso de **Filosofía de la Educación** tiene un total de **3 créditos**. Esto se menciona en la tabla de datos del sílabo del curso. Si tienes más preguntas sobre el contenido o la estructura del curso, ¡estaré encantada de ayudarte!</w:t>
      </w:r>
    </w:p>
    <w:p>
      <w:r>
        <w:rPr>
          <w:b/>
        </w:rPr>
        <w:t xml:space="preserve">Fuentes citadas: </w:t>
      </w:r>
      <w:r>
        <w:t>SILABO_FILOSOFIA_DE_LA_EDUCACION_2026II_ALINEADO_CORREGIDO.docx, SILABO_FILOSOFIA_DE_LA_EDUCACION_2026II_ALINEADO_CORREGIDO.docx, U1_RSU_Dignidad_Formacion_Humana.pdf</w:t>
      </w:r>
    </w:p>
    <w:p>
      <w:r>
        <w:rPr>
          <w:b/>
        </w:rPr>
        <w:t xml:space="preserve">Evaluación del juez: </w:t>
      </w:r>
      <w:r>
        <w:rPr>
          <w:i/>
        </w:rPr>
        <w:t>Idania proporcionó la información correcta sobre los créditos del curso, respaldada por el sílabo. La respuesta es clara y relevante, y se mantiene en el contexto del curso. Además, se ofrece ayuda adicional, lo que mejora la calidad pedagógica.</w:t>
      </w:r>
    </w:p>
    <w:p/>
    <w:p>
      <w:r>
        <w:rPr>
          <w:b/>
        </w:rPr>
        <w:t xml:space="preserve">[C1541-K-04-T3] </w:t>
      </w:r>
      <w:r>
        <w:rPr>
          <w:b/>
          <w:color w:val="1E7A34"/>
        </w:rPr>
        <w:t>PASS</w:t>
      </w:r>
      <w:r>
        <w:rPr>
          <w:i/>
        </w:rPr>
        <w:t xml:space="preserve">  ·  groundedness 10/10  ·  1619 ms</w:t>
      </w:r>
    </w:p>
    <w:p>
      <w:r>
        <w:rPr>
          <w:b/>
        </w:rPr>
        <w:t xml:space="preserve">Pregunta: </w:t>
      </w:r>
      <w:r>
        <w:t>¿Tiene algún prerrequisito?</w:t>
      </w:r>
    </w:p>
    <w:p>
      <w:r>
        <w:rPr>
          <w:b/>
        </w:rPr>
        <w:t xml:space="preserve">Respuesta de Idania: </w:t>
      </w:r>
      <w:r>
        <w:t>El curso de **Filosofía de la Educación** no tiene ningún **prerrequisito**. Esto significa que puedes inscribirte y asistir al curso sin necesidad de haber completado otras asignaturas previamente. Si tienes más preguntas sobre el curso o su contenido, ¡estaré encantada de ayudarte!</w:t>
      </w:r>
    </w:p>
    <w:p>
      <w:r>
        <w:rPr>
          <w:b/>
        </w:rPr>
        <w:t xml:space="preserve">Fuentes citadas: </w:t>
      </w:r>
      <w:r>
        <w:t>Filosofía, ética y educación para la ciudadanía en la era digital.pdf, La filosofía de la educación estado de la cuestión y líneas esenciales.pdf, SILABO_FILOSOFIA_DE_LA_EDUCACION_2026II_ALINEADO_CORREGIDO.pdf</w:t>
      </w:r>
    </w:p>
    <w:p>
      <w:r>
        <w:rPr>
          <w:b/>
        </w:rPr>
        <w:t xml:space="preserve">Evaluación del juez: </w:t>
      </w:r>
      <w:r>
        <w:rPr>
          <w:i/>
        </w:rPr>
        <w:t>Idania proporciona una respuesta clara y precisa, confirmando que el curso no tiene prerrequisitos, lo cual está respaldado por la evidencia del sílabo. La respuesta es coherente con la información previa y está bien fundamentada.</w:t>
      </w:r>
    </w:p>
    <w:p/>
    <w:p>
      <w:r>
        <w:rPr>
          <w:b/>
        </w:rPr>
        <w:t xml:space="preserve">[C1541-K-05-T1] </w:t>
      </w:r>
      <w:r>
        <w:rPr>
          <w:b/>
          <w:color w:val="1E7A34"/>
        </w:rPr>
        <w:t>PASS</w:t>
      </w:r>
      <w:r>
        <w:rPr>
          <w:i/>
        </w:rPr>
        <w:t xml:space="preserve">  ·  groundedness 10/10  ·  2676 ms</w:t>
      </w:r>
    </w:p>
    <w:p>
      <w:r>
        <w:rPr>
          <w:b/>
        </w:rPr>
        <w:t xml:space="preserve">Pregunta: </w:t>
      </w:r>
      <w:r>
        <w:t>¿Qué dice la UNESCO sobre la ética de la Inteligencia Artificial en educación?</w:t>
      </w:r>
    </w:p>
    <w:p>
      <w:r>
        <w:rPr>
          <w:b/>
        </w:rPr>
        <w:t xml:space="preserve">Respuesta de Idania: </w:t>
      </w:r>
      <w:r>
        <w:t>La **UNESCO** establece en su **Recomendación sobre la Ética de la Inteligencia Artificial** (2021) que los sistemas de **IA** deben respetar los **derechos humanos** y la **dignidad**. Destaca varios principios clave que son especialmente relevantes en el ámbito educativo:</w:t>
        <w:br/>
        <w:br/>
        <w:t>- **Transparencia**: Es fundamental comprender, en la medida de lo posible, por qué una herramienta de IA produce una recomendación.</w:t>
        <w:br/>
        <w:t>- **Equidad**: Se debe comprobar que los sistemas no discriminen ni amplíen brechas existentes.</w:t>
        <w:br/>
        <w:t>- **Responsabilidad**: Los desarrolladores y usuarios de IA deben ser responsables de sus impactos.</w:t>
        <w:br/>
        <w:t>- **Privacidad**: Es importante limitar la recolección y uso de datos personales.</w:t>
        <w:br/>
        <w:t>- **Supervisión humana**: Se debe evitar que la herramienta sustituya sistemáticamente el juicio del estudiante o del docente.</w:t>
        <w:br/>
        <w:br/>
        <w:t xml:space="preserve">Estos principios son esenciales cuando la IA se utiliza para recomendar contenidos, calificar, detectar riesgos, generar textos o influir en decisiones sobre los estudiantes. La evaluación de las tecnologías debe centrarse en sus efectos educativos y humanos, no solo en su novedad o eficiencia [Fuente: Material_Lectura_Semana_11_Tecnologia_y_Educacion_2026II.docx, fragmento 9 y 12]. </w:t>
        <w:br/>
        <w:br/>
        <w:t>Si tienes más preguntas sobre este tema o necesitas profundizar en algún aspecto, ¡estaré encantada de ayudarte!</w:t>
      </w:r>
    </w:p>
    <w:p>
      <w:r>
        <w:rPr>
          <w:b/>
        </w:rPr>
        <w:t xml:space="preserve">Fuentes citadas: </w:t>
      </w:r>
      <w:r>
        <w:t>Material_Lectura_Semana_11_Tecnologia_y_Educacion_2026II.docx, Material_Lectura_Semana_14_Evaluacion_Filosofica_Decisiones_2026II.docx, Material_Lectura_Semana_11_Tecnologia_y_Educacion_2026II.docx</w:t>
      </w:r>
    </w:p>
    <w:p>
      <w:r>
        <w:rPr>
          <w:b/>
        </w:rPr>
        <w:t xml:space="preserve">Evaluación del juez: </w:t>
      </w:r>
      <w:r>
        <w:rPr>
          <w:i/>
        </w:rPr>
        <w:t>Idania proporciona una respuesta completa y bien fundamentada sobre la ética de la IA en educación, citando correctamente los principios de la UNESCO. La respuesta es clara, relevante y se apoya en fuentes adecuadas, lo que demuestra un alto nivel de grounding y pedagogía.</w:t>
      </w:r>
    </w:p>
    <w:p/>
    <w:p>
      <w:r>
        <w:rPr>
          <w:b/>
        </w:rPr>
        <w:t xml:space="preserve">[C1541-K-05-T2] </w:t>
      </w:r>
      <w:r>
        <w:rPr>
          <w:b/>
          <w:color w:val="1E7A34"/>
        </w:rPr>
        <w:t>PASS</w:t>
      </w:r>
      <w:r>
        <w:rPr>
          <w:i/>
        </w:rPr>
        <w:t xml:space="preserve">  ·  groundedness 9/10  ·  3210 ms</w:t>
      </w:r>
    </w:p>
    <w:p>
      <w:r>
        <w:rPr>
          <w:b/>
        </w:rPr>
        <w:t xml:space="preserve">Pregunta: </w:t>
      </w:r>
      <w:r>
        <w:t>¿Cómo se relaciona esto con lo que vimos en la semana 14 sobre evaluar tecnologías educativas?</w:t>
      </w:r>
    </w:p>
    <w:p>
      <w:r>
        <w:rPr>
          <w:b/>
        </w:rPr>
        <w:t xml:space="preserve">Respuesta de Idania: </w:t>
      </w:r>
      <w:r>
        <w:t xml:space="preserve">En la **Semana 14**, se abordó la evaluación de decisiones educativas, especialmente en el contexto de la implementación de **vigilancia digital** e **inteligencia artificial** en instituciones educativas. Este tema plantea importantes dilemas éticos relacionados con la **autonomía**, **privacidad**, **dignidad**, **diversidad** y la **finalidad educativa**. </w:t>
        <w:br/>
        <w:br/>
        <w:t>Al evaluar tecnologías educativas, es crucial considerar cómo estas herramientas afectan a los estudiantes y a la comunidad educativa en general. Aquí hay algunos puntos clave que conectan con lo que se discutió:</w:t>
        <w:br/>
        <w:br/>
        <w:t>- **Método de casos**: Se utiliza para analizar decisiones sobre vigilancia digital, permitiendo valorar la coherencia entre fundamentos, finalidades y consecuencias. Esto se relaciona con la necesidad de reflexionar sobre el impacto de la tecnología en la educación.</w:t>
        <w:br/>
        <w:t>- **Criterios de evaluación**: Se enfatiza la identificación de categorías filosóficas pertinentes, como **autonomía**, **verdad** y **responsabilidad**. Estos conceptos son esenciales para evaluar si la tecnología respeta los derechos y la dignidad de los estudiantes.</w:t>
        <w:br/>
        <w:t>- **Conclusiones argumentadas**: Se requiere que los estudiantes formulen conclusiones basadas en un análisis crítico, lo que fomenta una comprensión más profunda de los dilemas éticos que surgen con el uso de tecnología en la educación.</w:t>
        <w:br/>
        <w:br/>
        <w:t>La reflexión crítica sobre el uso de la tecnología educativa debe ir más allá de la eficiencia y considerar sus implicaciones éticas y filosóficas, asegurando que se mantenga un enfoque centrado en el estudiante y en sus derechos [Fuente: SESION_14_FILOSOFIA_DE_LA_EDUCACION_2026II.docx, fragmento 5].</w:t>
        <w:br/>
        <w:br/>
        <w:t>Si deseas profundizar en algún aspecto específico o tienes más preguntas, ¡no dudes en decírmelo!</w:t>
      </w:r>
    </w:p>
    <w:p>
      <w:r>
        <w:rPr>
          <w:b/>
        </w:rPr>
        <w:t xml:space="preserve">Fuentes citadas: </w:t>
      </w:r>
      <w:r>
        <w:t>SESION_14_FILOSOFIA_DE_LA_EDUCACION_2026II.docx, SESION_14_FILOSOFIA_DE_LA_EDUCACION_2026II.pdf, SESION_11_FILOSOFIA_DE_LA_EDUCACION_2026II.docx</w:t>
      </w:r>
    </w:p>
    <w:p>
      <w:r>
        <w:rPr>
          <w:b/>
        </w:rPr>
        <w:t xml:space="preserve">Evaluación del juez: </w:t>
      </w:r>
      <w:r>
        <w:rPr>
          <w:i/>
        </w:rPr>
        <w:t>Idania conecta de manera efectiva los temas de la semana 14 con la ética de la IA en educación, utilizando evidencia sólida y relevante. La respuesta es clara y bien estructurada, aunque podría mejorar en la profundidad de algunos puntos. La atribución de fuentes es adecuada.</w:t>
      </w:r>
    </w:p>
    <w:p/>
    <w:p>
      <w:r>
        <w:rPr>
          <w:b/>
        </w:rPr>
        <w:t xml:space="preserve">[C1541-K-05-T3] </w:t>
      </w:r>
      <w:r>
        <w:rPr>
          <w:b/>
          <w:color w:val="1E7A34"/>
        </w:rPr>
        <w:t>PASS</w:t>
      </w:r>
      <w:r>
        <w:rPr>
          <w:i/>
        </w:rPr>
        <w:t xml:space="preserve">  ·  groundedness 9/10  ·  4460 ms</w:t>
      </w:r>
    </w:p>
    <w:p>
      <w:r>
        <w:rPr>
          <w:b/>
        </w:rPr>
        <w:t xml:space="preserve">Pregunta: </w:t>
      </w:r>
      <w:r>
        <w:t>Si mi institución quiere usar IA para calificar ensayos automáticamente, ¿qué le recomendarías aplicando todo esto?</w:t>
      </w:r>
    </w:p>
    <w:p>
      <w:r>
        <w:rPr>
          <w:b/>
        </w:rPr>
        <w:t xml:space="preserve">Respuesta de Idania: </w:t>
      </w:r>
      <w:r>
        <w:t>Si tu institución está considerando utilizar **IA** para calificar ensayos automáticamente, es fundamental aplicar un enfoque crítico y ético. Aquí hay algunas recomendaciones basadas en lo que hemos discutido en las semanas anteriores:</w:t>
        <w:br/>
        <w:br/>
        <w:t>1. **Identificar la finalidad educativa**: Es crucial que la herramienta de IA tenga un propósito claro que beneficie el aprendizaje de los estudiantes. Pregúntate: ¿Cómo mejorará esta herramienta la experiencia educativa?</w:t>
        <w:br/>
        <w:br/>
        <w:t>2. **Evaluar beneficios pedagógicos**:</w:t>
        <w:br/>
        <w:t xml:space="preserve">   - **Personalización**: La IA puede ofrecer retroalimentación adaptada a las necesidades de cada estudiante, ayudando a mejorar sus habilidades de escritura.</w:t>
        <w:br/>
        <w:t xml:space="preserve">   - **Eficiencia**: Puede liberar tiempo a los docentes para que se concentren en el seguimiento personalizado y en actividades más creativas.</w:t>
        <w:br/>
        <w:br/>
        <w:t>3. **Analizar riesgos éticos**:</w:t>
        <w:br/>
        <w:t xml:space="preserve">   - **Privacidad**: Asegúrate de que los datos de los estudiantes estén protegidos y que haya claridad sobre quién tiene acceso a esta información.</w:t>
        <w:br/>
        <w:t xml:space="preserve">   - **Dependencia**: Considera el riesgo de que los estudiantes se vuelvan dependientes de la IA para la calificación, lo que podría afectar su capacidad de autoevaluarse y reflexionar sobre su propio trabajo.</w:t>
        <w:br/>
        <w:t xml:space="preserve">   - **Etiquetado**: Reflexiona sobre cómo las recomendaciones automáticas podrían influir en la percepción de los estudiantes y si podrían ser etiquetados de manera negativa.</w:t>
        <w:br/>
        <w:br/>
        <w:t>4. **Fomentar el juicio docente**: La IA no debe reemplazar el juicio humano. Es importante que los docentes sigan involucrados en el proceso de evaluación, utilizando la IA como una herramienta complementaria y no como un sustituto.</w:t>
        <w:br/>
        <w:br/>
        <w:t>5. **Debate comunitario**: Involucra a estudiantes, docentes y otros miembros de la comunidad educativa en un debate sobre la implementación de la IA. Esto ayudará a abordar preocupaciones y a construir un consenso sobre su uso.</w:t>
        <w:br/>
        <w:br/>
        <w:t>6. **Reflexión continua**: Establece un proceso de revisión y evaluación continua de la herramienta de IA, para ajustar su uso según los resultados y el feedback recibido.</w:t>
        <w:br/>
        <w:br/>
        <w:t xml:space="preserve">Al aplicar estas recomendaciones, tu institución puede asegurarse de que la implementación de la IA en la evaluación de ensayos sea ética y beneficie a todos los involucrados [Fuente: Material_Lectura_Semana_11_Tecnologia_y_Educacion_2026II.docx, fragmento 14; SESION_11_FILOSOFIA_DE_LA_EDUCACION_2026II.docx, fragmento 5]. </w:t>
        <w:br/>
        <w:br/>
        <w:t>Si necesitas más detalles o tienes otras preguntas, ¡estaré aquí para ayudarte!</w:t>
      </w:r>
    </w:p>
    <w:p>
      <w:r>
        <w:rPr>
          <w:b/>
        </w:rPr>
        <w:t xml:space="preserve">Fuentes citadas: </w:t>
      </w:r>
      <w:r>
        <w:t>Material_Lectura_Semana_11_Tecnologia_y_Educacion_2026II.docx, Material_Lectura_Semana_09_Libertad_y_Ciudadania_2026II.docx, Filosofía, ética y educación para la ciudadanía en la era digital.pdf</w:t>
      </w:r>
    </w:p>
    <w:p>
      <w:r>
        <w:rPr>
          <w:b/>
        </w:rPr>
        <w:t xml:space="preserve">Evaluación del juez: </w:t>
      </w:r>
      <w:r>
        <w:rPr>
          <w:i/>
        </w:rPr>
        <w:t>Idania proporciona una respuesta bien fundamentada y relevante, aplicando los conceptos discutidos en turnos anteriores a un caso concreto. La respuesta es clara y se apoya en fuentes pertinentes, abordando tanto beneficios como riesgos éticos de la IA en la educación.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5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5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5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