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Evaluación de vectorización — Curso_1472 y Curso_1541</w:t>
      </w:r>
    </w:p>
    <w:p>
      <w:r>
        <w:t>Auditoría de la calidad de EXTRACCIÓN, CHUNKING E INDEXACIÓN real de los archivos de ambos cursos, ejecutada contra el mirror local de desarrollo (Qdrant localhost:6333 + Postgres U_F1_Profundizacion_desarrollo), copia byte-a-byte de las colecciones reales de producción Curso_1472 (Introducción a la Odontología) y Curso_1541 (Filosofía de la Educación). Es distinta de la evaluación de calidad de RESPUESTAS del tutor (200 pruebas de alucinaciones, rendimiento) ya reportada por separado: acá se audita qué tan bien se extrajo, chunkeó e indexó el contenido de cada archivo, no la calidad de lo que el LLM responde. 100% solo lectura — ningún vector, payload, chunk ni fila del ledger fue modificado.</w:t>
      </w:r>
    </w:p>
    <w:p>
      <w:pPr>
        <w:pStyle w:val="Heading1"/>
      </w:pPr>
      <w:r>
        <w:t>Resumen ejecutivo</w:t>
      </w:r>
    </w:p>
    <w:p>
      <w:pPr>
        <w:pStyle w:val="ListBullet"/>
      </w:pPr>
      <w:r>
        <w:t>Cobertura de contenido: Curso_1472 tiene 106 documentos / 4,337 chunks vectorizados; Curso_1541 tiene 73 documentos / 3,593 chunks. En ambos, el 100% de los archivos presentes en Qdrant tienen chunks reales y legibles — no hay documentos "fantasma" (marcados como vectorizados sin contenido).</w:t>
      </w:r>
    </w:p>
    <w:p>
      <w:pPr>
        <w:pStyle w:val="ListBullet"/>
      </w:pPr>
      <w:r>
        <w:t>Hallazgo operativo real: la tabla curso_archivos (el "ledger" de ledger.py) tiene CERO filas para Curso_1472 y CERO para Curso_1541 — nunca se ejecutó sync_curso_archivos() sobre estos dos cursos. El contenido en Qdrant es correcto, pero no hay cola de trabajo incremental activa: un cambio futuro en Moodle no se detectará automáticamente.</w:t>
      </w:r>
    </w:p>
    <w:p>
      <w:pPr>
        <w:pStyle w:val="ListBullet"/>
      </w:pPr>
      <w:r>
        <w:t>Hallazgo de calidad más importante: el fallback de OCR de fórmulas/gráficos vectoriales (_find_formula_regions + pix2tex, en definitions.py) dispara sobre contenido que NO es una fórmula (tablas sin líneas completas, diagramas, fotos) y produce texto pseudo-LaTeX sin sentido en decenas de chunks de AMBAS colecciones (80 chunks en 1472, 35 en 1541, con el patrón 'begin{array}'; hasta el literal '[object Object]' aparece filtrado en 6 chunks). En al menos un caso confirmado (Curso_1541) esto reemplazó una tabla real de datos (estadística de suicidios por grupo de edad) por texto sin sentido.</w:t>
      </w:r>
    </w:p>
    <w:p>
      <w:pPr>
        <w:pStyle w:val="ListBullet"/>
      </w:pPr>
      <w:r>
        <w:t>Hallazgo de chunking: los chunks chunk_type='table_row' (fila individual de tabla) se generan sin ningún límite de tamaño en chunk_structured_blocks() — a diferencia de 'table' y 'prose', que sí pasan por un splitter. Se confirmaron 2 chunks de "Sistema de notación dentaria.pdf" (Curso_1472) de 5,049 y 5,349 caracteres, 5.6-5.9× el CHUNK_SIZE configurado (900).</w:t>
      </w:r>
    </w:p>
    <w:p>
      <w:pPr>
        <w:pStyle w:val="ListBullet"/>
      </w:pPr>
      <w:r>
        <w:t>El Índice de Campos Estructurados funciona como está diseñado en ambos cursos: el sílabo real de cada curso aparece 100% marcado is_repeated_template=False (evidencia de alta autoridad) — 116/116 filas en 1472, 143/143 filas (docx+pdf) en 1541.</w:t>
      </w:r>
    </w:p>
    <w:p>
      <w:pPr>
        <w:pStyle w:val="ListBullet"/>
      </w:pPr>
      <w:r>
        <w:t>Cobertura semanal: Curso_1541 cubre las 16 semanas completas. Curso_1472 cubre 13/16 — faltan semanas 4, 8 y 16. La semana 4 SÍ tiene contenido vectorizado, pero con un typo real en Moodle ("Senana 04" en vez de "Semana 04"), lo que rompe cualquier coincidencia por texto "Semana N"; las semanas 8 y 16 no tienen ningún chunk asociado.</w:t>
      </w:r>
    </w:p>
    <w:p>
      <w:pPr>
        <w:pStyle w:val="Heading1"/>
      </w:pPr>
      <w:r>
        <w:t>Metodología</w:t>
      </w:r>
    </w:p>
    <w:p>
      <w:r>
        <w:t>Script: evaluate_vectorization_quality.py (raíz del proyecto). Resultados intermedios: evaluate_vectorization_results.json. 100% de lectura vía scroll() de Qdrant (con_payload completo, sin límite — se recorrieron los 4,337 + 3,593 puntos reales de ambas colecciones, no una muestra) y consultas SELECT de solo lectura contra curso_archivos y coleccion_campos_estructurados en Postgres (mirror dev, ENV=DESARROLLO). No se hizo ningún upsert, set_payload ni escritura de ningún tipo.</w:t>
      </w:r>
    </w:p>
    <w:p>
      <w:pPr>
        <w:pStyle w:val="ListBullet"/>
      </w:pPr>
      <w:r>
        <w:t>Cobertura ledger vs Qdrant: se comparó el listado de curso_archivos por colección contra los document_filename distintos realmente presentes en Qdrant.</w:t>
      </w:r>
    </w:p>
    <w:p>
      <w:pPr>
        <w:pStyle w:val="ListBullet"/>
      </w:pPr>
      <w:r>
        <w:t>Calidad de extracción/chunking: por cada chunk real se midió longitud de texto y se aplicaron 5 heurísticas sobre el texto real del payload — chunk &lt;20 caracteres, &gt;3,000 caracteres, presencia del carácter de reemplazo Unicode U+FFFD (encoding roto), una secuencia de 8+ caracteres idénticos consecutivos, y ratio de letras &lt;35% en chunks de prosa (no aplica a chunks de tabla, donde pipes/números son legítimos).</w:t>
      </w:r>
    </w:p>
    <w:p>
      <w:pPr>
        <w:pStyle w:val="ListBullet"/>
      </w:pPr>
      <w:r>
        <w:t>Contenido 'garbled' pseudo-LaTeX: búsqueda de 4 patrones de texto (mathrm{...} con palabras sin sentido, scriptstyle, begin{array}, el literal '[object Object]') que son la firma del fallback de OCR de fórmulas (pix2tex) alucinando sobre contenido que no es una fórmula real — ver definitions.py::_find_formula_regions/_ocr_page_region.</w:t>
      </w:r>
    </w:p>
    <w:p>
      <w:pPr>
        <w:pStyle w:val="ListBullet"/>
      </w:pPr>
      <w:r>
        <w:t>Separación tabla/fila/prosa: para cada documento pdf/docx (los únicos que pasan por chunk_structured_blocks(), ver definitions.py) se verificó si sus chunks incluyen chunk_type='table'/'table_row' además de 'prose', o si quedaron solo como prosa.</w:t>
      </w:r>
    </w:p>
    <w:p>
      <w:pPr>
        <w:pStyle w:val="ListBullet"/>
      </w:pPr>
      <w:r>
        <w:t>Índice de Campos Estructurados: consulta directa a coleccion_campos_estructurados (campos distintos, filas por is_repeated_template, y las filas del/los archivo(s) de sílabo de cada curso).</w:t>
      </w:r>
    </w:p>
    <w:p>
      <w:pPr>
        <w:pStyle w:val="ListBullet"/>
      </w:pPr>
      <w:r>
        <w:t>Semanas: se parseó el número de semana desde section_name (metadata real de Moodle persistida en el payload) con la expresión 'Semana N', y se comparó contra las 16 semanas típicas del curso.</w:t>
      </w:r>
    </w:p>
    <w:p>
      <w:pPr>
        <w:pStyle w:val="Heading1"/>
      </w:pPr>
      <w:r>
        <w:t>Tabla resumen comparativa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Métrica</w:t>
            </w:r>
          </w:p>
        </w:tc>
        <w:tc>
          <w:tcPr>
            <w:tcW w:type="dxa" w:w="2880"/>
          </w:tcPr>
          <w:p>
            <w:r/>
            <w:r>
              <w:rPr>
                <w:b/>
              </w:rPr>
              <w:t>Curso_1472</w:t>
            </w:r>
          </w:p>
        </w:tc>
        <w:tc>
          <w:tcPr>
            <w:tcW w:type="dxa" w:w="2880"/>
          </w:tcPr>
          <w:p>
            <w:r/>
            <w:r>
              <w:rPr>
                <w:b/>
              </w:rPr>
              <w:t>Curso_1541</w:t>
            </w:r>
          </w:p>
        </w:tc>
      </w:tr>
      <w:tr>
        <w:tc>
          <w:tcPr>
            <w:tcW w:type="dxa" w:w="2880"/>
          </w:tcPr>
          <w:p>
            <w:r>
              <w:t>Documentos únicos vectorizados</w:t>
            </w:r>
          </w:p>
        </w:tc>
        <w:tc>
          <w:tcPr>
            <w:tcW w:type="dxa" w:w="2880"/>
          </w:tcPr>
          <w:p>
            <w:r>
              <w:t>106</w:t>
            </w:r>
          </w:p>
        </w:tc>
        <w:tc>
          <w:tcPr>
            <w:tcW w:type="dxa" w:w="2880"/>
          </w:tcPr>
          <w:p>
            <w:r>
              <w:t>73</w:t>
            </w:r>
          </w:p>
        </w:tc>
      </w:tr>
      <w:tr>
        <w:tc>
          <w:tcPr>
            <w:tcW w:type="dxa" w:w="2880"/>
          </w:tcPr>
          <w:p>
            <w:r>
              <w:t>Chunks totales</w:t>
            </w:r>
          </w:p>
        </w:tc>
        <w:tc>
          <w:tcPr>
            <w:tcW w:type="dxa" w:w="2880"/>
          </w:tcPr>
          <w:p>
            <w:r>
              <w:t>4337</w:t>
            </w:r>
          </w:p>
        </w:tc>
        <w:tc>
          <w:tcPr>
            <w:tcW w:type="dxa" w:w="2880"/>
          </w:tcPr>
          <w:p>
            <w:r>
              <w:t>3593</w:t>
            </w:r>
          </w:p>
        </w:tc>
      </w:tr>
      <w:tr>
        <w:tc>
          <w:tcPr>
            <w:tcW w:type="dxa" w:w="2880"/>
          </w:tcPr>
          <w:p>
            <w:r>
              <w:t>Chunks — prosa</w:t>
            </w:r>
          </w:p>
        </w:tc>
        <w:tc>
          <w:tcPr>
            <w:tcW w:type="dxa" w:w="2880"/>
          </w:tcPr>
          <w:p>
            <w:r>
              <w:t>3554</w:t>
            </w:r>
          </w:p>
        </w:tc>
        <w:tc>
          <w:tcPr>
            <w:tcW w:type="dxa" w:w="2880"/>
          </w:tcPr>
          <w:p>
            <w:r>
              <w:t>2821</w:t>
            </w:r>
          </w:p>
        </w:tc>
      </w:tr>
      <w:tr>
        <w:tc>
          <w:tcPr>
            <w:tcW w:type="dxa" w:w="2880"/>
          </w:tcPr>
          <w:p>
            <w:r>
              <w:t>Chunks — tabla completa</w:t>
            </w:r>
          </w:p>
        </w:tc>
        <w:tc>
          <w:tcPr>
            <w:tcW w:type="dxa" w:w="2880"/>
          </w:tcPr>
          <w:p>
            <w:r>
              <w:t>296</w:t>
            </w:r>
          </w:p>
        </w:tc>
        <w:tc>
          <w:tcPr>
            <w:tcW w:type="dxa" w:w="2880"/>
          </w:tcPr>
          <w:p>
            <w:r>
              <w:t>464</w:t>
            </w:r>
          </w:p>
        </w:tc>
      </w:tr>
      <w:tr>
        <w:tc>
          <w:tcPr>
            <w:tcW w:type="dxa" w:w="2880"/>
          </w:tcPr>
          <w:p>
            <w:r>
              <w:t>Chunks — fila de tabla</w:t>
            </w:r>
          </w:p>
        </w:tc>
        <w:tc>
          <w:tcPr>
            <w:tcW w:type="dxa" w:w="2880"/>
          </w:tcPr>
          <w:p>
            <w:r>
              <w:t>487</w:t>
            </w:r>
          </w:p>
        </w:tc>
        <w:tc>
          <w:tcPr>
            <w:tcW w:type="dxa" w:w="2880"/>
          </w:tcPr>
          <w:p>
            <w:r>
              <w:t>308</w:t>
            </w:r>
          </w:p>
        </w:tc>
      </w:tr>
      <w:tr>
        <w:tc>
          <w:tcPr>
            <w:tcW w:type="dxa" w:w="2880"/>
          </w:tcPr>
          <w:p>
            <w:r>
              <w:t>Chunks con alguna bandera de calidad</w:t>
            </w:r>
          </w:p>
        </w:tc>
        <w:tc>
          <w:tcPr>
            <w:tcW w:type="dxa" w:w="2880"/>
          </w:tcPr>
          <w:p>
            <w:r>
              <w:t>151 (3.5%)</w:t>
            </w:r>
          </w:p>
        </w:tc>
        <w:tc>
          <w:tcPr>
            <w:tcW w:type="dxa" w:w="2880"/>
          </w:tcPr>
          <w:p>
            <w:r>
              <w:t>208 (5.8%)</w:t>
            </w:r>
          </w:p>
        </w:tc>
      </w:tr>
      <w:tr>
        <w:tc>
          <w:tcPr>
            <w:tcW w:type="dxa" w:w="2880"/>
          </w:tcPr>
          <w:p>
            <w:r>
              <w:t>Chunks con patrón 'begin{array}' (garbled OCR fórmula)</w:t>
            </w:r>
          </w:p>
        </w:tc>
        <w:tc>
          <w:tcPr>
            <w:tcW w:type="dxa" w:w="2880"/>
          </w:tcPr>
          <w:p>
            <w:r>
              <w:t>80</w:t>
            </w:r>
          </w:p>
        </w:tc>
        <w:tc>
          <w:tcPr>
            <w:tcW w:type="dxa" w:w="2880"/>
          </w:tcPr>
          <w:p>
            <w:r>
              <w:t>35</w:t>
            </w:r>
          </w:p>
        </w:tc>
      </w:tr>
      <w:tr>
        <w:tc>
          <w:tcPr>
            <w:tcW w:type="dxa" w:w="2880"/>
          </w:tcPr>
          <w:p>
            <w:r>
              <w:t>Chunks con literal '[object Object]'</w:t>
            </w:r>
          </w:p>
        </w:tc>
        <w:tc>
          <w:tcPr>
            <w:tcW w:type="dxa" w:w="2880"/>
          </w:tcPr>
          <w:p>
            <w:r>
              <w:t>5</w:t>
            </w:r>
          </w:p>
        </w:tc>
        <w:tc>
          <w:tcPr>
            <w:tcW w:type="dxa" w:w="2880"/>
          </w:tcPr>
          <w:p>
            <w:r>
              <w:t>1</w:t>
            </w:r>
          </w:p>
        </w:tc>
      </w:tr>
      <w:tr>
        <w:tc>
          <w:tcPr>
            <w:tcW w:type="dxa" w:w="2880"/>
          </w:tcPr>
          <w:p>
            <w:r>
              <w:t>Docs pdf/docx con separación tabla+prosa funcionando</w:t>
            </w:r>
          </w:p>
        </w:tc>
        <w:tc>
          <w:tcPr>
            <w:tcW w:type="dxa" w:w="2880"/>
          </w:tcPr>
          <w:p>
            <w:r>
              <w:t>26/41 (63.4%)</w:t>
            </w:r>
          </w:p>
        </w:tc>
        <w:tc>
          <w:tcPr>
            <w:tcW w:type="dxa" w:w="2880"/>
          </w:tcPr>
          <w:p>
            <w:r>
              <w:t>59/64 (92.2%)</w:t>
            </w:r>
          </w:p>
        </w:tc>
      </w:tr>
      <w:tr>
        <w:tc>
          <w:tcPr>
            <w:tcW w:type="dxa" w:w="2880"/>
          </w:tcPr>
          <w:p>
            <w:r>
              <w:t>Docs pdf/docx solo prosa (sin tabla detectada)</w:t>
            </w:r>
          </w:p>
        </w:tc>
        <w:tc>
          <w:tcPr>
            <w:tcW w:type="dxa" w:w="2880"/>
          </w:tcPr>
          <w:p>
            <w:r>
              <w:t>13</w:t>
            </w:r>
          </w:p>
        </w:tc>
        <w:tc>
          <w:tcPr>
            <w:tcW w:type="dxa" w:w="2880"/>
          </w:tcPr>
          <w:p>
            <w:r>
              <w:t>4</w:t>
            </w:r>
          </w:p>
        </w:tc>
      </w:tr>
      <w:tr>
        <w:tc>
          <w:tcPr>
            <w:tcW w:type="dxa" w:w="2880"/>
          </w:tcPr>
          <w:p>
            <w:r>
              <w:t>Filas en curso_archivos (ledger)</w:t>
            </w:r>
          </w:p>
        </w:tc>
        <w:tc>
          <w:tcPr>
            <w:tcW w:type="dxa" w:w="2880"/>
          </w:tcPr>
          <w:p>
            <w:r>
              <w:t>0</w:t>
            </w:r>
          </w:p>
        </w:tc>
        <w:tc>
          <w:tcPr>
            <w:tcW w:type="dxa" w:w="2880"/>
          </w:tcPr>
          <w:p>
            <w:r>
              <w:t>0</w:t>
            </w:r>
          </w:p>
        </w:tc>
      </w:tr>
      <w:tr>
        <w:tc>
          <w:tcPr>
            <w:tcW w:type="dxa" w:w="2880"/>
          </w:tcPr>
          <w:p>
            <w:r>
              <w:t>Documentos en Qdrant sin fila en el ledger</w:t>
            </w:r>
          </w:p>
        </w:tc>
        <w:tc>
          <w:tcPr>
            <w:tcW w:type="dxa" w:w="2880"/>
          </w:tcPr>
          <w:p>
            <w:r>
              <w:t>106</w:t>
            </w:r>
          </w:p>
        </w:tc>
        <w:tc>
          <w:tcPr>
            <w:tcW w:type="dxa" w:w="2880"/>
          </w:tcPr>
          <w:p>
            <w:r>
              <w:t>73</w:t>
            </w:r>
          </w:p>
        </w:tc>
      </w:tr>
      <w:tr>
        <w:tc>
          <w:tcPr>
            <w:tcW w:type="dxa" w:w="2880"/>
          </w:tcPr>
          <w:p>
            <w:r>
              <w:t>Campos estructurados distintos</w:t>
            </w:r>
          </w:p>
        </w:tc>
        <w:tc>
          <w:tcPr>
            <w:tcW w:type="dxa" w:w="2880"/>
          </w:tcPr>
          <w:p>
            <w:r>
              <w:t>152</w:t>
            </w:r>
          </w:p>
        </w:tc>
        <w:tc>
          <w:tcPr>
            <w:tcW w:type="dxa" w:w="2880"/>
          </w:tcPr>
          <w:p>
            <w:r>
              <w:t>194</w:t>
            </w:r>
          </w:p>
        </w:tc>
      </w:tr>
      <w:tr>
        <w:tc>
          <w:tcPr>
            <w:tcW w:type="dxa" w:w="2880"/>
          </w:tcPr>
          <w:p>
            <w:r>
              <w:t>Filas en el Índice de Campos Estructurados</w:t>
            </w:r>
          </w:p>
        </w:tc>
        <w:tc>
          <w:tcPr>
            <w:tcW w:type="dxa" w:w="2880"/>
          </w:tcPr>
          <w:p>
            <w:r>
              <w:t>1338</w:t>
            </w:r>
          </w:p>
        </w:tc>
        <w:tc>
          <w:tcPr>
            <w:tcW w:type="dxa" w:w="2880"/>
          </w:tcPr>
          <w:p>
            <w:r>
              <w:t>1675</w:t>
            </w:r>
          </w:p>
        </w:tc>
      </w:tr>
      <w:tr>
        <w:tc>
          <w:tcPr>
            <w:tcW w:type="dxa" w:w="2880"/>
          </w:tcPr>
          <w:p>
            <w:r>
              <w:t>Filas del sílabo con is_repeated_template=False (autoridad alta)</w:t>
            </w:r>
          </w:p>
        </w:tc>
        <w:tc>
          <w:tcPr>
            <w:tcW w:type="dxa" w:w="2880"/>
          </w:tcPr>
          <w:p>
            <w:r>
              <w:t>116/116 (100.0%)</w:t>
            </w:r>
          </w:p>
        </w:tc>
        <w:tc>
          <w:tcPr>
            <w:tcW w:type="dxa" w:w="2880"/>
          </w:tcPr>
          <w:p>
            <w:r>
              <w:t>143/143 (100.0%)</w:t>
            </w:r>
          </w:p>
        </w:tc>
      </w:tr>
      <w:tr>
        <w:tc>
          <w:tcPr>
            <w:tcW w:type="dxa" w:w="2880"/>
          </w:tcPr>
          <w:p>
            <w:r>
              <w:t>Semanas (1-16) con contenido vectorizado</w:t>
            </w:r>
          </w:p>
        </w:tc>
        <w:tc>
          <w:tcPr>
            <w:tcW w:type="dxa" w:w="2880"/>
          </w:tcPr>
          <w:p>
            <w:r>
              <w:t>13/16</w:t>
            </w:r>
          </w:p>
        </w:tc>
        <w:tc>
          <w:tcPr>
            <w:tcW w:type="dxa" w:w="2880"/>
          </w:tcPr>
          <w:p>
            <w:r>
              <w:t>16/16</w:t>
            </w:r>
          </w:p>
        </w:tc>
      </w:tr>
      <w:tr>
        <w:tc>
          <w:tcPr>
            <w:tcW w:type="dxa" w:w="2880"/>
          </w:tcPr>
          <w:p>
            <w:r>
              <w:t>Chunks sin campo chunk_type en el payload (legado)</w:t>
            </w:r>
          </w:p>
        </w:tc>
        <w:tc>
          <w:tcPr>
            <w:tcW w:type="dxa" w:w="2880"/>
          </w:tcPr>
          <w:p>
            <w:r>
              <w:t>1661 (38.3%)</w:t>
            </w:r>
          </w:p>
        </w:tc>
        <w:tc>
          <w:tcPr>
            <w:tcW w:type="dxa" w:w="2880"/>
          </w:tcPr>
          <w:p>
            <w:r>
              <w:t>54 (1.5%)</w:t>
            </w:r>
          </w:p>
        </w:tc>
      </w:tr>
    </w:tbl>
    <w:p>
      <w:pPr>
        <w:pStyle w:val="Heading1"/>
      </w:pPr>
      <w:r>
        <w:t>Hallazgo 1 — El ledger (curso_archivos) está vacío para ambos cursos</w:t>
      </w:r>
    </w:p>
    <w:p>
      <w:r>
        <w:t>curso_archivos tiene 874 filas en total en el mirror, repartidas entre 14 colecciones distintas (Curso_173: 110, Curso_533: 101, Curso_1398: 71, etc.) — pero CERO filas para Curso_1472 y CERO para Curso_1541, exactamente los dos cursos evaluados. El contenido en Qdrant es correcto y completo (verificado abajo): esto no es una falla de vectorización, es que sync_curso_archivos() (ledger.py) nunca se ejecutó sobre estos dos cursos — probablemente porque su carga inicial se hizo antes de que existiera el ledger, o por una vía distinta (migración manual/semiautomática) que no llama a sync_curso_archivos()/marcar_vectorizado().</w:t>
      </w:r>
    </w:p>
    <w:p>
      <w:r>
        <w:t>Consecuencia práctica: hoy no hay forma automática de detectar si un profesor sube un archivo nuevo, reemplaza uno existente, o borra uno en Moodle para Curso_1472/Curso_1541 — el mecanismo que existe para eso (ledger.py) no tiene ningún punto de partida para estos dos cursos.</w:t>
      </w:r>
    </w:p>
    <w:p>
      <w:pPr>
        <w:pStyle w:val="Heading1"/>
      </w:pPr>
      <w:r>
        <w:t>Hallazgo 2 — Contenido "garbled" del fallback de OCR de fórmulas</w:t>
      </w:r>
    </w:p>
    <w:p>
      <w:r>
        <w:t>definitions.py::_find_formula_regions() identifica regiones de una página con trazos vectoriales (fuera de tablas ya detectadas) como candidatas a fórmula, y las manda a _ocr_page_region() → pix2tex (LaTeX-OCR). Cuando la región NO es realmente una fórmula (una tabla sin líneas completas que pdfplumber no reconoció como tabla, un diagrama, una foto), pix2tex alucina texto pseudo-LaTeX sin sentido — ese texto queda igual insertado en el chunk como si fuera contenido real del curso.</w:t>
      </w:r>
    </w:p>
    <w:p>
      <w:r>
        <w:t>Volumen medido (búsqueda de patrones sobre el texto real de cada chunk):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Patrón detectado</w:t>
            </w:r>
          </w:p>
        </w:tc>
        <w:tc>
          <w:tcPr>
            <w:tcW w:type="dxa" w:w="2880"/>
          </w:tcPr>
          <w:p>
            <w:r/>
            <w:r>
              <w:rPr>
                <w:b/>
              </w:rPr>
              <w:t>Curso_1472 (chunks)</w:t>
            </w:r>
          </w:p>
        </w:tc>
        <w:tc>
          <w:tcPr>
            <w:tcW w:type="dxa" w:w="2880"/>
          </w:tcPr>
          <w:p>
            <w:r/>
            <w:r>
              <w:rPr>
                <w:b/>
              </w:rPr>
              <w:t>Curso_1541 (chunks)</w:t>
            </w:r>
          </w:p>
        </w:tc>
      </w:tr>
      <w:tr>
        <w:tc>
          <w:tcPr>
            <w:tcW w:type="dxa" w:w="2880"/>
          </w:tcPr>
          <w:p>
            <w:r>
              <w:t>Patrón "begin{array}"</w:t>
            </w:r>
          </w:p>
        </w:tc>
        <w:tc>
          <w:tcPr>
            <w:tcW w:type="dxa" w:w="2880"/>
          </w:tcPr>
          <w:p>
            <w:r>
              <w:t>80</w:t>
            </w:r>
          </w:p>
        </w:tc>
        <w:tc>
          <w:tcPr>
            <w:tcW w:type="dxa" w:w="2880"/>
          </w:tcPr>
          <w:p>
            <w:r>
              <w:t>35</w:t>
            </w:r>
          </w:p>
        </w:tc>
      </w:tr>
      <w:tr>
        <w:tc>
          <w:tcPr>
            <w:tcW w:type="dxa" w:w="2880"/>
          </w:tcPr>
          <w:p>
            <w:r>
              <w:t>Patrón "mathrm{palabra_sin_sentido}"</w:t>
            </w:r>
          </w:p>
        </w:tc>
        <w:tc>
          <w:tcPr>
            <w:tcW w:type="dxa" w:w="2880"/>
          </w:tcPr>
          <w:p>
            <w:r>
              <w:t>53</w:t>
            </w:r>
          </w:p>
        </w:tc>
        <w:tc>
          <w:tcPr>
            <w:tcW w:type="dxa" w:w="2880"/>
          </w:tcPr>
          <w:p>
            <w:r>
              <w:t>21</w:t>
            </w:r>
          </w:p>
        </w:tc>
      </w:tr>
      <w:tr>
        <w:tc>
          <w:tcPr>
            <w:tcW w:type="dxa" w:w="2880"/>
          </w:tcPr>
          <w:p>
            <w:r>
              <w:t>Patrón "scriptstyle"</w:t>
            </w:r>
          </w:p>
        </w:tc>
        <w:tc>
          <w:tcPr>
            <w:tcW w:type="dxa" w:w="2880"/>
          </w:tcPr>
          <w:p>
            <w:r>
              <w:t>46</w:t>
            </w:r>
          </w:p>
        </w:tc>
        <w:tc>
          <w:tcPr>
            <w:tcW w:type="dxa" w:w="2880"/>
          </w:tcPr>
          <w:p>
            <w:r>
              <w:t>24</w:t>
            </w:r>
          </w:p>
        </w:tc>
      </w:tr>
      <w:tr>
        <w:tc>
          <w:tcPr>
            <w:tcW w:type="dxa" w:w="2880"/>
          </w:tcPr>
          <w:p>
            <w:r>
              <w:t>Literal "[object Object]"</w:t>
            </w:r>
          </w:p>
        </w:tc>
        <w:tc>
          <w:tcPr>
            <w:tcW w:type="dxa" w:w="2880"/>
          </w:tcPr>
          <w:p>
            <w:r>
              <w:t>5</w:t>
            </w:r>
          </w:p>
        </w:tc>
        <w:tc>
          <w:tcPr>
            <w:tcW w:type="dxa" w:w="2880"/>
          </w:tcPr>
          <w:p>
            <w:r>
              <w:t>1</w:t>
            </w:r>
          </w:p>
        </w:tc>
      </w:tr>
    </w:tbl>
    <w:p>
      <w:r>
        <w:t>En Curso_1541 el patrón aparece salpicado en casi todos los "SESION_XX_FILOSOFIA...pdf" (al menos 1-3 chunks por sesión semanal) además de 19 chunks en la bibliografía "Filosofía, ética y educación para la ciudadanía en la era digital.pdf". En Curso_1472 se concentra sobre todo en "diagnostico-situacion-amalgama-dental.pdf" (36 chunks), pero también toca "ABC del consultorio odontológico.pdf", "Artículo científico.pdf", "TESIS.pdf" y "LIBRO.pdf", entre otros.</w:t>
      </w:r>
    </w:p>
    <w:p>
      <w:r>
        <w:t>Ejemplo confirmado de PÉRDIDA de contenido real (no solo ruido añadido):</w:t>
      </w:r>
    </w:p>
    <w:p>
      <w:r>
        <w:rPr>
          <w:i w:val="0"/>
        </w:rPr>
        <w:t>Curso_1541 — "Filosofía, ética y educación para la ciudadanía en la era digital.pdf", chunk 1659 (página 416): el chunk debía contener la tabla real "Suicidios por grupo de edad entre enero de 2021 y diciembre de 2023", pero el texto extraído es:</w:t>
      </w:r>
    </w:p>
    <w:p>
      <w:pPr>
        <w:ind w:left="480"/>
      </w:pPr>
      <w:r>
        <w:rPr>
          <w:i/>
          <w:sz w:val="20"/>
        </w:rPr>
        <w:t>"Tabla 3 Suicidios por grupo de edad entre enero de 2021 y diciembre de 2023\n\n( left[begin{array}{l}{{mathrm{Aio}}} {{2o21}} {{2021}} {{2021}} {{mathrm..."</w:t>
      </w:r>
    </w:p>
    <w:p>
      <w:r>
        <w:t>Es decir: en vez de los datos reales de la tabla (edades, cifras de suicidios por año), el chunk vectorizado contiene texto pseudo-LaTeX sin ningún valor semántico — cualquier pregunta sobre esa tabla específica no tiene forma de responderse bien porque el dato real nunca llegó a indexarse.</w:t>
      </w:r>
    </w:p>
    <w:p>
      <w:r>
        <w:t>Otro ejemplo — Curso_1541, "SESION_16_FILOSOFIA_DE_LA_EDUCACION_2026II.pdf", chunk 1 (página 1):</w:t>
      </w:r>
    </w:p>
    <w:p>
      <w:pPr>
        <w:ind w:left="480"/>
      </w:pPr>
      <w:r>
        <w:rPr>
          <w:i/>
          <w:sz w:val="20"/>
        </w:rPr>
        <w:t>"( begin{array}{l}{{left[mathrm{popamadesualo}}} {{scriptstyle[mathrm{pemadsealsuponell}}} {{scriptstyle[mathrm{lemata}mathrm{tinyopearolosesionellonel..."</w:t>
      </w:r>
    </w:p>
    <w:p>
      <w:r>
        <w:t>"popamadesualo", "pemadsealsuponell" no son palabras reales en español ni notación matemática válida — es alucinación del modelo pix2tex sobre una región que probablemente es un logo, encabezado gráfico o diagrama de la plantilla de sesión, no una fórmula.</w:t>
      </w:r>
    </w:p>
    <w:p>
      <w:r>
        <w:t>El caso "[object Object]" es aparte y más llamativo: es la representación por defecto de un objeto JavaScript — su sola presencia en el texto extraído (5 chunks en Curso_1472, 1 en Curso_1541, repartidos en "Artículo científico.pdf", "ABC del consultorio odontológico.pdf", "diagnostico-situacion-amalgama-dental.pdf", "TESIS.pdf" y "Filosofía, ética y educación...pdf") confirma que se trata de salida cruda de un modelo sin ningún filtro de sanidad antes de insertarse como texto del chunk.</w:t>
      </w:r>
    </w:p>
    <w:p>
      <w:pPr>
        <w:pStyle w:val="Heading1"/>
      </w:pPr>
      <w:r>
        <w:t>Hallazgo 3 — chunk_type='table_row' sin límite de tamaño</w:t>
      </w:r>
    </w:p>
    <w:p>
      <w:r>
        <w:t>En definitions.py::chunk_structured_blocks(), los chunks 'prose' pasan por prose_splitter y los chunks 'table' por table_splitter — ambos respetan CHUNK_SIZE=900. Pero cada fila individual generada por _parse_markdown_table_rows() (chunk_type='table_row') se agrega directamente como chunk sin pasar por ningún splitter: si una celda de esa fila contiene un párrafo largo, el chunk resultante no tiene techo de tamaño.</w:t>
      </w:r>
    </w:p>
    <w:p>
      <w:r>
        <w:t>Confirmado con datos reales — Curso_1472, "Sistema de notación dentaria.pdf": chunk 27 (página 3) con 5,049 caracteres y chunk 13 (página 2) con 5,349 caracteres, ambos chunk_type='table_row' — 5.6× y 5.9× el CHUNK_SIZE configurado (900 caracteres, ver .env). Un chunk tan por encima del tamaño objetivo del modelo de embeddings puede perder precisión semántica y, más importante, reintroduce exactamente el problema que la separación por fila fue diseñada para evitar (ver docstring de chunk_structured_blocks): diluir la relevancia de un dato puntual dentro de un bloque de texto grande.</w:t>
      </w:r>
    </w:p>
    <w:p>
      <w:pPr>
        <w:pStyle w:val="Heading1"/>
      </w:pPr>
      <w:r>
        <w:t>Hallazgo 4 — Separación tabla/fila/prosa por documento</w:t>
      </w:r>
    </w:p>
    <w:p>
      <w:r>
        <w:t>chunk_structured_blocks() solo aplica a pdf/docx. De los documentos pdf/docx de cada curso, la mayoría sí produce chunks de tabla y de prosa por separado (evidencia de que la detección de tablas de pdfplumber funcionó): 26/41 en Curso_1472, 59/64 en Curso_1541. El resto quedó como un solo bloque de prosa sin ninguna tabla detectada — esto NO es automáticamente una falla: varios de estos documentos son artículos/glosarios sin tablas reales. Se lista para que el usuario confirme cuáles sí deberían tener tabla:</w:t>
      </w:r>
    </w:p>
    <w:p>
      <w:r>
        <w:t>Curso_1472 — documentos pdf/docx solo-prosa (13):</w:t>
      </w:r>
    </w:p>
    <w:p>
      <w:pPr>
        <w:pStyle w:val="ListBullet"/>
      </w:pPr>
      <w:r>
        <w:t>diagnostico-situacion-amalgama-dental.pdf</w:t>
      </w:r>
    </w:p>
    <w:p>
      <w:pPr>
        <w:pStyle w:val="ListBullet"/>
      </w:pPr>
      <w:r>
        <w:t>Glosario de términos de educación médica.pdf</w:t>
      </w:r>
    </w:p>
    <w:p>
      <w:pPr>
        <w:pStyle w:val="ListBullet"/>
      </w:pPr>
      <w:r>
        <w:t>Artículo científico.pdf</w:t>
      </w:r>
    </w:p>
    <w:p>
      <w:pPr>
        <w:pStyle w:val="ListBullet"/>
      </w:pPr>
      <w:r>
        <w:t>CLASE 2 Personajes clave en el desarrollo de la odontología.pdf</w:t>
      </w:r>
    </w:p>
    <w:p>
      <w:pPr>
        <w:pStyle w:val="ListBullet"/>
      </w:pPr>
      <w:r>
        <w:t>Norma-Tecnica-del-Odontograma.pdf</w:t>
      </w:r>
    </w:p>
    <w:p>
      <w:pPr>
        <w:pStyle w:val="ListBullet"/>
      </w:pPr>
      <w:r>
        <w:t>La_odontologia_peruana_como_profesion_medica_en_su__46629.pdf</w:t>
      </w:r>
    </w:p>
    <w:p>
      <w:pPr>
        <w:pStyle w:val="ListBullet"/>
      </w:pPr>
      <w:r>
        <w:t>La_odontologia_peruana_como_profesion_medica_en_su.pdf</w:t>
      </w:r>
    </w:p>
    <w:p>
      <w:pPr>
        <w:pStyle w:val="ListBullet"/>
      </w:pPr>
      <w:r>
        <w:t>CUADRO COMPARATIVO DE ESPECILIDADES ODONTOLOGICAS__46681.docx</w:t>
      </w:r>
    </w:p>
    <w:p>
      <w:pPr>
        <w:pStyle w:val="ListBullet"/>
      </w:pPr>
      <w:r>
        <w:t>PRIMERA FACULTAD DE ODONTOLOGÍ EN EL PERÚ.pdf</w:t>
      </w:r>
    </w:p>
    <w:p>
      <w:pPr>
        <w:pStyle w:val="ListBullet"/>
      </w:pPr>
      <w:r>
        <w:t>MOMENCLATURA DENTALpdf.pdf</w:t>
      </w:r>
    </w:p>
    <w:p>
      <w:pPr>
        <w:pStyle w:val="ListBullet"/>
      </w:pPr>
      <w:r>
        <w:t>CUADRO COMPARATIVO DE ESPECILIDADES ODONTOLOGICAS__46681.pdf</w:t>
      </w:r>
    </w:p>
    <w:p>
      <w:pPr>
        <w:pStyle w:val="ListBullet"/>
      </w:pPr>
      <w:r>
        <w:t>ARTÍCULO CIENTÍFICO.pdf</w:t>
      </w:r>
    </w:p>
    <w:p>
      <w:pPr>
        <w:pStyle w:val="ListBullet"/>
      </w:pPr>
      <w:r>
        <w:t>HISTORIA DE LA ODONTOLOGÍA.pdf</w:t>
      </w:r>
    </w:p>
    <w:p>
      <w:r>
        <w:t>Curso_1541 — documentos pdf/docx solo-prosa (4):</w:t>
      </w:r>
    </w:p>
    <w:p>
      <w:pPr>
        <w:pStyle w:val="ListBullet"/>
      </w:pPr>
      <w:r>
        <w:t>Material_Lectura_Semana_3_Fundamentos_y_Finalidades_Educativas_2026II.docx</w:t>
      </w:r>
    </w:p>
    <w:p>
      <w:pPr>
        <w:pStyle w:val="ListBullet"/>
      </w:pPr>
      <w:r>
        <w:t>SESION_05_FILOSOFIA_DE_LA_EDUCACION_2026II__46881.pdf</w:t>
      </w:r>
    </w:p>
    <w:p>
      <w:pPr>
        <w:pStyle w:val="ListBullet"/>
      </w:pPr>
      <w:r>
        <w:t>semana 1- caso.docx</w:t>
      </w:r>
    </w:p>
    <w:p>
      <w:pPr>
        <w:pStyle w:val="ListBullet"/>
      </w:pPr>
      <w:r>
        <w:t>Pautas de Netiqueta para el Aula Virtual.pdf</w:t>
      </w:r>
    </w:p>
    <w:p>
      <w:pPr>
        <w:pStyle w:val="Heading1"/>
      </w:pPr>
      <w:r>
        <w:t>Hallazgo 5 — Índice de Campos Estructurados: cobertura y autoridad</w:t>
      </w:r>
    </w:p>
    <w:p>
      <w:r>
        <w:t>Curso_1472: 152 campos distintos, 1338 filas totales (1093 de tabla única/alta autoridad, 245 de plantilla repetida/baja autoridad).</w:t>
      </w:r>
    </w:p>
    <w:p>
      <w:r>
        <w:t>Curso_1541: 194 campos distintos, 1675 filas totales (947 de tabla única/alta autoridad, 728 de plantilla repetida/baja autoridad).</w:t>
      </w:r>
    </w:p>
    <w:p>
      <w:r>
        <w:t>En ambos cursos el sílabo real aparece con TODAS sus filas marcadas is_repeated_template=False (evidencia de alta autoridad) — validado directamente contra coleccion_campos_estructurados: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Curso</w:t>
            </w:r>
          </w:p>
        </w:tc>
        <w:tc>
          <w:tcPr>
            <w:tcW w:type="dxa" w:w="2160"/>
          </w:tcPr>
          <w:p>
            <w:r/>
            <w:r>
              <w:rPr>
                <w:b/>
              </w:rPr>
              <w:t>Archivo de sílabo</w:t>
            </w:r>
          </w:p>
        </w:tc>
        <w:tc>
          <w:tcPr>
            <w:tcW w:type="dxa" w:w="2160"/>
          </w:tcPr>
          <w:p>
            <w:r/>
            <w:r>
              <w:rPr>
                <w:b/>
              </w:rPr>
              <w:t>Filas alta autoridad</w:t>
            </w:r>
          </w:p>
        </w:tc>
        <w:tc>
          <w:tcPr>
            <w:tcW w:type="dxa" w:w="2160"/>
          </w:tcPr>
          <w:p>
            <w:r/>
            <w:r>
              <w:rPr>
                <w:b/>
              </w:rPr>
              <w:t>Filas plantilla repetida</w:t>
            </w:r>
          </w:p>
        </w:tc>
      </w:tr>
      <w:tr>
        <w:tc>
          <w:tcPr>
            <w:tcW w:type="dxa" w:w="2160"/>
          </w:tcPr>
          <w:p>
            <w:r>
              <w:t>Curso_1472</w:t>
            </w:r>
          </w:p>
        </w:tc>
        <w:tc>
          <w:tcPr>
            <w:tcW w:type="dxa" w:w="2160"/>
          </w:tcPr>
          <w:p>
            <w:r>
              <w:t>SILABO INTRODUCCIÓN A LA ODONTOLOGÍA.pdf</w:t>
            </w:r>
          </w:p>
        </w:tc>
        <w:tc>
          <w:tcPr>
            <w:tcW w:type="dxa" w:w="2160"/>
          </w:tcPr>
          <w:p>
            <w:r>
              <w:t>116</w:t>
            </w:r>
          </w:p>
        </w:tc>
        <w:tc>
          <w:tcPr>
            <w:tcW w:type="dxa" w:w="2160"/>
          </w:tcPr>
          <w:p>
            <w:r>
              <w:t>0</w:t>
            </w:r>
          </w:p>
        </w:tc>
      </w:tr>
      <w:tr>
        <w:tc>
          <w:tcPr>
            <w:tcW w:type="dxa" w:w="2160"/>
          </w:tcPr>
          <w:p>
            <w:r>
              <w:t>Curso_1541</w:t>
            </w:r>
          </w:p>
        </w:tc>
        <w:tc>
          <w:tcPr>
            <w:tcW w:type="dxa" w:w="2160"/>
          </w:tcPr>
          <w:p>
            <w:r>
              <w:t>SILABO_FILOSOFIA_DE_LA_EDUCACION_2026II_ALINEADO_CORREGIDO.docx</w:t>
            </w:r>
          </w:p>
        </w:tc>
        <w:tc>
          <w:tcPr>
            <w:tcW w:type="dxa" w:w="2160"/>
          </w:tcPr>
          <w:p>
            <w:r>
              <w:t>64</w:t>
            </w:r>
          </w:p>
        </w:tc>
        <w:tc>
          <w:tcPr>
            <w:tcW w:type="dxa" w:w="2160"/>
          </w:tcPr>
          <w:p>
            <w:r>
              <w:t>0</w:t>
            </w:r>
          </w:p>
        </w:tc>
      </w:tr>
      <w:tr>
        <w:tc>
          <w:tcPr>
            <w:tcW w:type="dxa" w:w="2160"/>
          </w:tcPr>
          <w:p>
            <w:r>
              <w:t>Curso_1541</w:t>
            </w:r>
          </w:p>
        </w:tc>
        <w:tc>
          <w:tcPr>
            <w:tcW w:type="dxa" w:w="2160"/>
          </w:tcPr>
          <w:p>
            <w:r>
              <w:t>SILABO_FILOSOFIA_DE_LA_EDUCACION_2026II_ALINEADO_CORREGIDO.pdf</w:t>
            </w:r>
          </w:p>
        </w:tc>
        <w:tc>
          <w:tcPr>
            <w:tcW w:type="dxa" w:w="2160"/>
          </w:tcPr>
          <w:p>
            <w:r>
              <w:t>79</w:t>
            </w:r>
          </w:p>
        </w:tc>
        <w:tc>
          <w:tcPr>
            <w:tcW w:type="dxa" w:w="2160"/>
          </w:tcPr>
          <w:p>
            <w:r>
              <w:t>0</w:t>
            </w:r>
          </w:p>
        </w:tc>
      </w:tr>
    </w:tbl>
    <w:p>
      <w:r>
        <w:t>Esto confirma que la jerarquía de evidencia de resolve_field() (campos_estructurados.py) tiene con qué funcionar en ambos cursos: cuando se pregunta por un campo del sílabo (docente, modalidad, etc.), existe al menos una fuente de alta autoridad real e inequívoca para resolverlo.</w:t>
      </w:r>
    </w:p>
    <w:p>
      <w:pPr>
        <w:pStyle w:val="Heading1"/>
      </w:pPr>
      <w:r>
        <w:t>Hallazgo 6 — Cobertura por semana (1-16)</w:t>
      </w:r>
    </w:p>
    <w:p>
      <w:r>
        <w:t>Curso_1541: 16/16 semanas tienen al menos un chunk vectorizado — cobertura completa.</w:t>
      </w:r>
    </w:p>
    <w:p>
      <w:r>
        <w:t>Curso_1472: 13/16 semanas — faltan semanas 4, 8 y 16 en el campo section_name de los chunks. Semanas presentes: 1, 2, 3, 5, 6, 7, 9, 10, 11, 12, 13, 14, 15.</w:t>
      </w:r>
    </w:p>
    <w:p>
      <w:r>
        <w:t>La semana 4 es un caso particular: SÍ tiene contenido vectorizado, pero el nombre real de la sección en Moodle trae un typo — "Senana 04 : Odontología peruana en los siglos XX y XXI..." en vez de "Semana 04" — verificado directamente en el payload section_name de los chunks de esa semana. Cualquier código (presente o futuro) que busque section_name por el patrón "Semana N" no la va a encontrar; el typo está en el dato de origen (Moodle), no en el pipeline de vectorización. Las semanas 8 y 16 no tienen ningún section_name asociado en absoluto — no hay chunk cuyo payload mencione esas semanas.</w:t>
      </w:r>
    </w:p>
    <w:p>
      <w:pPr>
        <w:pStyle w:val="Heading1"/>
      </w:pPr>
      <w:r>
        <w:t>Hallazgo 7 (menor) — Chunks con payload de una versión anterior del pipeline</w:t>
      </w:r>
    </w:p>
    <w:p>
      <w:r>
        <w:t>El campo chunk_type está ausente por completo (no solo vacío) en 1661 de 4337 chunks de Curso_1472 (38.3%) y en 54 de 3593 de Curso_1541 (1.5%). El código actual de HybridVectorizationService.process_and_store() siempre escribe chunk_type (con default 'prose' si no aplica chunking estructurado) — su ausencia total en estos puntos indica que fueron vectorizados con una versión más antigua del pipeline, antes de que ese campo existiera, y nunca se re-vectorizaron con el código actual.</w:t>
      </w:r>
    </w:p>
    <w:p>
      <w:r>
        <w:t>No rompe nada hoy porque todo el código que lee chunk_type lo hace con manejo explícito de ausencia — pero es la diferencia real entre 1472 (38.3%, afecta sobre todo a los 37 videos, 18 páginas web y 9 pptx del curso) y 1541 (1.5%, prácticamente marginal) — 1472 tiene una porción más grande de su contenido corriendo con metadata desactualizada.</w:t>
      </w:r>
    </w:p>
    <w:p>
      <w:pPr>
        <w:pStyle w:val="Heading1"/>
      </w:pPr>
      <w:r>
        <w:t>Recomendaciones priorizadas</w:t>
      </w:r>
    </w:p>
    <w:p>
      <w:pPr>
        <w:pStyle w:val="ListBullet"/>
      </w:pPr>
      <w:r>
        <w:t>PRIORIDAD ALTA — Acotar cuándo dispara el fallback de OCR de fórmulas (_find_formula_regions/_ocr_page_region en definitions.py): hoy alucina texto pseudo-LaTeX sobre contenido que no es fórmula (visto en tablas, diagramas y elementos de plantilla en AMBOS cursos) y en al menos un caso confirmado destruyó una tabla de datos real. Vale la pena: (a) un filtro de sanidad sobre la salida de pix2tex antes de insertarla (rechazar si contiene patrones como '[object Object]', o una proporción alta de tokens 'mathrm{palabra_larga_sin_sentido}'), y (b) revisar si el área mínima/criterio de _find_formula_regions necesita subir más, ya que el ajuste hecho para "Precálculo" (según el comentario ya existente en el código) no generaliza a Odontología ni Filosofía.</w:t>
      </w:r>
    </w:p>
    <w:p>
      <w:pPr>
        <w:pStyle w:val="ListBullet"/>
      </w:pPr>
      <w:r>
        <w:t>PRIORIDAD MEDIA — Aplicar un splitter con techo de tamaño a los chunks chunk_type='table_row' en chunk_structured_blocks() (definitions.py), igual que ya se hace para 'table' y 'prose' — evita chunks de 5,000+ caracteres cuando una celda de tabla trae un párrafo largo.</w:t>
      </w:r>
    </w:p>
    <w:p>
      <w:pPr>
        <w:pStyle w:val="ListBullet"/>
      </w:pPr>
      <w:r>
        <w:t>PRIORIDAD MEDIA — Ejecutar sync_curso_archivos('Curso_1472', ...) y sync_curso_archivos('Curso_1541', ...) al menos una vez para poblar el ledger — hoy no hay forma automática de detectar altas/cambios/bajas de archivos para estos dos cursos.</w:t>
      </w:r>
    </w:p>
    <w:p>
      <w:pPr>
        <w:pStyle w:val="ListBullet"/>
      </w:pPr>
      <w:r>
        <w:t>PRIORIDAD BAJA — Corregir en Moodle el typo "Senana 04" → "Semana 04" en la sección de Curso_1472 (fuera del alcance del código de este repositorio, es dato de origen), y confirmar si las semanas 8 y 16 de Curso_1472 deberían tener material propio (hoy no tienen ningún archivo vectorizado con esa semana).</w:t>
      </w:r>
    </w:p>
    <w:p>
      <w:pPr>
        <w:pStyle w:val="ListBullet"/>
      </w:pPr>
      <w:r>
        <w:t>PRIORIDAD BAJA — Revisar manualmente los 13 documentos de Curso_1472 y 4 de Curso_1541 que quedaron solo-prosa (sin chunk de tabla) para confirmar si genuinamente no tienen tablas o si pdfplumber falló en detectarlas (ver lista completa en el Hallazgo 4).</w:t>
      </w:r>
    </w:p>
    <w:p>
      <w:pPr>
        <w:pStyle w:val="ListBullet"/>
      </w:pPr>
      <w:r>
        <w:t>OPCIONAL — Re-vectorizar los documentos de Curso_1472 cuyo payload no tiene chunk_type (sobre todo los 37 videos y 18 páginas web) para que queden con la metadata completa del pipeline actual, si en algún momento se necesita filtrar/reportar por chunk_type sobre el 100% real del curso.</w:t>
      </w:r>
    </w:p>
    <w:p>
      <w:pPr>
        <w:pStyle w:val="Heading1"/>
      </w:pPr>
      <w:r>
        <w:t>Anexo — Trazabilidad</w:t>
      </w:r>
    </w:p>
    <w:p>
      <w:r>
        <w:t>Script de evaluación: evaluate_vectorization_quality.py (raíz del proyecto). Resultados completos: evaluate_vectorization_results.json (incluye, por documento: chunks, tipos de chunk, longitudes, banderas de calidad con ejemplos de texto real, semanas y secciones). Ambos archivos quedan en el repositorio junto a este informe para que cualquier hallazgo pueda verificarse de nuevo corriendo el script contra el mismo mirror local.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