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5134" w14:textId="77777777" w:rsidR="00B8489E" w:rsidRPr="00723B61" w:rsidRDefault="00B8489E" w:rsidP="00B8489E">
      <w:pPr>
        <w:pStyle w:val="1"/>
      </w:pPr>
      <w:bookmarkStart w:id="0" w:name="_Toc224693774"/>
      <w:bookmarkStart w:id="1" w:name="_Toc224694659"/>
      <w:r w:rsidRPr="00723B61">
        <w:t>ГЛАВА 2. ПЕРВИЧНЫЙ АНАЛИЗ НАБОРА ДАННЫХ С ВРЕМЕННЫМИ РЯДАМИ</w:t>
      </w:r>
      <w:bookmarkEnd w:id="0"/>
      <w:bookmarkEnd w:id="1"/>
    </w:p>
    <w:p w14:paraId="39CBE825" w14:textId="77777777" w:rsidR="00B8489E" w:rsidRPr="00723B61" w:rsidRDefault="00B8489E" w:rsidP="00B8489E">
      <w:pPr>
        <w:pStyle w:val="1"/>
      </w:pPr>
      <w:bookmarkStart w:id="2" w:name="_Toc224693775"/>
      <w:bookmarkStart w:id="3" w:name="_Toc224694660"/>
      <w:r w:rsidRPr="00723B61">
        <w:t>2.1. Постановка задачи</w:t>
      </w:r>
      <w:bookmarkEnd w:id="2"/>
      <w:bookmarkEnd w:id="3"/>
    </w:p>
    <w:p w14:paraId="5E95AC61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В данном разделе рассматривается задача прогнозирования временных рядов на примере цен акций компании NVIDIA. Данная задача относится к типу задач регрессии для временных рядов (</w:t>
      </w:r>
      <w:proofErr w:type="spellStart"/>
      <w:r w:rsidRPr="00DA3FAA">
        <w:t>time</w:t>
      </w:r>
      <w:proofErr w:type="spellEnd"/>
      <w:r w:rsidRPr="00DA3FAA">
        <w:t xml:space="preserve"> </w:t>
      </w:r>
      <w:proofErr w:type="spellStart"/>
      <w:r w:rsidRPr="00DA3FAA">
        <w:t>series</w:t>
      </w:r>
      <w:proofErr w:type="spellEnd"/>
      <w:r w:rsidRPr="00DA3FAA">
        <w:t xml:space="preserve"> </w:t>
      </w:r>
      <w:proofErr w:type="spellStart"/>
      <w:r w:rsidRPr="00DA3FAA">
        <w:t>forecasting</w:t>
      </w:r>
      <w:proofErr w:type="spellEnd"/>
      <w:r w:rsidRPr="00DA3FAA">
        <w:t>).</w:t>
      </w:r>
    </w:p>
    <w:p w14:paraId="2F02F662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Тип задачи: среднесрочное прогнозирование (горизонт - несколько шагов вперед).</w:t>
      </w:r>
    </w:p>
    <w:p w14:paraId="1FB2CBB8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Входные данные: исторические данные о цене акций NVIDIA:</w:t>
      </w:r>
    </w:p>
    <w:p w14:paraId="293E1B93" w14:textId="77777777" w:rsidR="00B8489E" w:rsidRPr="00DA3FAA" w:rsidRDefault="00B8489E" w:rsidP="00B8489E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3FAA">
        <w:t>дата торгов (</w:t>
      </w:r>
      <w:proofErr w:type="spellStart"/>
      <w:r w:rsidRPr="00DA3FAA">
        <w:t>Date</w:t>
      </w:r>
      <w:proofErr w:type="spellEnd"/>
      <w:r w:rsidRPr="00DA3FAA">
        <w:t>);</w:t>
      </w:r>
    </w:p>
    <w:p w14:paraId="4EB4A60D" w14:textId="77777777" w:rsidR="00B8489E" w:rsidRPr="00DA3FAA" w:rsidRDefault="00B8489E" w:rsidP="00B8489E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3FAA">
        <w:t>цена открытия (Open);</w:t>
      </w:r>
    </w:p>
    <w:p w14:paraId="03531DCA" w14:textId="77777777" w:rsidR="00B8489E" w:rsidRPr="00DA3FAA" w:rsidRDefault="00B8489E" w:rsidP="00B8489E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3FAA">
        <w:t>максимальная цена за день (High);</w:t>
      </w:r>
    </w:p>
    <w:p w14:paraId="26AA726D" w14:textId="77777777" w:rsidR="00B8489E" w:rsidRPr="00DA3FAA" w:rsidRDefault="00B8489E" w:rsidP="00B8489E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3FAA">
        <w:t>минимальная цена за день (</w:t>
      </w:r>
      <w:proofErr w:type="spellStart"/>
      <w:r w:rsidRPr="00DA3FAA">
        <w:t>Low</w:t>
      </w:r>
      <w:proofErr w:type="spellEnd"/>
      <w:r w:rsidRPr="00DA3FAA">
        <w:t>);</w:t>
      </w:r>
    </w:p>
    <w:p w14:paraId="73F4813C" w14:textId="77777777" w:rsidR="00B8489E" w:rsidRPr="00DA3FAA" w:rsidRDefault="00B8489E" w:rsidP="00B8489E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3FAA">
        <w:t>цена закрытия (</w:t>
      </w:r>
      <w:proofErr w:type="spellStart"/>
      <w:r w:rsidRPr="00DA3FAA">
        <w:t>Close</w:t>
      </w:r>
      <w:proofErr w:type="spellEnd"/>
      <w:r w:rsidRPr="00DA3FAA">
        <w:t>);</w:t>
      </w:r>
    </w:p>
    <w:p w14:paraId="060ED023" w14:textId="77777777" w:rsidR="00B8489E" w:rsidRPr="00DA3FAA" w:rsidRDefault="00B8489E" w:rsidP="00B8489E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3FAA">
        <w:t>объем торгов (</w:t>
      </w:r>
      <w:proofErr w:type="spellStart"/>
      <w:r w:rsidRPr="00DA3FAA">
        <w:t>Volume</w:t>
      </w:r>
      <w:proofErr w:type="spellEnd"/>
      <w:r w:rsidRPr="00DA3FAA">
        <w:t>).</w:t>
      </w:r>
    </w:p>
    <w:p w14:paraId="01539394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Выходные данные: прогнозные значения цены закрытия (</w:t>
      </w:r>
      <w:proofErr w:type="spellStart"/>
      <w:r w:rsidRPr="00DA3FAA">
        <w:t>Close</w:t>
      </w:r>
      <w:proofErr w:type="spellEnd"/>
      <w:r w:rsidRPr="00DA3FAA">
        <w:t>).</w:t>
      </w:r>
    </w:p>
    <w:p w14:paraId="7E51457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Предметная область: финансы и инвестиции.</w:t>
      </w:r>
    </w:p>
    <w:p w14:paraId="0EE2E8FC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Что измеряется во времени: ежедневная цена акций компании NVIDIA — одной из ведущих компаний в сфере производства графических процессоров и технологий искусственного интеллекта. Динамика цены акций отражает рыночную оценку компании, её финансовые показатели, успехи в разработке новых продуктов, а также общее состояние технологического сектора экономики.</w:t>
      </w:r>
    </w:p>
    <w:p w14:paraId="3210C93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Практическая значимость: результаты прогнозирования могут быть полезны частным инвесторам и трейдерам для принятия решений о покупке или продаже ценных бумаг, а также инвестиционным фондам для управления портфелем активов. Точный прогноз позволит увеличить доходность инвестиций и снизить риски, связанные с волатильностью фондового рынка.</w:t>
      </w:r>
    </w:p>
    <w:p w14:paraId="49040943" w14:textId="77777777" w:rsidR="00B8489E" w:rsidRPr="00723B61" w:rsidRDefault="00B8489E" w:rsidP="00B8489E">
      <w:pPr>
        <w:pStyle w:val="1"/>
      </w:pPr>
      <w:bookmarkStart w:id="4" w:name="_Toc224693776"/>
      <w:bookmarkStart w:id="5" w:name="_Toc224694661"/>
      <w:r w:rsidRPr="00723B61">
        <w:lastRenderedPageBreak/>
        <w:t>2.2. Описание выбранного набора данных</w:t>
      </w:r>
      <w:bookmarkEnd w:id="4"/>
      <w:bookmarkEnd w:id="5"/>
    </w:p>
    <w:p w14:paraId="3AE437B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Для решения задачи прогнозирования выбран набор данных "NVIDIA Daily Stock </w:t>
      </w:r>
      <w:proofErr w:type="spellStart"/>
      <w:r w:rsidRPr="00DA3FAA">
        <w:t>Prices</w:t>
      </w:r>
      <w:proofErr w:type="spellEnd"/>
      <w:r w:rsidRPr="00DA3FAA">
        <w:t xml:space="preserve"> </w:t>
      </w:r>
      <w:proofErr w:type="spellStart"/>
      <w:r w:rsidRPr="00DA3FAA">
        <w:t>Dataset</w:t>
      </w:r>
      <w:proofErr w:type="spellEnd"/>
      <w:r w:rsidRPr="00DA3FAA">
        <w:t xml:space="preserve">" с платформы </w:t>
      </w:r>
      <w:proofErr w:type="spellStart"/>
      <w:r w:rsidRPr="00DA3FAA">
        <w:t>Kaggle</w:t>
      </w:r>
      <w:proofErr w:type="spellEnd"/>
      <w:r w:rsidRPr="00DA3FAA">
        <w:t>.</w:t>
      </w:r>
    </w:p>
    <w:p w14:paraId="603A424B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Таблица 2.1 - Характеристики набора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9"/>
        <w:gridCol w:w="2590"/>
        <w:gridCol w:w="2276"/>
      </w:tblGrid>
      <w:tr w:rsidR="00B8489E" w:rsidRPr="00DA3FAA" w14:paraId="79969070" w14:textId="77777777" w:rsidTr="006D417A">
        <w:trPr>
          <w:trHeight w:val="5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E16C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CC0D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Семантика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EA4D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Тип данных</w:t>
            </w:r>
          </w:p>
        </w:tc>
      </w:tr>
      <w:tr w:rsidR="00B8489E" w:rsidRPr="00DA3FAA" w14:paraId="684B1E68" w14:textId="77777777" w:rsidTr="006D417A">
        <w:trPr>
          <w:trHeight w:val="5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00BB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DCB5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Дата торгов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E7F0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Временная метка</w:t>
            </w:r>
          </w:p>
        </w:tc>
      </w:tr>
      <w:tr w:rsidR="00B8489E" w:rsidRPr="00DA3FAA" w14:paraId="39202089" w14:textId="77777777" w:rsidTr="006D417A">
        <w:trPr>
          <w:trHeight w:val="5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A5BD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Open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21BB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Цена открытия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D7EA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5CDA5511" w14:textId="77777777" w:rsidTr="006D417A">
        <w:trPr>
          <w:trHeight w:val="5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D022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7AE7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Максимальная цена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BE19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606E2DAA" w14:textId="77777777" w:rsidTr="006D417A">
        <w:trPr>
          <w:trHeight w:val="5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FE46A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8D6C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Минимальная цена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4318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2EB9EC10" w14:textId="77777777" w:rsidTr="006D417A">
        <w:trPr>
          <w:trHeight w:val="5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AB03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6350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Цена закрытия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4DE0E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19607F15" w14:textId="77777777" w:rsidTr="006D417A">
        <w:trPr>
          <w:trHeight w:val="5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1FC1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Volume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1469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Объем торгов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CE95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</w:tbl>
    <w:p w14:paraId="25F7FF41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Таблица 2.2 - Структура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29"/>
        <w:gridCol w:w="2590"/>
        <w:gridCol w:w="2276"/>
      </w:tblGrid>
      <w:tr w:rsidR="00B8489E" w:rsidRPr="00DA3FAA" w14:paraId="157B5364" w14:textId="77777777" w:rsidTr="006D417A">
        <w:trPr>
          <w:trHeight w:val="71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8240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Признак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BCC7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Семантика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068A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Тип данных</w:t>
            </w:r>
          </w:p>
        </w:tc>
      </w:tr>
      <w:tr w:rsidR="00B8489E" w:rsidRPr="00DA3FAA" w14:paraId="02997BA8" w14:textId="77777777" w:rsidTr="006D417A">
        <w:trPr>
          <w:trHeight w:val="7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AE7D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BF12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Дата торгов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F2FC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Временная метка</w:t>
            </w:r>
          </w:p>
        </w:tc>
      </w:tr>
      <w:tr w:rsidR="00B8489E" w:rsidRPr="00DA3FAA" w14:paraId="01662C26" w14:textId="77777777" w:rsidTr="006D417A">
        <w:trPr>
          <w:trHeight w:val="7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987A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Open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56D7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Цена открытия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85DC6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478E2CA2" w14:textId="77777777" w:rsidTr="006D417A">
        <w:trPr>
          <w:trHeight w:val="7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B86C8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8056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Максимальная цена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52D7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0E62AF77" w14:textId="77777777" w:rsidTr="006D417A">
        <w:trPr>
          <w:trHeight w:val="7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32D1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607A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Минимальная цена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056E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35D72508" w14:textId="77777777" w:rsidTr="006D417A">
        <w:trPr>
          <w:trHeight w:val="7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2301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B9D4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Цена закрытия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C716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  <w:tr w:rsidR="00B8489E" w:rsidRPr="00DA3FAA" w14:paraId="55E62F8E" w14:textId="77777777" w:rsidTr="006D417A">
        <w:trPr>
          <w:trHeight w:val="7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468C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Volume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3FE4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Объем торгов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E797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Числовой</w:t>
            </w:r>
          </w:p>
        </w:tc>
      </w:tr>
    </w:tbl>
    <w:p w14:paraId="7ABB414F" w14:textId="77777777" w:rsidR="00B8489E" w:rsidRPr="00723B61" w:rsidRDefault="00B8489E" w:rsidP="00B8489E">
      <w:pPr>
        <w:pStyle w:val="1"/>
      </w:pPr>
      <w:bookmarkStart w:id="6" w:name="_Toc224693777"/>
      <w:bookmarkStart w:id="7" w:name="_Toc224694662"/>
      <w:r w:rsidRPr="00723B61">
        <w:t>2.3. Описание результатов первичного анализа</w:t>
      </w:r>
      <w:bookmarkEnd w:id="6"/>
      <w:bookmarkEnd w:id="7"/>
    </w:p>
    <w:p w14:paraId="7CC57506" w14:textId="77777777" w:rsidR="00B8489E" w:rsidRPr="00723B61" w:rsidRDefault="00B8489E" w:rsidP="00B8489E">
      <w:pPr>
        <w:pStyle w:val="1"/>
      </w:pPr>
      <w:bookmarkStart w:id="8" w:name="_Toc224693778"/>
      <w:bookmarkStart w:id="9" w:name="_Toc224694663"/>
      <w:r w:rsidRPr="00723B61">
        <w:t>2.3.1. Загрузка и первичное знакомство с данными</w:t>
      </w:r>
      <w:bookmarkEnd w:id="8"/>
      <w:bookmarkEnd w:id="9"/>
    </w:p>
    <w:p w14:paraId="3E2754CD" w14:textId="77777777" w:rsidR="00B8489E" w:rsidRDefault="00B8489E" w:rsidP="00B8489E">
      <w:pPr>
        <w:spacing w:after="0" w:line="360" w:lineRule="auto"/>
        <w:ind w:firstLine="709"/>
        <w:jc w:val="both"/>
      </w:pPr>
      <w:r w:rsidRPr="00DA3FAA">
        <w:t>Код для загрузки и первичного анализа данных приведен в приложении Б, раздел Б.1.</w:t>
      </w:r>
    </w:p>
    <w:p w14:paraId="05ED0C6D" w14:textId="77777777" w:rsidR="00B8489E" w:rsidRDefault="00B8489E" w:rsidP="00B8489E">
      <w:pPr>
        <w:spacing w:after="0" w:line="360" w:lineRule="auto"/>
        <w:ind w:firstLine="709"/>
        <w:jc w:val="both"/>
      </w:pPr>
    </w:p>
    <w:p w14:paraId="72025DCD" w14:textId="77777777" w:rsidR="00B8489E" w:rsidRDefault="00B8489E" w:rsidP="00B8489E">
      <w:pPr>
        <w:spacing w:after="0" w:line="360" w:lineRule="auto"/>
        <w:ind w:firstLine="709"/>
        <w:jc w:val="both"/>
      </w:pPr>
    </w:p>
    <w:p w14:paraId="5FD5881E" w14:textId="77777777" w:rsidR="00B8489E" w:rsidRPr="00DA3FAA" w:rsidRDefault="00B8489E" w:rsidP="00B8489E">
      <w:pPr>
        <w:spacing w:after="0" w:line="360" w:lineRule="auto"/>
        <w:ind w:firstLine="709"/>
        <w:jc w:val="both"/>
      </w:pPr>
    </w:p>
    <w:p w14:paraId="1DD3D07A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lastRenderedPageBreak/>
        <w:t>Таблица 2.3 - Первые 5 строк набора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6"/>
        <w:gridCol w:w="854"/>
        <w:gridCol w:w="776"/>
        <w:gridCol w:w="730"/>
        <w:gridCol w:w="823"/>
        <w:gridCol w:w="1119"/>
      </w:tblGrid>
      <w:tr w:rsidR="00B8489E" w:rsidRPr="00DA3FAA" w14:paraId="5B2529C3" w14:textId="77777777" w:rsidTr="006D417A">
        <w:trPr>
          <w:trHeight w:val="48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1892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28475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471D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15F7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9125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Open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10B2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Volume</w:t>
            </w:r>
            <w:proofErr w:type="spellEnd"/>
          </w:p>
        </w:tc>
      </w:tr>
      <w:tr w:rsidR="00B8489E" w:rsidRPr="00DA3FAA" w14:paraId="0B21125F" w14:textId="77777777" w:rsidTr="006D417A">
        <w:trPr>
          <w:trHeight w:val="4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FF4D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04.01.2016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064C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7C2A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31A4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48DB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E1AA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358.1M</w:t>
            </w:r>
          </w:p>
        </w:tc>
      </w:tr>
      <w:tr w:rsidR="00B8489E" w:rsidRPr="00DA3FAA" w14:paraId="1DCC9A0D" w14:textId="77777777" w:rsidTr="006D417A">
        <w:trPr>
          <w:trHeight w:val="4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CA85A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05.01.2016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71C6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9A47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77252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9EED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B75A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490.3M</w:t>
            </w:r>
          </w:p>
        </w:tc>
      </w:tr>
      <w:tr w:rsidR="00B8489E" w:rsidRPr="00DA3FAA" w14:paraId="4178CA2D" w14:textId="77777777" w:rsidTr="006D417A">
        <w:trPr>
          <w:trHeight w:val="4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EA22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06.01.2016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FFCF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9B76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CB7B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0B92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BE68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449.3M</w:t>
            </w:r>
          </w:p>
        </w:tc>
      </w:tr>
      <w:tr w:rsidR="00B8489E" w:rsidRPr="00DA3FAA" w14:paraId="4F555A0B" w14:textId="77777777" w:rsidTr="006D417A">
        <w:trPr>
          <w:trHeight w:val="4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0EC1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07.01.2016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E6D6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D8A91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CB86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BB68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5B10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645.3M</w:t>
            </w:r>
          </w:p>
        </w:tc>
      </w:tr>
      <w:tr w:rsidR="00B8489E" w:rsidRPr="00DA3FAA" w14:paraId="55612EC4" w14:textId="77777777" w:rsidTr="006D417A">
        <w:trPr>
          <w:trHeight w:val="48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C458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08.01.2016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B4AE6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3752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1CA1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35A7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1FC8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398.5M</w:t>
            </w:r>
          </w:p>
        </w:tc>
      </w:tr>
    </w:tbl>
    <w:p w14:paraId="0C4BF4BD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Данные загружены корректно, размерность: 2514 торговых дней, 5 каналов.</w:t>
      </w:r>
    </w:p>
    <w:p w14:paraId="58F8C0D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2.3.2. Визуализация исходных данных</w:t>
      </w:r>
    </w:p>
    <w:p w14:paraId="5A0ACB33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На рис. 2.1 представлен многомерный временной ряд акций NVIDIA. Код визуализации приведен в приложении Б, раздел Б.1.</w:t>
      </w:r>
    </w:p>
    <w:p w14:paraId="6B224E39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drawing>
          <wp:inline distT="0" distB="0" distL="0" distR="0" wp14:anchorId="09751EC7" wp14:editId="6D2A72CF">
            <wp:extent cx="5457825" cy="5121781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549" cy="512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D3B9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2.1 - Многомерный временной ряд акций NVIDIA (2016-2025)</w:t>
      </w:r>
    </w:p>
    <w:p w14:paraId="460A332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lastRenderedPageBreak/>
        <w:t>Анализ</w:t>
      </w:r>
      <w:proofErr w:type="gramStart"/>
      <w:r w:rsidRPr="00DA3FAA">
        <w:t>: На</w:t>
      </w:r>
      <w:proofErr w:type="gramEnd"/>
      <w:r w:rsidRPr="00DA3FAA">
        <w:t xml:space="preserve"> графике четко виден экспоненциальный рост цены акций с 2016 по 2025 год. Цена выросла с менее чем 1$ до более чем 200$, что соответствует росту более чем в 330 раз. Объем торгов демонстрирует пики в периоды высокой волатильности (2018, 2022, 2024 годы).</w:t>
      </w:r>
    </w:p>
    <w:p w14:paraId="10593BEF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Таблица 2.4 - Визуальный анализ ряда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19"/>
        <w:gridCol w:w="1208"/>
        <w:gridCol w:w="1280"/>
        <w:gridCol w:w="1095"/>
        <w:gridCol w:w="955"/>
        <w:gridCol w:w="1305"/>
        <w:gridCol w:w="1095"/>
      </w:tblGrid>
      <w:tr w:rsidR="00B8489E" w:rsidRPr="00DA3FAA" w14:paraId="4AB2F134" w14:textId="77777777" w:rsidTr="006D417A">
        <w:trPr>
          <w:trHeight w:val="4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CEE5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Канал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0EB2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B208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Медиана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C76B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3655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43F3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Max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9A45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CV (%)</w:t>
            </w:r>
          </w:p>
        </w:tc>
      </w:tr>
      <w:tr w:rsidR="00B8489E" w:rsidRPr="00DA3FAA" w14:paraId="7760C097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C2FE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Open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7A7B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36.05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9BA5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13.окт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DC76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51.24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6F48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F0D6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208.06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0CFC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142.1</w:t>
            </w:r>
          </w:p>
        </w:tc>
      </w:tr>
      <w:tr w:rsidR="00B8489E" w:rsidRPr="00DA3FAA" w14:paraId="6D6A8EC7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947E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779A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36.65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2B94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13.34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9FEA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52.00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B392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CDAB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212.17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EC1B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141.9</w:t>
            </w:r>
          </w:p>
        </w:tc>
      </w:tr>
      <w:tr w:rsidR="00B8489E" w:rsidRPr="00DA3FAA" w14:paraId="1FE48E0C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4477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FAF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35.37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AB18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дек.90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A287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50.32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E561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8639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205.54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0EE5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142.3</w:t>
            </w:r>
          </w:p>
        </w:tc>
      </w:tr>
      <w:tr w:rsidR="00B8489E" w:rsidRPr="00DA3FAA" w14:paraId="60CBAB65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A214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C50A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36.04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DF92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13.ноя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CC7C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51.19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9F3F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030A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207.02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84BA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142.0</w:t>
            </w:r>
          </w:p>
        </w:tc>
      </w:tr>
      <w:tr w:rsidR="00B8489E" w:rsidRPr="00DA3FAA" w14:paraId="098250E9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B3E7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Volume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785D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458.9M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553B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410.2M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90F4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257.4M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AC6D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65.5M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A9A8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3 692.9M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717A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56.1</w:t>
            </w:r>
          </w:p>
        </w:tc>
      </w:tr>
    </w:tbl>
    <w:p w14:paraId="6766B0D1" w14:textId="77777777" w:rsidR="00B8489E" w:rsidRPr="00723B61" w:rsidRDefault="00B8489E" w:rsidP="00B8489E">
      <w:pPr>
        <w:pStyle w:val="1"/>
      </w:pPr>
      <w:bookmarkStart w:id="10" w:name="_Toc224693779"/>
      <w:bookmarkStart w:id="11" w:name="_Toc224694664"/>
      <w:r w:rsidRPr="00723B61">
        <w:t>2.3.3. Статистический анализ</w:t>
      </w:r>
      <w:bookmarkEnd w:id="10"/>
      <w:bookmarkEnd w:id="11"/>
    </w:p>
    <w:p w14:paraId="699A284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Код для расчета статистических характеристик приведен в приложении Б, раздел Б.2.</w:t>
      </w:r>
    </w:p>
    <w:p w14:paraId="5A080A4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Таблица 2.5 - Статистические характеристики каналов  </w:t>
      </w:r>
    </w:p>
    <w:p w14:paraId="017F2182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(желтым выделены признаки с высокой асимметрией)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19"/>
        <w:gridCol w:w="1208"/>
        <w:gridCol w:w="1280"/>
        <w:gridCol w:w="1095"/>
        <w:gridCol w:w="955"/>
        <w:gridCol w:w="1305"/>
        <w:gridCol w:w="1095"/>
      </w:tblGrid>
      <w:tr w:rsidR="00B8489E" w:rsidRPr="00DA3FAA" w14:paraId="26EFC784" w14:textId="77777777" w:rsidTr="006D417A">
        <w:trPr>
          <w:trHeight w:val="4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5384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Канал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D545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94A5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Медиана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5665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4BC3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4D62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Max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B7958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CV (%)</w:t>
            </w:r>
          </w:p>
        </w:tc>
      </w:tr>
      <w:tr w:rsidR="00B8489E" w:rsidRPr="00DA3FAA" w14:paraId="039F1B5C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5CF4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Open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D6C5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36.05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35E5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13.окт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703A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51.24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4D60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447C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208.06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35B3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142.1</w:t>
            </w:r>
          </w:p>
        </w:tc>
      </w:tr>
      <w:tr w:rsidR="00B8489E" w:rsidRPr="00DA3FAA" w14:paraId="5B60076D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94BC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BC87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36.65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71EA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13.34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0C6B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52.00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320B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B9B1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212.17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AD16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141.9</w:t>
            </w:r>
          </w:p>
        </w:tc>
      </w:tr>
      <w:tr w:rsidR="00B8489E" w:rsidRPr="00DA3FAA" w14:paraId="0998E624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9C4A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C91AC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35.37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4DFF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дек.90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FFB5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50.32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AFE5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B59F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205.54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7523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142.3</w:t>
            </w:r>
          </w:p>
        </w:tc>
      </w:tr>
      <w:tr w:rsidR="00B8489E" w:rsidRPr="00DA3FAA" w14:paraId="1371C697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1995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57E0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36.04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05B9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13.ноя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748B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51.19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C59B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96EE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207.02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190E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142.0</w:t>
            </w:r>
          </w:p>
        </w:tc>
      </w:tr>
      <w:tr w:rsidR="00B8489E" w:rsidRPr="00DA3FAA" w14:paraId="596565BD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C575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Volume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0E645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458.9M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C33F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410.2M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3A80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257.4M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2386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65.5M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AF79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3 692.9M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89DA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56.1</w:t>
            </w:r>
          </w:p>
        </w:tc>
      </w:tr>
    </w:tbl>
    <w:p w14:paraId="21FCDB7A" w14:textId="77777777" w:rsidR="00B8489E" w:rsidRDefault="00B8489E" w:rsidP="00B8489E">
      <w:pPr>
        <w:spacing w:after="0" w:line="360" w:lineRule="auto"/>
        <w:ind w:firstLine="709"/>
        <w:jc w:val="both"/>
      </w:pPr>
      <w:r w:rsidRPr="00DA3FAA">
        <w:t>Анализ: Среднее значение значительно больше медианы для всех ценовых каналов (36.04 против 13.11), что указывает на сильную правостороннюю асимметрию. Цена выросла более чем в 330 раз за 10 лет, что отражает впечатляющий рост компании. Коэффициент вариации (CV) для ценовых каналов превышает 140%, что говорит о</w:t>
      </w:r>
      <w:proofErr w:type="spellStart"/>
      <w:r w:rsidRPr="00DA3FAA">
        <w:rPr>
          <w:rFonts w:eastAsia="MS Gothic"/>
        </w:rPr>
        <w:t>非常高</w:t>
      </w:r>
      <w:proofErr w:type="spellEnd"/>
      <w:r w:rsidRPr="00DA3FAA">
        <w:t xml:space="preserve"> изменчивости.</w:t>
      </w:r>
    </w:p>
    <w:p w14:paraId="7C7CACA9" w14:textId="77777777" w:rsidR="00B8489E" w:rsidRDefault="00B8489E" w:rsidP="00B8489E">
      <w:pPr>
        <w:spacing w:after="0" w:line="360" w:lineRule="auto"/>
        <w:ind w:firstLine="709"/>
        <w:jc w:val="both"/>
      </w:pPr>
    </w:p>
    <w:p w14:paraId="55F8CB53" w14:textId="77777777" w:rsidR="00B8489E" w:rsidRPr="00DA3FAA" w:rsidRDefault="00B8489E" w:rsidP="00B8489E">
      <w:pPr>
        <w:spacing w:after="0" w:line="360" w:lineRule="auto"/>
        <w:ind w:firstLine="709"/>
        <w:jc w:val="both"/>
      </w:pPr>
    </w:p>
    <w:p w14:paraId="449D19C6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lastRenderedPageBreak/>
        <w:t>Таблица 2.6 - Частота дискретизации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09"/>
        <w:gridCol w:w="2357"/>
      </w:tblGrid>
      <w:tr w:rsidR="00B8489E" w:rsidRPr="00DA3FAA" w14:paraId="106505FC" w14:textId="77777777" w:rsidTr="006D417A">
        <w:trPr>
          <w:trHeight w:val="6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2ACF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2C9D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Значение</w:t>
            </w:r>
          </w:p>
        </w:tc>
      </w:tr>
      <w:tr w:rsidR="00B8489E" w:rsidRPr="00DA3FAA" w14:paraId="3C956BA6" w14:textId="77777777" w:rsidTr="006D417A">
        <w:trPr>
          <w:trHeight w:val="6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34AB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Средний интервал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65B3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1.45 дня</w:t>
            </w:r>
          </w:p>
        </w:tc>
      </w:tr>
      <w:tr w:rsidR="00B8489E" w:rsidRPr="00DA3FAA" w14:paraId="7BDF7330" w14:textId="77777777" w:rsidTr="006D417A">
        <w:trPr>
          <w:trHeight w:val="6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F9B0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Медианный интервал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FACEE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1 день</w:t>
            </w:r>
          </w:p>
        </w:tc>
      </w:tr>
      <w:tr w:rsidR="00B8489E" w:rsidRPr="00DA3FAA" w14:paraId="18A950CB" w14:textId="77777777" w:rsidTr="006D417A">
        <w:trPr>
          <w:trHeight w:val="6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2F66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Максимальный интервал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3413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 дня (праздники)</w:t>
            </w:r>
          </w:p>
        </w:tc>
      </w:tr>
    </w:tbl>
    <w:p w14:paraId="328D3A9D" w14:textId="77777777" w:rsidR="00B8489E" w:rsidRPr="00723B61" w:rsidRDefault="00B8489E" w:rsidP="00B8489E">
      <w:pPr>
        <w:pStyle w:val="1"/>
      </w:pPr>
      <w:bookmarkStart w:id="12" w:name="_Toc224693780"/>
      <w:bookmarkStart w:id="13" w:name="_Toc224694665"/>
      <w:r w:rsidRPr="00723B61">
        <w:t>2.3.4. Анализ пропусков и выбросов</w:t>
      </w:r>
      <w:bookmarkEnd w:id="12"/>
      <w:bookmarkEnd w:id="13"/>
    </w:p>
    <w:p w14:paraId="6F0E5BB8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Код анализа пропусков и выбросов приведен в приложении Б, раздел Б.3.</w:t>
      </w:r>
    </w:p>
    <w:p w14:paraId="14E19503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Таблица 2.7 - Пропуски в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19"/>
        <w:gridCol w:w="2939"/>
      </w:tblGrid>
      <w:tr w:rsidR="00B8489E" w:rsidRPr="00DA3FAA" w14:paraId="557AAC71" w14:textId="77777777" w:rsidTr="006D417A">
        <w:trPr>
          <w:trHeight w:val="5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E4E9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Канал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A8B3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Количество пропусков</w:t>
            </w:r>
          </w:p>
        </w:tc>
      </w:tr>
      <w:tr w:rsidR="00B8489E" w:rsidRPr="00DA3FAA" w14:paraId="5853AD56" w14:textId="77777777" w:rsidTr="006D417A">
        <w:trPr>
          <w:trHeight w:val="5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65C9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Open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A07A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</w:t>
            </w:r>
          </w:p>
        </w:tc>
      </w:tr>
      <w:tr w:rsidR="00B8489E" w:rsidRPr="00DA3FAA" w14:paraId="0563C286" w14:textId="77777777" w:rsidTr="006D417A">
        <w:trPr>
          <w:trHeight w:val="5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DB42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4217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</w:t>
            </w:r>
          </w:p>
        </w:tc>
      </w:tr>
      <w:tr w:rsidR="00B8489E" w:rsidRPr="00DA3FAA" w14:paraId="76C8F3B5" w14:textId="77777777" w:rsidTr="006D417A">
        <w:trPr>
          <w:trHeight w:val="5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A337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05638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</w:t>
            </w:r>
          </w:p>
        </w:tc>
      </w:tr>
      <w:tr w:rsidR="00B8489E" w:rsidRPr="00DA3FAA" w14:paraId="1F3EA423" w14:textId="77777777" w:rsidTr="006D417A">
        <w:trPr>
          <w:trHeight w:val="5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A5EB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064F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</w:t>
            </w:r>
          </w:p>
        </w:tc>
      </w:tr>
      <w:tr w:rsidR="00B8489E" w:rsidRPr="00DA3FAA" w14:paraId="6F3F497B" w14:textId="77777777" w:rsidTr="006D417A">
        <w:trPr>
          <w:trHeight w:val="57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2B99F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Volume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EB55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</w:t>
            </w:r>
          </w:p>
        </w:tc>
      </w:tr>
    </w:tbl>
    <w:p w14:paraId="69F2D816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drawing>
          <wp:inline distT="0" distB="0" distL="0" distR="0" wp14:anchorId="10836A16" wp14:editId="1C897D46">
            <wp:extent cx="5940425" cy="25336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AD1E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2.2 - Диаграммы размаха для цены закрытия и объема торгов</w:t>
      </w:r>
    </w:p>
    <w:p w14:paraId="78F62BAA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Анализ выбросов</w:t>
      </w:r>
      <w:proofErr w:type="gramStart"/>
      <w:r w:rsidRPr="00DA3FAA">
        <w:t>: На</w:t>
      </w:r>
      <w:proofErr w:type="gramEnd"/>
      <w:r w:rsidRPr="00DA3FAA">
        <w:t xml:space="preserve"> диаграммах размаха видны точки за пределами "усов", особенно для объема торгов. Это соответствует периодам аномально высоких объемов (например, в дни выхода квартальных отчетов). По правилу трех сигм выбросы не обнаружены из-за </w:t>
      </w:r>
      <w:proofErr w:type="spellStart"/>
      <w:r w:rsidRPr="00DA3FAA">
        <w:t>нестационарности</w:t>
      </w:r>
      <w:proofErr w:type="spellEnd"/>
      <w:r w:rsidRPr="00DA3FAA">
        <w:t xml:space="preserve"> ряда.</w:t>
      </w:r>
    </w:p>
    <w:p w14:paraId="16F61BCF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lastRenderedPageBreak/>
        <w:drawing>
          <wp:inline distT="0" distB="0" distL="0" distR="0" wp14:anchorId="6197B182" wp14:editId="1381A238">
            <wp:extent cx="5940425" cy="23514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A232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2.2.1 - Временной ряд с выделением аномальных значений объема</w:t>
      </w:r>
    </w:p>
    <w:p w14:paraId="597C5BBD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Дополнительный анализ</w:t>
      </w:r>
      <w:proofErr w:type="gramStart"/>
      <w:r w:rsidRPr="00DA3FAA">
        <w:t>: На</w:t>
      </w:r>
      <w:proofErr w:type="gramEnd"/>
      <w:r w:rsidRPr="00DA3FAA">
        <w:t xml:space="preserve"> графике красным выделены дни с аномально высоким объемом торгов (&gt; 3 млрд). Такие дни часто совпадают с важными событиями: выход отчетности, объявление о новых продуктах, рыночные кризисы.</w:t>
      </w:r>
    </w:p>
    <w:p w14:paraId="12D83A01" w14:textId="77777777" w:rsidR="00B8489E" w:rsidRPr="00723B61" w:rsidRDefault="00B8489E" w:rsidP="00B8489E">
      <w:pPr>
        <w:pStyle w:val="1"/>
      </w:pPr>
      <w:bookmarkStart w:id="14" w:name="_Toc224693781"/>
      <w:bookmarkStart w:id="15" w:name="_Toc224694666"/>
      <w:r w:rsidRPr="00723B61">
        <w:t>2.3.5. Анализ диапазонов значений</w:t>
      </w:r>
      <w:bookmarkEnd w:id="14"/>
      <w:bookmarkEnd w:id="15"/>
    </w:p>
    <w:p w14:paraId="0C35F1C3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Код для анализа диапазонов приведен в приложении Б, раздел Б.4.</w:t>
      </w:r>
    </w:p>
    <w:p w14:paraId="0C887E90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Таблица 2.8 - Диапазоны значений каналов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19"/>
        <w:gridCol w:w="1409"/>
        <w:gridCol w:w="1494"/>
        <w:gridCol w:w="1356"/>
      </w:tblGrid>
      <w:tr w:rsidR="00B8489E" w:rsidRPr="00DA3FAA" w14:paraId="71167655" w14:textId="77777777" w:rsidTr="006D417A">
        <w:trPr>
          <w:trHeight w:val="49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C210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Канал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C8ED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Минимум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FD07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Максимум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CB48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Диапазон</w:t>
            </w:r>
          </w:p>
        </w:tc>
      </w:tr>
      <w:tr w:rsidR="00B8489E" w:rsidRPr="00DA3FAA" w14:paraId="07E41AFD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68C4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Open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F1FF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ACAE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208.06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60CC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207.45</w:t>
            </w:r>
          </w:p>
        </w:tc>
      </w:tr>
      <w:tr w:rsidR="00B8489E" w:rsidRPr="00DA3FAA" w14:paraId="6F33258A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C0B5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BE19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B628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212.17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EF5A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211.54</w:t>
            </w:r>
          </w:p>
        </w:tc>
      </w:tr>
      <w:tr w:rsidR="00B8489E" w:rsidRPr="00DA3FAA" w14:paraId="46BC21E2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4147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22AD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16AF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205.54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26EA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204.93</w:t>
            </w:r>
          </w:p>
        </w:tc>
      </w:tr>
      <w:tr w:rsidR="00B8489E" w:rsidRPr="00DA3FAA" w14:paraId="1B05AEFB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CC8C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Close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010F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7281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207.02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B123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206.40</w:t>
            </w:r>
          </w:p>
        </w:tc>
      </w:tr>
      <w:tr w:rsidR="00B8489E" w:rsidRPr="00DA3FAA" w14:paraId="796CF0A5" w14:textId="77777777" w:rsidTr="006D417A">
        <w:trPr>
          <w:trHeight w:val="4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68A1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Volume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D0D1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65.5M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D138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3 692.9M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34E3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3 627.4M</w:t>
            </w:r>
          </w:p>
        </w:tc>
      </w:tr>
    </w:tbl>
    <w:p w14:paraId="6358D829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lastRenderedPageBreak/>
        <w:drawing>
          <wp:inline distT="0" distB="0" distL="0" distR="0" wp14:anchorId="6F38F796" wp14:editId="777F2D00">
            <wp:extent cx="5940425" cy="31489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7E39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2.3 - Все каналы временного ряда после стандартизации</w:t>
      </w:r>
    </w:p>
    <w:p w14:paraId="041C4F0A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Анализ</w:t>
      </w:r>
      <w:proofErr w:type="gramStart"/>
      <w:r w:rsidRPr="00DA3FAA">
        <w:t>: После</w:t>
      </w:r>
      <w:proofErr w:type="gramEnd"/>
      <w:r w:rsidRPr="00DA3FAA">
        <w:t xml:space="preserve"> стандартизации все каналы имеют нулевое среднее и единичную дисперсию, что позволяет сравнивать их динамику. Видно, что ценовые каналы движутся синхронно, а объем торгов имеет собственную динамику.</w:t>
      </w:r>
    </w:p>
    <w:p w14:paraId="4D10EF8D" w14:textId="77777777" w:rsidR="00B8489E" w:rsidRPr="00723B61" w:rsidRDefault="00B8489E" w:rsidP="00B8489E">
      <w:pPr>
        <w:pStyle w:val="1"/>
      </w:pPr>
      <w:bookmarkStart w:id="16" w:name="_Toc224693782"/>
      <w:bookmarkStart w:id="17" w:name="_Toc224694667"/>
      <w:r w:rsidRPr="00723B61">
        <w:t>2.3.6. Корреляционный анализ</w:t>
      </w:r>
      <w:bookmarkEnd w:id="16"/>
      <w:bookmarkEnd w:id="17"/>
    </w:p>
    <w:p w14:paraId="1DC2C18D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Код для корреляционного анализа приведен в приложении Б, раздел Б.5.</w:t>
      </w:r>
    </w:p>
    <w:p w14:paraId="53880315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Таблица 2.9 - Матрица корреляций Пирсона  </w:t>
      </w:r>
    </w:p>
    <w:p w14:paraId="23EB13B3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(зеленый — сильная положительная, красный — отрицательная)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43"/>
        <w:gridCol w:w="1320"/>
      </w:tblGrid>
      <w:tr w:rsidR="00B8489E" w:rsidRPr="00DA3FAA" w14:paraId="5E32D471" w14:textId="77777777" w:rsidTr="006D417A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F700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A7B2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Значение</w:t>
            </w:r>
          </w:p>
        </w:tc>
      </w:tr>
      <w:tr w:rsidR="00B8489E" w:rsidRPr="00DA3FAA" w14:paraId="3261F440" w14:textId="77777777" w:rsidTr="006D417A">
        <w:trPr>
          <w:trHeight w:val="62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CCE0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Дисперсия сигнала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369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2369.68</w:t>
            </w:r>
          </w:p>
        </w:tc>
      </w:tr>
      <w:tr w:rsidR="00B8489E" w:rsidRPr="00DA3FAA" w14:paraId="27A2FFD5" w14:textId="77777777" w:rsidTr="006D417A">
        <w:trPr>
          <w:trHeight w:val="62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40F1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Дисперсия шума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3EF6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ноя.19</w:t>
            </w:r>
          </w:p>
        </w:tc>
      </w:tr>
      <w:tr w:rsidR="00B8489E" w:rsidRPr="00DA3FAA" w14:paraId="4D461730" w14:textId="77777777" w:rsidTr="006D417A">
        <w:trPr>
          <w:trHeight w:val="62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D4C9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SNR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F4DB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23.26 дБ</w:t>
            </w:r>
          </w:p>
        </w:tc>
      </w:tr>
      <w:tr w:rsidR="00B8489E" w:rsidRPr="00DA3FAA" w14:paraId="18682060" w14:textId="77777777" w:rsidTr="006D417A">
        <w:trPr>
          <w:trHeight w:val="62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469E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Качественная оценка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E7D4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Отлично</w:t>
            </w:r>
          </w:p>
        </w:tc>
      </w:tr>
    </w:tbl>
    <w:p w14:paraId="6DAEBCCB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lastRenderedPageBreak/>
        <w:drawing>
          <wp:inline distT="0" distB="0" distL="0" distR="0" wp14:anchorId="64EE4E69" wp14:editId="25430443">
            <wp:extent cx="5940425" cy="52914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DA13E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2.4 - Матрица корреляций каналов временного ряда</w:t>
      </w:r>
    </w:p>
    <w:p w14:paraId="4B6FBE22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Анализ: Корреляция между ценовыми каналами равна 1.000, что указывает на полное дублирование информации. Для прогнозирования достаточно использовать только один ценовой канал (например, </w:t>
      </w:r>
      <w:proofErr w:type="spellStart"/>
      <w:r w:rsidRPr="00DA3FAA">
        <w:t>Close</w:t>
      </w:r>
      <w:proofErr w:type="spellEnd"/>
      <w:r w:rsidRPr="00DA3FAA">
        <w:t>). Интересно отметить отрицательную корреляцию между ценой и объемом торгов (-0.36), что может указывать на то, что рост цены сопровождается снижением объема торгов (эффект "редкости" акций).</w:t>
      </w:r>
    </w:p>
    <w:p w14:paraId="18DE0CCC" w14:textId="77777777" w:rsidR="00B8489E" w:rsidRPr="00723B61" w:rsidRDefault="00B8489E" w:rsidP="00B8489E">
      <w:pPr>
        <w:pStyle w:val="1"/>
      </w:pPr>
      <w:bookmarkStart w:id="18" w:name="_Toc224693783"/>
      <w:bookmarkStart w:id="19" w:name="_Toc224694668"/>
      <w:r w:rsidRPr="00723B61">
        <w:t>2.3.7. Поиск и анализ шумов</w:t>
      </w:r>
      <w:bookmarkEnd w:id="18"/>
      <w:bookmarkEnd w:id="19"/>
    </w:p>
    <w:p w14:paraId="199DBDE9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Код для декомпозиции ряда и анализа шумов приведен в приложении Б, раздел Б.6.</w:t>
      </w:r>
    </w:p>
    <w:p w14:paraId="538B5847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lastRenderedPageBreak/>
        <w:drawing>
          <wp:inline distT="0" distB="0" distL="0" distR="0" wp14:anchorId="17074A52" wp14:editId="0DBAE650">
            <wp:extent cx="5940425" cy="47066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8452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2.5 - Декомпозиция временного ряда цены закрытия</w:t>
      </w:r>
    </w:p>
    <w:p w14:paraId="11CF002E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Анализ декомпозиции:</w:t>
      </w:r>
    </w:p>
    <w:p w14:paraId="4D4695A3" w14:textId="77777777" w:rsidR="00B8489E" w:rsidRPr="00DA3FAA" w:rsidRDefault="00B8489E" w:rsidP="00B8489E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DA3FAA">
        <w:t>Тренд</w:t>
      </w:r>
      <w:proofErr w:type="gramStart"/>
      <w:r w:rsidRPr="00DA3FAA">
        <w:t>: Четко</w:t>
      </w:r>
      <w:proofErr w:type="gramEnd"/>
      <w:r w:rsidRPr="00DA3FAA">
        <w:t xml:space="preserve"> выраженный восходящий тренд на всем периоде, с ускорением в 2020-2021 и 2023-2024 годах.</w:t>
      </w:r>
    </w:p>
    <w:p w14:paraId="27E77F82" w14:textId="77777777" w:rsidR="00B8489E" w:rsidRPr="00DA3FAA" w:rsidRDefault="00B8489E" w:rsidP="00B8489E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DA3FAA">
        <w:t>Сезонность: Регулярные колебания с периодом около 60 дней, связанные с квартальной отчетностью. Амплитуда сезонных колебаний составляет 5-10% от текущей цены.</w:t>
      </w:r>
    </w:p>
    <w:p w14:paraId="77136A47" w14:textId="77777777" w:rsidR="00B8489E" w:rsidRPr="00DA3FAA" w:rsidRDefault="00B8489E" w:rsidP="00B8489E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DA3FAA">
        <w:t>Остатки (шум): Случайные колебания, не объясненные трендом и сезонностью.</w:t>
      </w:r>
    </w:p>
    <w:p w14:paraId="3EE10DA5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lastRenderedPageBreak/>
        <w:drawing>
          <wp:inline distT="0" distB="0" distL="0" distR="0" wp14:anchorId="56223938" wp14:editId="79F9EEFC">
            <wp:extent cx="5940425" cy="32378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437D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2.6 - Гистограмма распределения остатков (шума)</w:t>
      </w:r>
    </w:p>
    <w:p w14:paraId="428AF65D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Анализ шума: Гистограмма остатков отличается от нормального распределения (подтверждено KS-тестом, p </w:t>
      </w:r>
      <w:proofErr w:type="gramStart"/>
      <w:r w:rsidRPr="00DA3FAA">
        <w:t>&lt; 0.05</w:t>
      </w:r>
      <w:proofErr w:type="gramEnd"/>
      <w:r w:rsidRPr="00DA3FAA">
        <w:t>), имеет тяжелые хвосты. Это указывает на наличие редких, но сильных движений цены, связанных с важными событиями.</w:t>
      </w:r>
    </w:p>
    <w:p w14:paraId="681A3376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Таблица 2.10 - Результаты анализа шумов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43"/>
        <w:gridCol w:w="1320"/>
      </w:tblGrid>
      <w:tr w:rsidR="00B8489E" w:rsidRPr="00DA3FAA" w14:paraId="7F9E81C2" w14:textId="77777777" w:rsidTr="006D417A">
        <w:trPr>
          <w:trHeight w:val="5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5225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4243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Значение</w:t>
            </w:r>
          </w:p>
        </w:tc>
      </w:tr>
      <w:tr w:rsidR="00B8489E" w:rsidRPr="00DA3FAA" w14:paraId="23845F39" w14:textId="77777777" w:rsidTr="006D417A">
        <w:trPr>
          <w:trHeight w:val="57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E4F49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Дисперсия сигнала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96F6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2369.68</w:t>
            </w:r>
          </w:p>
        </w:tc>
      </w:tr>
      <w:tr w:rsidR="00B8489E" w:rsidRPr="00DA3FAA" w14:paraId="41E0087D" w14:textId="77777777" w:rsidTr="006D417A">
        <w:trPr>
          <w:trHeight w:val="57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5D12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Дисперсия шума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53E3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ноя.19</w:t>
            </w:r>
          </w:p>
        </w:tc>
      </w:tr>
      <w:tr w:rsidR="00B8489E" w:rsidRPr="00DA3FAA" w14:paraId="59D5FC96" w14:textId="77777777" w:rsidTr="006D417A">
        <w:trPr>
          <w:trHeight w:val="57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274B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SNR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420A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23.26 дБ</w:t>
            </w:r>
          </w:p>
        </w:tc>
      </w:tr>
      <w:tr w:rsidR="00B8489E" w:rsidRPr="00DA3FAA" w14:paraId="3C8B1DEC" w14:textId="77777777" w:rsidTr="006D417A">
        <w:trPr>
          <w:trHeight w:val="57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7F6B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Качественная оценка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167E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Отлично</w:t>
            </w:r>
          </w:p>
        </w:tc>
      </w:tr>
    </w:tbl>
    <w:p w14:paraId="4007BD5A" w14:textId="77777777" w:rsidR="00B8489E" w:rsidRDefault="00B8489E" w:rsidP="00B8489E">
      <w:pPr>
        <w:spacing w:after="0" w:line="360" w:lineRule="auto"/>
        <w:ind w:firstLine="709"/>
        <w:jc w:val="both"/>
      </w:pPr>
    </w:p>
    <w:p w14:paraId="03F7FEA4" w14:textId="77777777" w:rsidR="00B8489E" w:rsidRDefault="00B8489E" w:rsidP="00B8489E">
      <w:pPr>
        <w:spacing w:after="0" w:line="360" w:lineRule="auto"/>
        <w:ind w:firstLine="709"/>
        <w:jc w:val="both"/>
      </w:pPr>
    </w:p>
    <w:p w14:paraId="5BF07DFE" w14:textId="77777777" w:rsidR="00B8489E" w:rsidRDefault="00B8489E" w:rsidP="00B8489E">
      <w:pPr>
        <w:spacing w:after="0" w:line="360" w:lineRule="auto"/>
        <w:ind w:firstLine="709"/>
        <w:jc w:val="both"/>
      </w:pPr>
    </w:p>
    <w:p w14:paraId="341E5DC1" w14:textId="77777777" w:rsidR="00B8489E" w:rsidRDefault="00B8489E" w:rsidP="00B8489E">
      <w:pPr>
        <w:spacing w:after="0" w:line="360" w:lineRule="auto"/>
        <w:ind w:firstLine="709"/>
        <w:jc w:val="both"/>
      </w:pPr>
    </w:p>
    <w:p w14:paraId="0BFF7ED9" w14:textId="77777777" w:rsidR="00B8489E" w:rsidRDefault="00B8489E" w:rsidP="00B8489E">
      <w:pPr>
        <w:spacing w:after="0" w:line="360" w:lineRule="auto"/>
        <w:ind w:firstLine="709"/>
        <w:jc w:val="both"/>
      </w:pPr>
    </w:p>
    <w:p w14:paraId="63B1F41E" w14:textId="77777777" w:rsidR="00B8489E" w:rsidRDefault="00B8489E" w:rsidP="00B8489E">
      <w:pPr>
        <w:spacing w:after="0" w:line="360" w:lineRule="auto"/>
        <w:ind w:firstLine="709"/>
        <w:jc w:val="both"/>
      </w:pPr>
    </w:p>
    <w:p w14:paraId="3CEEFFF6" w14:textId="77777777" w:rsidR="00B8489E" w:rsidRDefault="00B8489E" w:rsidP="00B8489E">
      <w:pPr>
        <w:spacing w:after="0" w:line="360" w:lineRule="auto"/>
        <w:ind w:firstLine="709"/>
        <w:jc w:val="both"/>
      </w:pPr>
    </w:p>
    <w:p w14:paraId="37DE4AC6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lastRenderedPageBreak/>
        <w:t xml:space="preserve">Таблица 2.11 </w:t>
      </w:r>
      <w:r>
        <w:t>–</w:t>
      </w:r>
      <w:r w:rsidRPr="00DA3FAA">
        <w:t xml:space="preserve"> Интерпретация SNR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37"/>
        <w:gridCol w:w="2981"/>
        <w:gridCol w:w="4227"/>
      </w:tblGrid>
      <w:tr w:rsidR="00B8489E" w:rsidRPr="00DA3FAA" w14:paraId="36D9F91B" w14:textId="77777777" w:rsidTr="006D417A">
        <w:trPr>
          <w:trHeight w:val="114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74F91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44C0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Наблюдение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4DCD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Интерпретация</w:t>
            </w:r>
          </w:p>
        </w:tc>
      </w:tr>
      <w:tr w:rsidR="00B8489E" w:rsidRPr="00DA3FAA" w14:paraId="66EBFC24" w14:textId="77777777" w:rsidTr="006D417A">
        <w:trPr>
          <w:trHeight w:val="1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64D1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Форма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81B6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Отличается от нормальной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F690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Есть редкие сильные движения цены</w:t>
            </w:r>
          </w:p>
        </w:tc>
      </w:tr>
      <w:tr w:rsidR="00B8489E" w:rsidRPr="00DA3FAA" w14:paraId="1A4993F2" w14:textId="77777777" w:rsidTr="006D417A">
        <w:trPr>
          <w:trHeight w:val="114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4D47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p-</w:t>
            </w:r>
            <w:proofErr w:type="spellStart"/>
            <w:r w:rsidRPr="00DA3FAA">
              <w:rPr>
                <w:rFonts w:eastAsia="Times New Roman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67A9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gramStart"/>
            <w:r w:rsidRPr="00DA3FAA">
              <w:rPr>
                <w:rFonts w:eastAsia="Times New Roman"/>
                <w:lang w:eastAsia="ru-RU"/>
              </w:rPr>
              <w:t>&lt; 0</w:t>
            </w:r>
            <w:proofErr w:type="gramEnd"/>
            <w:r w:rsidRPr="00DA3FAA">
              <w:rPr>
                <w:rFonts w:eastAsia="Times New Roman"/>
                <w:lang w:eastAsia="ru-RU"/>
              </w:rPr>
              <w:t>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AE68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Распределение не является нормальным</w:t>
            </w:r>
          </w:p>
        </w:tc>
      </w:tr>
    </w:tbl>
    <w:p w14:paraId="13BD5D6B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Значение SNR = 23.26 дБ соответствует категории </w:t>
      </w:r>
      <w:r>
        <w:t>«</w:t>
      </w:r>
      <w:r w:rsidRPr="00DA3FAA">
        <w:t>Отлично</w:t>
      </w:r>
      <w:r>
        <w:t>»</w:t>
      </w:r>
      <w:r w:rsidRPr="00DA3FAA">
        <w:t>. Это означает, что мощность полезного сигнала значительно превышает мощность шума, данные очень чистые, модели будут хорошо видеть закономерности.</w:t>
      </w:r>
    </w:p>
    <w:p w14:paraId="62B595AE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Таблица 2.12 </w:t>
      </w:r>
      <w:r>
        <w:t>–</w:t>
      </w:r>
      <w:r w:rsidRPr="00DA3FAA">
        <w:t xml:space="preserve"> Анализ формы распределения остатков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2501"/>
        <w:gridCol w:w="2878"/>
      </w:tblGrid>
      <w:tr w:rsidR="00B8489E" w:rsidRPr="00DA3FAA" w14:paraId="13C741BF" w14:textId="77777777" w:rsidTr="006D417A">
        <w:trPr>
          <w:trHeight w:val="73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C1CC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A20E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Волатильность (%)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DAA9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События</w:t>
            </w:r>
          </w:p>
        </w:tc>
      </w:tr>
      <w:tr w:rsidR="00B8489E" w:rsidRPr="00DA3FAA" w14:paraId="5F16D3CD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207D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3999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03.фев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7676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Стабильный рост</w:t>
            </w:r>
          </w:p>
        </w:tc>
      </w:tr>
      <w:tr w:rsidR="00B8489E" w:rsidRPr="00DA3FAA" w14:paraId="242634EE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8433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6F2A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01.авг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8364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Низкая волатильность</w:t>
            </w:r>
          </w:p>
        </w:tc>
      </w:tr>
      <w:tr w:rsidR="00B8489E" w:rsidRPr="00DA3FAA" w14:paraId="1D21BAD2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955B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A43B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02.май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4B57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Коррекция рынка</w:t>
            </w:r>
          </w:p>
        </w:tc>
      </w:tr>
      <w:tr w:rsidR="00B8489E" w:rsidRPr="00DA3FAA" w14:paraId="5DF5F9CB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8CD0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F3F7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01.авг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3A17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Низкая волатильность</w:t>
            </w:r>
          </w:p>
        </w:tc>
      </w:tr>
      <w:tr w:rsidR="00B8489E" w:rsidRPr="00DA3FAA" w14:paraId="3DB506CC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CB6F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4E46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9EFE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Начало пандемии</w:t>
            </w:r>
          </w:p>
        </w:tc>
      </w:tr>
      <w:tr w:rsidR="00B8489E" w:rsidRPr="00DA3FAA" w14:paraId="5FCF597A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29B7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24E5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02.авг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5197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Рост спроса на GPU</w:t>
            </w:r>
          </w:p>
        </w:tc>
      </w:tr>
      <w:tr w:rsidR="00B8489E" w:rsidRPr="00DA3FAA" w14:paraId="6513252B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87656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092F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3D44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Высокая инфляция</w:t>
            </w:r>
          </w:p>
        </w:tc>
      </w:tr>
      <w:tr w:rsidR="00B8489E" w:rsidRPr="00DA3FAA" w14:paraId="405B2CC4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5D51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D81F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04.май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0B98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proofErr w:type="spellStart"/>
            <w:r w:rsidRPr="00DA3FAA">
              <w:rPr>
                <w:rFonts w:eastAsia="Times New Roman"/>
                <w:lang w:eastAsia="ru-RU"/>
              </w:rPr>
              <w:t>БумиИИ</w:t>
            </w:r>
            <w:proofErr w:type="spellEnd"/>
          </w:p>
        </w:tc>
      </w:tr>
      <w:tr w:rsidR="00B8489E" w:rsidRPr="00DA3FAA" w14:paraId="4177F786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12D2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EE63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3E2F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Стабилизация</w:t>
            </w:r>
          </w:p>
        </w:tc>
      </w:tr>
      <w:tr w:rsidR="00B8489E" w:rsidRPr="00DA3FAA" w14:paraId="4D89FF62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FB3E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6B30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04.май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E561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Новый виток роста</w:t>
            </w:r>
          </w:p>
        </w:tc>
      </w:tr>
    </w:tbl>
    <w:p w14:paraId="421727A5" w14:textId="77777777" w:rsidR="00B8489E" w:rsidRPr="00723B61" w:rsidRDefault="00B8489E" w:rsidP="00B8489E">
      <w:pPr>
        <w:pStyle w:val="1"/>
      </w:pPr>
      <w:bookmarkStart w:id="20" w:name="_Toc224693784"/>
      <w:bookmarkStart w:id="21" w:name="_Toc224694669"/>
      <w:r w:rsidRPr="00723B61">
        <w:lastRenderedPageBreak/>
        <w:t>2.3.8. Анализ волатильности</w:t>
      </w:r>
      <w:bookmarkEnd w:id="20"/>
      <w:bookmarkEnd w:id="21"/>
    </w:p>
    <w:p w14:paraId="0D58C501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Код для анализа волатильности приведен в приложении Б, раздел Б.7.</w:t>
      </w:r>
    </w:p>
    <w:p w14:paraId="218A6599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drawing>
          <wp:inline distT="0" distB="0" distL="0" distR="0" wp14:anchorId="04522AFE" wp14:editId="5F48060C">
            <wp:extent cx="5940425" cy="23469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54D4" w14:textId="77777777" w:rsidR="00B8489E" w:rsidRPr="00DA3FAA" w:rsidRDefault="00B8489E" w:rsidP="00B8489E">
      <w:pPr>
        <w:spacing w:after="0" w:line="360" w:lineRule="auto"/>
        <w:jc w:val="center"/>
      </w:pPr>
      <w:r w:rsidRPr="00DA3FAA">
        <w:t xml:space="preserve">Рисунок 2.7 </w:t>
      </w:r>
      <w:r>
        <w:t>–</w:t>
      </w:r>
      <w:r w:rsidRPr="00DA3FAA">
        <w:t xml:space="preserve"> 30-дневная волатильность (скользящее стандартное отклонение доходности)</w:t>
      </w:r>
    </w:p>
    <w:p w14:paraId="1E8B3657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Анализ волатильности: Наибольшая волатильность наблюдалась в 2022-2023 и 2025 годах (4.0-4.5%), что соответствует периодам неопределенности на рынках (инфляция, изменение ставок, технологические сдвиги).</w:t>
      </w:r>
    </w:p>
    <w:p w14:paraId="5DB05B9B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 xml:space="preserve">Таблица 2.13 </w:t>
      </w:r>
      <w:r>
        <w:t>–</w:t>
      </w:r>
      <w:r w:rsidRPr="00DA3FAA">
        <w:t xml:space="preserve"> Анализ волатильности по годам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2501"/>
        <w:gridCol w:w="2878"/>
      </w:tblGrid>
      <w:tr w:rsidR="00B8489E" w:rsidRPr="00DA3FAA" w14:paraId="257A0181" w14:textId="77777777" w:rsidTr="006D417A">
        <w:trPr>
          <w:trHeight w:val="73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72565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2769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Волатильность (%)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C9C6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События</w:t>
            </w:r>
          </w:p>
        </w:tc>
      </w:tr>
      <w:tr w:rsidR="00B8489E" w:rsidRPr="00DA3FAA" w14:paraId="0D45E497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867A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DA84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03.фев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D2BCA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Стабильный рост</w:t>
            </w:r>
          </w:p>
        </w:tc>
      </w:tr>
      <w:tr w:rsidR="00B8489E" w:rsidRPr="00DA3FAA" w14:paraId="0668975E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F203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4A48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01.авг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84C6C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Низкая волатильность</w:t>
            </w:r>
          </w:p>
        </w:tc>
      </w:tr>
      <w:tr w:rsidR="00B8489E" w:rsidRPr="00DA3FAA" w14:paraId="2D19836D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3933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47DC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02.май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4AF80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Коррекция рынка</w:t>
            </w:r>
          </w:p>
        </w:tc>
      </w:tr>
      <w:tr w:rsidR="00B8489E" w:rsidRPr="00DA3FAA" w14:paraId="1821DE30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3BB7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CDB3E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01.авг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3A6C7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Низкая волатильность</w:t>
            </w:r>
          </w:p>
        </w:tc>
      </w:tr>
      <w:tr w:rsidR="00B8489E" w:rsidRPr="00DA3FAA" w14:paraId="5C9B65E5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58C4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2C25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16D2A2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Начало пандемии</w:t>
            </w:r>
          </w:p>
        </w:tc>
      </w:tr>
      <w:tr w:rsidR="00B8489E" w:rsidRPr="00DA3FAA" w14:paraId="618DC896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0E240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485D8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02.авг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F8C1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Рост спроса на GPU</w:t>
            </w:r>
          </w:p>
        </w:tc>
      </w:tr>
      <w:tr w:rsidR="00B8489E" w:rsidRPr="00DA3FAA" w14:paraId="406A12E2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4FCEF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81984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7BBBD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Высокая инфляция</w:t>
            </w:r>
          </w:p>
        </w:tc>
      </w:tr>
      <w:tr w:rsidR="00B8489E" w:rsidRPr="00DA3FAA" w14:paraId="1DC482C4" w14:textId="77777777" w:rsidTr="006D417A">
        <w:trPr>
          <w:trHeight w:val="73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33E0B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012F3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04.май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3BDC9" w14:textId="77777777" w:rsidR="00B8489E" w:rsidRPr="00DA3FAA" w:rsidRDefault="00B8489E" w:rsidP="006D417A">
            <w:pPr>
              <w:spacing w:after="0"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Бум ИИ</w:t>
            </w:r>
          </w:p>
        </w:tc>
      </w:tr>
    </w:tbl>
    <w:p w14:paraId="16D95C44" w14:textId="77777777" w:rsidR="00B8489E" w:rsidRPr="00723B61" w:rsidRDefault="00B8489E" w:rsidP="00B8489E">
      <w:pPr>
        <w:pStyle w:val="1"/>
      </w:pPr>
      <w:bookmarkStart w:id="22" w:name="_Toc224693785"/>
      <w:bookmarkStart w:id="23" w:name="_Toc224694670"/>
      <w:r w:rsidRPr="00723B61">
        <w:lastRenderedPageBreak/>
        <w:t>Продолжение таблицы</w:t>
      </w:r>
      <w:bookmarkEnd w:id="22"/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776"/>
        <w:gridCol w:w="1018"/>
        <w:gridCol w:w="2500"/>
      </w:tblGrid>
      <w:tr w:rsidR="00B8489E" w:rsidRPr="00DA3FAA" w14:paraId="5504E781" w14:textId="77777777" w:rsidTr="006D417A">
        <w:trPr>
          <w:trHeight w:val="739"/>
        </w:trPr>
        <w:tc>
          <w:tcPr>
            <w:tcW w:w="0" w:type="auto"/>
            <w:hideMark/>
          </w:tcPr>
          <w:p w14:paraId="2BB565FC" w14:textId="77777777" w:rsidR="00B8489E" w:rsidRPr="00DA3FAA" w:rsidRDefault="00B8489E" w:rsidP="006D417A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2024</w:t>
            </w:r>
          </w:p>
        </w:tc>
        <w:tc>
          <w:tcPr>
            <w:tcW w:w="0" w:type="auto"/>
            <w:hideMark/>
          </w:tcPr>
          <w:p w14:paraId="691640BF" w14:textId="77777777" w:rsidR="00B8489E" w:rsidRPr="00DA3FAA" w:rsidRDefault="00B8489E" w:rsidP="006D417A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2.0</w:t>
            </w:r>
          </w:p>
        </w:tc>
        <w:tc>
          <w:tcPr>
            <w:tcW w:w="0" w:type="auto"/>
            <w:hideMark/>
          </w:tcPr>
          <w:p w14:paraId="15BED52D" w14:textId="77777777" w:rsidR="00B8489E" w:rsidRPr="00DA3FAA" w:rsidRDefault="00B8489E" w:rsidP="006D417A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Стабилизация</w:t>
            </w:r>
          </w:p>
        </w:tc>
      </w:tr>
      <w:tr w:rsidR="00B8489E" w:rsidRPr="00DA3FAA" w14:paraId="2B5F83CE" w14:textId="77777777" w:rsidTr="006D417A">
        <w:trPr>
          <w:trHeight w:val="739"/>
        </w:trPr>
        <w:tc>
          <w:tcPr>
            <w:tcW w:w="0" w:type="auto"/>
            <w:hideMark/>
          </w:tcPr>
          <w:p w14:paraId="383216A2" w14:textId="77777777" w:rsidR="00B8489E" w:rsidRPr="00DA3FAA" w:rsidRDefault="00B8489E" w:rsidP="006D417A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2025</w:t>
            </w:r>
          </w:p>
        </w:tc>
        <w:tc>
          <w:tcPr>
            <w:tcW w:w="0" w:type="auto"/>
            <w:hideMark/>
          </w:tcPr>
          <w:p w14:paraId="749B055D" w14:textId="77777777" w:rsidR="00B8489E" w:rsidRPr="00DA3FAA" w:rsidRDefault="00B8489E" w:rsidP="006D417A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04.май</w:t>
            </w:r>
          </w:p>
        </w:tc>
        <w:tc>
          <w:tcPr>
            <w:tcW w:w="0" w:type="auto"/>
            <w:hideMark/>
          </w:tcPr>
          <w:p w14:paraId="7A29A9AE" w14:textId="77777777" w:rsidR="00B8489E" w:rsidRPr="00DA3FAA" w:rsidRDefault="00B8489E" w:rsidP="006D417A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 w:rsidRPr="00DA3FAA">
              <w:rPr>
                <w:rFonts w:eastAsia="Times New Roman"/>
                <w:lang w:eastAsia="ru-RU"/>
              </w:rPr>
              <w:t>Новый виток роста</w:t>
            </w:r>
          </w:p>
        </w:tc>
      </w:tr>
    </w:tbl>
    <w:p w14:paraId="0A50389A" w14:textId="77777777" w:rsidR="00B8489E" w:rsidRPr="00723B61" w:rsidRDefault="00B8489E" w:rsidP="00B8489E">
      <w:pPr>
        <w:pStyle w:val="1"/>
      </w:pPr>
      <w:bookmarkStart w:id="24" w:name="_Toc224693786"/>
      <w:bookmarkStart w:id="25" w:name="_Toc224694671"/>
      <w:r w:rsidRPr="00723B61">
        <w:t>2.3.9. Анализ по подгруппам: сравнение периодов до и после 2020 года</w:t>
      </w:r>
      <w:bookmarkEnd w:id="24"/>
      <w:bookmarkEnd w:id="25"/>
    </w:p>
    <w:p w14:paraId="4298195A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Для выявления изменений в динамике цены проведен сравнительный анализ двух периодов: до 2020 года и после. Код приведен в приложении Б, раздел Б.8.</w:t>
      </w:r>
    </w:p>
    <w:p w14:paraId="60116E61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Таблица 2.14 - Сравнение периодов до и после 2020 года</w:t>
      </w:r>
    </w:p>
    <w:tbl>
      <w:tblPr>
        <w:tblW w:w="0" w:type="auto"/>
        <w:tblInd w:w="-38" w:type="dxa"/>
        <w:tblLook w:val="0000" w:firstRow="0" w:lastRow="0" w:firstColumn="0" w:lastColumn="0" w:noHBand="0" w:noVBand="0"/>
      </w:tblPr>
      <w:tblGrid>
        <w:gridCol w:w="3261"/>
        <w:gridCol w:w="3614"/>
      </w:tblGrid>
      <w:tr w:rsidR="00B8489E" w:rsidRPr="00DA3FAA" w14:paraId="5DC644FB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7C47388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690D849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Значение</w:t>
            </w:r>
          </w:p>
        </w:tc>
      </w:tr>
      <w:tr w:rsidR="00B8489E" w:rsidRPr="00DA3FAA" w14:paraId="04275E7F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A513092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37C10D48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 xml:space="preserve">Hard Hat </w:t>
            </w:r>
            <w:proofErr w:type="spellStart"/>
            <w:r w:rsidRPr="00DA3FAA">
              <w:rPr>
                <w:color w:val="000000"/>
              </w:rPr>
              <w:t>Workers</w:t>
            </w:r>
            <w:proofErr w:type="spellEnd"/>
            <w:r w:rsidRPr="00DA3FAA">
              <w:rPr>
                <w:color w:val="000000"/>
              </w:rPr>
              <w:t xml:space="preserve"> </w:t>
            </w:r>
            <w:proofErr w:type="spellStart"/>
            <w:r w:rsidRPr="00DA3FAA">
              <w:rPr>
                <w:color w:val="000000"/>
              </w:rPr>
              <w:t>Dataset</w:t>
            </w:r>
            <w:proofErr w:type="spellEnd"/>
          </w:p>
        </w:tc>
      </w:tr>
      <w:tr w:rsidR="00B8489E" w:rsidRPr="00DA3FAA" w14:paraId="07BC88B7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560F1B8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32619E7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proofErr w:type="spellStart"/>
            <w:r w:rsidRPr="00DA3FAA">
              <w:rPr>
                <w:color w:val="000000"/>
              </w:rPr>
              <w:t>Kaggle</w:t>
            </w:r>
            <w:proofErr w:type="spellEnd"/>
            <w:r w:rsidRPr="00DA3FAA">
              <w:rPr>
                <w:color w:val="000000"/>
              </w:rPr>
              <w:t xml:space="preserve"> / </w:t>
            </w:r>
            <w:proofErr w:type="spellStart"/>
            <w:r w:rsidRPr="00DA3FAA">
              <w:rPr>
                <w:color w:val="000000"/>
              </w:rPr>
              <w:t>Roboflow</w:t>
            </w:r>
            <w:proofErr w:type="spellEnd"/>
          </w:p>
        </w:tc>
      </w:tr>
      <w:tr w:rsidR="00B8489E" w:rsidRPr="00DA3FAA" w14:paraId="34A0A071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6D58721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Количество изображений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8ADF51A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5 000</w:t>
            </w:r>
          </w:p>
        </w:tc>
      </w:tr>
      <w:tr w:rsidR="00B8489E" w:rsidRPr="00DA3FAA" w14:paraId="6203DED9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1137D928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Формат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6929FA9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PNG</w:t>
            </w:r>
          </w:p>
        </w:tc>
      </w:tr>
      <w:tr w:rsidR="00B8489E" w:rsidRPr="00DA3FAA" w14:paraId="283B1DBB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9891D79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Разрешение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2C3C815A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415×415 - 416×416 пикселей</w:t>
            </w:r>
          </w:p>
        </w:tc>
      </w:tr>
      <w:tr w:rsidR="00B8489E" w:rsidRPr="00DA3FAA" w14:paraId="05C41A6D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EF06612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Количество классов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6788CA41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2</w:t>
            </w:r>
          </w:p>
        </w:tc>
      </w:tr>
      <w:tr w:rsidR="00B8489E" w:rsidRPr="00DA3FAA" w14:paraId="43A99415" w14:textId="77777777" w:rsidTr="006D417A">
        <w:trPr>
          <w:trHeight w:val="6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4F366FE9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r w:rsidRPr="00DA3FAA">
              <w:rPr>
                <w:color w:val="000000"/>
              </w:rPr>
              <w:t>Наличие разметки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14:paraId="76700CD7" w14:textId="77777777" w:rsidR="00B8489E" w:rsidRPr="00DA3FAA" w:rsidRDefault="00B8489E" w:rsidP="006D417A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color w:val="000000"/>
              </w:rPr>
            </w:pPr>
            <w:proofErr w:type="spellStart"/>
            <w:r w:rsidRPr="00DA3FAA">
              <w:rPr>
                <w:color w:val="000000"/>
              </w:rPr>
              <w:t>Pascal</w:t>
            </w:r>
            <w:proofErr w:type="spellEnd"/>
            <w:r w:rsidRPr="00DA3FAA">
              <w:rPr>
                <w:color w:val="000000"/>
              </w:rPr>
              <w:t xml:space="preserve"> VOC (XML)</w:t>
            </w:r>
          </w:p>
        </w:tc>
      </w:tr>
    </w:tbl>
    <w:p w14:paraId="5BA2CCC2" w14:textId="77777777" w:rsidR="00B8489E" w:rsidRPr="00DA3FAA" w:rsidRDefault="00B8489E" w:rsidP="00B8489E">
      <w:pPr>
        <w:spacing w:after="0" w:line="360" w:lineRule="auto"/>
        <w:jc w:val="center"/>
      </w:pPr>
      <w:r w:rsidRPr="00DA3FAA">
        <w:rPr>
          <w:noProof/>
        </w:rPr>
        <w:drawing>
          <wp:inline distT="0" distB="0" distL="0" distR="0" wp14:anchorId="691CE7E7" wp14:editId="14F97830">
            <wp:extent cx="5940425" cy="21151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143C" w14:textId="77777777" w:rsidR="00B8489E" w:rsidRPr="00DA3FAA" w:rsidRDefault="00B8489E" w:rsidP="00B8489E">
      <w:pPr>
        <w:spacing w:after="0" w:line="360" w:lineRule="auto"/>
        <w:jc w:val="center"/>
      </w:pPr>
      <w:r w:rsidRPr="00DA3FAA">
        <w:t>Рисунок 2.8 - Сравнение распределений цены до и после 2020 года</w:t>
      </w:r>
    </w:p>
    <w:p w14:paraId="0B92E88A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Анализ по подгруппам:</w:t>
      </w:r>
    </w:p>
    <w:p w14:paraId="1DEFA617" w14:textId="77777777" w:rsidR="00B8489E" w:rsidRPr="00DA3FAA" w:rsidRDefault="00B8489E" w:rsidP="00B8489E">
      <w:pPr>
        <w:numPr>
          <w:ilvl w:val="1"/>
          <w:numId w:val="3"/>
        </w:numPr>
        <w:spacing w:after="0" w:line="360" w:lineRule="auto"/>
        <w:ind w:left="0" w:firstLine="709"/>
        <w:jc w:val="both"/>
      </w:pPr>
      <w:r w:rsidRPr="00DA3FAA">
        <w:lastRenderedPageBreak/>
        <w:t>Рост цены</w:t>
      </w:r>
      <w:proofErr w:type="gramStart"/>
      <w:r w:rsidRPr="00DA3FAA">
        <w:t>: После</w:t>
      </w:r>
      <w:proofErr w:type="gramEnd"/>
      <w:r w:rsidRPr="00DA3FAA">
        <w:t xml:space="preserve"> 2020 года средняя цена выросла в 12 раз, что связано с бумом технологий ИИ и ростом спроса на GPU.</w:t>
      </w:r>
    </w:p>
    <w:p w14:paraId="0DC37D6D" w14:textId="77777777" w:rsidR="00B8489E" w:rsidRPr="00DA3FAA" w:rsidRDefault="00B8489E" w:rsidP="00B8489E">
      <w:pPr>
        <w:numPr>
          <w:ilvl w:val="1"/>
          <w:numId w:val="3"/>
        </w:numPr>
        <w:spacing w:after="0" w:line="360" w:lineRule="auto"/>
        <w:ind w:left="0" w:firstLine="709"/>
        <w:jc w:val="both"/>
      </w:pPr>
      <w:r w:rsidRPr="00DA3FAA">
        <w:t>Объем торгов: Средний объем торгов удвоился, что отражает рост интереса инвесторов к акциям NVIDIA.</w:t>
      </w:r>
    </w:p>
    <w:p w14:paraId="1FAF7380" w14:textId="77777777" w:rsidR="00B8489E" w:rsidRPr="00DA3FAA" w:rsidRDefault="00B8489E" w:rsidP="00B8489E">
      <w:pPr>
        <w:numPr>
          <w:ilvl w:val="1"/>
          <w:numId w:val="3"/>
        </w:numPr>
        <w:spacing w:after="0" w:line="360" w:lineRule="auto"/>
        <w:ind w:left="0" w:firstLine="709"/>
        <w:jc w:val="both"/>
      </w:pPr>
      <w:r w:rsidRPr="00DA3FAA">
        <w:t>Волатильность</w:t>
      </w:r>
      <w:proofErr w:type="gramStart"/>
      <w:r w:rsidRPr="00DA3FAA">
        <w:t>: Увеличилась</w:t>
      </w:r>
      <w:proofErr w:type="gramEnd"/>
      <w:r w:rsidRPr="00DA3FAA">
        <w:t xml:space="preserve"> в 1.6 раза, что указывает на повышенную неопределенность и более активную торговлю.</w:t>
      </w:r>
    </w:p>
    <w:p w14:paraId="28EEB21E" w14:textId="77777777" w:rsidR="00B8489E" w:rsidRPr="00723B61" w:rsidRDefault="00B8489E" w:rsidP="00B8489E">
      <w:pPr>
        <w:pStyle w:val="1"/>
      </w:pPr>
      <w:bookmarkStart w:id="26" w:name="_Toc224693787"/>
      <w:bookmarkStart w:id="27" w:name="_Toc224694672"/>
      <w:r w:rsidRPr="00723B61">
        <w:t>2.4. Практические рекомендации по использованию данных</w:t>
      </w:r>
      <w:bookmarkEnd w:id="26"/>
      <w:bookmarkEnd w:id="27"/>
    </w:p>
    <w:p w14:paraId="683400B6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На основе проведенного анализа можно сформулировать следующие рекомендации для построения прогнозных моделей:</w:t>
      </w:r>
    </w:p>
    <w:p w14:paraId="2E0C41D3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Рекомендуемые модели:</w:t>
      </w:r>
    </w:p>
    <w:p w14:paraId="27461139" w14:textId="77777777" w:rsidR="00B8489E" w:rsidRPr="00DA3FAA" w:rsidRDefault="00B8489E" w:rsidP="00B8489E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DA3FAA">
        <w:t>ARIMA/SARIMA — классические модели для временных рядов, хорошо работают при наличии сезонности.</w:t>
      </w:r>
    </w:p>
    <w:p w14:paraId="460F7BD1" w14:textId="77777777" w:rsidR="00B8489E" w:rsidRPr="00DA3FAA" w:rsidRDefault="00B8489E" w:rsidP="00B8489E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 w:rsidRPr="00DA3FAA">
        <w:t>Prophet</w:t>
      </w:r>
      <w:proofErr w:type="spellEnd"/>
      <w:r w:rsidRPr="00DA3FAA">
        <w:t xml:space="preserve"> (Facebook) — удобен для рядов с сильной сезонностью и трендом.</w:t>
      </w:r>
    </w:p>
    <w:p w14:paraId="5B0DDF09" w14:textId="77777777" w:rsidR="00B8489E" w:rsidRPr="00DA3FAA" w:rsidRDefault="00B8489E" w:rsidP="00B8489E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DA3FAA">
        <w:t xml:space="preserve">LSTM — </w:t>
      </w:r>
      <w:proofErr w:type="spellStart"/>
      <w:r w:rsidRPr="00DA3FAA">
        <w:t>нейросетевые</w:t>
      </w:r>
      <w:proofErr w:type="spellEnd"/>
      <w:r w:rsidRPr="00DA3FAA">
        <w:t xml:space="preserve"> модели, способные улавливать долгосрочные зависимости.</w:t>
      </w:r>
    </w:p>
    <w:p w14:paraId="3E323B81" w14:textId="77777777" w:rsidR="00B8489E" w:rsidRPr="00DA3FAA" w:rsidRDefault="00B8489E" w:rsidP="00B8489E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 w:rsidRPr="00DA3FAA">
        <w:t>XGBoost</w:t>
      </w:r>
      <w:proofErr w:type="spellEnd"/>
      <w:r w:rsidRPr="00DA3FAA">
        <w:t xml:space="preserve"> с лаговыми признаками — градиентный </w:t>
      </w:r>
      <w:proofErr w:type="spellStart"/>
      <w:r w:rsidRPr="00DA3FAA">
        <w:t>бустинг</w:t>
      </w:r>
      <w:proofErr w:type="spellEnd"/>
      <w:r w:rsidRPr="00DA3FAA">
        <w:t xml:space="preserve"> с созданием признаков на основе прошлых значений.</w:t>
      </w:r>
    </w:p>
    <w:p w14:paraId="28219889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Предобработка данных:</w:t>
      </w:r>
    </w:p>
    <w:p w14:paraId="2BE57CFD" w14:textId="77777777" w:rsidR="00B8489E" w:rsidRPr="00DA3FAA" w:rsidRDefault="00B8489E" w:rsidP="00B8489E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DA3FAA">
        <w:t>Использовать логарифмические доходности вместо цен для обеспечения стационарности.</w:t>
      </w:r>
    </w:p>
    <w:p w14:paraId="1DF8B8C0" w14:textId="77777777" w:rsidR="00B8489E" w:rsidRPr="00DA3FAA" w:rsidRDefault="00B8489E" w:rsidP="00B8489E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DA3FAA">
        <w:t>Добавить лаговые признаки (значения за предыдущие дни).</w:t>
      </w:r>
    </w:p>
    <w:p w14:paraId="69D4521F" w14:textId="77777777" w:rsidR="00B8489E" w:rsidRPr="00DA3FAA" w:rsidRDefault="00B8489E" w:rsidP="00B8489E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DA3FAA">
        <w:t>Добавить календарные признаки (день недели, месяц, квартал, признаки перед отчетностью).</w:t>
      </w:r>
    </w:p>
    <w:p w14:paraId="115F6E32" w14:textId="77777777" w:rsidR="00B8489E" w:rsidRPr="00DA3FAA" w:rsidRDefault="00B8489E" w:rsidP="00B8489E">
      <w:pPr>
        <w:numPr>
          <w:ilvl w:val="0"/>
          <w:numId w:val="5"/>
        </w:numPr>
        <w:spacing w:after="0" w:line="360" w:lineRule="auto"/>
        <w:ind w:left="0" w:firstLine="709"/>
        <w:jc w:val="both"/>
      </w:pPr>
      <w:r w:rsidRPr="00DA3FAA">
        <w:t>Использовать скользящие средние и волатильность как дополнительные признаки.</w:t>
      </w:r>
    </w:p>
    <w:p w14:paraId="15131C1B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Особенности прогнозирования:</w:t>
      </w:r>
    </w:p>
    <w:p w14:paraId="1929E42B" w14:textId="77777777" w:rsidR="00B8489E" w:rsidRPr="00DA3FAA" w:rsidRDefault="00B8489E" w:rsidP="00B8489E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DA3FAA">
        <w:t xml:space="preserve">Учитывать </w:t>
      </w:r>
      <w:proofErr w:type="spellStart"/>
      <w:r w:rsidRPr="00DA3FAA">
        <w:t>нестационарность</w:t>
      </w:r>
      <w:proofErr w:type="spellEnd"/>
      <w:r w:rsidRPr="00DA3FAA">
        <w:t xml:space="preserve"> ряда — использовать дифференцирование.</w:t>
      </w:r>
    </w:p>
    <w:p w14:paraId="77230D79" w14:textId="77777777" w:rsidR="00B8489E" w:rsidRPr="00DA3FAA" w:rsidRDefault="00B8489E" w:rsidP="00B8489E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DA3FAA">
        <w:lastRenderedPageBreak/>
        <w:t>Быть осторожным с экстраполяцией тренда — прошлый рост не гарантирует будущий.</w:t>
      </w:r>
    </w:p>
    <w:p w14:paraId="16C8E295" w14:textId="77777777" w:rsidR="00B8489E" w:rsidRPr="00DA3FAA" w:rsidRDefault="00B8489E" w:rsidP="00B8489E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DA3FAA">
        <w:t>Использовать кросс-валидацию с учетом временной структуры (не перемешивать данные).</w:t>
      </w:r>
    </w:p>
    <w:p w14:paraId="33A918EA" w14:textId="77777777" w:rsidR="00B8489E" w:rsidRPr="00DA3FAA" w:rsidRDefault="00B8489E" w:rsidP="00B8489E">
      <w:pPr>
        <w:spacing w:after="0" w:line="360" w:lineRule="auto"/>
        <w:ind w:firstLine="709"/>
        <w:jc w:val="both"/>
      </w:pPr>
      <w:r w:rsidRPr="00DA3FAA">
        <w:t>Выводы по второму разделу</w:t>
      </w:r>
    </w:p>
    <w:p w14:paraId="792D97FB" w14:textId="77777777" w:rsidR="00B8489E" w:rsidRPr="00DA3FAA" w:rsidRDefault="00B8489E" w:rsidP="00B8489E">
      <w:pPr>
        <w:numPr>
          <w:ilvl w:val="1"/>
          <w:numId w:val="7"/>
        </w:numPr>
        <w:spacing w:after="0" w:line="360" w:lineRule="auto"/>
        <w:ind w:left="0" w:firstLine="709"/>
        <w:jc w:val="both"/>
      </w:pPr>
      <w:r w:rsidRPr="00DA3FAA">
        <w:t>Характеристика набора: многомерный временной ряд длиной 2514 наблюдений, 5 каналов, регулярная дискретность (торговые дни).</w:t>
      </w:r>
    </w:p>
    <w:p w14:paraId="652C6341" w14:textId="77777777" w:rsidR="00B8489E" w:rsidRPr="00DA3FAA" w:rsidRDefault="00B8489E" w:rsidP="00B8489E">
      <w:pPr>
        <w:numPr>
          <w:ilvl w:val="1"/>
          <w:numId w:val="7"/>
        </w:numPr>
        <w:spacing w:after="0" w:line="360" w:lineRule="auto"/>
        <w:ind w:left="0" w:firstLine="709"/>
        <w:jc w:val="both"/>
      </w:pPr>
      <w:r w:rsidRPr="00DA3FAA">
        <w:t>Ключевые особенности:</w:t>
      </w:r>
    </w:p>
    <w:p w14:paraId="72E8A42E" w14:textId="77777777" w:rsidR="00B8489E" w:rsidRPr="00DA3FAA" w:rsidRDefault="00B8489E" w:rsidP="00B8489E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DA3FAA">
        <w:t>сильный восходящий тренд (рост с 0.6$ до 207$ за 10 лет, более чем в 330 раз);</w:t>
      </w:r>
    </w:p>
    <w:p w14:paraId="61EF644E" w14:textId="77777777" w:rsidR="00B8489E" w:rsidRPr="00DA3FAA" w:rsidRDefault="00B8489E" w:rsidP="00B8489E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DA3FAA">
        <w:t>полная корреляция ценовых каналов (r = 1.000);</w:t>
      </w:r>
    </w:p>
    <w:p w14:paraId="37E7FE3F" w14:textId="77777777" w:rsidR="00B8489E" w:rsidRPr="00DA3FAA" w:rsidRDefault="00B8489E" w:rsidP="00B8489E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DA3FAA">
        <w:t>отличное качество сигнала (SNR = 23.26 дБ);</w:t>
      </w:r>
    </w:p>
    <w:p w14:paraId="5A117EAB" w14:textId="77777777" w:rsidR="00B8489E" w:rsidRPr="00DA3FAA" w:rsidRDefault="00B8489E" w:rsidP="00B8489E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DA3FAA">
        <w:t>отрицательная корреляция цены и объема (-0.36);</w:t>
      </w:r>
    </w:p>
    <w:p w14:paraId="6C354068" w14:textId="77777777" w:rsidR="00B8489E" w:rsidRPr="00DA3FAA" w:rsidRDefault="00B8489E" w:rsidP="00B8489E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DA3FAA">
        <w:t>отсутствие пропусков;</w:t>
      </w:r>
    </w:p>
    <w:p w14:paraId="51F4D143" w14:textId="77777777" w:rsidR="00B8489E" w:rsidRPr="00DA3FAA" w:rsidRDefault="00B8489E" w:rsidP="00B8489E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DA3FAA">
        <w:t>рост волатильности после 2020 года.</w:t>
      </w:r>
    </w:p>
    <w:p w14:paraId="380CDE5E" w14:textId="77777777" w:rsidR="00B8489E" w:rsidRPr="00DA3FAA" w:rsidRDefault="00B8489E" w:rsidP="00B8489E">
      <w:pPr>
        <w:numPr>
          <w:ilvl w:val="1"/>
          <w:numId w:val="7"/>
        </w:numPr>
        <w:spacing w:after="0" w:line="360" w:lineRule="auto"/>
        <w:ind w:left="0" w:firstLine="709"/>
        <w:jc w:val="both"/>
      </w:pPr>
      <w:r w:rsidRPr="00DA3FAA">
        <w:t>Пригодность для прогнозирования: набор полностью пригоден для решения задачи среднесрочного прогнозирования. Высокое качество данных позволяет строить точные прогнозные модели.</w:t>
      </w:r>
    </w:p>
    <w:p w14:paraId="60BB8C9F" w14:textId="77777777" w:rsidR="00B8489E" w:rsidRPr="00DA3FAA" w:rsidRDefault="00B8489E" w:rsidP="00B8489E">
      <w:pPr>
        <w:numPr>
          <w:ilvl w:val="1"/>
          <w:numId w:val="7"/>
        </w:numPr>
        <w:spacing w:after="0" w:line="360" w:lineRule="auto"/>
        <w:ind w:left="0" w:firstLine="709"/>
        <w:jc w:val="both"/>
      </w:pPr>
      <w:r w:rsidRPr="00DA3FAA">
        <w:t>Рекомендации по обработке:</w:t>
      </w:r>
    </w:p>
    <w:p w14:paraId="160E8CC0" w14:textId="77777777" w:rsidR="00B8489E" w:rsidRPr="00DA3FAA" w:rsidRDefault="00B8489E" w:rsidP="00B8489E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DA3FAA">
        <w:t>использовать логарифмические доходности вместо цен для обеспечения стационарности;</w:t>
      </w:r>
    </w:p>
    <w:p w14:paraId="473A652F" w14:textId="77777777" w:rsidR="00B8489E" w:rsidRPr="00DA3FAA" w:rsidRDefault="00B8489E" w:rsidP="00B8489E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DA3FAA">
        <w:t>применять стандартизацию каналов;</w:t>
      </w:r>
    </w:p>
    <w:p w14:paraId="2648A833" w14:textId="77777777" w:rsidR="00B8489E" w:rsidRPr="00DA3FAA" w:rsidRDefault="00B8489E" w:rsidP="00B8489E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DA3FAA">
        <w:t>использовать только один ценовой канал (</w:t>
      </w:r>
      <w:proofErr w:type="spellStart"/>
      <w:r w:rsidRPr="00DA3FAA">
        <w:t>Close</w:t>
      </w:r>
      <w:proofErr w:type="spellEnd"/>
      <w:r w:rsidRPr="00DA3FAA">
        <w:t xml:space="preserve">) из-за </w:t>
      </w:r>
      <w:proofErr w:type="spellStart"/>
      <w:r w:rsidRPr="00DA3FAA">
        <w:t>мультиколлинеарности</w:t>
      </w:r>
      <w:proofErr w:type="spellEnd"/>
      <w:r w:rsidRPr="00DA3FAA">
        <w:t>;</w:t>
      </w:r>
    </w:p>
    <w:p w14:paraId="4C696420" w14:textId="77777777" w:rsidR="00B8489E" w:rsidRPr="00DA3FAA" w:rsidRDefault="00B8489E" w:rsidP="00B8489E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DA3FAA">
        <w:t>добавить календарные признаки (день недели, месяц, квартал);</w:t>
      </w:r>
    </w:p>
    <w:p w14:paraId="0232F0ED" w14:textId="77777777" w:rsidR="00B8489E" w:rsidRPr="00DA3FAA" w:rsidRDefault="00B8489E" w:rsidP="00B8489E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DA3FAA">
        <w:t>использовать скользящие статистики как дополнительные признаки.</w:t>
      </w:r>
    </w:p>
    <w:p w14:paraId="42C30E2C" w14:textId="01273354" w:rsidR="00E24C33" w:rsidRDefault="00E24C33" w:rsidP="00B8489E">
      <w:pPr>
        <w:spacing w:after="0" w:line="360" w:lineRule="auto"/>
        <w:jc w:val="both"/>
      </w:pPr>
    </w:p>
    <w:sectPr w:rsidR="00E24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F17AA"/>
    <w:multiLevelType w:val="hybridMultilevel"/>
    <w:tmpl w:val="28BC06F0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E1C05"/>
    <w:multiLevelType w:val="hybridMultilevel"/>
    <w:tmpl w:val="28C46598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23FE2"/>
    <w:multiLevelType w:val="hybridMultilevel"/>
    <w:tmpl w:val="28E439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0414D"/>
    <w:multiLevelType w:val="hybridMultilevel"/>
    <w:tmpl w:val="D66223DA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A172C"/>
    <w:multiLevelType w:val="hybridMultilevel"/>
    <w:tmpl w:val="3B442F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56762"/>
    <w:multiLevelType w:val="hybridMultilevel"/>
    <w:tmpl w:val="E998F7F6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E2FAB"/>
    <w:multiLevelType w:val="hybridMultilevel"/>
    <w:tmpl w:val="DEC6153C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C39AA"/>
    <w:multiLevelType w:val="hybridMultilevel"/>
    <w:tmpl w:val="E5D24014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A178F"/>
    <w:multiLevelType w:val="hybridMultilevel"/>
    <w:tmpl w:val="F1526C00"/>
    <w:lvl w:ilvl="0" w:tplc="2A5A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FF"/>
    <w:rsid w:val="000230FF"/>
    <w:rsid w:val="008B7775"/>
    <w:rsid w:val="00B8489E"/>
    <w:rsid w:val="00E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94AC"/>
  <w15:chartTrackingRefBased/>
  <w15:docId w15:val="{1B4184BD-8F86-43FD-9849-2863B874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89E"/>
  </w:style>
  <w:style w:type="paragraph" w:styleId="1">
    <w:name w:val="heading 1"/>
    <w:basedOn w:val="a"/>
    <w:next w:val="a"/>
    <w:link w:val="10"/>
    <w:uiPriority w:val="9"/>
    <w:qFormat/>
    <w:rsid w:val="008B7775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775"/>
    <w:rPr>
      <w:rFonts w:eastAsiaTheme="majorEastAsia" w:cstheme="majorBid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1785</Words>
  <Characters>10178</Characters>
  <Application>Microsoft Office Word</Application>
  <DocSecurity>0</DocSecurity>
  <Lines>84</Lines>
  <Paragraphs>23</Paragraphs>
  <ScaleCrop>false</ScaleCrop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linkov</dc:creator>
  <cp:keywords/>
  <dc:description/>
  <cp:lastModifiedBy>alex linkov</cp:lastModifiedBy>
  <cp:revision>2</cp:revision>
  <dcterms:created xsi:type="dcterms:W3CDTF">2026-03-26T10:11:00Z</dcterms:created>
  <dcterms:modified xsi:type="dcterms:W3CDTF">2026-03-26T10:11:00Z</dcterms:modified>
</cp:coreProperties>
</file>