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End User License Agreement (EULA) – Batch 10, Part 1</w:t>
      </w:r>
    </w:p>
    <w:p/>
    <w:p>
      <w:r>
        <w:t>SECTION 1 — DEFINITIONS AND INTERPRETATION</w:t>
      </w:r>
    </w:p>
    <w:p/>
    <w:p>
      <w:r>
        <w:t>1.1 Definitions</w:t>
      </w:r>
    </w:p>
    <w:p/>
    <w:p>
      <w:r>
        <w:t>(a) “EULA”</w:t>
      </w:r>
    </w:p>
    <w:p>
      <w:r>
        <w:t>Means this End User License Agreement together with Schedule 1 (Specific Provisions).</w:t>
      </w:r>
    </w:p>
    <w:p/>
    <w:p>
      <w:r>
        <w:t>(b) “Application” or “App”</w:t>
      </w:r>
    </w:p>
    <w:p>
      <w:r>
        <w:t>Means the downloadable, installable, or web‑based application provided by the Company, including all updates, patches, modules, and components.</w:t>
      </w:r>
    </w:p>
    <w:p/>
    <w:p>
      <w:r>
        <w:t>(c) “Company”</w:t>
      </w:r>
    </w:p>
    <w:p>
      <w:r>
        <w:t>Means the entity identified in Schedule 1 as the licensor.</w:t>
      </w:r>
    </w:p>
    <w:p/>
    <w:p>
      <w:r>
        <w:t>(d) “User” or “End User”</w:t>
      </w:r>
    </w:p>
    <w:p>
      <w:r>
        <w:t>Means the individual who downloads, installs, accesses, or uses the Application.</w:t>
      </w:r>
    </w:p>
    <w:p/>
    <w:p>
      <w:r>
        <w:t>(e) “Device”</w:t>
      </w:r>
    </w:p>
    <w:p>
      <w:r>
        <w:t>Means any hardware device, including mobile phones, tablets, desktop computers, laptops, and wearables on which the Application may be installed or accessed.</w:t>
      </w:r>
    </w:p>
    <w:p/>
    <w:p>
      <w:r>
        <w:t>(f) “Services”</w:t>
      </w:r>
    </w:p>
    <w:p>
      <w:r>
        <w:t>Means the hosted or cloud‑based services provided by the Company that interact with or are accessed through the Application.</w:t>
      </w:r>
    </w:p>
    <w:p/>
    <w:p>
      <w:r>
        <w:t>(g) “Store Provider”</w:t>
      </w:r>
    </w:p>
    <w:p>
      <w:r>
        <w:t>Means Apple (App Store), Google (Google Play), or any third‑party distribution platform through which the Application is made available.</w:t>
      </w:r>
    </w:p>
    <w:p/>
    <w:p>
      <w:r>
        <w:t>(h) “Open‑Source Components”</w:t>
      </w:r>
    </w:p>
    <w:p>
      <w:r>
        <w:t>Means third‑party software licensed under open‑source licenses that are included in or used by the Application.</w:t>
      </w:r>
    </w:p>
    <w:p/>
    <w:p>
      <w:r>
        <w:t>(i) “Documentation”</w:t>
      </w:r>
    </w:p>
    <w:p>
      <w:r>
        <w:t>Means user guides, instructions, technical manuals, and support materials provided by the Company.</w:t>
      </w:r>
    </w:p>
    <w:p/>
    <w:p>
      <w:r>
        <w:t>(j) “Updates”</w:t>
      </w:r>
    </w:p>
    <w:p>
      <w:r>
        <w:t>Means bug fixes, patches, enhancements, and new versions of the Application.</w:t>
      </w:r>
    </w:p>
    <w:p/>
    <w:p>
      <w:r>
        <w:t>(k) “User Content”</w:t>
      </w:r>
    </w:p>
    <w:p>
      <w:r>
        <w:t>Means any data, files, text, or content uploaded, submitted, or transmitted by the User via the Application.</w:t>
      </w:r>
    </w:p>
    <w:p/>
    <w:p>
      <w:r>
        <w:t>(l) “Data Protection Laws”</w:t>
      </w:r>
    </w:p>
    <w:p>
      <w:r>
        <w:t>Means GDPR, UK GDPR, CPRA, ePrivacy Directive, Nevada NRS 603A, Wyoming privacy requirements, Taiwan PDPA, and any laws listed in Schedule 1.</w:t>
      </w:r>
    </w:p>
    <w:p/>
    <w:p>
      <w:r>
        <w:t>(m) “License”</w:t>
      </w:r>
    </w:p>
    <w:p>
      <w:r>
        <w:t>Means the limited, revocable, non‑exclusive license granted under this EULA to use the Application.</w:t>
      </w:r>
    </w:p>
    <w:p/>
    <w:p>
      <w:r>
        <w:t>(n) “Prohibited Conduct”</w:t>
      </w:r>
    </w:p>
    <w:p>
      <w:r>
        <w:t>Means any action restricted under Section 3 of this EULA.</w:t>
      </w:r>
    </w:p>
    <w:p/>
    <w:p>
      <w:r>
        <w:t>(o) “Third‑Party Services”</w:t>
      </w:r>
    </w:p>
    <w:p>
      <w:r>
        <w:t>Means external services, SDKs, APIs, or platforms integrated into or accessed via the Application.</w:t>
      </w:r>
    </w:p>
    <w:p/>
    <w:p>
      <w:r>
        <w:t>(p) “App Store Terms”</w:t>
      </w:r>
    </w:p>
    <w:p>
      <w:r>
        <w:t>Means the Store Provider’s terms and policies applicable to end users, including the Apple App Store Terms of Service and Google Play Terms of Service.</w:t>
      </w:r>
    </w:p>
    <w:p/>
    <w:p>
      <w:r>
        <w:t>1.2 Interpretation</w:t>
      </w:r>
    </w:p>
    <w:p/>
    <w:p>
      <w:r>
        <w:t xml:space="preserve">(a) Capitalized terms have the meanings assigned above or in Schedule 1.  </w:t>
      </w:r>
    </w:p>
    <w:p>
      <w:r>
        <w:t xml:space="preserve">(b) “Including” means “including without limitation.”  </w:t>
      </w:r>
    </w:p>
    <w:p>
      <w:r>
        <w:t xml:space="preserve">(c) References to law include all amendments and successor laws.  </w:t>
      </w:r>
    </w:p>
    <w:p>
      <w:r>
        <w:t xml:space="preserve">(d) The English version controls unless otherwise required by law.  </w:t>
      </w:r>
    </w:p>
    <w:p>
      <w:r>
        <w:t>(e) If there is any conflict between App Store Terms and this EULA, the App Store Terms prevail solely where they are mandatory.</w:t>
      </w:r>
    </w:p>
    <w:p/>
    <w:p>
      <w:r>
        <w:t>END OF PART 1</w:t>
      </w:r>
    </w:p>
    <w:p/>
    <w:p>
      <w:r>
        <w:br w:type="page"/>
      </w:r>
    </w:p>
    <w:p>
      <w:r>
        <w:t>End User License Agreement (EULA) – Batch 10, Part 2</w:t>
      </w:r>
    </w:p>
    <w:p/>
    <w:p>
      <w:r>
        <w:t>SECTION 2 — LICENSE GRANT</w:t>
      </w:r>
    </w:p>
    <w:p/>
    <w:p>
      <w:r>
        <w:t xml:space="preserve">2.1 Limited License  </w:t>
      </w:r>
    </w:p>
    <w:p>
      <w:r>
        <w:t xml:space="preserve">Subject to this EULA, the Company grants the User a limited, revocable, non-exclusive, non-transferable, non-sublicensable License to:  </w:t>
      </w:r>
    </w:p>
    <w:p>
      <w:r>
        <w:t xml:space="preserve">(a) download, install, and use one copy of the Application on a Device;  </w:t>
      </w:r>
    </w:p>
    <w:p>
      <w:r>
        <w:t xml:space="preserve">(b) access and use the Services through the Application;  </w:t>
      </w:r>
    </w:p>
    <w:p>
      <w:r>
        <w:t>(c) receive Updates, patches, and enhancements as provided by the Company.</w:t>
      </w:r>
    </w:p>
    <w:p/>
    <w:p>
      <w:r>
        <w:t xml:space="preserve">2.2 Scope of Use  </w:t>
      </w:r>
    </w:p>
    <w:p>
      <w:r>
        <w:t xml:space="preserve">The License permits:  </w:t>
      </w:r>
    </w:p>
    <w:p>
      <w:r>
        <w:t xml:space="preserve">(a) personal or internal business use;  </w:t>
      </w:r>
    </w:p>
    <w:p>
      <w:r>
        <w:t xml:space="preserve">(b) use on multiple Devices owned or controlled by the User;  </w:t>
      </w:r>
    </w:p>
    <w:p>
      <w:r>
        <w:t xml:space="preserve">(c) offline functionality where provided by the Application;  </w:t>
      </w:r>
    </w:p>
    <w:p>
      <w:r>
        <w:t>(d) backup copies solely for archival purposes.</w:t>
      </w:r>
    </w:p>
    <w:p/>
    <w:p>
      <w:r>
        <w:t xml:space="preserve">2.3 No Transfer  </w:t>
      </w:r>
    </w:p>
    <w:p>
      <w:r>
        <w:t>The User may not rent, lease, lend, sell, redistribute, or sublicense the Application.</w:t>
      </w:r>
    </w:p>
    <w:p/>
    <w:p>
      <w:r>
        <w:t>-------------------------------------------</w:t>
      </w:r>
    </w:p>
    <w:p/>
    <w:p>
      <w:r>
        <w:t>SECTION 3 — LICENSE RESTRICTIONS (PROHIBITED CONDUCT)</w:t>
      </w:r>
    </w:p>
    <w:p/>
    <w:p>
      <w:r>
        <w:t>The User shall NOT:</w:t>
      </w:r>
    </w:p>
    <w:p/>
    <w:p>
      <w:r>
        <w:t xml:space="preserve">(a) reverse engineer, decompile, modify, translate, or attempt to access the source code;  </w:t>
      </w:r>
    </w:p>
    <w:p>
      <w:r>
        <w:t xml:space="preserve">(b) circumvent security features, authentication, API rate limits, or technical restrictions;  </w:t>
      </w:r>
    </w:p>
    <w:p>
      <w:r>
        <w:t xml:space="preserve">(c) copy or distribute the Application except as expressly permitted;  </w:t>
      </w:r>
    </w:p>
    <w:p>
      <w:r>
        <w:t xml:space="preserve">(d) use automated tools (bots, scrapers) to access the Application;  </w:t>
      </w:r>
    </w:p>
    <w:p>
      <w:r>
        <w:t xml:space="preserve">(e) interfere with servers, networks, or infrastructure;  </w:t>
      </w:r>
    </w:p>
    <w:p>
      <w:r>
        <w:t xml:space="preserve">(f) use the Application for unlawful, harmful, or fraudulent activities;  </w:t>
      </w:r>
    </w:p>
    <w:p>
      <w:r>
        <w:t xml:space="preserve">(g) upload malicious code, spyware, or harmful content;  </w:t>
      </w:r>
    </w:p>
    <w:p>
      <w:r>
        <w:t xml:space="preserve">(h) use the Application to build competing products;  </w:t>
      </w:r>
    </w:p>
    <w:p>
      <w:r>
        <w:t xml:space="preserve">(i) bypass territorial or device-based restrictions;  </w:t>
      </w:r>
    </w:p>
    <w:p>
      <w:r>
        <w:t>(j) remove, obscure, or alter copyright notices.</w:t>
      </w:r>
    </w:p>
    <w:p/>
    <w:p>
      <w:r>
        <w:t>-------------------------------------------</w:t>
      </w:r>
    </w:p>
    <w:p/>
    <w:p>
      <w:r>
        <w:t>SECTION 4 — OWNERSHIP AND INTELLECTUAL PROPERTY</w:t>
      </w:r>
    </w:p>
    <w:p/>
    <w:p>
      <w:r>
        <w:t xml:space="preserve">4.1 Ownership  </w:t>
      </w:r>
    </w:p>
    <w:p>
      <w:r>
        <w:t>The Application is licensed, not sold. All intellectual property rights belong exclusively to the Company.</w:t>
      </w:r>
    </w:p>
    <w:p/>
    <w:p>
      <w:r>
        <w:t xml:space="preserve">4.2 Reservation of Rights  </w:t>
      </w:r>
    </w:p>
    <w:p>
      <w:r>
        <w:t>The Company reserves all rights not expressly granted.</w:t>
      </w:r>
    </w:p>
    <w:p/>
    <w:p>
      <w:r>
        <w:t xml:space="preserve">4.3 User Content  </w:t>
      </w:r>
    </w:p>
    <w:p>
      <w:r>
        <w:t>The User retains ownership of User Content. The User grants the Company a limited license to process User Content solely for operating the Services.</w:t>
      </w:r>
    </w:p>
    <w:p/>
    <w:p>
      <w:r>
        <w:t xml:space="preserve">4.4 Trademarks  </w:t>
      </w:r>
    </w:p>
    <w:p>
      <w:r>
        <w:t>Company names and logos may not be used without prior written consent.</w:t>
      </w:r>
    </w:p>
    <w:p/>
    <w:p>
      <w:r>
        <w:t>-------------------------------------------</w:t>
      </w:r>
    </w:p>
    <w:p/>
    <w:p>
      <w:r>
        <w:t>SECTION 5 — OPEN-SOURCE COMPONENTS</w:t>
      </w:r>
    </w:p>
    <w:p/>
    <w:p>
      <w:r>
        <w:t xml:space="preserve">5.1 Incorporation of Open-Source Software  </w:t>
      </w:r>
    </w:p>
    <w:p>
      <w:r>
        <w:t>The Application may include Open-Source Components licensed under their respective licenses.</w:t>
      </w:r>
    </w:p>
    <w:p/>
    <w:p>
      <w:r>
        <w:t xml:space="preserve">5.2 Notices  </w:t>
      </w:r>
    </w:p>
    <w:p>
      <w:r>
        <w:t>The Company shall provide a list of all Open-Source Components upon request or in the “Open Source Notices” section within the Application.</w:t>
      </w:r>
    </w:p>
    <w:p/>
    <w:p>
      <w:r>
        <w:t xml:space="preserve">5.3 Conflict  </w:t>
      </w:r>
    </w:p>
    <w:p>
      <w:r>
        <w:t>Where the terms of an open-source license conflict with this EULA, the open-source license shall control solely with respect to that component.</w:t>
      </w:r>
    </w:p>
    <w:p/>
    <w:p>
      <w:r>
        <w:t>-------------------------------------------</w:t>
      </w:r>
    </w:p>
    <w:p/>
    <w:p>
      <w:r>
        <w:t>SECTION 6 — UPDATES AND MODIFICATIONS</w:t>
      </w:r>
    </w:p>
    <w:p/>
    <w:p>
      <w:r>
        <w:t xml:space="preserve">6.1 Automatic Updates  </w:t>
      </w:r>
    </w:p>
    <w:p>
      <w:r>
        <w:t xml:space="preserve">The User acknowledges that the Company may:  </w:t>
      </w:r>
    </w:p>
    <w:p>
      <w:r>
        <w:t xml:space="preserve">(a) automatically install Updates;  </w:t>
      </w:r>
    </w:p>
    <w:p>
      <w:r>
        <w:t xml:space="preserve">(b) modify features, functionality, or interfaces;  </w:t>
      </w:r>
    </w:p>
    <w:p>
      <w:r>
        <w:t>(c) deploy security patches without notice.</w:t>
      </w:r>
    </w:p>
    <w:p/>
    <w:p>
      <w:r>
        <w:t xml:space="preserve">6.2 User Responsibility  </w:t>
      </w:r>
    </w:p>
    <w:p>
      <w:r>
        <w:t>The User is responsible for installing optional Updates where automatic updates are disabled.</w:t>
      </w:r>
    </w:p>
    <w:p/>
    <w:p>
      <w:r>
        <w:t xml:space="preserve">6.3 Discontinuation  </w:t>
      </w:r>
    </w:p>
    <w:p>
      <w:r>
        <w:t>The Company may discontinue certain features or versions as part of Update cycles.</w:t>
      </w:r>
    </w:p>
    <w:p/>
    <w:p>
      <w:r>
        <w:t>-------------------------------------------</w:t>
      </w:r>
    </w:p>
    <w:p/>
    <w:p>
      <w:r>
        <w:t>SECTION 7 — THIRD-PARTY SERVICES, SDKS, AND APS</w:t>
      </w:r>
    </w:p>
    <w:p/>
    <w:p>
      <w:r>
        <w:t xml:space="preserve">7.1 Third-Party Services  </w:t>
      </w:r>
    </w:p>
    <w:p>
      <w:r>
        <w:t xml:space="preserve">The Application may integrate with or rely on Third-Party Services including:  </w:t>
      </w:r>
    </w:p>
    <w:p>
      <w:r>
        <w:t xml:space="preserve">(a) analytics SDKs,  </w:t>
      </w:r>
    </w:p>
    <w:p>
      <w:r>
        <w:t xml:space="preserve">(b) authentication providers,  </w:t>
      </w:r>
    </w:p>
    <w:p>
      <w:r>
        <w:t xml:space="preserve">(c) payment processors,  </w:t>
      </w:r>
    </w:p>
    <w:p>
      <w:r>
        <w:t xml:space="preserve">(d) crash reporting tools,  </w:t>
      </w:r>
    </w:p>
    <w:p>
      <w:r>
        <w:t xml:space="preserve">(e) cloud storage,  </w:t>
      </w:r>
    </w:p>
    <w:p>
      <w:r>
        <w:t>(f) mapping or content services.</w:t>
      </w:r>
    </w:p>
    <w:p/>
    <w:p>
      <w:r>
        <w:t xml:space="preserve">7.2 No Control  </w:t>
      </w:r>
    </w:p>
    <w:p>
      <w:r>
        <w:t>The Company is not responsible for Third-Party Services, their availability, or data practices.</w:t>
      </w:r>
    </w:p>
    <w:p/>
    <w:p>
      <w:r>
        <w:t xml:space="preserve">7.3 Third-Party Terms  </w:t>
      </w:r>
    </w:p>
    <w:p>
      <w:r>
        <w:t xml:space="preserve">Users must comply with applicable third-party terms, including:  </w:t>
      </w:r>
    </w:p>
    <w:p>
      <w:r>
        <w:t xml:space="preserve">• Google Play Terms of Service  </w:t>
      </w:r>
    </w:p>
    <w:p>
      <w:r>
        <w:t xml:space="preserve">• Apple App Store Terms of Service  </w:t>
      </w:r>
    </w:p>
    <w:p>
      <w:r>
        <w:t>• SDK provider terms</w:t>
      </w:r>
    </w:p>
    <w:p/>
    <w:p>
      <w:r>
        <w:t>-------------------------------------------</w:t>
      </w:r>
    </w:p>
    <w:p/>
    <w:p>
      <w:r>
        <w:t>SECTION 8 — PLATFORM AND EXPORT COMPLIANCE</w:t>
      </w:r>
    </w:p>
    <w:p/>
    <w:p>
      <w:r>
        <w:t xml:space="preserve">8.1 App Store Terms  </w:t>
      </w:r>
    </w:p>
    <w:p>
      <w:r>
        <w:t xml:space="preserve">Users acknowledge and agree that:  </w:t>
      </w:r>
    </w:p>
    <w:p>
      <w:r>
        <w:t xml:space="preserve">(a) this EULA is between the User and the Company, not Apple or Google;  </w:t>
      </w:r>
    </w:p>
    <w:p>
      <w:r>
        <w:t xml:space="preserve">(b) Apple and Google are not responsible for support or maintenance of the Application;  </w:t>
      </w:r>
    </w:p>
    <w:p>
      <w:r>
        <w:t>(c) Apple and Google may enforce this EULA as third-party beneficiaries.</w:t>
      </w:r>
    </w:p>
    <w:p/>
    <w:p>
      <w:r>
        <w:t xml:space="preserve">8.2 Export Restrictions  </w:t>
      </w:r>
    </w:p>
    <w:p>
      <w:r>
        <w:t xml:space="preserve">The User shall comply with all applicable export and embargo laws, including:  </w:t>
      </w:r>
    </w:p>
    <w:p>
      <w:r>
        <w:t xml:space="preserve">(a) U.S. Export Administration Regulations (EAR);  </w:t>
      </w:r>
    </w:p>
    <w:p>
      <w:r>
        <w:t xml:space="preserve">(b) EU dual-use export controls;  </w:t>
      </w:r>
    </w:p>
    <w:p>
      <w:r>
        <w:t>(c) local export restrictions as listed in Schedule 1.</w:t>
      </w:r>
    </w:p>
    <w:p/>
    <w:p>
      <w:r>
        <w:t>END OF PART 2</w:t>
      </w:r>
    </w:p>
    <w:p/>
    <w:p>
      <w:r>
        <w:br w:type="page"/>
      </w:r>
    </w:p>
    <w:p>
      <w:r>
        <w:t>End User License Agreement (EULA) – Batch 10, Part 3</w:t>
      </w:r>
    </w:p>
    <w:p/>
    <w:p>
      <w:r>
        <w:t>SECTION 9 — TERMINATION AND SUSPENSION</w:t>
      </w:r>
    </w:p>
    <w:p/>
    <w:p>
      <w:r>
        <w:t xml:space="preserve">9.1 Termination by User  </w:t>
      </w:r>
    </w:p>
    <w:p>
      <w:r>
        <w:t xml:space="preserve">The User may terminate this EULA at any time by:  </w:t>
      </w:r>
    </w:p>
    <w:p>
      <w:r>
        <w:t xml:space="preserve">(a) deleting the Application from all Devices; and  </w:t>
      </w:r>
    </w:p>
    <w:p>
      <w:r>
        <w:t>(b) ceasing all use of the Services.</w:t>
      </w:r>
    </w:p>
    <w:p/>
    <w:p>
      <w:r>
        <w:t xml:space="preserve">9.2 Termination by Company  </w:t>
      </w:r>
    </w:p>
    <w:p>
      <w:r>
        <w:t xml:space="preserve">The Company may terminate or suspend the License immediately, with or without notice, if the User:  </w:t>
      </w:r>
    </w:p>
    <w:p>
      <w:r>
        <w:t xml:space="preserve">(a) breaches this EULA;  </w:t>
      </w:r>
    </w:p>
    <w:p>
      <w:r>
        <w:t xml:space="preserve">(b) engages in Prohibited Conduct;  </w:t>
      </w:r>
    </w:p>
    <w:p>
      <w:r>
        <w:t xml:space="preserve">(c) violates Data Protection Laws;  </w:t>
      </w:r>
    </w:p>
    <w:p>
      <w:r>
        <w:t xml:space="preserve">(d) fails to pay required fees (if applicable);  </w:t>
      </w:r>
    </w:p>
    <w:p>
      <w:r>
        <w:t>(e) poses a security or legal risk.</w:t>
      </w:r>
    </w:p>
    <w:p/>
    <w:p>
      <w:r>
        <w:t xml:space="preserve">9.3 Effect of Termination  </w:t>
      </w:r>
    </w:p>
    <w:p>
      <w:r>
        <w:t xml:space="preserve">Upon termination:  </w:t>
      </w:r>
    </w:p>
    <w:p>
      <w:r>
        <w:t xml:space="preserve">(a) the License automatically ends;  </w:t>
      </w:r>
    </w:p>
    <w:p>
      <w:r>
        <w:t xml:space="preserve">(b) the User must uninstall and delete the Application;  </w:t>
      </w:r>
    </w:p>
    <w:p>
      <w:r>
        <w:t xml:space="preserve">(c) access to Services may cease immediately;  </w:t>
      </w:r>
    </w:p>
    <w:p>
      <w:r>
        <w:t>(d) continued use of the Application is prohibited.</w:t>
      </w:r>
    </w:p>
    <w:p/>
    <w:p>
      <w:r>
        <w:t xml:space="preserve">9.4 Survival  </w:t>
      </w:r>
    </w:p>
    <w:p>
      <w:r>
        <w:t xml:space="preserve">The following sections survive termination:  </w:t>
      </w:r>
    </w:p>
    <w:p>
      <w:r>
        <w:t xml:space="preserve">– Ownership &amp; IP  </w:t>
      </w:r>
    </w:p>
    <w:p>
      <w:r>
        <w:t xml:space="preserve">– Warranty Disclaimers  </w:t>
      </w:r>
    </w:p>
    <w:p>
      <w:r>
        <w:t xml:space="preserve">– Limitation of Liability  </w:t>
      </w:r>
    </w:p>
    <w:p>
      <w:r>
        <w:t xml:space="preserve">– Indemnification  </w:t>
      </w:r>
    </w:p>
    <w:p>
      <w:r>
        <w:t xml:space="preserve">– Governing Law  </w:t>
      </w:r>
    </w:p>
    <w:p>
      <w:r>
        <w:t xml:space="preserve">– Notices  </w:t>
      </w:r>
    </w:p>
    <w:p>
      <w:r>
        <w:t>– Schedule 1</w:t>
      </w:r>
    </w:p>
    <w:p/>
    <w:p>
      <w:r>
        <w:t>-------------------------------------------</w:t>
      </w:r>
    </w:p>
    <w:p/>
    <w:p>
      <w:r>
        <w:t>SECTION 10 — WARRANTY DISCLAIMERS</w:t>
      </w:r>
    </w:p>
    <w:p/>
    <w:p>
      <w:r>
        <w:t xml:space="preserve">10.1 “AS IS”  </w:t>
      </w:r>
    </w:p>
    <w:p>
      <w:r>
        <w:t>The Application and Services are provided “AS IS” and “AS AVAILABLE.”</w:t>
      </w:r>
    </w:p>
    <w:p/>
    <w:p>
      <w:r>
        <w:t xml:space="preserve">10.2 No Guarantees  </w:t>
      </w:r>
    </w:p>
    <w:p>
      <w:r>
        <w:t xml:space="preserve">The Company does not warrant that the Application:  </w:t>
      </w:r>
    </w:p>
    <w:p>
      <w:r>
        <w:t xml:space="preserve">(a) will be error-free or uninterrupted;  </w:t>
      </w:r>
    </w:p>
    <w:p>
      <w:r>
        <w:t xml:space="preserve">(b) will meet the User’s expectations;  </w:t>
      </w:r>
    </w:p>
    <w:p>
      <w:r>
        <w:t xml:space="preserve">(c) will be compatible with every Device or OS version;  </w:t>
      </w:r>
    </w:p>
    <w:p>
      <w:r>
        <w:t>(d) will remain available indefinitely.</w:t>
      </w:r>
    </w:p>
    <w:p/>
    <w:p>
      <w:r>
        <w:t xml:space="preserve">10.3 No Advice  </w:t>
      </w:r>
    </w:p>
    <w:p>
      <w:r>
        <w:t>No information provided by the Company constitutes professional or legal advice.</w:t>
      </w:r>
    </w:p>
    <w:p/>
    <w:p>
      <w:r>
        <w:t>-------------------------------------------</w:t>
      </w:r>
    </w:p>
    <w:p/>
    <w:p>
      <w:r>
        <w:t>SECTION 11 — LIMITATION OF LIABILITY</w:t>
      </w:r>
    </w:p>
    <w:p/>
    <w:p>
      <w:r>
        <w:t xml:space="preserve">11.1 Exclusion of Damages  </w:t>
      </w:r>
    </w:p>
    <w:p>
      <w:r>
        <w:t xml:space="preserve">To the maximum extent permitted by law, the Company is not liable for:  </w:t>
      </w:r>
    </w:p>
    <w:p>
      <w:r>
        <w:t xml:space="preserve">(a) indirect, incidental, special, consequential, or punitive damages;  </w:t>
      </w:r>
    </w:p>
    <w:p>
      <w:r>
        <w:t xml:space="preserve">(b) loss of profits or revenue;  </w:t>
      </w:r>
    </w:p>
    <w:p>
      <w:r>
        <w:t xml:space="preserve">(c) loss of data;  </w:t>
      </w:r>
    </w:p>
    <w:p>
      <w:r>
        <w:t xml:space="preserve">(d) device damage;  </w:t>
      </w:r>
    </w:p>
    <w:p>
      <w:r>
        <w:t>(e) failure of third-party services.</w:t>
      </w:r>
    </w:p>
    <w:p/>
    <w:p>
      <w:r>
        <w:t xml:space="preserve">11.2 Cap on Liability  </w:t>
      </w:r>
    </w:p>
    <w:p>
      <w:r>
        <w:t>The Company’s total liability shall not exceed the amount paid by the User for the Application during the six (6) months preceding the claim, or USD $50, whichever is higher.</w:t>
      </w:r>
    </w:p>
    <w:p/>
    <w:p>
      <w:r>
        <w:t xml:space="preserve">11.3 Consumer Protection  </w:t>
      </w:r>
    </w:p>
    <w:p>
      <w:r>
        <w:t xml:space="preserve">This limitation does not exclude liability that cannot be limited under applicable law, including:  </w:t>
      </w:r>
    </w:p>
    <w:p>
      <w:r>
        <w:t xml:space="preserve">(a) death or personal injury caused by negligence;  </w:t>
      </w:r>
    </w:p>
    <w:p>
      <w:r>
        <w:t xml:space="preserve">(b) fraud;  </w:t>
      </w:r>
    </w:p>
    <w:p>
      <w:r>
        <w:t>(c) statutory rights for EU/UK consumers.</w:t>
      </w:r>
    </w:p>
    <w:p/>
    <w:p>
      <w:r>
        <w:t>-------------------------------------------</w:t>
      </w:r>
    </w:p>
    <w:p/>
    <w:p>
      <w:r>
        <w:t>SECTION 12 — INDEMNIFICATION</w:t>
      </w:r>
    </w:p>
    <w:p/>
    <w:p>
      <w:r>
        <w:t xml:space="preserve">12.1 User Indemnity  </w:t>
      </w:r>
    </w:p>
    <w:p>
      <w:r>
        <w:t xml:space="preserve">The User shall defend, indemnify, and hold harmless the Company from claims arising out of:  </w:t>
      </w:r>
    </w:p>
    <w:p>
      <w:r>
        <w:t xml:space="preserve">(a) misuse of the Application;  </w:t>
      </w:r>
    </w:p>
    <w:p>
      <w:r>
        <w:t xml:space="preserve">(b) violation of this EULA;  </w:t>
      </w:r>
    </w:p>
    <w:p>
      <w:r>
        <w:t xml:space="preserve">(c) infringement caused by User Content;  </w:t>
      </w:r>
    </w:p>
    <w:p>
      <w:r>
        <w:t>(d) illegal or harmful conduct.</w:t>
      </w:r>
    </w:p>
    <w:p/>
    <w:p>
      <w:r>
        <w:t>-------------------------------------------</w:t>
      </w:r>
    </w:p>
    <w:p/>
    <w:p>
      <w:r>
        <w:t>SECTION 13 — GOVERNING LAW AND DISPUTE RESOLUTION</w:t>
      </w:r>
    </w:p>
    <w:p/>
    <w:p>
      <w:r>
        <w:t xml:space="preserve">13.1 Governing Law  </w:t>
      </w:r>
    </w:p>
    <w:p>
      <w:r>
        <w:t>The governing law shall be the jurisdiction specified in Schedule 1.</w:t>
      </w:r>
    </w:p>
    <w:p/>
    <w:p>
      <w:r>
        <w:t xml:space="preserve">13.2 Venue  </w:t>
      </w:r>
    </w:p>
    <w:p>
      <w:r>
        <w:t>Exclusive jurisdiction and venue shall lie in the courts specified in Schedule 1.</w:t>
      </w:r>
    </w:p>
    <w:p/>
    <w:p>
      <w:r>
        <w:t xml:space="preserve">13.3 Consumer Rights  </w:t>
      </w:r>
    </w:p>
    <w:p>
      <w:r>
        <w:t>If the User is an EU/UK consumer, mandatory consumer protections and local dispute rights apply.</w:t>
      </w:r>
    </w:p>
    <w:p/>
    <w:p>
      <w:r>
        <w:t>-------------------------------------------</w:t>
      </w:r>
    </w:p>
    <w:p/>
    <w:p>
      <w:r>
        <w:t>SECTION 14 — APP STORE PROVIDER TERMS</w:t>
      </w:r>
    </w:p>
    <w:p/>
    <w:p>
      <w:r>
        <w:t xml:space="preserve">14.1 Third-Party Beneficiaries  </w:t>
      </w:r>
    </w:p>
    <w:p>
      <w:r>
        <w:t>Apple Inc. and Google LLC are third-party beneficiaries of this EULA.</w:t>
      </w:r>
    </w:p>
    <w:p/>
    <w:p>
      <w:r>
        <w:t xml:space="preserve">14.2 Apple-Specific Terms  </w:t>
      </w:r>
    </w:p>
    <w:p>
      <w:r>
        <w:t xml:space="preserve">(a) Apple is not responsible for the Application’s functionality or legal compliance.  </w:t>
      </w:r>
    </w:p>
    <w:p>
      <w:r>
        <w:t xml:space="preserve">(b) In the event of any failure to conform to a warranty, the User may notify Apple, and Apple may refund the purchase price of the Application.  </w:t>
      </w:r>
    </w:p>
    <w:p>
      <w:r>
        <w:t>(c) Apple is not obligated to perform support or maintenance.</w:t>
      </w:r>
    </w:p>
    <w:p/>
    <w:p>
      <w:r>
        <w:t xml:space="preserve">14.3 Google-Specific Terms  </w:t>
      </w:r>
    </w:p>
    <w:p>
      <w:r>
        <w:t>Google Play’s Terms of Service apply to Android installations.</w:t>
      </w:r>
    </w:p>
    <w:p/>
    <w:p>
      <w:r>
        <w:t>-------------------------------------------</w:t>
      </w:r>
    </w:p>
    <w:p/>
    <w:p>
      <w:r>
        <w:t>SECTION 15 — FORCE MAJEURE</w:t>
      </w:r>
    </w:p>
    <w:p/>
    <w:p>
      <w:r>
        <w:t xml:space="preserve">The Company is not liable for delays or failures caused by events beyond reasonable control, including:  </w:t>
      </w:r>
    </w:p>
    <w:p>
      <w:r>
        <w:t xml:space="preserve">(a) natural disasters;  </w:t>
      </w:r>
    </w:p>
    <w:p>
      <w:r>
        <w:t xml:space="preserve">(b) war or terrorism;  </w:t>
      </w:r>
    </w:p>
    <w:p>
      <w:r>
        <w:t xml:space="preserve">(c) labor disputes;  </w:t>
      </w:r>
    </w:p>
    <w:p>
      <w:r>
        <w:t xml:space="preserve">(d) power outages;  </w:t>
      </w:r>
    </w:p>
    <w:p>
      <w:r>
        <w:t xml:space="preserve">(e) telecommunications failures;  </w:t>
      </w:r>
    </w:p>
    <w:p>
      <w:r>
        <w:t>(f) government actions.</w:t>
      </w:r>
    </w:p>
    <w:p/>
    <w:p>
      <w:r>
        <w:t>-------------------------------------------</w:t>
      </w:r>
    </w:p>
    <w:p/>
    <w:p>
      <w:r>
        <w:t>SECTION 16 — NOTICES</w:t>
      </w:r>
    </w:p>
    <w:p/>
    <w:p>
      <w:r>
        <w:t xml:space="preserve">16.1 Delivery  </w:t>
      </w:r>
    </w:p>
    <w:p>
      <w:r>
        <w:t>Notices must be delivered by email or via in-app notifications.</w:t>
      </w:r>
    </w:p>
    <w:p/>
    <w:p>
      <w:r>
        <w:t xml:space="preserve">16.2 User Notices  </w:t>
      </w:r>
    </w:p>
    <w:p>
      <w:r>
        <w:t>Users shall keep their email contact information up to date.</w:t>
      </w:r>
    </w:p>
    <w:p/>
    <w:p>
      <w:r>
        <w:t>-------------------------------------------</w:t>
      </w:r>
    </w:p>
    <w:p/>
    <w:p>
      <w:r>
        <w:t>SECTION 17 — TAXES AND FEES</w:t>
      </w:r>
    </w:p>
    <w:p/>
    <w:p>
      <w:r>
        <w:t>Users are responsible for all applicable taxes unless otherwise required by law.</w:t>
      </w:r>
    </w:p>
    <w:p/>
    <w:p>
      <w:r>
        <w:t>-------------------------------------------</w:t>
      </w:r>
    </w:p>
    <w:p/>
    <w:p>
      <w:r>
        <w:t>END OF PART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