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Master Service Agreement (MSA) – Batch 5, Part 1</w:t>
      </w:r>
    </w:p>
    <w:p/>
    <w:p>
      <w:r>
        <w:t>SECTION 1 — DEFINITIONS AND INTERPRETATION</w:t>
      </w:r>
    </w:p>
    <w:p/>
    <w:p>
      <w:r>
        <w:t>1.1 Definitions</w:t>
      </w:r>
    </w:p>
    <w:p/>
    <w:p>
      <w:r>
        <w:t>(a) “Agreement” or “MSA”</w:t>
      </w:r>
    </w:p>
    <w:p>
      <w:r>
        <w:t>Means this Master Service Agreement together with Schedule 1 (Specific Provisions) and all referenced policies.</w:t>
      </w:r>
    </w:p>
    <w:p/>
    <w:p>
      <w:r>
        <w:t>(b) “Company”</w:t>
      </w:r>
    </w:p>
    <w:p>
      <w:r>
        <w:t>Means the legal entity identified in Schedule 1 as the provider of the Services.</w:t>
      </w:r>
    </w:p>
    <w:p/>
    <w:p>
      <w:r>
        <w:t>(c) “Client”</w:t>
      </w:r>
    </w:p>
    <w:p>
      <w:r>
        <w:t>Means the business customer entering into this Agreement with the Company.</w:t>
      </w:r>
    </w:p>
    <w:p/>
    <w:p>
      <w:r>
        <w:t>(d) “Authorized Users”</w:t>
      </w:r>
    </w:p>
    <w:p>
      <w:r>
        <w:t>Means employees, contractors, or agents of the Client permitted to use the Services.</w:t>
      </w:r>
    </w:p>
    <w:p/>
    <w:p>
      <w:r>
        <w:t>(e) “Services”</w:t>
      </w:r>
    </w:p>
    <w:p>
      <w:r>
        <w:t>Means the SaaS products, platforms, features, modules, and related support provided by the Company.</w:t>
      </w:r>
    </w:p>
    <w:p/>
    <w:p>
      <w:r>
        <w:t>(f) “Subscription Term”</w:t>
      </w:r>
    </w:p>
    <w:p>
      <w:r>
        <w:t>Means the period during which the Client is authorized to use the Services.</w:t>
      </w:r>
    </w:p>
    <w:p/>
    <w:p>
      <w:r>
        <w:t>(g) “Order Form”</w:t>
      </w:r>
    </w:p>
    <w:p>
      <w:r>
        <w:t>Means any ordering document executed between the parties specifying Services, Fees, and commercial terms.</w:t>
      </w:r>
    </w:p>
    <w:p/>
    <w:p>
      <w:r>
        <w:t>(h) “Fees”</w:t>
      </w:r>
    </w:p>
    <w:p>
      <w:r>
        <w:t>Means all payments payable under this Agreement or any Order Form.</w:t>
      </w:r>
    </w:p>
    <w:p/>
    <w:p>
      <w:r>
        <w:t>(i) “Data”</w:t>
      </w:r>
    </w:p>
    <w:p>
      <w:r>
        <w:t>Means all data entered, generated, transmitted, stored, or processed by the Client through the Services.</w:t>
      </w:r>
    </w:p>
    <w:p/>
    <w:p>
      <w:r>
        <w:t>(j) “Client Data”</w:t>
      </w:r>
    </w:p>
    <w:p>
      <w:r>
        <w:t>Means Data owned or controlled by the Client.</w:t>
      </w:r>
    </w:p>
    <w:p/>
    <w:p>
      <w:r>
        <w:t>(k) “Documentation”</w:t>
      </w:r>
    </w:p>
    <w:p>
      <w:r>
        <w:t>Means user guides, API documents, onboarding materials, and other technical documentation.</w:t>
      </w:r>
    </w:p>
    <w:p/>
    <w:p>
      <w:r>
        <w:t>(l) “Support Services”</w:t>
      </w:r>
    </w:p>
    <w:p>
      <w:r>
        <w:t>Means the support and maintenance services described in the SLA.</w:t>
      </w:r>
    </w:p>
    <w:p/>
    <w:p>
      <w:r>
        <w:t>(m) “SLA”</w:t>
      </w:r>
    </w:p>
    <w:p>
      <w:r>
        <w:t>Means the Service Level Agreement incorporated into this MSA.</w:t>
      </w:r>
    </w:p>
    <w:p/>
    <w:p>
      <w:r>
        <w:t>(n) “Security Incident”</w:t>
      </w:r>
    </w:p>
    <w:p>
      <w:r>
        <w:t>Means any confirmed incident resulting in unauthorized access to Client Data.</w:t>
      </w:r>
    </w:p>
    <w:p/>
    <w:p>
      <w:r>
        <w:t>(o) “Confidential Information”</w:t>
      </w:r>
    </w:p>
    <w:p>
      <w:r>
        <w:t>Means all non-public business, technical, or operational information disclosed under this Agreement.</w:t>
      </w:r>
    </w:p>
    <w:p/>
    <w:p>
      <w:r>
        <w:t>(p) “Intellectual Property Rights”</w:t>
      </w:r>
    </w:p>
    <w:p>
      <w:r>
        <w:t>Means patents, copyrights, trademarks, trade secrets, and all other proprietary rights.</w:t>
      </w:r>
    </w:p>
    <w:p/>
    <w:p>
      <w:r>
        <w:t>(q) “Processing”</w:t>
      </w:r>
    </w:p>
    <w:p>
      <w:r>
        <w:t>Has the meaning given in the DPA.</w:t>
      </w:r>
    </w:p>
    <w:p/>
    <w:p>
      <w:r>
        <w:t>(r) “Applicable Law”</w:t>
      </w:r>
    </w:p>
    <w:p>
      <w:r>
        <w:t>Includes contract law, data protection law, export regulations, and other relevant legislation specified in Schedule 1.</w:t>
      </w:r>
    </w:p>
    <w:p/>
    <w:p>
      <w:r>
        <w:t>(s) “Force Majeure Event”</w:t>
      </w:r>
    </w:p>
    <w:p>
      <w:r>
        <w:t>Has the meaning specified in the Force Majeure clause.</w:t>
      </w:r>
    </w:p>
    <w:p/>
    <w:p>
      <w:r>
        <w:t>(t) “Deliverables”</w:t>
      </w:r>
    </w:p>
    <w:p>
      <w:r>
        <w:t>Means any work product, integrations, or customizations described in an Order Form.</w:t>
      </w:r>
    </w:p>
    <w:p/>
    <w:p>
      <w:r>
        <w:t>1.2 Interpretation</w:t>
      </w:r>
    </w:p>
    <w:p/>
    <w:p>
      <w:r>
        <w:t xml:space="preserve">(a) Headings are for convenience only.  </w:t>
      </w:r>
    </w:p>
    <w:p>
      <w:r>
        <w:t xml:space="preserve">(b) Singular includes plural and vice versa.  </w:t>
      </w:r>
    </w:p>
    <w:p>
      <w:r>
        <w:t xml:space="preserve">(c) Including means without limitation.  </w:t>
      </w:r>
    </w:p>
    <w:p>
      <w:r>
        <w:t xml:space="preserve">(d) References to laws include amendments and replacements.  </w:t>
      </w:r>
    </w:p>
    <w:p>
      <w:r>
        <w:t xml:space="preserve">(e) If the Agreement conflicts with Schedule 1, the Schedule controls.  </w:t>
      </w:r>
    </w:p>
    <w:p>
      <w:r>
        <w:t>(f) In case of translation discrepancies, the English version prevails.</w:t>
      </w:r>
    </w:p>
    <w:p/>
    <w:p>
      <w:r>
        <w:t>END OF PART 1</w:t>
      </w:r>
    </w:p>
    <w:p/>
    <w:p>
      <w:r>
        <w:br w:type="page"/>
      </w:r>
    </w:p>
    <w:p>
      <w:r>
        <w:t>Master Service Agreement (MSA) – Batch 5, Part 2</w:t>
      </w:r>
    </w:p>
    <w:p/>
    <w:p>
      <w:r>
        <w:t>SECTION 2 — SCOPE OF SERVICES</w:t>
      </w:r>
    </w:p>
    <w:p/>
    <w:p>
      <w:r>
        <w:t xml:space="preserve">2.1 Provision of Services  </w:t>
      </w:r>
    </w:p>
    <w:p>
      <w:r>
        <w:t>The Company shall make the Services available to the Client and its Authorized Users in accordance with this MSA, the SLA, and any applicable Order Forms.</w:t>
      </w:r>
    </w:p>
    <w:p/>
    <w:p>
      <w:r>
        <w:t xml:space="preserve">2.2 Order Forms  </w:t>
      </w:r>
    </w:p>
    <w:p>
      <w:r>
        <w:t xml:space="preserve">Each Order Form will specify:  </w:t>
      </w:r>
    </w:p>
    <w:p>
      <w:r>
        <w:t xml:space="preserve">(a) the Services purchased;  </w:t>
      </w:r>
    </w:p>
    <w:p>
      <w:r>
        <w:t xml:space="preserve">(b) Subscription Term;  </w:t>
      </w:r>
    </w:p>
    <w:p>
      <w:r>
        <w:t xml:space="preserve">(c) Fees;  </w:t>
      </w:r>
    </w:p>
    <w:p>
      <w:r>
        <w:t xml:space="preserve">(d) Deliverables (if any);  </w:t>
      </w:r>
    </w:p>
    <w:p>
      <w:r>
        <w:t xml:space="preserve">(e) usage limits;  </w:t>
      </w:r>
    </w:p>
    <w:p>
      <w:r>
        <w:t xml:space="preserve">(f) onboarding or implementation requirements.  </w:t>
      </w:r>
    </w:p>
    <w:p>
      <w:r>
        <w:t>Order Forms are incorporated into this MSA upon execution.</w:t>
      </w:r>
    </w:p>
    <w:p/>
    <w:p>
      <w:r>
        <w:t xml:space="preserve">2.3 Hierarchy  </w:t>
      </w:r>
    </w:p>
    <w:p>
      <w:r>
        <w:t xml:space="preserve">In the event of conflict:  </w:t>
      </w:r>
    </w:p>
    <w:p>
      <w:r>
        <w:t xml:space="preserve">(a) Order Form prevails over the MSA;  </w:t>
      </w:r>
    </w:p>
    <w:p>
      <w:r>
        <w:t xml:space="preserve">(b) MSA prevails over the SLA;  </w:t>
      </w:r>
    </w:p>
    <w:p>
      <w:r>
        <w:t>(c) SLA prevails over Documentation.</w:t>
      </w:r>
    </w:p>
    <w:p/>
    <w:p>
      <w:r>
        <w:t>-------------------------------------------</w:t>
      </w:r>
    </w:p>
    <w:p/>
    <w:p>
      <w:r>
        <w:t>SECTION 3 — CLIENT RESPONSIBILITIES</w:t>
      </w:r>
    </w:p>
    <w:p/>
    <w:p>
      <w:r>
        <w:t xml:space="preserve">3.1 Compliance  </w:t>
      </w:r>
    </w:p>
    <w:p>
      <w:r>
        <w:t xml:space="preserve">The Client shall:  </w:t>
      </w:r>
    </w:p>
    <w:p>
      <w:r>
        <w:t xml:space="preserve">(a) ensure Authorized Users comply with this Agreement;  </w:t>
      </w:r>
    </w:p>
    <w:p>
      <w:r>
        <w:t xml:space="preserve">(b) comply with all Applicable Law;  </w:t>
      </w:r>
    </w:p>
    <w:p>
      <w:r>
        <w:t xml:space="preserve">(c) maintain secure access credentials;  </w:t>
      </w:r>
    </w:p>
    <w:p>
      <w:r>
        <w:t>(d) not use the Services for unlawful or harmful activities.</w:t>
      </w:r>
    </w:p>
    <w:p/>
    <w:p>
      <w:r>
        <w:t xml:space="preserve">3.2 Cooperation  </w:t>
      </w:r>
    </w:p>
    <w:p>
      <w:r>
        <w:t xml:space="preserve">The Client must provide reasonable cooperation, including:  </w:t>
      </w:r>
    </w:p>
    <w:p>
      <w:r>
        <w:t xml:space="preserve">(a) timely decision-making;  </w:t>
      </w:r>
    </w:p>
    <w:p>
      <w:r>
        <w:t xml:space="preserve">(b) access to personnel;  </w:t>
      </w:r>
    </w:p>
    <w:p>
      <w:r>
        <w:t xml:space="preserve">(c) accurate information;  </w:t>
      </w:r>
    </w:p>
    <w:p>
      <w:r>
        <w:t>(d) approvals required to deliver Services.</w:t>
      </w:r>
    </w:p>
    <w:p/>
    <w:p>
      <w:r>
        <w:t xml:space="preserve">3.3 Client Systems  </w:t>
      </w:r>
    </w:p>
    <w:p>
      <w:r>
        <w:t>The Client is responsible for its own systems, networks, and internet connectivity.</w:t>
      </w:r>
    </w:p>
    <w:p/>
    <w:p>
      <w:r>
        <w:t>-------------------------------------------</w:t>
      </w:r>
    </w:p>
    <w:p/>
    <w:p>
      <w:r>
        <w:t>SECTION 4 — USAGE RIGHTS AND RESTRICTIONS</w:t>
      </w:r>
    </w:p>
    <w:p/>
    <w:p>
      <w:r>
        <w:t xml:space="preserve">4.1 License Grant  </w:t>
      </w:r>
    </w:p>
    <w:p>
      <w:r>
        <w:t>The Company grants the Client a limited, non-exclusive, non-transferable license to use the Services during the Subscription Term for internal business purposes.</w:t>
      </w:r>
    </w:p>
    <w:p/>
    <w:p>
      <w:r>
        <w:t xml:space="preserve">4.2 Restrictions  </w:t>
      </w:r>
    </w:p>
    <w:p>
      <w:r>
        <w:t xml:space="preserve">The Client shall not:  </w:t>
      </w:r>
    </w:p>
    <w:p>
      <w:r>
        <w:t xml:space="preserve">(a) reverse-engineer or decompile the Services;  </w:t>
      </w:r>
    </w:p>
    <w:p>
      <w:r>
        <w:t xml:space="preserve">(b) modify, copy, or create derivative works;  </w:t>
      </w:r>
    </w:p>
    <w:p>
      <w:r>
        <w:t xml:space="preserve">(c) resell or sublicense the Services;  </w:t>
      </w:r>
    </w:p>
    <w:p>
      <w:r>
        <w:t xml:space="preserve">(d) interfere with system integrity;  </w:t>
      </w:r>
    </w:p>
    <w:p>
      <w:r>
        <w:t xml:space="preserve">(e) use automated tools that degrade performance;  </w:t>
      </w:r>
    </w:p>
    <w:p>
      <w:r>
        <w:t>(f) access the Services to build a competing product.</w:t>
      </w:r>
    </w:p>
    <w:p/>
    <w:p>
      <w:r>
        <w:t xml:space="preserve">4.3 Usage Limits  </w:t>
      </w:r>
    </w:p>
    <w:p>
      <w:r>
        <w:t>Usage limits (API calls, seats, storage, bandwidth, etc.) are defined in each Order Form. Exceeding usage limits may incur additional Fees.</w:t>
      </w:r>
    </w:p>
    <w:p/>
    <w:p>
      <w:r>
        <w:t>-------------------------------------------</w:t>
      </w:r>
    </w:p>
    <w:p/>
    <w:p>
      <w:r>
        <w:t>SECTION 5 — FEES, BILLING, AND PAYMENT</w:t>
      </w:r>
    </w:p>
    <w:p/>
    <w:p>
      <w:r>
        <w:t xml:space="preserve">5.1 Fees  </w:t>
      </w:r>
    </w:p>
    <w:p>
      <w:r>
        <w:t>The Client shall pay all Fees specified in each Order Form.</w:t>
      </w:r>
    </w:p>
    <w:p/>
    <w:p>
      <w:r>
        <w:t xml:space="preserve">5.2 Invoicing  </w:t>
      </w:r>
    </w:p>
    <w:p>
      <w:r>
        <w:t xml:space="preserve">Unless stated otherwise:  </w:t>
      </w:r>
    </w:p>
    <w:p>
      <w:r>
        <w:t xml:space="preserve">(a) Subscription Fees are billed annually in advance;  </w:t>
      </w:r>
    </w:p>
    <w:p>
      <w:r>
        <w:t xml:space="preserve">(b) Professional Services Fees are billed monthly in arrears;  </w:t>
      </w:r>
    </w:p>
    <w:p>
      <w:r>
        <w:t>(c) invoices are due within 30 days of receipt.</w:t>
      </w:r>
    </w:p>
    <w:p/>
    <w:p>
      <w:r>
        <w:t xml:space="preserve">5.3 Late Payments  </w:t>
      </w:r>
    </w:p>
    <w:p>
      <w:r>
        <w:t xml:space="preserve">Late amounts accrue interest at:  </w:t>
      </w:r>
    </w:p>
    <w:p>
      <w:r>
        <w:t>[INSERT RATE] (e.g., 1.5% per month or the maximum rate permitted by law).</w:t>
      </w:r>
    </w:p>
    <w:p/>
    <w:p>
      <w:r>
        <w:t xml:space="preserve">5.4 Non-Payment  </w:t>
      </w:r>
    </w:p>
    <w:p>
      <w:r>
        <w:t xml:space="preserve">If the Client fails to pay Fees:  </w:t>
      </w:r>
    </w:p>
    <w:p>
      <w:r>
        <w:t xml:space="preserve">(a) the Company may suspend access on ten (10) days’ notice;  </w:t>
      </w:r>
    </w:p>
    <w:p>
      <w:r>
        <w:t>(b) continued non-payment may result in termination.</w:t>
      </w:r>
    </w:p>
    <w:p/>
    <w:p>
      <w:r>
        <w:t>-------------------------------------------</w:t>
      </w:r>
    </w:p>
    <w:p/>
    <w:p>
      <w:r>
        <w:t>SECTION 6 — TAXES</w:t>
      </w:r>
    </w:p>
    <w:p/>
    <w:p>
      <w:r>
        <w:t xml:space="preserve">6.1 Responsibility  </w:t>
      </w:r>
    </w:p>
    <w:p>
      <w:r>
        <w:t>Fees are exclusive of taxes unless stated otherwise. The Client is responsible for all VAT, GST, sales tax, or similar taxes.</w:t>
      </w:r>
    </w:p>
    <w:p/>
    <w:p>
      <w:r>
        <w:t xml:space="preserve">6.2 Withholding  </w:t>
      </w:r>
    </w:p>
    <w:p>
      <w:r>
        <w:t>If the Client is required to withhold taxes, amounts due shall be grossed up so the Company receives the full amount owed.</w:t>
      </w:r>
    </w:p>
    <w:p/>
    <w:p>
      <w:r>
        <w:t>-------------------------------------------</w:t>
      </w:r>
    </w:p>
    <w:p/>
    <w:p>
      <w:r>
        <w:t>SECTION 7 — PROFESSIONAL SERVICES AND DELIVERABLES</w:t>
      </w:r>
    </w:p>
    <w:p/>
    <w:p>
      <w:r>
        <w:t xml:space="preserve">7.1 Professional Services  </w:t>
      </w:r>
    </w:p>
    <w:p>
      <w:r>
        <w:t>The Company may provide implementation, configuration, training, or custom services (“Professional Services”) as specified in an Order Form.</w:t>
      </w:r>
    </w:p>
    <w:p/>
    <w:p>
      <w:r>
        <w:t xml:space="preserve">7.2 Deliverables  </w:t>
      </w:r>
    </w:p>
    <w:p>
      <w:r>
        <w:t>Deliverables, timelines, and acceptance criteria shall be detailed in the Order Form.</w:t>
      </w:r>
    </w:p>
    <w:p/>
    <w:p>
      <w:r>
        <w:t xml:space="preserve">7.3 Acceptance  </w:t>
      </w:r>
    </w:p>
    <w:p>
      <w:r>
        <w:t xml:space="preserve">Unless otherwise stated:  </w:t>
      </w:r>
    </w:p>
    <w:p>
      <w:r>
        <w:t xml:space="preserve">(a) Deliverables are deemed accepted five (5) business days after delivery unless the Client provides written notice of deficiencies;  </w:t>
      </w:r>
    </w:p>
    <w:p>
      <w:r>
        <w:t>(b) Corrections will be addressed promptly.</w:t>
      </w:r>
    </w:p>
    <w:p/>
    <w:p>
      <w:r>
        <w:t>-------------------------------------------</w:t>
      </w:r>
    </w:p>
    <w:p/>
    <w:p>
      <w:r>
        <w:t>SECTION 8 — ONBOARDING AND IMPLEMENTATION</w:t>
      </w:r>
    </w:p>
    <w:p/>
    <w:p>
      <w:r>
        <w:t xml:space="preserve">8.1 Onboarding Services  </w:t>
      </w:r>
    </w:p>
    <w:p>
      <w:r>
        <w:t xml:space="preserve">If purchased, onboarding services may include:  </w:t>
      </w:r>
    </w:p>
    <w:p>
      <w:r>
        <w:t xml:space="preserve">(a) initial configuration;  </w:t>
      </w:r>
    </w:p>
    <w:p>
      <w:r>
        <w:t xml:space="preserve">(b) account provisioning;  </w:t>
      </w:r>
    </w:p>
    <w:p>
      <w:r>
        <w:t xml:space="preserve">(c) data migration;  </w:t>
      </w:r>
    </w:p>
    <w:p>
      <w:r>
        <w:t>(d) admin training.</w:t>
      </w:r>
    </w:p>
    <w:p/>
    <w:p>
      <w:r>
        <w:t xml:space="preserve">8.2 Client Responsibilities  </w:t>
      </w:r>
    </w:p>
    <w:p>
      <w:r>
        <w:t>Client must provide required resources, approvals, and materials to avoid delays.</w:t>
      </w:r>
    </w:p>
    <w:p/>
    <w:p>
      <w:r>
        <w:t>-------------------------------------------</w:t>
      </w:r>
    </w:p>
    <w:p/>
    <w:p>
      <w:r>
        <w:t>SECTION 9 — AUDIT RIGHTS</w:t>
      </w:r>
    </w:p>
    <w:p/>
    <w:p>
      <w:r>
        <w:t xml:space="preserve">9.1 Audit  </w:t>
      </w:r>
    </w:p>
    <w:p>
      <w:r>
        <w:t xml:space="preserve">The Company may audit the Client’s use of the Services to ensure compliance. Audits shall be:  </w:t>
      </w:r>
    </w:p>
    <w:p>
      <w:r>
        <w:t xml:space="preserve">(a) conducted no more than once per year;  </w:t>
      </w:r>
    </w:p>
    <w:p>
      <w:r>
        <w:t xml:space="preserve">(b) upon reasonable notice;  </w:t>
      </w:r>
    </w:p>
    <w:p>
      <w:r>
        <w:t>(c) during normal business hours.</w:t>
      </w:r>
    </w:p>
    <w:p/>
    <w:p>
      <w:r>
        <w:t xml:space="preserve">9.2 Remediation  </w:t>
      </w:r>
    </w:p>
    <w:p>
      <w:r>
        <w:t xml:space="preserve">If an audit reveals underpayment or breach:  </w:t>
      </w:r>
    </w:p>
    <w:p>
      <w:r>
        <w:t xml:space="preserve">(a) the Client shall pay underpaid Fees;  </w:t>
      </w:r>
    </w:p>
    <w:p>
      <w:r>
        <w:t xml:space="preserve">(b) implement corrective measures;  </w:t>
      </w:r>
    </w:p>
    <w:p>
      <w:r>
        <w:t>(c) reimburse audit costs if underpayment exceeds 5%.</w:t>
      </w:r>
    </w:p>
    <w:p/>
    <w:p>
      <w:r>
        <w:t>-------------------------------------------</w:t>
      </w:r>
    </w:p>
    <w:p/>
    <w:p>
      <w:r>
        <w:t>SECTION 10 — SUBCONTRACTORS</w:t>
      </w:r>
    </w:p>
    <w:p/>
    <w:p>
      <w:r>
        <w:t xml:space="preserve">10.1 Subcontracting  </w:t>
      </w:r>
    </w:p>
    <w:p>
      <w:r>
        <w:t>The Company may use subcontractors to provide Services.</w:t>
      </w:r>
    </w:p>
    <w:p/>
    <w:p>
      <w:r>
        <w:t xml:space="preserve">10.2 Responsibility  </w:t>
      </w:r>
    </w:p>
    <w:p>
      <w:r>
        <w:t>The Company remains responsible for subcontractor performance.</w:t>
      </w:r>
    </w:p>
    <w:p/>
    <w:p>
      <w:r>
        <w:t>END OF PART 2</w:t>
      </w:r>
    </w:p>
    <w:p/>
    <w:p>
      <w:r>
        <w:br w:type="page"/>
      </w:r>
    </w:p>
    <w:p>
      <w:r>
        <w:t>Master Service Agreement (MSA) – Batch 5, Part 3</w:t>
      </w:r>
    </w:p>
    <w:p/>
    <w:p>
      <w:r>
        <w:t>SECTION 11 — CONFIDENTIALITY</w:t>
      </w:r>
    </w:p>
    <w:p/>
    <w:p>
      <w:r>
        <w:t xml:space="preserve">11.1 Definition  </w:t>
      </w:r>
    </w:p>
    <w:p>
      <w:r>
        <w:t>“Confidential Information” includes all non-public, proprietary, business, technical, financial, security, and operational information disclosed by either party, whether oral, written, electronic, or visual.</w:t>
      </w:r>
    </w:p>
    <w:p/>
    <w:p>
      <w:r>
        <w:t xml:space="preserve">11.2 Obligations  </w:t>
      </w:r>
    </w:p>
    <w:p>
      <w:r>
        <w:t xml:space="preserve">Each party shall:  </w:t>
      </w:r>
    </w:p>
    <w:p>
      <w:r>
        <w:t xml:space="preserve">(a) protect Confidential Information with at least the same degree of care used for its own confidential information;  </w:t>
      </w:r>
    </w:p>
    <w:p>
      <w:r>
        <w:t xml:space="preserve">(b) not disclose Confidential Information except to employees or contractors with a need to know;  </w:t>
      </w:r>
    </w:p>
    <w:p>
      <w:r>
        <w:t>(c) use Confidential Information solely for performance of this Agreement.</w:t>
      </w:r>
    </w:p>
    <w:p/>
    <w:p>
      <w:r>
        <w:t xml:space="preserve">11.3 Exceptions  </w:t>
      </w:r>
    </w:p>
    <w:p>
      <w:r>
        <w:t xml:space="preserve">Confidential Information does not include information that:  </w:t>
      </w:r>
    </w:p>
    <w:p>
      <w:r>
        <w:t xml:space="preserve">(a) is publicly available without breach;  </w:t>
      </w:r>
    </w:p>
    <w:p>
      <w:r>
        <w:t xml:space="preserve">(b) was lawfully known prior to disclosure;  </w:t>
      </w:r>
    </w:p>
    <w:p>
      <w:r>
        <w:t xml:space="preserve">(c) is independently developed without reference;  </w:t>
      </w:r>
    </w:p>
    <w:p>
      <w:r>
        <w:t>(d) is required to be disclosed by law (with advance notice where permissible).</w:t>
      </w:r>
    </w:p>
    <w:p/>
    <w:p>
      <w:r>
        <w:t>-------------------------------------------</w:t>
      </w:r>
    </w:p>
    <w:p/>
    <w:p>
      <w:r>
        <w:t>SECTION 12 — DATA PROTECTION</w:t>
      </w:r>
    </w:p>
    <w:p/>
    <w:p>
      <w:r>
        <w:t xml:space="preserve">12.1 Compliance  </w:t>
      </w:r>
    </w:p>
    <w:p>
      <w:r>
        <w:t xml:space="preserve">The parties shall comply with all Applicable Data Protection Laws, including:  </w:t>
      </w:r>
    </w:p>
    <w:p>
      <w:r>
        <w:t xml:space="preserve">(a) GDPR;  </w:t>
      </w:r>
    </w:p>
    <w:p>
      <w:r>
        <w:t xml:space="preserve">(b) UK GDPR;  </w:t>
      </w:r>
    </w:p>
    <w:p>
      <w:r>
        <w:t xml:space="preserve">(c) CCPA/CPRA;  </w:t>
      </w:r>
    </w:p>
    <w:p>
      <w:r>
        <w:t xml:space="preserve">(d) Nevada NRS 603A;  </w:t>
      </w:r>
    </w:p>
    <w:p>
      <w:r>
        <w:t xml:space="preserve">(e) other US state privacy laws;  </w:t>
      </w:r>
    </w:p>
    <w:p>
      <w:r>
        <w:t xml:space="preserve">(f) Taiwan PDPA;  </w:t>
      </w:r>
    </w:p>
    <w:p>
      <w:r>
        <w:t>(g) any laws listed in Schedule 1.</w:t>
      </w:r>
    </w:p>
    <w:p/>
    <w:p>
      <w:r>
        <w:t xml:space="preserve">12.2 Data Processing  </w:t>
      </w:r>
    </w:p>
    <w:p>
      <w:r>
        <w:t>Data Processing shall be governed by the Data Processing Addendum (DPA), incorporated by reference.</w:t>
      </w:r>
    </w:p>
    <w:p/>
    <w:p>
      <w:r>
        <w:t xml:space="preserve">12.3 Data Ownership  </w:t>
      </w:r>
    </w:p>
    <w:p>
      <w:r>
        <w:t>Client retains ownership of all Client Data.</w:t>
      </w:r>
    </w:p>
    <w:p/>
    <w:p>
      <w:r>
        <w:t>-------------------------------------------</w:t>
      </w:r>
    </w:p>
    <w:p/>
    <w:p>
      <w:r>
        <w:t>SECTION 13 — SECURITY OBLIGATIONS</w:t>
      </w:r>
    </w:p>
    <w:p/>
    <w:p>
      <w:r>
        <w:t xml:space="preserve">13.1 Security Measures  </w:t>
      </w:r>
    </w:p>
    <w:p>
      <w:r>
        <w:t xml:space="preserve">The Company shall maintain industry-standard administrative, physical, and technical safeguards aligned with:  </w:t>
      </w:r>
    </w:p>
    <w:p>
      <w:r>
        <w:t xml:space="preserve">(a) ISO 27001;  </w:t>
      </w:r>
    </w:p>
    <w:p>
      <w:r>
        <w:t xml:space="preserve">(b) SOC 2;  </w:t>
      </w:r>
    </w:p>
    <w:p>
      <w:r>
        <w:t>(c) OWASP best practices.</w:t>
      </w:r>
    </w:p>
    <w:p/>
    <w:p>
      <w:r>
        <w:t xml:space="preserve">13.2 Access Controls  </w:t>
      </w:r>
    </w:p>
    <w:p>
      <w:r>
        <w:t>The Company shall enforce access controls and limit personnel access to Client Data.</w:t>
      </w:r>
    </w:p>
    <w:p/>
    <w:p>
      <w:r>
        <w:t>-------------------------------------------</w:t>
      </w:r>
    </w:p>
    <w:p/>
    <w:p>
      <w:r>
        <w:t>SECTION 14 — SECURITY INCIDENTS</w:t>
      </w:r>
    </w:p>
    <w:p/>
    <w:p>
      <w:r>
        <w:t xml:space="preserve">14.1 Notification  </w:t>
      </w:r>
    </w:p>
    <w:p>
      <w:r>
        <w:t>The Company shall notify the Client of any Security Incident without undue delay and provide information as it becomes available.</w:t>
      </w:r>
    </w:p>
    <w:p/>
    <w:p>
      <w:r>
        <w:t xml:space="preserve">14.2 Cooperation  </w:t>
      </w:r>
    </w:p>
    <w:p>
      <w:r>
        <w:t>The Company shall take reasonable steps to mitigate the impact of the Security Incident.</w:t>
      </w:r>
    </w:p>
    <w:p/>
    <w:p>
      <w:r>
        <w:t>-------------------------------------------</w:t>
      </w:r>
    </w:p>
    <w:p/>
    <w:p>
      <w:r>
        <w:t>SECTION 15 — WARRANTIES</w:t>
      </w:r>
    </w:p>
    <w:p/>
    <w:p>
      <w:r>
        <w:t xml:space="preserve">15.1 Company Warranties  </w:t>
      </w:r>
    </w:p>
    <w:p>
      <w:r>
        <w:t xml:space="preserve">The Company represents and warrants that:  </w:t>
      </w:r>
    </w:p>
    <w:p>
      <w:r>
        <w:t xml:space="preserve">(a) it has the authority to enter into this Agreement;  </w:t>
      </w:r>
    </w:p>
    <w:p>
      <w:r>
        <w:t xml:space="preserve">(b) the Services will materially conform to Documentation;  </w:t>
      </w:r>
    </w:p>
    <w:p>
      <w:r>
        <w:t>(c) it will provide Services using reasonable care and skill.</w:t>
      </w:r>
    </w:p>
    <w:p/>
    <w:p>
      <w:r>
        <w:t xml:space="preserve">15.2 Client Warranties  </w:t>
      </w:r>
    </w:p>
    <w:p>
      <w:r>
        <w:t xml:space="preserve">The Client warrants that:  </w:t>
      </w:r>
    </w:p>
    <w:p>
      <w:r>
        <w:t xml:space="preserve">(a) it has the authority to enter into this Agreement;  </w:t>
      </w:r>
    </w:p>
    <w:p>
      <w:r>
        <w:t xml:space="preserve">(b) it will comply with Applicable Law;  </w:t>
      </w:r>
    </w:p>
    <w:p>
      <w:r>
        <w:t>(c) it will not use the Services for unlawful purposes.</w:t>
      </w:r>
    </w:p>
    <w:p/>
    <w:p>
      <w:r>
        <w:t>-------------------------------------------</w:t>
      </w:r>
    </w:p>
    <w:p/>
    <w:p>
      <w:r>
        <w:t>SECTION 16 — WARRANTY DISCLAIMERS</w:t>
      </w:r>
    </w:p>
    <w:p/>
    <w:p>
      <w:r>
        <w:t>EXCEPT AS EXPRESSLY PROVIDED, THE SERVICES ARE PROVIDED “AS IS” WITHOUT WARRANTIES OF ANY KIND.</w:t>
      </w:r>
    </w:p>
    <w:p/>
    <w:p>
      <w:r>
        <w:t>-------------------------------------------</w:t>
      </w:r>
    </w:p>
    <w:p/>
    <w:p>
      <w:r>
        <w:t>SECTION 17 — INDEMNIFICATION</w:t>
      </w:r>
    </w:p>
    <w:p/>
    <w:p>
      <w:r>
        <w:t xml:space="preserve">17.1 Company Indemnity  </w:t>
      </w:r>
    </w:p>
    <w:p>
      <w:r>
        <w:t>The Company shall defend and indemnify the Client from claims alleging that the Services infringe third-party Intellectual Property Rights.</w:t>
      </w:r>
    </w:p>
    <w:p/>
    <w:p>
      <w:r>
        <w:t xml:space="preserve">17.2 Client Indemnity  </w:t>
      </w:r>
    </w:p>
    <w:p>
      <w:r>
        <w:t xml:space="preserve">The Client shall indemnify the Company for claims arising out of:  </w:t>
      </w:r>
    </w:p>
    <w:p>
      <w:r>
        <w:t xml:space="preserve">(a) Client Data;  </w:t>
      </w:r>
    </w:p>
    <w:p>
      <w:r>
        <w:t xml:space="preserve">(b) breach of the Agreement;  </w:t>
      </w:r>
    </w:p>
    <w:p>
      <w:r>
        <w:t>(c) unlawful use of the Services.</w:t>
      </w:r>
    </w:p>
    <w:p/>
    <w:p>
      <w:r>
        <w:t>-------------------------------------------</w:t>
      </w:r>
    </w:p>
    <w:p/>
    <w:p>
      <w:r>
        <w:t>SECTION 18 — LIMITATION OF LIABILITY</w:t>
      </w:r>
    </w:p>
    <w:p/>
    <w:p>
      <w:r>
        <w:t xml:space="preserve">18.1 Exclusions  </w:t>
      </w:r>
    </w:p>
    <w:p>
      <w:r>
        <w:t xml:space="preserve">Neither party is liable for:  </w:t>
      </w:r>
    </w:p>
    <w:p>
      <w:r>
        <w:t xml:space="preserve">(a) indirect, special, punitive, or consequential damages;  </w:t>
      </w:r>
    </w:p>
    <w:p>
      <w:r>
        <w:t xml:space="preserve">(b) lost profits;  </w:t>
      </w:r>
    </w:p>
    <w:p>
      <w:r>
        <w:t>(c) loss of data.</w:t>
      </w:r>
    </w:p>
    <w:p/>
    <w:p>
      <w:r>
        <w:t xml:space="preserve">18.2 Liability Cap  </w:t>
      </w:r>
    </w:p>
    <w:p>
      <w:r>
        <w:t>The aggregate liability of each party shall not exceed the liability cap in Schedule 1.</w:t>
      </w:r>
    </w:p>
    <w:p/>
    <w:p>
      <w:r>
        <w:t xml:space="preserve">18.3 Mandatory Rights  </w:t>
      </w:r>
    </w:p>
    <w:p>
      <w:r>
        <w:t>Nothing limits rights that cannot be excluded under law.</w:t>
      </w:r>
    </w:p>
    <w:p/>
    <w:p>
      <w:r>
        <w:t>-------------------------------------------</w:t>
      </w:r>
    </w:p>
    <w:p/>
    <w:p>
      <w:r>
        <w:t>SECTION 19 — SUSPENSION OF SERVICES</w:t>
      </w:r>
    </w:p>
    <w:p/>
    <w:p>
      <w:r>
        <w:t xml:space="preserve">19.1 Suspension  </w:t>
      </w:r>
    </w:p>
    <w:p>
      <w:r>
        <w:t xml:space="preserve">The Company may suspend the Services if:  </w:t>
      </w:r>
    </w:p>
    <w:p>
      <w:r>
        <w:t xml:space="preserve">(a) required by law;  </w:t>
      </w:r>
    </w:p>
    <w:p>
      <w:r>
        <w:t xml:space="preserve">(b) necessary for security reasons;  </w:t>
      </w:r>
    </w:p>
    <w:p>
      <w:r>
        <w:t xml:space="preserve">(c) the Client is in material breach;  </w:t>
      </w:r>
    </w:p>
    <w:p>
      <w:r>
        <w:t>(d) non-payment persists beyond notice.</w:t>
      </w:r>
    </w:p>
    <w:p/>
    <w:p>
      <w:r>
        <w:t>-------------------------------------------</w:t>
      </w:r>
    </w:p>
    <w:p/>
    <w:p>
      <w:r>
        <w:t>SECTION 20 — TERM AND TERMINATION</w:t>
      </w:r>
    </w:p>
    <w:p/>
    <w:p>
      <w:r>
        <w:t xml:space="preserve">20.1 Term  </w:t>
      </w:r>
    </w:p>
    <w:p>
      <w:r>
        <w:t>This Agreement begins on the Effective Date and continues until terminated.</w:t>
      </w:r>
    </w:p>
    <w:p/>
    <w:p>
      <w:r>
        <w:t xml:space="preserve">20.2 Termination for Cause  </w:t>
      </w:r>
    </w:p>
    <w:p>
      <w:r>
        <w:t xml:space="preserve">Either party may terminate for cause if the other party:  </w:t>
      </w:r>
    </w:p>
    <w:p>
      <w:r>
        <w:t xml:space="preserve">(a) materially breaches and fails to cure within 30 days;  </w:t>
      </w:r>
    </w:p>
    <w:p>
      <w:r>
        <w:t xml:space="preserve">(b) becomes insolvent;  </w:t>
      </w:r>
    </w:p>
    <w:p>
      <w:r>
        <w:t>(c) ceases operations.</w:t>
      </w:r>
    </w:p>
    <w:p/>
    <w:p>
      <w:r>
        <w:t xml:space="preserve">20.3 Effect of Termination  </w:t>
      </w:r>
    </w:p>
    <w:p>
      <w:r>
        <w:t xml:space="preserve">Upon termination:  </w:t>
      </w:r>
    </w:p>
    <w:p>
      <w:r>
        <w:t xml:space="preserve">(a) access ceases;  </w:t>
      </w:r>
    </w:p>
    <w:p>
      <w:r>
        <w:t xml:space="preserve">(b) outstanding Fees are due;  </w:t>
      </w:r>
    </w:p>
    <w:p>
      <w:r>
        <w:t>(c) each party returns or deletes Confidential Information.</w:t>
      </w:r>
    </w:p>
    <w:p/>
    <w:p>
      <w:r>
        <w:t>-------------------------------------------</w:t>
      </w:r>
    </w:p>
    <w:p/>
    <w:p>
      <w:r>
        <w:t>SECTION 21 — TRANSITION ASSISTANCE</w:t>
      </w:r>
    </w:p>
    <w:p/>
    <w:p>
      <w:r>
        <w:t xml:space="preserve">21.1 Transition Period  </w:t>
      </w:r>
    </w:p>
    <w:p>
      <w:r>
        <w:t>Upon request, the Company shall provide reasonable assistance for up to 30 days to transition Client Data.</w:t>
      </w:r>
    </w:p>
    <w:p/>
    <w:p>
      <w:r>
        <w:t xml:space="preserve">21.2 Data Export  </w:t>
      </w:r>
    </w:p>
    <w:p>
      <w:r>
        <w:t>The Client may export Client Data in a standard industry format.</w:t>
      </w:r>
    </w:p>
    <w:p/>
    <w:p>
      <w:r>
        <w:t>-------------------------------------------</w:t>
      </w:r>
    </w:p>
    <w:p/>
    <w:p>
      <w:r>
        <w:t>SECTION 22 — GOVERNING LAW AND JURISDICTION</w:t>
      </w:r>
    </w:p>
    <w:p/>
    <w:p>
      <w:r>
        <w:t>The governing law and jurisdiction are defined in Schedule 1.</w:t>
      </w:r>
    </w:p>
    <w:p/>
    <w:p>
      <w:r>
        <w:t>-------------------------------------------</w:t>
      </w:r>
    </w:p>
    <w:p/>
    <w:p>
      <w:r>
        <w:t>SECTION 23 — NOTICES</w:t>
      </w:r>
    </w:p>
    <w:p/>
    <w:p>
      <w:r>
        <w:t>Notices shall be delivered using the contact details listed in Schedule 1.</w:t>
      </w:r>
    </w:p>
    <w:p/>
    <w:p>
      <w:r>
        <w:t>-------------------------------------------</w:t>
      </w:r>
    </w:p>
    <w:p/>
    <w:p>
      <w:r>
        <w:t>SECTION 24 — ASSIGNMENT</w:t>
      </w:r>
    </w:p>
    <w:p/>
    <w:p>
      <w:r>
        <w:t>Neither party may assign without written consent, except to affiliates or in connection with a merger or acquisition.</w:t>
      </w:r>
    </w:p>
    <w:p/>
    <w:p>
      <w:r>
        <w:t>-------------------------------------------</w:t>
      </w:r>
    </w:p>
    <w:p/>
    <w:p>
      <w:r>
        <w:t>SECTION 25 — EXPORT CONTROLS</w:t>
      </w:r>
    </w:p>
    <w:p/>
    <w:p>
      <w:r>
        <w:t>The Client shall not use the Services in violation of export laws, including U.S. Export Administration Regulations.</w:t>
      </w:r>
    </w:p>
    <w:p/>
    <w:p>
      <w:r>
        <w:t>-------------------------------------------</w:t>
      </w:r>
    </w:p>
    <w:p/>
    <w:p>
      <w:r>
        <w:t>SECTION 26 — ANTI-CORRUPTION AND SANCTIONS</w:t>
      </w:r>
    </w:p>
    <w:p/>
    <w:p>
      <w:r>
        <w:t xml:space="preserve">The parties shall comply with:  </w:t>
      </w:r>
    </w:p>
    <w:p>
      <w:r>
        <w:t xml:space="preserve">(a) U.S. FCPA;  </w:t>
      </w:r>
    </w:p>
    <w:p>
      <w:r>
        <w:t xml:space="preserve">(b) UK Bribery Act;  </w:t>
      </w:r>
    </w:p>
    <w:p>
      <w:r>
        <w:t>(c) OFAC sanctions.</w:t>
      </w:r>
    </w:p>
    <w:p/>
    <w:p>
      <w:r>
        <w:t>-------------------------------------------</w:t>
      </w:r>
    </w:p>
    <w:p/>
    <w:p>
      <w:r>
        <w:t>SECTION 27 — ENTIRE AGREEMENT</w:t>
      </w:r>
    </w:p>
    <w:p/>
    <w:p>
      <w:r>
        <w:t>This Agreement constitutes the entire agreement between the parties.</w:t>
      </w:r>
    </w:p>
    <w:p/>
    <w:p>
      <w:r>
        <w:t>-------------------------------------------</w:t>
      </w:r>
    </w:p>
    <w:p/>
    <w:p>
      <w:r>
        <w:t>SECTION 28 — SEVERABILITY</w:t>
      </w:r>
    </w:p>
    <w:p/>
    <w:p>
      <w:r>
        <w:t>If any provision is invalid, remaining provisions continue in effect.</w:t>
      </w:r>
    </w:p>
    <w:p/>
    <w:p>
      <w:r>
        <w:t>-------------------------------------------</w:t>
      </w:r>
    </w:p>
    <w:p/>
    <w:p>
      <w:r>
        <w:t>SECTION 29 — SURVIVAL</w:t>
      </w:r>
    </w:p>
    <w:p/>
    <w:p>
      <w:r>
        <w:t xml:space="preserve">The following survive termination:  </w:t>
      </w:r>
    </w:p>
    <w:p>
      <w:r>
        <w:t xml:space="preserve">(a) Fees;  </w:t>
      </w:r>
    </w:p>
    <w:p>
      <w:r>
        <w:t xml:space="preserve">(b) Confidentiality;  </w:t>
      </w:r>
    </w:p>
    <w:p>
      <w:r>
        <w:t xml:space="preserve">(c) Indemnities;  </w:t>
      </w:r>
    </w:p>
    <w:p>
      <w:r>
        <w:t xml:space="preserve">(d) Limitations of Liability;  </w:t>
      </w:r>
    </w:p>
    <w:p>
      <w:r>
        <w:t>(e) Governing Law.</w:t>
      </w:r>
    </w:p>
    <w:p/>
    <w:p>
      <w:r>
        <w:t>-------------------------------------------</w:t>
      </w:r>
    </w:p>
    <w:p/>
    <w:p>
      <w:r>
        <w:t>SECTION 30 — EFFECTIVE DATE</w:t>
      </w:r>
    </w:p>
    <w:p/>
    <w:p>
      <w:r>
        <w:t>The Effective Date is specified in Schedule 1.</w:t>
      </w:r>
    </w:p>
    <w:p/>
    <w:p>
      <w:r>
        <w:t>END OF PART 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