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Registered User Privacy Policy – Batch 8, Part 1</w:t>
      </w:r>
    </w:p>
    <w:p/>
    <w:p>
      <w:r>
        <w:t>SECTION 1 — DEFINITIONS AND INTERPRETATION</w:t>
      </w:r>
    </w:p>
    <w:p/>
    <w:p>
      <w:r>
        <w:t>1.1 Definitions</w:t>
      </w:r>
    </w:p>
    <w:p/>
    <w:p>
      <w:r>
        <w:t>(a) “Privacy Policy”</w:t>
      </w:r>
    </w:p>
    <w:p>
      <w:r>
        <w:t>Means this Registered User Privacy Policy together with Schedule 1 (Specific Provisions).</w:t>
      </w:r>
    </w:p>
    <w:p/>
    <w:p>
      <w:r>
        <w:t>(b) “Company”</w:t>
      </w:r>
    </w:p>
    <w:p>
      <w:r>
        <w:t>Means the entity identified in Schedule 1 as the controller of Personal Data for Registered Users.</w:t>
      </w:r>
    </w:p>
    <w:p/>
    <w:p>
      <w:r>
        <w:t>(c) “Registered User” or “User”</w:t>
      </w:r>
    </w:p>
    <w:p>
      <w:r>
        <w:t>Means any individual who has created an account, logged in, or uses authenticated features of the Services.</w:t>
      </w:r>
    </w:p>
    <w:p/>
    <w:p>
      <w:r>
        <w:t>(d) “Services”</w:t>
      </w:r>
    </w:p>
    <w:p>
      <w:r>
        <w:t>Means the web and mobile applications operated by the Company.</w:t>
      </w:r>
    </w:p>
    <w:p/>
    <w:p>
      <w:r>
        <w:t>(e) “Personal Data”</w:t>
      </w:r>
    </w:p>
    <w:p>
      <w:r>
        <w:t>Has the meaning given under Applicable Data Protection Laws and includes any information relating to an identified or identifiable natural person.</w:t>
      </w:r>
    </w:p>
    <w:p/>
    <w:p>
      <w:r>
        <w:t>(f) “Processing”</w:t>
      </w:r>
    </w:p>
    <w:p>
      <w:r>
        <w:t>Means any operation performed on Personal Data, including collection, storage, use, transmission, or deletion.</w:t>
      </w:r>
    </w:p>
    <w:p/>
    <w:p>
      <w:r>
        <w:t>(g) “Controller”</w:t>
      </w:r>
    </w:p>
    <w:p>
      <w:r>
        <w:t>Means the entity determining the purposes and means of Processing Personal Data (typically the Company).</w:t>
      </w:r>
    </w:p>
    <w:p/>
    <w:p>
      <w:r>
        <w:t>(h) “Processor”</w:t>
      </w:r>
    </w:p>
    <w:p>
      <w:r>
        <w:t>Means any third party that Processes Personal Data on behalf of the Company.</w:t>
      </w:r>
    </w:p>
    <w:p/>
    <w:p>
      <w:r>
        <w:t>(i) “Applicable Data Protection Laws”</w:t>
      </w:r>
    </w:p>
    <w:p>
      <w:r>
        <w:t>Means all applicable privacy laws, including:</w:t>
      </w:r>
    </w:p>
    <w:p>
      <w:r>
        <w:t xml:space="preserve">– EU GDPR  </w:t>
      </w:r>
    </w:p>
    <w:p>
      <w:r>
        <w:t xml:space="preserve">– UK GDPR  </w:t>
      </w:r>
    </w:p>
    <w:p>
      <w:r>
        <w:t xml:space="preserve">– ePrivacy Directive  </w:t>
      </w:r>
    </w:p>
    <w:p>
      <w:r>
        <w:t xml:space="preserve">– US CCPA/CPRA  </w:t>
      </w:r>
    </w:p>
    <w:p>
      <w:r>
        <w:t xml:space="preserve">– US state privacy laws (Colorado, Connecticut, Virginia, Utah, Nevada NRS 603A, Wyoming)  </w:t>
      </w:r>
    </w:p>
    <w:p>
      <w:r>
        <w:t xml:space="preserve">– Taiwan PDPA  </w:t>
      </w:r>
    </w:p>
    <w:p>
      <w:r>
        <w:t xml:space="preserve">– Any additional laws listed in Schedule 1  </w:t>
      </w:r>
    </w:p>
    <w:p/>
    <w:p>
      <w:r>
        <w:t>(j) “Cookies”</w:t>
      </w:r>
    </w:p>
    <w:p>
      <w:r>
        <w:t>Means tracking technologies used within authenticated areas, governed by the Registered User Cookie Policy.</w:t>
      </w:r>
    </w:p>
    <w:p/>
    <w:p>
      <w:r>
        <w:t>(k) “Data Subject”</w:t>
      </w:r>
    </w:p>
    <w:p>
      <w:r>
        <w:t>Means the individual to whom Personal Data relates.</w:t>
      </w:r>
    </w:p>
    <w:p/>
    <w:p>
      <w:r>
        <w:t>(l) “Device Data”</w:t>
      </w:r>
    </w:p>
    <w:p>
      <w:r>
        <w:t>Means technical data automatically collected when Users access the Services.</w:t>
      </w:r>
    </w:p>
    <w:p/>
    <w:p>
      <w:r>
        <w:t>(m) “Usage Data”</w:t>
      </w:r>
    </w:p>
    <w:p>
      <w:r>
        <w:t>Means behavioral and analytical data related to User interactions with the Services.</w:t>
      </w:r>
    </w:p>
    <w:p/>
    <w:p>
      <w:r>
        <w:t>(n) “Account”</w:t>
      </w:r>
    </w:p>
    <w:p>
      <w:r>
        <w:t>Means the Registered User’s profile, credentials, settings, and associated data.</w:t>
      </w:r>
    </w:p>
    <w:p/>
    <w:p>
      <w:r>
        <w:t>(o) “Third-Party Services”</w:t>
      </w:r>
    </w:p>
    <w:p>
      <w:r>
        <w:t>Means external tools, platforms, processors, or SDKs integrated into the Services.</w:t>
      </w:r>
    </w:p>
    <w:p/>
    <w:p>
      <w:r>
        <w:t>(p) “Data Act”</w:t>
      </w:r>
    </w:p>
    <w:p>
      <w:r>
        <w:t>Refers to the EU Data Act regarding switching rights and data portability obligations.</w:t>
      </w:r>
    </w:p>
    <w:p/>
    <w:p>
      <w:r>
        <w:t>(q) “Retention Period”</w:t>
      </w:r>
    </w:p>
    <w:p>
      <w:r>
        <w:t>Means the period stated in Schedule 1 for which Personal Data is retained.</w:t>
      </w:r>
    </w:p>
    <w:p/>
    <w:p>
      <w:r>
        <w:t>(r) “Security Measures”</w:t>
      </w:r>
    </w:p>
    <w:p>
      <w:r>
        <w:t>Means organizational and technical safeguards described in Schedule 1.</w:t>
      </w:r>
    </w:p>
    <w:p/>
    <w:p>
      <w:r>
        <w:t>1.2 Interpretation</w:t>
      </w:r>
    </w:p>
    <w:p/>
    <w:p>
      <w:r>
        <w:t xml:space="preserve">(a) Capitalized terms have the meanings set forth in this Policy or the MSA/DPA.  </w:t>
      </w:r>
    </w:p>
    <w:p>
      <w:r>
        <w:t xml:space="preserve">(b) References to law include amendments and successors.  </w:t>
      </w:r>
    </w:p>
    <w:p>
      <w:r>
        <w:t xml:space="preserve">(c) “Including” means “including without limitation.”  </w:t>
      </w:r>
    </w:p>
    <w:p>
      <w:r>
        <w:t xml:space="preserve">(d) Where required by local law, translations may be provided, but the English version controls.  </w:t>
      </w:r>
    </w:p>
    <w:p>
      <w:r>
        <w:t>(e) Schedule 1 controls where configurable variables apply.</w:t>
      </w:r>
    </w:p>
    <w:p/>
    <w:p>
      <w:r>
        <w:t>END OF PART 1</w:t>
      </w:r>
    </w:p>
    <w:p/>
    <w:p>
      <w:r>
        <w:br w:type="page"/>
      </w:r>
    </w:p>
    <w:p>
      <w:r>
        <w:t>Registered User Privacy Policy – Batch 8, Part 2</w:t>
      </w:r>
    </w:p>
    <w:p/>
    <w:p>
      <w:r>
        <w:t>SECTION 2 — PERSONAL DATA COLLECTED</w:t>
      </w:r>
    </w:p>
    <w:p/>
    <w:p>
      <w:r>
        <w:t xml:space="preserve">2.1 Categories of Personal Data  </w:t>
      </w:r>
    </w:p>
    <w:p>
      <w:r>
        <w:t>The Company collects the following categories of Personal Data when the User creates an Account, logs in, or uses authenticated features:</w:t>
      </w:r>
    </w:p>
    <w:p/>
    <w:p>
      <w:r>
        <w:t xml:space="preserve">(a) Identification Data  </w:t>
      </w:r>
    </w:p>
    <w:p>
      <w:r>
        <w:t xml:space="preserve">– Name  </w:t>
      </w:r>
    </w:p>
    <w:p>
      <w:r>
        <w:t xml:space="preserve">– Username  </w:t>
      </w:r>
    </w:p>
    <w:p>
      <w:r>
        <w:t xml:space="preserve">– Account ID  </w:t>
      </w:r>
    </w:p>
    <w:p>
      <w:r>
        <w:t>– Profile photo (optional)</w:t>
      </w:r>
    </w:p>
    <w:p/>
    <w:p>
      <w:r>
        <w:t xml:space="preserve">(b) Contact Data  </w:t>
      </w:r>
    </w:p>
    <w:p>
      <w:r>
        <w:t xml:space="preserve">– Email address  </w:t>
      </w:r>
    </w:p>
    <w:p>
      <w:r>
        <w:t>– Phone number (optional)</w:t>
      </w:r>
    </w:p>
    <w:p/>
    <w:p>
      <w:r>
        <w:t xml:space="preserve">(c) Authentication Data  </w:t>
      </w:r>
    </w:p>
    <w:p>
      <w:r>
        <w:t xml:space="preserve">– Password (hashed and salted)  </w:t>
      </w:r>
    </w:p>
    <w:p>
      <w:r>
        <w:t xml:space="preserve">– Multi-factor authentication tokens  </w:t>
      </w:r>
    </w:p>
    <w:p>
      <w:r>
        <w:t>– Session identifiers</w:t>
      </w:r>
    </w:p>
    <w:p/>
    <w:p>
      <w:r>
        <w:t xml:space="preserve">(d) Device Data  </w:t>
      </w:r>
    </w:p>
    <w:p>
      <w:r>
        <w:t xml:space="preserve">– IP address  </w:t>
      </w:r>
    </w:p>
    <w:p>
      <w:r>
        <w:t xml:space="preserve">– Device type  </w:t>
      </w:r>
    </w:p>
    <w:p>
      <w:r>
        <w:t xml:space="preserve">– Operating system  </w:t>
      </w:r>
    </w:p>
    <w:p>
      <w:r>
        <w:t xml:space="preserve">– Browser type  </w:t>
      </w:r>
    </w:p>
    <w:p>
      <w:r>
        <w:t xml:space="preserve">– Time zone  </w:t>
      </w:r>
    </w:p>
    <w:p>
      <w:r>
        <w:t>– Language settings</w:t>
      </w:r>
    </w:p>
    <w:p/>
    <w:p>
      <w:r>
        <w:t xml:space="preserve">(e) Usage Data  </w:t>
      </w:r>
    </w:p>
    <w:p>
      <w:r>
        <w:t xml:space="preserve">– Page views  </w:t>
      </w:r>
    </w:p>
    <w:p>
      <w:r>
        <w:t xml:space="preserve">– Feature usage  </w:t>
      </w:r>
    </w:p>
    <w:p>
      <w:r>
        <w:t xml:space="preserve">– Interaction logs  </w:t>
      </w:r>
    </w:p>
    <w:p>
      <w:r>
        <w:t xml:space="preserve">– Click events  </w:t>
      </w:r>
    </w:p>
    <w:p>
      <w:r>
        <w:t xml:space="preserve">– Time spent  </w:t>
      </w:r>
    </w:p>
    <w:p>
      <w:r>
        <w:t>– Navigation paths</w:t>
      </w:r>
    </w:p>
    <w:p/>
    <w:p>
      <w:r>
        <w:t xml:space="preserve">(f) Transactional Data  </w:t>
      </w:r>
    </w:p>
    <w:p>
      <w:r>
        <w:t xml:space="preserve">– Subscription tier  </w:t>
      </w:r>
    </w:p>
    <w:p>
      <w:r>
        <w:t xml:space="preserve">– Payment provider tokens  </w:t>
      </w:r>
    </w:p>
    <w:p>
      <w:r>
        <w:t xml:space="preserve">– Billing history  </w:t>
      </w:r>
    </w:p>
    <w:p>
      <w:r>
        <w:t>– In-app purchases</w:t>
      </w:r>
    </w:p>
    <w:p/>
    <w:p>
      <w:r>
        <w:t xml:space="preserve">(g) Communications Data  </w:t>
      </w:r>
    </w:p>
    <w:p>
      <w:r>
        <w:t xml:space="preserve">– Support requests  </w:t>
      </w:r>
    </w:p>
    <w:p>
      <w:r>
        <w:t xml:space="preserve">– Attached files  </w:t>
      </w:r>
    </w:p>
    <w:p>
      <w:r>
        <w:t>– Chat messages (if applicable)</w:t>
      </w:r>
    </w:p>
    <w:p/>
    <w:p>
      <w:r>
        <w:t xml:space="preserve">(h) Optional Data (subject to developer configuration)  </w:t>
      </w:r>
    </w:p>
    <w:p>
      <w:r>
        <w:t xml:space="preserve">– Location (coarse)  </w:t>
      </w:r>
    </w:p>
    <w:p>
      <w:r>
        <w:t xml:space="preserve">– Uploaded files  </w:t>
      </w:r>
    </w:p>
    <w:p>
      <w:r>
        <w:t xml:space="preserve">– Profile preferences  </w:t>
      </w:r>
    </w:p>
    <w:p>
      <w:r>
        <w:t>– Social login identifiers</w:t>
      </w:r>
    </w:p>
    <w:p/>
    <w:p>
      <w:r>
        <w:t>-------------------------------------------</w:t>
      </w:r>
    </w:p>
    <w:p/>
    <w:p>
      <w:r>
        <w:t>SECTION 3 — PURPOSES OF PROCESSING</w:t>
      </w:r>
    </w:p>
    <w:p/>
    <w:p>
      <w:r>
        <w:t xml:space="preserve">3.1 Core Purposes  </w:t>
      </w:r>
    </w:p>
    <w:p>
      <w:r>
        <w:t>The Company Processes Personal Data for the following purposes:</w:t>
      </w:r>
    </w:p>
    <w:p/>
    <w:p>
      <w:r>
        <w:t xml:space="preserve">(a) Account creation and authentication  </w:t>
      </w:r>
    </w:p>
    <w:p>
      <w:r>
        <w:t xml:space="preserve">(b) User profile management  </w:t>
      </w:r>
    </w:p>
    <w:p>
      <w:r>
        <w:t xml:space="preserve">(c) Provision of the Services  </w:t>
      </w:r>
    </w:p>
    <w:p>
      <w:r>
        <w:t xml:space="preserve">(d) Subscription billing  </w:t>
      </w:r>
    </w:p>
    <w:p>
      <w:r>
        <w:t xml:space="preserve">(e) Fraud detection and prevention  </w:t>
      </w:r>
    </w:p>
    <w:p>
      <w:r>
        <w:t xml:space="preserve">(f) Security monitoring and access control  </w:t>
      </w:r>
    </w:p>
    <w:p>
      <w:r>
        <w:t xml:space="preserve">(g) Customer support  </w:t>
      </w:r>
    </w:p>
    <w:p>
      <w:r>
        <w:t xml:space="preserve">(h) Service analytics  </w:t>
      </w:r>
    </w:p>
    <w:p>
      <w:r>
        <w:t>(i) Machine learning improvements (anonymized where possible)</w:t>
      </w:r>
    </w:p>
    <w:p/>
    <w:p>
      <w:r>
        <w:t xml:space="preserve">3.2 Additional Purposes (configurable)  </w:t>
      </w:r>
    </w:p>
    <w:p>
      <w:r>
        <w:t xml:space="preserve">(a) In-product notifications  </w:t>
      </w:r>
    </w:p>
    <w:p>
      <w:r>
        <w:t xml:space="preserve">(b) Beta features and experiments  </w:t>
      </w:r>
    </w:p>
    <w:p>
      <w:r>
        <w:t xml:space="preserve">(c) Feature personalization  </w:t>
      </w:r>
    </w:p>
    <w:p>
      <w:r>
        <w:t>(d) Content recommendations (non-sensitive)</w:t>
      </w:r>
    </w:p>
    <w:p/>
    <w:p>
      <w:r>
        <w:t>-------------------------------------------</w:t>
      </w:r>
    </w:p>
    <w:p/>
    <w:p>
      <w:r>
        <w:t>SECTION 4 — LEGAL BASES FOR PROCESSING (GDPR/UK GDPR)</w:t>
      </w:r>
    </w:p>
    <w:p/>
    <w:p>
      <w:r>
        <w:t xml:space="preserve">4.1 Contract Performance  </w:t>
      </w:r>
    </w:p>
    <w:p>
      <w:r>
        <w:t>Processing necessary to provide and maintain the Services.</w:t>
      </w:r>
    </w:p>
    <w:p/>
    <w:p>
      <w:r>
        <w:t xml:space="preserve">4.2 Legitimate Interests  </w:t>
      </w:r>
    </w:p>
    <w:p>
      <w:r>
        <w:t xml:space="preserve">(a) Service improvement  </w:t>
      </w:r>
    </w:p>
    <w:p>
      <w:r>
        <w:t xml:space="preserve">(b) Fraud prevention  </w:t>
      </w:r>
    </w:p>
    <w:p>
      <w:r>
        <w:t xml:space="preserve">(c) Security monitoring  </w:t>
      </w:r>
    </w:p>
    <w:p>
      <w:r>
        <w:t xml:space="preserve">(d) Anonymized analytics  </w:t>
      </w:r>
    </w:p>
    <w:p>
      <w:r>
        <w:t>(e) Internal reporting</w:t>
      </w:r>
    </w:p>
    <w:p/>
    <w:p>
      <w:r>
        <w:t xml:space="preserve">4.3 Legal Obligations  </w:t>
      </w:r>
    </w:p>
    <w:p>
      <w:r>
        <w:t xml:space="preserve">Compliance with:  </w:t>
      </w:r>
    </w:p>
    <w:p>
      <w:r>
        <w:t xml:space="preserve">(a) tax law;  </w:t>
      </w:r>
    </w:p>
    <w:p>
      <w:r>
        <w:t xml:space="preserve">(b) safety regulations;  </w:t>
      </w:r>
    </w:p>
    <w:p>
      <w:r>
        <w:t>(c) data protection requirements.</w:t>
      </w:r>
    </w:p>
    <w:p/>
    <w:p>
      <w:r>
        <w:t xml:space="preserve">4.4 Consent  </w:t>
      </w:r>
    </w:p>
    <w:p>
      <w:r>
        <w:t xml:space="preserve">Required only for:  </w:t>
      </w:r>
    </w:p>
    <w:p>
      <w:r>
        <w:t xml:space="preserve">(a) optional analytics;  </w:t>
      </w:r>
    </w:p>
    <w:p>
      <w:r>
        <w:t xml:space="preserve">(b) marketing communications;  </w:t>
      </w:r>
    </w:p>
    <w:p>
      <w:r>
        <w:t>(c) certain cookies.</w:t>
      </w:r>
    </w:p>
    <w:p/>
    <w:p>
      <w:r>
        <w:t xml:space="preserve">4.5 Vital Interests  </w:t>
      </w:r>
    </w:p>
    <w:p>
      <w:r>
        <w:t>Used only to protect life or safety (rare).</w:t>
      </w:r>
    </w:p>
    <w:p/>
    <w:p>
      <w:r>
        <w:t>-------------------------------------------</w:t>
      </w:r>
    </w:p>
    <w:p/>
    <w:p>
      <w:r>
        <w:t>SECTION 5 — SENSITIVE DATA</w:t>
      </w:r>
    </w:p>
    <w:p/>
    <w:p>
      <w:r>
        <w:t xml:space="preserve">5.1 Sensitive Personal Data  </w:t>
      </w:r>
    </w:p>
    <w:p>
      <w:r>
        <w:t>The Services do not require or intentionally collect Special Categories of Data under GDPR unless explicitly enabled by the developer.</w:t>
      </w:r>
    </w:p>
    <w:p/>
    <w:p>
      <w:r>
        <w:t xml:space="preserve">5.2 User-Submitted Sensitive Data  </w:t>
      </w:r>
    </w:p>
    <w:p>
      <w:r>
        <w:t>If Users voluntarily submit sensitive data (e.g., in messages or uploads), Processing occurs solely to provide support or the requested functionality.</w:t>
      </w:r>
    </w:p>
    <w:p/>
    <w:p>
      <w:r>
        <w:t>-------------------------------------------</w:t>
      </w:r>
    </w:p>
    <w:p/>
    <w:p>
      <w:r>
        <w:t>SECTION 6 — DATA SHARING AND RECIPIENTS</w:t>
      </w:r>
    </w:p>
    <w:p/>
    <w:p>
      <w:r>
        <w:t xml:space="preserve">6.1 Recipients  </w:t>
      </w:r>
    </w:p>
    <w:p>
      <w:r>
        <w:t>Personal Data may be shared with:</w:t>
      </w:r>
    </w:p>
    <w:p/>
    <w:p>
      <w:r>
        <w:t xml:space="preserve">(a) Subprocessors (cloud hosting, email delivery, payments, analytics)  </w:t>
      </w:r>
    </w:p>
    <w:p>
      <w:r>
        <w:t xml:space="preserve">(b) Customer support tools  </w:t>
      </w:r>
    </w:p>
    <w:p>
      <w:r>
        <w:t xml:space="preserve">(c) Identity verification services (optional)  </w:t>
      </w:r>
    </w:p>
    <w:p>
      <w:r>
        <w:t xml:space="preserve">(d) Fraud prevention solutions  </w:t>
      </w:r>
    </w:p>
    <w:p>
      <w:r>
        <w:t xml:space="preserve">(e) Professional advisors  </w:t>
      </w:r>
    </w:p>
    <w:p>
      <w:r>
        <w:t>(f) Affiliates (for operational purposes)</w:t>
      </w:r>
    </w:p>
    <w:p/>
    <w:p>
      <w:r>
        <w:t xml:space="preserve">6.2 No Selling of Personal Data  </w:t>
      </w:r>
    </w:p>
    <w:p>
      <w:r>
        <w:t xml:space="preserve">The Company does not sell Personal Data under:  </w:t>
      </w:r>
    </w:p>
    <w:p>
      <w:r>
        <w:t xml:space="preserve">(a) CCPA/CPRA definitions;  </w:t>
      </w:r>
    </w:p>
    <w:p>
      <w:r>
        <w:t xml:space="preserve">(b) Nevada NRS 603A;  </w:t>
      </w:r>
    </w:p>
    <w:p>
      <w:r>
        <w:t>(c) Wyoming privacy laws.</w:t>
      </w:r>
    </w:p>
    <w:p/>
    <w:p>
      <w:r>
        <w:t xml:space="preserve">6.3 Third-Party Integrations  </w:t>
      </w:r>
    </w:p>
    <w:p>
      <w:r>
        <w:t>Where Third-Party Services are used, Users are notified before activation.</w:t>
      </w:r>
    </w:p>
    <w:p/>
    <w:p>
      <w:r>
        <w:t>-------------------------------------------</w:t>
      </w:r>
    </w:p>
    <w:p/>
    <w:p>
      <w:r>
        <w:t>SECTION 7 — DATA ACT PORTABILITY &amp; SWITCHING RIGHTS (EU)</w:t>
      </w:r>
    </w:p>
    <w:p/>
    <w:p>
      <w:r>
        <w:t xml:space="preserve">7.1 User Data Portability  </w:t>
      </w:r>
    </w:p>
    <w:p>
      <w:r>
        <w:t>In compliance with the EU Data Act:</w:t>
      </w:r>
    </w:p>
    <w:p/>
    <w:p>
      <w:r>
        <w:t xml:space="preserve">(a) Users may export machine-readable copies of their Personal Data.  </w:t>
      </w:r>
    </w:p>
    <w:p>
      <w:r>
        <w:t>(b) Data must be provided in a structured, commonly used, interoperable format (e.g., JSON, CSV).</w:t>
      </w:r>
    </w:p>
    <w:p/>
    <w:p>
      <w:r>
        <w:t xml:space="preserve">7.2 Switching to Another Provider  </w:t>
      </w:r>
    </w:p>
    <w:p>
      <w:r>
        <w:t>Users may request assistance to transfer Personal Data to another service provider without undue barriers.</w:t>
      </w:r>
    </w:p>
    <w:p/>
    <w:p>
      <w:r>
        <w:t xml:space="preserve">7.3 No Vendor Lock-In  </w:t>
      </w:r>
    </w:p>
    <w:p>
      <w:r>
        <w:t>The Company shall not impose technical or contractual obstacles that restrict switching.</w:t>
      </w:r>
    </w:p>
    <w:p/>
    <w:p>
      <w:r>
        <w:t>-------------------------------------------</w:t>
      </w:r>
    </w:p>
    <w:p/>
    <w:p>
      <w:r>
        <w:t>SECTION 8 — CHILDREN’S DATA</w:t>
      </w:r>
    </w:p>
    <w:p/>
    <w:p>
      <w:r>
        <w:t xml:space="preserve">8.1 Age Restrictions  </w:t>
      </w:r>
    </w:p>
    <w:p>
      <w:r>
        <w:t xml:space="preserve">The Services are not intended for individuals under:  </w:t>
      </w:r>
    </w:p>
    <w:p>
      <w:r>
        <w:t>[INSERT AGE] (e.g., 16 for EU/UK, 13 for US).</w:t>
      </w:r>
    </w:p>
    <w:p/>
    <w:p>
      <w:r>
        <w:t xml:space="preserve">8.2 Parental Consent  </w:t>
      </w:r>
    </w:p>
    <w:p>
      <w:r>
        <w:t>If enabled by law, parental consent may be required for minors.</w:t>
      </w:r>
    </w:p>
    <w:p/>
    <w:p>
      <w:r>
        <w:t xml:space="preserve">8.3 Account Removal  </w:t>
      </w:r>
    </w:p>
    <w:p>
      <w:r>
        <w:t xml:space="preserve">If children’s data is collected unintentionally, the Company shall:  </w:t>
      </w:r>
    </w:p>
    <w:p>
      <w:r>
        <w:t xml:space="preserve">(a) delete such data;  </w:t>
      </w:r>
    </w:p>
    <w:p>
      <w:r>
        <w:t>(b) terminate the related Account.</w:t>
      </w:r>
    </w:p>
    <w:p/>
    <w:p>
      <w:r>
        <w:t>-------------------------------------------</w:t>
      </w:r>
    </w:p>
    <w:p/>
    <w:p>
      <w:r>
        <w:t>SECTION 9 — COOKIES AND TRACKING</w:t>
      </w:r>
    </w:p>
    <w:p/>
    <w:p>
      <w:r>
        <w:t xml:space="preserve">9.1 Cookie Usage  </w:t>
      </w:r>
    </w:p>
    <w:p>
      <w:r>
        <w:t>Cookies in logged-in areas are governed by the Registered User Cookie Policy.</w:t>
      </w:r>
    </w:p>
    <w:p/>
    <w:p>
      <w:r>
        <w:t xml:space="preserve">9.2 Cookie Categories  </w:t>
      </w:r>
    </w:p>
    <w:p>
      <w:r>
        <w:t xml:space="preserve">(a) essential;  </w:t>
      </w:r>
    </w:p>
    <w:p>
      <w:r>
        <w:t xml:space="preserve">(b) authentication;  </w:t>
      </w:r>
    </w:p>
    <w:p>
      <w:r>
        <w:t xml:space="preserve">(c) analytics (optional);  </w:t>
      </w:r>
    </w:p>
    <w:p>
      <w:r>
        <w:t xml:space="preserve">(d) performance;  </w:t>
      </w:r>
    </w:p>
    <w:p>
      <w:r>
        <w:t>(e) preference cookies.</w:t>
      </w:r>
    </w:p>
    <w:p/>
    <w:p>
      <w:r>
        <w:t>-------------------------------------------</w:t>
      </w:r>
    </w:p>
    <w:p/>
    <w:p>
      <w:r>
        <w:t>SECTION 10 — AUTOMATED DECISION-MAKING &amp; PROFILING</w:t>
      </w:r>
    </w:p>
    <w:p/>
    <w:p>
      <w:r>
        <w:t xml:space="preserve">10.1 Profiling  </w:t>
      </w:r>
    </w:p>
    <w:p>
      <w:r>
        <w:t xml:space="preserve">Profiling may occur for:  </w:t>
      </w:r>
    </w:p>
    <w:p>
      <w:r>
        <w:t xml:space="preserve">(a) fraud detection;  </w:t>
      </w:r>
    </w:p>
    <w:p>
      <w:r>
        <w:t xml:space="preserve">(b) abuse prevention;  </w:t>
      </w:r>
    </w:p>
    <w:p>
      <w:r>
        <w:t>(c) personalization (optional).</w:t>
      </w:r>
    </w:p>
    <w:p/>
    <w:p>
      <w:r>
        <w:t xml:space="preserve">10.2 Automated Decisions  </w:t>
      </w:r>
    </w:p>
    <w:p>
      <w:r>
        <w:t>The Company does not engage in automated decisions with legal or similarly significant effects unless required by law.</w:t>
      </w:r>
    </w:p>
    <w:p/>
    <w:p>
      <w:r>
        <w:t>END OF PART 2</w:t>
      </w:r>
    </w:p>
    <w:p/>
    <w:p>
      <w:r>
        <w:br w:type="page"/>
      </w:r>
    </w:p>
    <w:p>
      <w:r>
        <w:t>Registered User Privacy Policy – Batch 8, Part 3</w:t>
      </w:r>
    </w:p>
    <w:p/>
    <w:p>
      <w:r>
        <w:t>SECTION 11 — DATA RETENTION</w:t>
      </w:r>
    </w:p>
    <w:p/>
    <w:p>
      <w:r>
        <w:t xml:space="preserve">11.1 Retention Schedule  </w:t>
      </w:r>
    </w:p>
    <w:p>
      <w:r>
        <w:t>The Company retains Personal Data only for as long as necessary to fulfill the purposes for which it was collected, including:</w:t>
      </w:r>
    </w:p>
    <w:p/>
    <w:p>
      <w:r>
        <w:t xml:space="preserve">(a) Account data — retained until account deletion  </w:t>
      </w:r>
    </w:p>
    <w:p>
      <w:r>
        <w:t xml:space="preserve">(b) Transaction data — retained for tax and accounting requirements  </w:t>
      </w:r>
    </w:p>
    <w:p>
      <w:r>
        <w:t xml:space="preserve">(c) Support records — retained for [INSERT PERIOD]  </w:t>
      </w:r>
    </w:p>
    <w:p>
      <w:r>
        <w:t xml:space="preserve">(d) Logs and security data — retained for [INSERT PERIOD]  </w:t>
      </w:r>
    </w:p>
    <w:p>
      <w:r>
        <w:t xml:space="preserve">(e) Backups — retained according to backup rotation schedules  </w:t>
      </w:r>
    </w:p>
    <w:p>
      <w:r>
        <w:t>(f) Optional categories — retained based on developer configuration</w:t>
      </w:r>
    </w:p>
    <w:p/>
    <w:p>
      <w:r>
        <w:t xml:space="preserve">11.2 Deletion Requests  </w:t>
      </w:r>
    </w:p>
    <w:p>
      <w:r>
        <w:t>Users may request deletion at any time. Deletion will occur within the timeframe specified in Schedule 1.</w:t>
      </w:r>
    </w:p>
    <w:p/>
    <w:p>
      <w:r>
        <w:t xml:space="preserve">11.3 Residual Data  </w:t>
      </w:r>
    </w:p>
    <w:p>
      <w:r>
        <w:t>Residual copies in backups are securely overwritten during normal backup cycles.</w:t>
      </w:r>
    </w:p>
    <w:p/>
    <w:p>
      <w:r>
        <w:t>-------------------------------------------</w:t>
      </w:r>
    </w:p>
    <w:p/>
    <w:p>
      <w:r>
        <w:t>SECTION 12 — SECURITY MEASURES</w:t>
      </w:r>
    </w:p>
    <w:p/>
    <w:p>
      <w:r>
        <w:t xml:space="preserve">12.1 Technical and Organizational Safeguards  </w:t>
      </w:r>
    </w:p>
    <w:p>
      <w:r>
        <w:t>The Company maintains industry-standard safeguards, including:</w:t>
      </w:r>
    </w:p>
    <w:p/>
    <w:p>
      <w:r>
        <w:t xml:space="preserve">(a) Encryption  </w:t>
      </w:r>
    </w:p>
    <w:p>
      <w:r>
        <w:t xml:space="preserve">– TLS 1.2+ in transit  </w:t>
      </w:r>
    </w:p>
    <w:p>
      <w:r>
        <w:t xml:space="preserve">– AES-256 at rest  </w:t>
      </w:r>
    </w:p>
    <w:p/>
    <w:p>
      <w:r>
        <w:t xml:space="preserve">(b) Access Controls  </w:t>
      </w:r>
    </w:p>
    <w:p>
      <w:r>
        <w:t xml:space="preserve">– MFA for admin accounts  </w:t>
      </w:r>
    </w:p>
    <w:p>
      <w:r>
        <w:t xml:space="preserve">– RBAC  </w:t>
      </w:r>
    </w:p>
    <w:p>
      <w:r>
        <w:t xml:space="preserve">– Least privilege access  </w:t>
      </w:r>
    </w:p>
    <w:p/>
    <w:p>
      <w:r>
        <w:t xml:space="preserve">(c) Infrastructure Security  </w:t>
      </w:r>
    </w:p>
    <w:p>
      <w:r>
        <w:t xml:space="preserve">– Firewalls  </w:t>
      </w:r>
    </w:p>
    <w:p>
      <w:r>
        <w:t xml:space="preserve">– DDoS protection  </w:t>
      </w:r>
    </w:p>
    <w:p>
      <w:r>
        <w:t xml:space="preserve">– Network segmentation  </w:t>
      </w:r>
    </w:p>
    <w:p/>
    <w:p>
      <w:r>
        <w:t xml:space="preserve">(d) Logging &amp; Monitoring  </w:t>
      </w:r>
    </w:p>
    <w:p>
      <w:r>
        <w:t xml:space="preserve">– Intrusion detection  </w:t>
      </w:r>
    </w:p>
    <w:p>
      <w:r>
        <w:t xml:space="preserve">– Centralized logging  </w:t>
      </w:r>
    </w:p>
    <w:p>
      <w:r>
        <w:t xml:space="preserve">– Audit trails  </w:t>
      </w:r>
    </w:p>
    <w:p/>
    <w:p>
      <w:r>
        <w:t xml:space="preserve">(e) Backup &amp; Recovery  </w:t>
      </w:r>
    </w:p>
    <w:p>
      <w:r>
        <w:t xml:space="preserve">– Encrypted backups  </w:t>
      </w:r>
    </w:p>
    <w:p>
      <w:r>
        <w:t xml:space="preserve">– Redundant infrastructure  </w:t>
      </w:r>
    </w:p>
    <w:p>
      <w:r>
        <w:t xml:space="preserve">– RTO/RPO values defined in Schedule 1  </w:t>
      </w:r>
    </w:p>
    <w:p/>
    <w:p>
      <w:r>
        <w:t xml:space="preserve">(f) Development Security  </w:t>
      </w:r>
    </w:p>
    <w:p>
      <w:r>
        <w:t xml:space="preserve">– Secure SDLC  </w:t>
      </w:r>
    </w:p>
    <w:p>
      <w:r>
        <w:t xml:space="preserve">– Code review  </w:t>
      </w:r>
    </w:p>
    <w:p>
      <w:r>
        <w:t>– Regular penetration testing</w:t>
      </w:r>
    </w:p>
    <w:p/>
    <w:p>
      <w:r>
        <w:t xml:space="preserve">12.2 Annual Review  </w:t>
      </w:r>
    </w:p>
    <w:p>
      <w:r>
        <w:t>Security Measures are reviewed annually.</w:t>
      </w:r>
    </w:p>
    <w:p/>
    <w:p>
      <w:r>
        <w:t>-------------------------------------------</w:t>
      </w:r>
    </w:p>
    <w:p/>
    <w:p>
      <w:r>
        <w:t>SECTION 13 — INTERNATIONAL DATA TRANSFERS</w:t>
      </w:r>
    </w:p>
    <w:p/>
    <w:p>
      <w:r>
        <w:t xml:space="preserve">13.1 EU/EEA Transfers  </w:t>
      </w:r>
    </w:p>
    <w:p>
      <w:r>
        <w:t xml:space="preserve">Transfers outside EEA shall rely on:  </w:t>
      </w:r>
    </w:p>
    <w:p>
      <w:r>
        <w:t xml:space="preserve">(a) SCCs;  </w:t>
      </w:r>
    </w:p>
    <w:p>
      <w:r>
        <w:t xml:space="preserve">(b) supplementary measures;  </w:t>
      </w:r>
    </w:p>
    <w:p>
      <w:r>
        <w:t>(c) adequacy decisions where available.</w:t>
      </w:r>
    </w:p>
    <w:p/>
    <w:p>
      <w:r>
        <w:t xml:space="preserve">13.2 UK Transfers  </w:t>
      </w:r>
    </w:p>
    <w:p>
      <w:r>
        <w:t>Transfers follow the UK Addendum to the SCCs.</w:t>
      </w:r>
    </w:p>
    <w:p/>
    <w:p>
      <w:r>
        <w:t xml:space="preserve">13.3 Swiss Transfers  </w:t>
      </w:r>
    </w:p>
    <w:p>
      <w:r>
        <w:t>Transfers comply with Swiss FDPIC requirements.</w:t>
      </w:r>
    </w:p>
    <w:p/>
    <w:p>
      <w:r>
        <w:t xml:space="preserve">13.4 Other Jurisdictions  </w:t>
      </w:r>
    </w:p>
    <w:p>
      <w:r>
        <w:t>Local transfer rules apply, including Taiwan PDPA.</w:t>
      </w:r>
    </w:p>
    <w:p/>
    <w:p>
      <w:r>
        <w:t>-------------------------------------------</w:t>
      </w:r>
    </w:p>
    <w:p/>
    <w:p>
      <w:r>
        <w:t>SECTION 14 — USER RIGHTS</w:t>
      </w:r>
    </w:p>
    <w:p/>
    <w:p>
      <w:r>
        <w:t xml:space="preserve">14.1 Global Rights  </w:t>
      </w:r>
    </w:p>
    <w:p>
      <w:r>
        <w:t>Users have the following rights where applicable:</w:t>
      </w:r>
    </w:p>
    <w:p/>
    <w:p>
      <w:r>
        <w:t xml:space="preserve">(a) Right to access  </w:t>
      </w:r>
    </w:p>
    <w:p>
      <w:r>
        <w:t xml:space="preserve">(b) Right to rectification  </w:t>
      </w:r>
    </w:p>
    <w:p>
      <w:r>
        <w:t xml:space="preserve">(c) Right to deletion  </w:t>
      </w:r>
    </w:p>
    <w:p>
      <w:r>
        <w:t xml:space="preserve">(d) Right to restriction of processing  </w:t>
      </w:r>
    </w:p>
    <w:p>
      <w:r>
        <w:t xml:space="preserve">(e) Right to object  </w:t>
      </w:r>
    </w:p>
    <w:p>
      <w:r>
        <w:t xml:space="preserve">(f) Right to data portability  </w:t>
      </w:r>
    </w:p>
    <w:p>
      <w:r>
        <w:t xml:space="preserve">(g) Right to withdraw consent at any time  </w:t>
      </w:r>
    </w:p>
    <w:p>
      <w:r>
        <w:t>(h) Right to lodge a complaint</w:t>
      </w:r>
    </w:p>
    <w:p/>
    <w:p>
      <w:r>
        <w:t xml:space="preserve">14.2 GDPR-Specific Rights  </w:t>
      </w:r>
    </w:p>
    <w:p>
      <w:r>
        <w:t>Users have all rights referenced in Articles 12–23 of GDPR.</w:t>
      </w:r>
    </w:p>
    <w:p/>
    <w:p>
      <w:r>
        <w:t xml:space="preserve">14.3 UK GDPR Rights  </w:t>
      </w:r>
    </w:p>
    <w:p>
      <w:r>
        <w:t>Equivalent UK GDPR rights apply.</w:t>
      </w:r>
    </w:p>
    <w:p/>
    <w:p>
      <w:r>
        <w:t xml:space="preserve">14.4 CCPA/CPRA Rights (California)  </w:t>
      </w:r>
    </w:p>
    <w:p>
      <w:r>
        <w:t>California Users have the right to:</w:t>
      </w:r>
    </w:p>
    <w:p/>
    <w:p>
      <w:r>
        <w:t xml:space="preserve">(a) Know what Personal Information is collected  </w:t>
      </w:r>
    </w:p>
    <w:p>
      <w:r>
        <w:t xml:space="preserve">(b) Access specific pieces of information  </w:t>
      </w:r>
    </w:p>
    <w:p>
      <w:r>
        <w:t xml:space="preserve">(c) Request deletion  </w:t>
      </w:r>
    </w:p>
    <w:p>
      <w:r>
        <w:t xml:space="preserve">(d) Correct inaccurate information  </w:t>
      </w:r>
    </w:p>
    <w:p>
      <w:r>
        <w:t xml:space="preserve">(e) Opt out of “sharing” for cross-context behavioral advertising  </w:t>
      </w:r>
    </w:p>
    <w:p>
      <w:r>
        <w:t xml:space="preserve">(f) Request information about categories sold or disclosed  </w:t>
      </w:r>
    </w:p>
    <w:p>
      <w:r>
        <w:t xml:space="preserve">(g) Limit use of Sensitive Personal Information  </w:t>
      </w:r>
    </w:p>
    <w:p/>
    <w:p>
      <w:r>
        <w:t xml:space="preserve">14.5 Nevada NRS 603A  </w:t>
      </w:r>
    </w:p>
    <w:p>
      <w:r>
        <w:t>Users may opt out of the sale of Covered Information.</w:t>
      </w:r>
    </w:p>
    <w:p/>
    <w:p>
      <w:r>
        <w:t xml:space="preserve">14.6 Wyoming Privacy Act  </w:t>
      </w:r>
    </w:p>
    <w:p>
      <w:r>
        <w:t>The Company complies with applicable privacy protections for Wyoming residents.</w:t>
      </w:r>
    </w:p>
    <w:p/>
    <w:p>
      <w:r>
        <w:t xml:space="preserve">14.7 Taiwan PDPA Rights  </w:t>
      </w:r>
    </w:p>
    <w:p>
      <w:r>
        <w:t xml:space="preserve">Users have the right to:  </w:t>
      </w:r>
    </w:p>
    <w:p>
      <w:r>
        <w:t xml:space="preserve">(a) inquire and request access;  </w:t>
      </w:r>
    </w:p>
    <w:p>
      <w:r>
        <w:t xml:space="preserve">(b) request a copy;  </w:t>
      </w:r>
    </w:p>
    <w:p>
      <w:r>
        <w:t xml:space="preserve">(c) request to supplement or correct;  </w:t>
      </w:r>
    </w:p>
    <w:p>
      <w:r>
        <w:t xml:space="preserve">(d) request to stop collection, processing, or use;  </w:t>
      </w:r>
    </w:p>
    <w:p>
      <w:r>
        <w:t>(e) request deletion.</w:t>
      </w:r>
    </w:p>
    <w:p/>
    <w:p>
      <w:r>
        <w:t>-------------------------------------------</w:t>
      </w:r>
    </w:p>
    <w:p/>
    <w:p>
      <w:r>
        <w:t>SECTION 15 — EXERCISING RIGHTS</w:t>
      </w:r>
    </w:p>
    <w:p/>
    <w:p>
      <w:r>
        <w:t xml:space="preserve">15.1 Submission Methods  </w:t>
      </w:r>
    </w:p>
    <w:p>
      <w:r>
        <w:t xml:space="preserve">Users may submit rights requests via:  </w:t>
      </w:r>
    </w:p>
    <w:p>
      <w:r>
        <w:t xml:space="preserve">(a) email;  </w:t>
      </w:r>
    </w:p>
    <w:p>
      <w:r>
        <w:t xml:space="preserve">(b) in-app interface;  </w:t>
      </w:r>
    </w:p>
    <w:p>
      <w:r>
        <w:t>(c) support ticket.</w:t>
      </w:r>
    </w:p>
    <w:p/>
    <w:p>
      <w:r>
        <w:t xml:space="preserve">15.2 Verification  </w:t>
      </w:r>
    </w:p>
    <w:p>
      <w:r>
        <w:t xml:space="preserve">The Company may verify identity via:  </w:t>
      </w:r>
    </w:p>
    <w:p>
      <w:r>
        <w:t xml:space="preserve">(a) email confirmation;  </w:t>
      </w:r>
    </w:p>
    <w:p>
      <w:r>
        <w:t xml:space="preserve">(b) account login verification;  </w:t>
      </w:r>
    </w:p>
    <w:p>
      <w:r>
        <w:t>(c) additional proof where required by law.</w:t>
      </w:r>
    </w:p>
    <w:p/>
    <w:p>
      <w:r>
        <w:t xml:space="preserve">15.3 Response Timeline  </w:t>
      </w:r>
    </w:p>
    <w:p>
      <w:r>
        <w:t xml:space="preserve">Responses provided within:  </w:t>
      </w:r>
    </w:p>
    <w:p>
      <w:r>
        <w:t>[INSERT NUMBER OF DAYS] (e.g., 30 days).</w:t>
      </w:r>
    </w:p>
    <w:p/>
    <w:p>
      <w:r>
        <w:t>-------------------------------------------</w:t>
      </w:r>
    </w:p>
    <w:p/>
    <w:p>
      <w:r>
        <w:t>SECTION 16 — COMPLAINTS</w:t>
      </w:r>
    </w:p>
    <w:p/>
    <w:p>
      <w:r>
        <w:t xml:space="preserve">16.1 EU Supervisory Authorities  </w:t>
      </w:r>
    </w:p>
    <w:p>
      <w:r>
        <w:t>Users in the EU may lodge complaints with their national data protection authority.</w:t>
      </w:r>
    </w:p>
    <w:p/>
    <w:p>
      <w:r>
        <w:t xml:space="preserve">16.2 UK ICO  </w:t>
      </w:r>
    </w:p>
    <w:p>
      <w:r>
        <w:t>Users in the UK may contact the Information Commissioner’s Office.</w:t>
      </w:r>
    </w:p>
    <w:p/>
    <w:p>
      <w:r>
        <w:t xml:space="preserve">16.3 Switzerland  </w:t>
      </w:r>
    </w:p>
    <w:p>
      <w:r>
        <w:t>Users may contact the FDPIC.</w:t>
      </w:r>
    </w:p>
    <w:p/>
    <w:p>
      <w:r>
        <w:t xml:space="preserve">16.4 Taiwan  </w:t>
      </w:r>
    </w:p>
    <w:p>
      <w:r>
        <w:t>Users may contact their local PDPA authority.</w:t>
      </w:r>
    </w:p>
    <w:p/>
    <w:p>
      <w:r>
        <w:t xml:space="preserve">16.5 United States  </w:t>
      </w:r>
    </w:p>
    <w:p>
      <w:r>
        <w:t>Users may contact their state Attorney General (California, Virginia, Colorado, etc.).</w:t>
      </w:r>
    </w:p>
    <w:p/>
    <w:p>
      <w:r>
        <w:t>-------------------------------------------</w:t>
      </w:r>
    </w:p>
    <w:p/>
    <w:p>
      <w:r>
        <w:t>SECTION 17 — CHANGES TO THIS POLICY</w:t>
      </w:r>
    </w:p>
    <w:p/>
    <w:p>
      <w:r>
        <w:t xml:space="preserve">17.1 Updates  </w:t>
      </w:r>
    </w:p>
    <w:p>
      <w:r>
        <w:t>The Company may update this Privacy Policy from time to time.</w:t>
      </w:r>
    </w:p>
    <w:p/>
    <w:p>
      <w:r>
        <w:t xml:space="preserve">17.2 Notice  </w:t>
      </w:r>
    </w:p>
    <w:p>
      <w:r>
        <w:t xml:space="preserve">Users will be notified of material changes via:  </w:t>
      </w:r>
    </w:p>
    <w:p>
      <w:r>
        <w:t xml:space="preserve">(a) email; or  </w:t>
      </w:r>
    </w:p>
    <w:p>
      <w:r>
        <w:t xml:space="preserve">(b) in-app notice; or  </w:t>
      </w:r>
    </w:p>
    <w:p>
      <w:r>
        <w:t>(c) banner notification.</w:t>
      </w:r>
    </w:p>
    <w:p/>
    <w:p>
      <w:r>
        <w:t xml:space="preserve">17.3 Effective Date  </w:t>
      </w:r>
    </w:p>
    <w:p>
      <w:r>
        <w:t>Changes take effect on the date listed in Schedule 1 unless otherwise specified.</w:t>
      </w:r>
    </w:p>
    <w:p/>
    <w:p>
      <w:r>
        <w:t>-------------------------------------------</w:t>
      </w:r>
    </w:p>
    <w:p/>
    <w:p>
      <w:r>
        <w:t>SECTION 18 — CONTACT INFORMATION</w:t>
      </w:r>
    </w:p>
    <w:p/>
    <w:p>
      <w:r>
        <w:t>General privacy inquiries and rights requests may be sent to the contact listed in Schedule 1.</w:t>
      </w:r>
    </w:p>
    <w:p/>
    <w:p>
      <w:r>
        <w:t>END OF PART 3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