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Phase prediction and properties research of Ti-Cu-Ni-Ta multi-principal element alloys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cs="Times New Roman"/>
          <w:iCs/>
          <w:sz w:val="21"/>
          <w:szCs w:val="21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Lin Wang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a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, Peiyou Li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a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*, Wei Zhang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a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, Fangyi Wan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b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, Junxia Wu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a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, Longquan Yong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c</w:t>
      </w:r>
      <w:r>
        <w:rPr>
          <w:rFonts w:hint="eastAsia" w:ascii="Times New Roman" w:hAnsi="Times New Roman" w:cs="Times New Roman"/>
          <w:spacing w:val="10"/>
          <w:sz w:val="21"/>
          <w:szCs w:val="21"/>
          <w:vertAlign w:val="baseline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t>Xiaodi Liu</w:t>
      </w:r>
      <w:r>
        <w:rPr>
          <w:rFonts w:hint="eastAsia" w:ascii="Times New Roman" w:hAnsi="Times New Roman" w:cs="Times New Roman"/>
          <w:iCs/>
          <w:sz w:val="21"/>
          <w:szCs w:val="21"/>
          <w:vertAlign w:val="superscript"/>
          <w:lang w:val="en-US" w:eastAsia="zh-CN"/>
        </w:rPr>
        <w:t>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Times New Roman" w:hAnsi="Times New Roman" w:cs="Times New Roman"/>
          <w:iCs/>
          <w:sz w:val="21"/>
          <w:szCs w:val="21"/>
        </w:rPr>
      </w:pPr>
      <w:bookmarkStart w:id="0" w:name="OLE_LINK20"/>
      <w:r>
        <w:rPr>
          <w:rFonts w:hint="default" w:ascii="Times New Roman" w:hAnsi="Times New Roman" w:cs="Times New Roman"/>
          <w:iCs/>
          <w:sz w:val="21"/>
          <w:szCs w:val="21"/>
          <w:vertAlign w:val="superscript"/>
        </w:rPr>
        <w:t xml:space="preserve">a </w:t>
      </w:r>
      <w:r>
        <w:rPr>
          <w:rFonts w:hint="default" w:ascii="Times New Roman" w:hAnsi="Times New Roman" w:cs="Times New Roman"/>
          <w:iCs/>
          <w:sz w:val="21"/>
          <w:szCs w:val="21"/>
        </w:rPr>
        <w:t>School of Materials Science and Engineering</w:t>
      </w:r>
      <w:bookmarkEnd w:id="0"/>
      <w:r>
        <w:rPr>
          <w:rFonts w:hint="default" w:ascii="Times New Roman" w:hAnsi="Times New Roman" w:cs="Times New Roman"/>
          <w:iCs/>
          <w:sz w:val="21"/>
          <w:szCs w:val="21"/>
        </w:rPr>
        <w:t xml:space="preserve">, </w:t>
      </w:r>
      <w:bookmarkStart w:id="1" w:name="OLE_LINK17"/>
      <w:r>
        <w:rPr>
          <w:rFonts w:hint="default" w:ascii="Times New Roman" w:hAnsi="Times New Roman" w:eastAsia="TimesNewRomanPS-ItalicMT" w:cs="Times New Roman"/>
          <w:iCs/>
          <w:sz w:val="21"/>
          <w:szCs w:val="21"/>
        </w:rPr>
        <w:t>Shaanxi University of Technology</w:t>
      </w:r>
      <w:bookmarkEnd w:id="1"/>
      <w:r>
        <w:rPr>
          <w:rFonts w:hint="default" w:ascii="Times New Roman" w:hAnsi="Times New Roman" w:eastAsia="TimesNewRomanPS-ItalicMT" w:cs="Times New Roman"/>
          <w:iCs/>
          <w:sz w:val="21"/>
          <w:szCs w:val="21"/>
        </w:rPr>
        <w:t>,</w:t>
      </w:r>
      <w:r>
        <w:rPr>
          <w:rFonts w:hint="default" w:ascii="Times New Roman" w:hAnsi="Times New Roman" w:cs="Times New Roman"/>
          <w:iCs/>
          <w:kern w:val="0"/>
          <w:sz w:val="21"/>
          <w:szCs w:val="21"/>
        </w:rPr>
        <w:t xml:space="preserve"> Hanzhong 723001, </w:t>
      </w:r>
      <w:r>
        <w:rPr>
          <w:rFonts w:hint="default" w:ascii="Times New Roman" w:hAnsi="Times New Roman" w:cs="Times New Roman"/>
          <w:iCs/>
          <w:sz w:val="21"/>
          <w:szCs w:val="21"/>
        </w:rPr>
        <w:t>People’s Republic of China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Cs/>
          <w:sz w:val="21"/>
          <w:szCs w:val="21"/>
          <w:vertAlign w:val="superscript"/>
          <w:lang w:val="en-US" w:eastAsia="zh-CN"/>
        </w:rPr>
        <w:t>b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 xml:space="preserve"> School of Aeronautics, </w:t>
      </w:r>
      <w:r>
        <w:rPr>
          <w:rFonts w:hint="default" w:ascii="Times New Roman" w:hAnsi="Times New Roman" w:cs="Times New Roman"/>
          <w:iCs/>
          <w:sz w:val="21"/>
          <w:szCs w:val="21"/>
        </w:rPr>
        <w:t>Northwestern Polytechnical University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 xml:space="preserve">, Xi’an, 710071, People’s Republic of China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Times New Roman" w:hAnsi="Times New Roman" w:cs="Times New Roman"/>
          <w:iCs/>
          <w:sz w:val="21"/>
          <w:szCs w:val="21"/>
        </w:rPr>
      </w:pPr>
      <w:r>
        <w:rPr>
          <w:rFonts w:hint="eastAsia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c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 xml:space="preserve"> School of mathematics and computer science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TimesNewRomanPS-ItalicMT" w:cs="Times New Roman"/>
          <w:iCs/>
          <w:sz w:val="21"/>
          <w:szCs w:val="21"/>
        </w:rPr>
        <w:t>Shaanxi University of Technology,</w:t>
      </w:r>
      <w:r>
        <w:rPr>
          <w:rFonts w:hint="default" w:ascii="Times New Roman" w:hAnsi="Times New Roman" w:cs="Times New Roman"/>
          <w:iCs/>
          <w:kern w:val="0"/>
          <w:sz w:val="21"/>
          <w:szCs w:val="21"/>
        </w:rPr>
        <w:t xml:space="preserve"> Hanzhong 723001, </w:t>
      </w:r>
      <w:r>
        <w:rPr>
          <w:rFonts w:hint="default" w:ascii="Times New Roman" w:hAnsi="Times New Roman" w:cs="Times New Roman"/>
          <w:iCs/>
          <w:sz w:val="21"/>
          <w:szCs w:val="21"/>
        </w:rPr>
        <w:t>People’s Republic of China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Times New Roman" w:hAnsi="Times New Roman" w:cs="Times New Roman"/>
          <w:iCs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iCs/>
          <w:kern w:val="0"/>
          <w:sz w:val="21"/>
          <w:szCs w:val="21"/>
          <w:vertAlign w:val="superscript"/>
          <w:lang w:val="en-US" w:eastAsia="zh-CN"/>
        </w:rPr>
        <w:t>d</w:t>
      </w:r>
      <w:r>
        <w:rPr>
          <w:rFonts w:hint="eastAsia" w:ascii="Times New Roman" w:hAnsi="Times New Roman" w:cs="Times New Roman"/>
          <w:iCs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kern w:val="0"/>
          <w:sz w:val="21"/>
          <w:szCs w:val="21"/>
          <w:lang w:val="en-US" w:eastAsia="zh-CN"/>
        </w:rPr>
        <w:t xml:space="preserve">College of Mechatronics and Control Engineering, Shenzhen University, Shenzhen 518060, People’s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Times New Roman" w:hAnsi="Times New Roman" w:cs="Times New Roman"/>
          <w:iCs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Cs/>
          <w:kern w:val="0"/>
          <w:sz w:val="21"/>
          <w:szCs w:val="21"/>
          <w:lang w:val="en-US" w:eastAsia="zh-CN"/>
        </w:rPr>
        <w:t>Republic of China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Times New Roman" w:hAnsi="Times New Roman" w:cs="Times New Roman"/>
          <w:iCs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cs="Times New Roman" w:eastAsiaTheme="minorEastAsia"/>
          <w:spacing w:val="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 xml:space="preserve">Corresponding author, </w:t>
      </w:r>
      <w:r>
        <w:rPr>
          <w:rFonts w:hint="default" w:ascii="Times New Roman" w:hAnsi="Times New Roman" w:eastAsia="GulliverRM" w:cs="Times New Roman"/>
          <w:kern w:val="0"/>
          <w:sz w:val="21"/>
          <w:szCs w:val="21"/>
        </w:rPr>
        <w:t xml:space="preserve">Tel./fax: </w:t>
      </w:r>
      <w:r>
        <w:rPr>
          <w:rFonts w:hint="default" w:ascii="Times New Roman" w:hAnsi="Times New Roman" w:eastAsia="GulliverRM" w:cs="Times New Roman"/>
          <w:color w:val="000000"/>
          <w:kern w:val="0"/>
          <w:sz w:val="21"/>
          <w:szCs w:val="21"/>
        </w:rPr>
        <w:t>+86-0916-2641711</w:t>
      </w:r>
      <w:r>
        <w:rPr>
          <w:rFonts w:hint="default" w:ascii="Times New Roman" w:hAnsi="Times New Roman" w:eastAsia="GulliverRM" w:cs="Times New Roman"/>
          <w:color w:val="000000"/>
          <w:kern w:val="0"/>
          <w:sz w:val="21"/>
          <w:szCs w:val="21"/>
          <w:lang w:val="en-US" w:eastAsia="zh-CN"/>
        </w:rPr>
        <w:t xml:space="preserve">; 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E-mail address:</w:t>
      </w:r>
      <w:r>
        <w:rPr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"mailto:lipeiyou112@163.com" </w:instrText>
      </w:r>
      <w:r>
        <w:rPr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lipeiyou112@163.com</w:t>
      </w:r>
      <w:r>
        <w:rPr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 xml:space="preserve"> (P. Li).</w:t>
      </w:r>
    </w:p>
    <w:p>
      <w:pPr>
        <w:jc w:val="both"/>
        <w:rPr>
          <w:rFonts w:hint="eastAsia" w:ascii="Times New Roman" w:hAnsi="Times New Roman" w:eastAsia="宋体" w:cs="Times New Roman"/>
          <w:i w:val="0"/>
          <w:iCs w:val="0"/>
          <w:color w:val="000000"/>
          <w:sz w:val="18"/>
          <w:szCs w:val="18"/>
          <w:u w:val="none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i w:val="0"/>
          <w:iCs w:val="0"/>
          <w:color w:val="00000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sz w:val="21"/>
          <w:szCs w:val="21"/>
          <w:u w:val="none"/>
          <w:lang w:val="en-US" w:eastAsia="zh-CN"/>
        </w:rPr>
        <w:t>Table 1  The phase composition of 22</w:t>
      </w:r>
      <w:bookmarkStart w:id="2" w:name="_GoBack"/>
      <w:bookmarkEnd w:id="2"/>
      <w:r>
        <w:rPr>
          <w:rFonts w:hint="eastAsia" w:ascii="Times New Roman" w:hAnsi="Times New Roman" w:eastAsia="宋体" w:cs="Times New Roman"/>
          <w:i w:val="0"/>
          <w:iCs w:val="0"/>
          <w:color w:val="000000"/>
          <w:sz w:val="21"/>
          <w:szCs w:val="21"/>
          <w:u w:val="none"/>
          <w:lang w:val="en-US" w:eastAsia="zh-CN"/>
        </w:rPr>
        <w:t>0 alloys reported and the values of four characteristic parameters.</w:t>
      </w:r>
    </w:p>
    <w:tbl>
      <w:tblPr>
        <w:tblStyle w:val="5"/>
        <w:tblW w:w="0" w:type="auto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8"/>
        <w:gridCol w:w="1316"/>
        <w:gridCol w:w="1292"/>
        <w:gridCol w:w="1332"/>
        <w:gridCol w:w="1316"/>
        <w:gridCol w:w="1340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Alloys</w:t>
            </w:r>
          </w:p>
        </w:tc>
        <w:tc>
          <w:tcPr>
            <w:tcW w:w="1570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sym w:font="Symbol" w:char="0064"/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  <w:sym w:font="Symbol" w:char="0044"/>
            </w: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sz w:val="18"/>
                <w:szCs w:val="18"/>
                <w:u w:val="none"/>
              </w:rPr>
              <w:sym w:font="Symbol" w:char="0063"/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sym w:font="Symbol" w:char="0044"/>
            </w: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m</w:t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id</w:t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hase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NiAlCoCrFeSi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17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Ta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16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19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t>[3]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t>[4]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PdPtCuNiP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SrCaYbMgZn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SrCaYbMgZnCu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SrCaYb(Li0.55Mg0.45)Zn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ErTbDyNiAl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AlCrTaTiZr[8]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CuNbNiTiZr[9]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[10]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[11]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[12]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[13]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ZrHfTiCuNi[14]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ZrHfTiCuFe[14]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ZrHfTiCuCo[14]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NiAlCoCrFeTi[15]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NiAlCoCrFe[16]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AlCrMoSiTi[17]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AlCrMoTaTiZr[18]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AlMoNbSiTaTiVZr[19]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41.2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13.8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[10]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26.5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Sc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Pt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17.5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[19]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Pd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[25]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CoCrFeNiTi[30]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NbCrFeMnCoNi[31]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TiCrFeMnCoNi[31]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TiVCrCuFeMnCoNi[32]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CrCuFeCoNi[33]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AlTiVYZr[33]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ZrTiVCuNiBe[33]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2.0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CoCrCuFeNiV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CoCrCuFeNiV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CoCrCuFeNiV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ZrHfTiAlCuNi[37]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AlCoCrFeNiTi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[38]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AlNbTiZr[39]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1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58.5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66.7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23.3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2.7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2.7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FeSiBAlNiCo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FeSiBAlNiCo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AlNbTiVZr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AlNbTiVZr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AlNbTiVZr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AlNbTiVZr[44]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AlNbTiVZr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34.8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23.2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31.2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20.8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NbTiZrB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NbTiZrB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NbTiZrB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NbTiZrB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0.9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CoNiFeAlTi[47]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CrNbTiZrAl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NbTiZr[50]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CoCrMoNbTi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AlFeMgTiZn[52]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AlLiMgZnSn[40]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Sn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[40]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CrFeMnTi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2.0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CrFeMnTi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CrFeMnTi[54]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2.0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CrFeMnTi[54]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Co[55]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AlNbTiCr[56]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AlNbTiVCr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CoCrMoNb[58]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CoCrMoNbTi[58]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CoCrMoNbTi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CoCrMoNbTi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CrHfNbTiZr[59]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CrNbTiVZr[60]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CrTaTi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0.17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VW[61]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CrTaTi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VW[61]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CrTaVW[61]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BNi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NbCrZrTi[60]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NbCrVZrTi[60]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MoNbCrCo[58]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MoNbCrTiCo[58]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MoNbCrTi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Co[58]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MoNbCrTi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Co[51]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MoNbCrTi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Co[58]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NbVCrTi[62]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NbVCr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Ti[62]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NbVCr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2.0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Ti[62]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WTaMoNbVCr[63]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MoNbCrTi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[51]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NbHfCrZrTi[59]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NbTiZrVMo[64]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NbTiZrVCr[60]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NbTiZrVAl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[64]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CrFeMnTi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[65]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CrFeMnTi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[65]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NbMoTaWVCr[63]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NbTiVZr[66]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CrFe[67]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NbTiV[68]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AlCrNbTiV[69]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MoNbCrTi[70]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CrMoNbTiVWZr[71]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MoNbTiZr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[71]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MoNbTiV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0.6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[71]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[72]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[72]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23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11.5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[72]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CrNbTiZr[60]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CrMo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NbTa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TiZr[73]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TiZrHfNbCr[59]</w:t>
            </w:r>
          </w:p>
        </w:tc>
        <w:tc>
          <w:tcPr>
            <w:tcW w:w="1570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6.85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13.74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7.84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12.52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12.47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10.33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10.43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6.97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8.67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7.46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8.65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13.98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18.56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11.02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11.85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13.55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18.41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12.16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13.45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17.6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18.94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18.07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18.57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18.07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15.52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16.92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17.15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13.71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14.68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16.94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16.01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14.76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13.99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15.54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17.09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14.61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13.19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9.67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8.36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11.06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6.91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10.58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9.03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7.73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7.91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10.03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10.41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9.96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10.02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16.19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16.17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16.42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15.36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19.93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19.89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19.73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19.73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19.74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19.74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19.74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19.83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12.06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6.68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10.95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11.49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6.94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7.09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4.09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4.06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9.43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5.58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5.54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10.94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5.43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4.81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16.72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15.84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4.96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13.14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18.08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19.81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7.46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8.51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6.81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6.97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8.13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5.89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3.33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3.54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6.65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19.02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2.22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3.12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3.97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5.79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8.62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8.67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4.96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16.19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8.67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5.79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5.92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6.36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4.65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5.81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8.62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6.84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8.67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6.85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4.65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6.06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0.32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6.29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5.92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5.74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5.95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7.61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7.49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8.03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8.62</w:t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-22.58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-48.64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-30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-23.68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-37.6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-20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-21.28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-41.25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-27.36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-15.2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-23.52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-17.18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-7.93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-34.08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-16.11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-32.19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-35.2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-24.88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-33.35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-8.45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-24.88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-34.92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-33.36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-25.88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-24.94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-10.2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-11.3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-12.39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-14.69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-10.92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-10.2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-10.39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-11.75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-13.78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-16.22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-10.26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-9.6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-8.73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-15.03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-17.76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-17.83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-10.31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-8.55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-7.58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-7.21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-6.98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-7.17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-6.9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-6.37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-5.46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-41.93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-46.54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-35.04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-32.88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-39.62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-39.35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-32.16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-22.27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-22.72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-36.05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-30.97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-25.72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-26.37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-19.93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-25.96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-31.27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-24.97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-27.23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-23.89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-24.36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-23.14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-31.46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-25.18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-31.42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-33.6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-32.31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-28.79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-27.41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-26.95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-26.27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-19.61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-19.27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-19.75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-19.48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-8.05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-16.32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-13.44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-8.13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-14.88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-24.89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-6.75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-8.44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-10.11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-11.6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-12.89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-14.02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-15.86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-16.6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-4.07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-34.11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-23.91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-21.5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-2.68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-8.95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-2.13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-2.52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-1.48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-30.98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-30.75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-16.51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-16.83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-17.19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-17.44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-17.32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-23.05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-22.48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-21.88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-5.78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-15.34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-29.71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-35.1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-26.4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-10.08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-16.61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-6.4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-6.08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-0.96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-12.07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-14.8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-17.98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-15.36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-20.81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-21.21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-21.55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-20.94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-17.5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-15.83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-11.75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-13.44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-12.94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-4.46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-4.59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-11.75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-13.44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-12.94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-4.35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-5.02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-4.89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-5.74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-5.99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-14.99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-15.31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-4.89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-21.55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-13.75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-14.56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-4.28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-3.8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-13.5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-12.99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-4.92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</w:t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4.68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13.66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9.45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8.79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11.26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9.05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8.67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10.06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8.56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8.46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8.04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7.87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7.47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7.81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6.79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6.81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6.61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6.84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6.07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8.95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7.47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9.63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5.58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6.61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10.56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9.92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10.85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10.85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10.85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10.85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10.49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9.41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9.44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10.02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8.98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8.81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8.62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7.65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7.65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6.58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6.58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8.23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7.86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7.42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7.37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17.29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14.87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15.97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15.91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15.82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15.72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15.93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14.79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9.92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10.84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11.64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8.85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8.34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8.06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7.77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5.65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14.22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14.87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11.12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11.21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14.54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14.55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14.43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14.17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12.89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12.14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12.98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4.16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10.02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10.69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11.24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12.71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12.57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12.47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12.83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4.68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12.57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13.01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13.15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12.95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11.07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12.68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10.51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11.31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14.9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5.76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16.18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12.32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13.97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12.97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13.84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14.25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14.53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13.38</w:t>
            </w:r>
          </w:p>
        </w:tc>
        <w:tc>
          <w:tcPr>
            <w:tcW w:w="1571" w:type="dxa"/>
            <w:tcBorders>
              <w:tl2br w:val="nil"/>
              <w:tr2bl w:val="nil"/>
            </w:tcBorders>
          </w:tcPr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IM</w:t>
            </w:r>
          </w:p>
        </w:tc>
      </w:tr>
    </w:tbl>
    <w:p>
      <w:pPr>
        <w:jc w:val="both"/>
        <w:rPr>
          <w:rFonts w:hint="eastAsia" w:ascii="Times New Roman" w:hAnsi="Times New Roman" w:eastAsia="宋体" w:cs="Times New Roman"/>
          <w:i w:val="0"/>
          <w:iCs w:val="0"/>
          <w:color w:val="00000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i w:val="0"/>
          <w:iCs w:val="0"/>
          <w:color w:val="000000"/>
          <w:sz w:val="18"/>
          <w:szCs w:val="1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pacing w:val="0"/>
          <w:sz w:val="21"/>
          <w:szCs w:val="21"/>
          <w:lang w:val="en-US" w:eastAsia="zh-CN"/>
        </w:rPr>
        <w:t>Supplementary References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Chen Y Y, Duval T, Hong U T, Yeh J W, Shih H C, Wang L H, Oung J C. Corrosion properties of a novel bulk Cu0.5NiAlCoCrFeSi glassy alloy in 288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perscript"/>
          <w:lang w:val="en-US" w:eastAsia="zh-CN"/>
        </w:rPr>
        <w:t>o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C high-purity water. Mater. Lett. 2007, 61: 2692-2696.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Yang T H, Huang R T, Wu C A,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Chen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Gan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J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Yeh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J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Narayan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J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Effect of annealing on atomic ordering of amorphous ZrTaTiNbSi alloy. Appl. Phys. Lett. 2010, 95: 241905.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"https://xueshu.baidu.com/s?wd=author:(T Mei-Bo)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Tang M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B, Zhao D Q, Pan M X,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"https://xueshu.baidu.com/s?wd=author:(W Wei-Hua)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Wa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ng W H. Binary Cu-Zr bulk metallic glasses. Chin. Phys. Lett. 2004, 21:901-903.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Reineke E G, Inal O T. Crystallization behavior of amorphous Ni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50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Nb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50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on continuous heating. Mater. Sci. Eng. A. 1983, 57: 223-231.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"https://xueshu.baidu.com/s?wd=author:(Takeuchi)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Takeuchi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A, Chen N,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"https://xueshu.baidu.com/s?wd=author:(Wada)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Wada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T, Yokoyama Y, Kato H, Inoue A. Pd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Pt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Cu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Ni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high-entropy alloy as a bulk metallic glass in the centimeter. Intermetallics. 2011, 19: 1546-1554.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Li H F, Xie X H, Zhao K,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Zheng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H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Qin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In vitro and in vivo studies on biodegradable CaMgZnSrYb high-entropy bulk metallic glass. Acta. Biomater. 2013, 9: 8561-8573.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Gao X Q, Zhao K, Ke H B,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Ding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D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H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Bai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H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High mixing entropy bulk metallic glasses. J. Non-Cryst Solids. 2011, 357: 3557-3560.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Lai C H, Lin S J, Yeh J W,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Andrew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D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Effect of substrate bias on the structure and properties of multi-element (AlCrTaTiZr)N coatings. J. Phys. D. Appl. Phys. 2006, 39: 4628.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Cunliffe A, Plummer J, Figueroa I,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Todd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Glass formation in a high entropy alloy system by design. Intermetallics. 2012, 23: 204-207.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Lu Z P, Liu C T. A new glass-forming ability criterion for bulk metallic glasses. Acta. Mater. 2002, 50: 3501-3512.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"https://xueshu.baidu.com/s?wd=author:(Hu, C J)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Hu C J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"https://xueshu.baidu.com/s?wd=author:(Wu, H M)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Wu H M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"https://xueshu.baidu.com/s?wd=author:(Chen, T Y)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Chen T 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Synthesis of Mg-Cu-Ti based amorphous alloys by mechanical alloying technique. J. Phys. Conf. Seri. 2009, 144: 012020.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Hsieh P J, Lo Y C, Wang C T, Huang J C, Ju S P. Cyclic transformation between nanocrystalline and amorphous phases in Zr based intermetallic alloys during ARB. Intermetallics, 2007, 15: 644-651.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Aydinbeyli N, Celik O N, Gasan H,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Aybar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K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Effect of the heating rate on crystallization behavior of mechanically alloyed Mg50Ni50 amorphous alloy. Int. J. Hydrogen. Energ. 2006, 31: 2266-2273.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Ma L, Wang L, Zhang T,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Inoue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Bulk Glass Formation of Ti-Zr-Hf-Cu-M (M=Fe, Co, Ni) Alloys. Mater. Trans. 2002, 43: 277-280.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Zhang L S, Ma G L, Fu L C,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Tian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J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Recent progress in high-entropy alloys. Adv. Mater. Res. 2013, 631-632: 227-232.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"https://xueshu.baidu.com/s?wd=author:(MacDonald, B. E.)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MacDonald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"https://xueshu.baidu.com/s?wd=author:(Fu, Z.)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Fu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"https://xueshu.baidu.com/s?wd=author:(Zheng, B.)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Zheng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"https://xueshu.baidu.com/s?wd=author:(Chen, W.)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Chen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"https://xueshu.baidu.com/s?wd=author:(Lin, Y.)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Lin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"https://xueshu.baidu.com/s?wd=author:(Chen, F.)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Chen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F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"https://xueshu.baidu.com/s?wd=author:(Zhang, L.)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Zhang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"https://xueshu.baidu.com/s?wd=author:(Ivanisenko, J.)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Ivanisenko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J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"https://xueshu.baidu.com/s?wd=author:(Zhou, Y.)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Zhou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 Hahn H,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"https://xueshu.baidu.com/s?wd=author:(Lavernia, E. J.)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Lavernia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J.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Recent progress in high entropy alloy research. JOM. 2017, 69: 2024-2031.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"https://xueshu.baidu.com/s?wd=author:(Chang)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Chang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H W,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"https://xueshu.baidu.com/s?wd=author:(Huang)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Huang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P K,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"https://xueshu.baidu.com/s?wd=author:(Davison)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Davison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A, Yeh J W, Tsau C H, Yang C C. Nitride films deposited from an equimolar Al-Cr-Mo-Si-Ti alloy target by reactive direct current magnetron sputtering. Thin Solid Films. 2008, 516: 6402-6408.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Cheng K H, Lai C H, Lin S J, Yeh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"https://xueshu.baidu.com/s?wd=author:(JW Yeh)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J W.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Structural and mechanical properties of multi-element (AlCrMoTaTiZr)Nx coatings by reactive magnetron sputtering. Thin Solid Films. 2011, 519: 3185-3190.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Tsai M H, Yeh J W, Gan J Y. Diffusion barrier properties of AlMoNbSiTaTiVZr high-entropy alloy layer between copper and silicon. Thin Solid Films. 2008, 516: 5527-5530.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"https://xueshu.baidu.com/s?wd=author:(Y. Li) Dept. of Materials Science and Engineering&amp;tn=SE_baiduxueshu_c1gjeupa&amp;ie=utf-8&amp;sc_f_para=sc_hilight=person"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Li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Y,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"https://xueshu.baidu.com/s?wd=author:(S.J. Poon)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Poon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S J,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"https://xueshu.baidu.com/s?wd=author:(G.J. Shiflet)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Shiflet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G J,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"https://xueshu.baidu.com/s?wd=author:(J. Xu)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Xu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J,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"https://xueshu.baidu.com/s?wd=author:(D.H. Kim)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Kim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D H,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"https://xueshu.baidu.com/s?wd=author:(J.F. Loeffler)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Loeffler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J F. Formation of bulk metallic glasses and their composites. Mrs. Bull. 2007, 32: 624-628.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Xu D H, Duan G, Johnson W L. Unusual glass-forming ability of bulk amorphous alloys based on ordinary metal copper. Phys. Rev. Lett. 2004, 92: 245504.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Huang Y J, Shen J, Chen J J, Sun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"https://xueshu.baidu.com/s?wd=author:(J Sun)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J F.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Critical cooling rate and thermal stability for a Ti-Zr-Ni-Cu-Be metallic glass. J. Alloy. Compd. 2009, 477: 920-924.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Chen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J,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Shen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J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Zhang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D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L,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Fan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H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B,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Sun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J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F, McCartney D G. A new criterion for evaluating the glass-forming ability of bulk metallic glasses. Mater. Sci. Eng. A. 2006, 433: 155-160.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Yuan Z Z, Bao S L, Lu Y, Zhang D P, Yao L. A new criterion for evaluating the glass-forming ability of bulk glass forming alloys. J. Alloy. Compd. 2008, 459: 251-260.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Tripathi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M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K,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Ganguly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Dey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Chattopadhyay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P.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Evolution of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g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lass forming ability indicator by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g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enetic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rogramming. Comp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Mater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Sci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2016, 118: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56-65.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Long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L,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Wei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H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Q,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Ding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Y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H,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Zhang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P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Xie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Q,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Inoue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A new criterion for predicting the glass-forming ability of bulk metallic glasses.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J. Alloy. Compd.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2009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, 475: 207-219.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Kuball A, Bochtler B, Gross O, Pacheco V, Stolpe M, Hechler S, Busch R. On the bulk glass formation in the ternary Pd-Ni-S system. Acta. Mater. 2018, 158: 13-22.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Bizhanova G, Li F W, Ma Y F, Gong P, Wang X Y. Development and crystallization kinetics of novel near-equiatomic high-entropy bulk metallic glasses. J. Alloy. Compd. 2018, 779: 474-486.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Long Z L, Liu W, Zhong M, Zhang Y, Zhao M S Z, Liao G K, Chen Z. A new correlation between the characteristics temperature and glass-forming ability for bulk metallic glasses. J. Therm. Anal. Calorim. 2018, 132: 1645-1660.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Plummer J D, Cunliffe A J, Figueroa A I. Glass formation in a high entropy alloy. Presentation at the 8th International Conference on Bulk Metallic Glasses. Hong Kong, 2011.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Cantor B, Chang I T H, Knight P, Vincent A J B. Microstructural development in equiatomic multicomponent alloys. Mat. Sci. Eng. A. 2004, 375-377: 213-218.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Zhou Y J, Zhang Y, Wang Y L, Chen G L. Microstructure and compressive properties of multicomponent Alx(TiVCrMnFeCoNiCu)100x high-entropy alloys. Mat. Sci. Eng. A. 2007, 454: 260-265.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Zhang Y, Zhou Y J, Lin J P, Chen G L, Liaw P K. Solid-solution phase formation rules for multi-component alloys. Adv. Eng. Mater. 2008, 10: 534-538.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Wang X F, Zhang Y, Qiao Y, Chen G L. Novel microstructure and properties of multicomponent CoCrCuFeNiTix alloys. Intermetallics. 2007, 15: 357-362.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Chen M R, Lin S J, Yeh J W, Chen S K, Huang Y S, Tu C P. Microstructure and properties of Al0.5CoCrCuFeNiTix (x=0-2.0) high-entropy alloys. Mater. Trans. 2006, 47: 1395-1401.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Chen M R, Lin S J, Yeh J W, Chuang M H, Chen S K, Huang Y S. Effect of vanadium addition on the microstructure, hardness, and wear resistance of Al0.5CoCrCuFeNi high-entropy alloy. Metall. Mater. Trans. A. 2006, 37: 1363-1369.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Yang J Y, Zhou Y J, Zhang Y, Chen G L. Solid solution formation criteria in the multi-component alloys with high entropy of mixing. Chinese Mater. Sci. Technol. Equip. 2017, 5: 61-63.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Zhou Y J, Zhang Y, Wang Y L, Chen G L. Solid solution alloys of AlCoCrFeNiTix with excellent room-temperature mechanical properties. Appl. Phys. Lett. 2007, 90: 181904.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Tsai M H, Tsai R C, Chang T, Huang W F. Intermetallic phases in high-entropy alloys:statistical analysis of their prevalence and structural inheritance. Metal. 2019, 9: 247.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Yang X, Chen S Y, Cotton J D, Zhang Y. Phase stability of low-density, multiprincipal component alloys containing aluminum, magnesium, and lithium. JOM. 2014, 66: 2009-2020.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Jia Y F, Jia Y D, Wu S W, Ma X D, Wang G. Novel ultralight-weight complex concentrated alloys with high strength. Materials, 2019, 12: 1136.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Shao L, Zhang T, Li L, Zhao Y H, Huang J F, Liaw P K, Zhang Y. A low-cost lightweight entropic alloy with high strength. J. Mater. Eng. Perform. 2018, 27: 6648-6656.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Wang W, Li B Y, Zhai S C, Xu J, Niu Z Z, Xu J, Wang Y. Alloying behavior and properties of FeSiBAlNiCox high entropy alloys fabricated by mechanical alloying and spark plasma sintering. Met. Mater. Int. 2018, 24: 1112-1119.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Yurchenko N Y, Stepanov N D, Zherebtsov S V, Tikhonovskyet M A, Salishchev G A. Structure and mechanical properties of B2 ordered refractory AlNbTiVZrx (x= 0-1.5) high-entropy alloys. Mat. Sci. Eng. A. 2017, 704: 82-90.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"https://xueshu.baidu.com/s?wd=author:(P Li)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L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i P Y, Jia Y F, Yi J Y, Ma X D, Wang D. Composition design, microstructure and mechanical properties of novel multiphase Ti-Cu-Ni-Nb complex concentrated alloys. J. Alloy. Compd. 2020, 844: 156175.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Gao X J, Wang L, Guo N N, Luo L S, Zhu G M, Shi C C, Su Y Q, Guo J J. In-situ development of MB2 and their effect on microstructure and mechanical properties of refractory Hf0.5Mo0.5NbTiZr high entropy alloy matrix composites. Int. J. Refract. Met. H. 2021, 96: 105473.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Fu Z Q, Chen W P, Wen H M, Morgan S, Chen F, Zheng B L, Zhou Y Z, Zhang L M, Lavernia E J.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Microstructure and mechanical behavior of a novel Co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Ni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Fe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Al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Ti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alloy fabricated by mechanical alloying and spark plasma sintering. Mat. Sci. Eng.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A.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2015, 644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10–16.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Zhu M, Yao L J, Liu Y Q, Zhang M, Li K, Jian Z Y. Microstructure evolution and mechanical properties of a novel CrNbTiZrAlx(0.25≤x≤1.25) eutectic refractory high-entropy alloy. Mater. Lett. 2020, 272: 127869.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Yurchenko N, Panina E, Tikhonovsky M, Salishchev G, Zherebtsov S, Stepanov N. Structure and mechanical properties of an insitu refractory Al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Cr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Nb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15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Ti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25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Zr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high entropy alloy composite. Mater. Lett. 2020, 264: 127372.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"https://xueshu.baidu.com/s?wd=author:(XJ Gao) &amp;tn=SE_baiduxueshu_c1gjeupa&amp;ie=utf-8&amp;sc_f_para=sc_hilight=person" \t "https://xueshu.baidu.com/usercenter/paper/_blank" </w:instrTex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Gao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X G, Wang L, Guo N N, Luo L S, Zhu G M, Shi C C, Su Y Q, Guo J J. Microstructure characteristics and mechanical properties of Hf0.5Mo0.5NbTiZr refractory high entropy alloy with Cr addition. Int. J. Refract. Met. H. 2021, 95: 105405.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Zhang M N, Zhou X L, Zhu W Z, Li J H. Influence of annealing on microstructure and mechanical properties of refractory CoCrMoNbTi0.4 high-entropy alloy. Metall. Mater. Trans. A. 2018, 49: 1313-1327.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Hammond V H, Atwater M A, Darling K A, Nguyen H Q, Kecskes L J. Equal-channel angular extrusion of a low-density high-entropy alloy produced by high-energy cryogenic mechanical alloying. JOM. 2014, 66: 2021-2029.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Feng R, Gao M C, Lee C, Mathes M, Zuo T T, Chen S Y, Hawk J A, Zhang Y, Liaw P K. Design of light-weight high-entropy alloys. Entropy. 2016, 18: 333.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Feng R, Gao M C, Zhang C, Guo W, Poplawsky J D, Zhang F, Hawk J A, Neuefeind J C, Ren Y, Liaw P K. Phase stability and transformation in a light-weight high-entropy alloy. Acta. Mater. 2018, 146: 280-293.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Zhou Z Q, Zhou Y J, He Q F, Ding Z Y, Li F C, Yang Y. Machine learning guided appraisal and exploration of phase design for high entropy alloys. Npj. Comput. Mater. 019, 5: 128.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Chen W, Tang Q H, Wang H, Xie Y C, Yan X H, Dai P Q. Microstructure and mechanical properties of a novel refractory AlNbTiZr high-entropy alloy. Mater. Sci. Tech. 2018, 34: 1309-1315.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Yurchenko N, Panina E, Zherebtsov S, Salishchev G, Stepanov N. Oxidation behavior of refractory AlNbTiVZr0. 25 high-entropy alloy. Materials. 2018, 11: 2526.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Zhang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M N, Zhou X L, Li J H.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Microstructure and mechanical properties of a refractory CoCrMoNbTi high-entropy alloy, J. Mater.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Eng. Perform. 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2017, 26: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3657–3665.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Varga K L, Zadorozhnyy V, Fazakas E. Experimental and theoretical study of Ti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Zr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Hf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Nb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>X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vertAlign w:val="subscript"/>
          <w:lang w:val="en-US" w:eastAsia="zh-CN"/>
        </w:rPr>
        <w:t>20</w:t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(X=V or Cr) refractory high-entropy alloys. Int. J. Refract. Met. H. 2014, 47: 131-138.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Senkov O N, Senkova S V, Woodward C, Miracle D B. Low-density, refractory multi-principal element alloys of the Cr-Nb-Ti-V-Zr system: microstructure and phase analysis. Acta. Matert. 2013, 61: 1545-1557.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Waseem O A, Lee J, Lee H M, Ryu H J. The effect of Ti on the sintering and mechanical properties of refractory highentropy alloy TixWTaVCr fabricated via spark plasma sintering for fusion plasma-facing materials, Mater. Chem. Phys. 2018, 210: 87-94.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Chao X, Fu H M, Zhang Z M, Han E H, Hu G D. Effect of Cr content on microstructure and properties of Mo0.5VNbTiCrx high-entropy alloys. J. Alloy. Compd. 2019, 818: 153352.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Long Y, Liang X B, Su K, Peng H Y, Li X Z. A fine-grained NbMoTaWVCr refractory high-entropy alloy with ultra-high strength: Microstructural evolution and mechanical properties. J. Alloy. Compd. 2019, 780: 607.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Senkov O N, Rao S, Chaput K J, Woodward C. Compositional effect on microstructure and properties of NbTiZr-based complex concentrated alloys. Acta. Mater. 2018, 151: 201-215.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Tseng K, Yang Y C, Juan C C, Chin T S, Tsai C W, Yeh J W. A light-weight high-entropy alloy Al20Be20Fe10Si15Ti35. Sci. China Technol. Sc. 2018, 61: 184-188.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Stepanov N D, Yurchenko N Y, Shaysultanov D G, Salishchev G A, Tikhonovsky M A. Effect of Al on structure and mechanical properties of AlxNbTiVZr (x= 0, 0.5, 1, 1.5) high entropy alloys. Mater. Sci. Tech. 2015, 31: 1184-1193.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Villars P. Pearson's Hansbook Desk Edition. ASM international, 1997, 1: 1143.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Stepanov N D, Yurchenko N Y, Skibin D V, Tikhonovsky M A, Salishchev G A. Structure and mechanical properties of the AlCrxNbTiV (x=0, 0.5, 1, 1.5) high entropy alloys. J. Alloy. Compd. 2015, 652: 266-280.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"https://xueshu.baidu.com/s?wd=author:(Senkov)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Senkov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O N,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"https://xueshu.baidu.com/s?wd=author:(Wilks)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Wilks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G B, 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instrText xml:space="preserve"> HYPERLINK "https://xueshu.baidu.com/s?wd=author:(Miracle) &amp;tn=SE_baiduxueshu_c1gjeupa&amp;ie=utf-8&amp;sc_f_para=sc_hilight=person" \t "https://xueshu.baidu.com/usercenter/paper/_blank" </w:instrTex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t>Miracle</w:t>
      </w:r>
      <w:r>
        <w:rPr>
          <w:rFonts w:hint="default" w:ascii="Times New Roman" w:hAnsi="Times New Roman" w:eastAsia="宋体" w:cs="Times New Roman"/>
          <w:position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D B, Chuang C P, Liaw P K. Refractory high-entropy alloys. Intermetallics. 2010, 18: 1758-1765.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Xiang C, Han E H, Zhang Z M, Fu H M, Wang J Q, Zhang H F, Hu G D. Design of single-phase high-entropy alloys composed of low thermal neutron absorption cross-section elements for nuclear power plant application. Intermetallics. 2019, 104: 143-153.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Poletti M G, Fiore G, Battezzati L, McCaughey C M, Goodall R. Refractory high entropy alloys: CrMoNbTiVWZr and AlxCryNbMoTiVzZry (x=0,0.6; y=0.3, z=0,0.6). Int. J. Refract. Met. H. 2018, 76: 128-133.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Waseem O A, Ryu H J. Combinatorial synthesis and analysis of     AlxTayVz-Cr20Mo20Nb20Ti20Zr10 and Al10CrMoxNbTiZr10 refractory high-entropy alloys: Oxidation behavior. J. Alloy. Compd. 2020, 828: 154427.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03" w:leftChars="0" w:hanging="403" w:firstLineChars="0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1"/>
          <w:szCs w:val="21"/>
          <w:lang w:val="en-US" w:eastAsia="zh-CN"/>
        </w:rPr>
        <w:t xml:space="preserve"> Senkov O N, Woodward C F. Microstructure and properties of a refractory NbCrMo0.5Ta0.5TiZr alloy. Mat. Sci. Eng. A. 2011, 529: 311-320.  </w:t>
      </w:r>
    </w:p>
    <w:sectPr>
      <w:footerReference r:id="rId3" w:type="default"/>
      <w:pgSz w:w="11906" w:h="16838"/>
      <w:pgMar w:top="1440" w:right="1519" w:bottom="1440" w:left="151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ItalicM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ulliverR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4F3DB"/>
    <w:multiLevelType w:val="singleLevel"/>
    <w:tmpl w:val="95B4F3DB"/>
    <w:lvl w:ilvl="0" w:tentative="0">
      <w:start w:val="1"/>
      <w:numFmt w:val="decimal"/>
      <w:suff w:val="nothing"/>
      <w:lvlText w:val="[%1]"/>
      <w:lvlJc w:val="left"/>
      <w:pPr>
        <w:ind w:left="400" w:leftChars="0" w:hanging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kMGRmNTM2NGVjZmY2YTE2YmQwMDFmNTgyOGY4YTEifQ=="/>
  </w:docVars>
  <w:rsids>
    <w:rsidRoot w:val="00172A27"/>
    <w:rsid w:val="05E53E77"/>
    <w:rsid w:val="063B7760"/>
    <w:rsid w:val="06480DFD"/>
    <w:rsid w:val="06C156E1"/>
    <w:rsid w:val="073A569E"/>
    <w:rsid w:val="0972111F"/>
    <w:rsid w:val="0A244616"/>
    <w:rsid w:val="0B4B60CB"/>
    <w:rsid w:val="0C9733D8"/>
    <w:rsid w:val="0EA86D75"/>
    <w:rsid w:val="0ED006D8"/>
    <w:rsid w:val="0F5E5506"/>
    <w:rsid w:val="0F9C69FF"/>
    <w:rsid w:val="0FD73A9D"/>
    <w:rsid w:val="105E23FD"/>
    <w:rsid w:val="11D474AD"/>
    <w:rsid w:val="152E68E4"/>
    <w:rsid w:val="15B866BB"/>
    <w:rsid w:val="166A4749"/>
    <w:rsid w:val="1918012E"/>
    <w:rsid w:val="19A67E7F"/>
    <w:rsid w:val="1C7865F4"/>
    <w:rsid w:val="1D893259"/>
    <w:rsid w:val="1D9D3A06"/>
    <w:rsid w:val="1E592455"/>
    <w:rsid w:val="21C04C74"/>
    <w:rsid w:val="22E72F61"/>
    <w:rsid w:val="245F2D0D"/>
    <w:rsid w:val="24C50845"/>
    <w:rsid w:val="25561607"/>
    <w:rsid w:val="25CF5B62"/>
    <w:rsid w:val="278231DA"/>
    <w:rsid w:val="284D0647"/>
    <w:rsid w:val="285919D0"/>
    <w:rsid w:val="290C38EB"/>
    <w:rsid w:val="2C360811"/>
    <w:rsid w:val="2C8A6AA3"/>
    <w:rsid w:val="2DA336ED"/>
    <w:rsid w:val="2FBB1604"/>
    <w:rsid w:val="30304AFC"/>
    <w:rsid w:val="31654064"/>
    <w:rsid w:val="31E7004C"/>
    <w:rsid w:val="327B68C0"/>
    <w:rsid w:val="33705E1F"/>
    <w:rsid w:val="34793FF8"/>
    <w:rsid w:val="355C2AFF"/>
    <w:rsid w:val="363143AE"/>
    <w:rsid w:val="38F21586"/>
    <w:rsid w:val="391169E4"/>
    <w:rsid w:val="39561614"/>
    <w:rsid w:val="3A1E4277"/>
    <w:rsid w:val="3B6D7AC2"/>
    <w:rsid w:val="3D9E4544"/>
    <w:rsid w:val="3E391C30"/>
    <w:rsid w:val="3E5F234B"/>
    <w:rsid w:val="3FAC61B6"/>
    <w:rsid w:val="3FB83028"/>
    <w:rsid w:val="40B332FA"/>
    <w:rsid w:val="41D63C39"/>
    <w:rsid w:val="426A4660"/>
    <w:rsid w:val="44703ED1"/>
    <w:rsid w:val="44FE72D6"/>
    <w:rsid w:val="452151CC"/>
    <w:rsid w:val="47710CAB"/>
    <w:rsid w:val="47B74431"/>
    <w:rsid w:val="48446D0B"/>
    <w:rsid w:val="491D677D"/>
    <w:rsid w:val="49510DB8"/>
    <w:rsid w:val="4999418D"/>
    <w:rsid w:val="4C28638D"/>
    <w:rsid w:val="4CD271C0"/>
    <w:rsid w:val="53AC31DE"/>
    <w:rsid w:val="543545F6"/>
    <w:rsid w:val="54D535E0"/>
    <w:rsid w:val="555E747B"/>
    <w:rsid w:val="55891E9D"/>
    <w:rsid w:val="55EE0521"/>
    <w:rsid w:val="571D0F95"/>
    <w:rsid w:val="57223054"/>
    <w:rsid w:val="57EC1669"/>
    <w:rsid w:val="581B6294"/>
    <w:rsid w:val="58EA1837"/>
    <w:rsid w:val="59C54293"/>
    <w:rsid w:val="59C91131"/>
    <w:rsid w:val="5A5E1475"/>
    <w:rsid w:val="5B6C5E29"/>
    <w:rsid w:val="5BD114F2"/>
    <w:rsid w:val="5D9407D9"/>
    <w:rsid w:val="5E873641"/>
    <w:rsid w:val="5F2D2C93"/>
    <w:rsid w:val="61A82435"/>
    <w:rsid w:val="64416899"/>
    <w:rsid w:val="6461518D"/>
    <w:rsid w:val="659155FE"/>
    <w:rsid w:val="65E85BB5"/>
    <w:rsid w:val="65EF60CB"/>
    <w:rsid w:val="665B15EA"/>
    <w:rsid w:val="6696543D"/>
    <w:rsid w:val="6736645D"/>
    <w:rsid w:val="680B3EC0"/>
    <w:rsid w:val="6AA656A7"/>
    <w:rsid w:val="6C5E4B24"/>
    <w:rsid w:val="70074A44"/>
    <w:rsid w:val="70820965"/>
    <w:rsid w:val="71062BBA"/>
    <w:rsid w:val="717B1DE8"/>
    <w:rsid w:val="71E409D4"/>
    <w:rsid w:val="73474898"/>
    <w:rsid w:val="75220020"/>
    <w:rsid w:val="757F3CAA"/>
    <w:rsid w:val="75D17F05"/>
    <w:rsid w:val="78637FCF"/>
    <w:rsid w:val="788A432D"/>
    <w:rsid w:val="78EA4DB6"/>
    <w:rsid w:val="79334B14"/>
    <w:rsid w:val="7E8D404B"/>
    <w:rsid w:val="7FFA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3692</Words>
  <Characters>19988</Characters>
  <Lines>0</Lines>
  <Paragraphs>0</Paragraphs>
  <TotalTime>38</TotalTime>
  <ScaleCrop>false</ScaleCrop>
  <LinksUpToDate>false</LinksUpToDate>
  <CharactersWithSpaces>22488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2022-07-27T08:02:00Z</dcterms:created>
  <dc:creator>考不上研不改网名</dc:creator>
  <cp:lastModifiedBy>考不上研不改网名</cp:lastModifiedBy>
  <dcterms:modified xsi:type="dcterms:W3CDTF">2023-04-11T14:09:53Z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BFF1764C112E456AA62DF9023DDE925F_13</vt:lpwstr>
  </property>
</Properties>
</file>