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7731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Comic Sans MS" w:hAnsi="Comic Sans MS" w:eastAsia="Segoe UI" w:cs="Comic Sans MS"/>
          <w:b/>
          <w:bCs/>
          <w:caps w:val="0"/>
          <w:color w:val="0F1115"/>
          <w:spacing w:val="0"/>
          <w:sz w:val="30"/>
          <w:szCs w:val="30"/>
        </w:rPr>
      </w:pPr>
      <w:r>
        <w:rPr>
          <w:rFonts w:hint="default" w:ascii="Comic Sans MS" w:hAnsi="Comic Sans MS" w:eastAsia="Segoe UI" w:cs="Comic Sans MS"/>
          <w:b/>
          <w:bCs/>
          <w:caps w:val="0"/>
          <w:color w:val="0F1115"/>
          <w:spacing w:val="0"/>
          <w:sz w:val="30"/>
          <w:szCs w:val="30"/>
          <w:shd w:val="clear" w:fill="FFFFFF"/>
        </w:rPr>
        <w:t xml:space="preserve">General tasks </w:t>
      </w:r>
    </w:p>
    <w:tbl>
      <w:tblPr>
        <w:tblStyle w:val="12"/>
        <w:tblW w:w="7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9"/>
        <w:gridCol w:w="5116"/>
      </w:tblGrid>
      <w:tr w14:paraId="58821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299" w:type="dxa"/>
            <w:tcBorders>
              <w:top w:val="nil"/>
            </w:tcBorders>
            <w:shd w:val="clear" w:color="auto" w:fill="auto"/>
            <w:tcMar>
              <w:top w:w="150" w:type="dxa"/>
              <w:left w:w="0" w:type="dxa"/>
              <w:bottom w:w="150" w:type="dxa"/>
              <w:right w:w="240" w:type="dxa"/>
            </w:tcMar>
            <w:vAlign w:val="center"/>
          </w:tcPr>
          <w:p w14:paraId="7D00FECB">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任务名称</w:t>
            </w:r>
          </w:p>
        </w:tc>
        <w:tc>
          <w:tcPr>
            <w:tcW w:w="0" w:type="auto"/>
            <w:tcBorders>
              <w:top w:val="nil"/>
            </w:tcBorders>
            <w:shd w:val="clear" w:color="auto" w:fill="auto"/>
            <w:tcMar>
              <w:top w:w="150" w:type="dxa"/>
              <w:left w:w="240" w:type="dxa"/>
              <w:bottom w:w="150" w:type="dxa"/>
              <w:right w:w="240" w:type="dxa"/>
            </w:tcMar>
            <w:vAlign w:val="center"/>
          </w:tcPr>
          <w:p w14:paraId="7C49735C">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任务描述</w:t>
            </w:r>
          </w:p>
        </w:tc>
      </w:tr>
      <w:tr w14:paraId="244FD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026D89FD">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Analysis </w:t>
            </w:r>
          </w:p>
          <w:p w14:paraId="0CA7A62D">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分析</w:t>
            </w:r>
          </w:p>
        </w:tc>
        <w:tc>
          <w:tcPr>
            <w:tcW w:w="0" w:type="auto"/>
            <w:shd w:val="clear" w:color="auto" w:fill="auto"/>
            <w:tcMar>
              <w:top w:w="150" w:type="dxa"/>
              <w:left w:w="240" w:type="dxa"/>
              <w:bottom w:w="150" w:type="dxa"/>
              <w:right w:w="0" w:type="dxa"/>
            </w:tcMar>
            <w:vAlign w:val="center"/>
          </w:tcPr>
          <w:p w14:paraId="1C477868">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Analyzing data generated by your team, another iGEM team (current or previous), and/or from literature as needed for your project</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分析由你们团队、其他 iGEM 团队（当前或以往）和/或根据项目需要来自文献的数据</w:t>
            </w:r>
          </w:p>
        </w:tc>
      </w:tr>
      <w:tr w14:paraId="622F9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09FE8F39">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Conceptualization </w:t>
            </w:r>
          </w:p>
          <w:p w14:paraId="23CE158E">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概念化</w:t>
            </w:r>
          </w:p>
        </w:tc>
        <w:tc>
          <w:tcPr>
            <w:tcW w:w="0" w:type="auto"/>
            <w:shd w:val="clear" w:color="auto" w:fill="auto"/>
            <w:tcMar>
              <w:top w:w="150" w:type="dxa"/>
              <w:left w:w="240" w:type="dxa"/>
              <w:bottom w:w="150" w:type="dxa"/>
              <w:right w:w="0" w:type="dxa"/>
            </w:tcMar>
            <w:vAlign w:val="center"/>
          </w:tcPr>
          <w:p w14:paraId="66A30400">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Brainstorming and developing ideas for the project</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为项目进行头脑风暴并构思创意</w:t>
            </w:r>
          </w:p>
        </w:tc>
      </w:tr>
      <w:tr w14:paraId="207CF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0A53C913">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Background Research </w:t>
            </w:r>
          </w:p>
          <w:p w14:paraId="795A0456">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背景研究</w:t>
            </w:r>
          </w:p>
        </w:tc>
        <w:tc>
          <w:tcPr>
            <w:tcW w:w="0" w:type="auto"/>
            <w:shd w:val="clear" w:color="auto" w:fill="auto"/>
            <w:tcMar>
              <w:top w:w="150" w:type="dxa"/>
              <w:left w:w="240" w:type="dxa"/>
              <w:bottom w:w="150" w:type="dxa"/>
              <w:right w:w="0" w:type="dxa"/>
            </w:tcMar>
            <w:vAlign w:val="center"/>
          </w:tcPr>
          <w:p w14:paraId="2A4D8BF1">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Reading peer-reviewed scientific research articles, white papers, regulations/guidelines, and other documents</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阅读经过同行评审的科学研究文章、白皮书、法规/指南及其他文件</w:t>
            </w:r>
          </w:p>
        </w:tc>
      </w:tr>
      <w:tr w14:paraId="78A23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205E7FD8">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Investigation </w:t>
            </w:r>
          </w:p>
          <w:p w14:paraId="1933C26C">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调查</w:t>
            </w:r>
          </w:p>
        </w:tc>
        <w:tc>
          <w:tcPr>
            <w:tcW w:w="0" w:type="auto"/>
            <w:shd w:val="clear" w:color="auto" w:fill="auto"/>
            <w:tcMar>
              <w:top w:w="150" w:type="dxa"/>
              <w:left w:w="240" w:type="dxa"/>
              <w:bottom w:w="150" w:type="dxa"/>
              <w:right w:w="0" w:type="dxa"/>
            </w:tcMar>
            <w:vAlign w:val="center"/>
          </w:tcPr>
          <w:p w14:paraId="295E9B57">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Performing the experiments and/or collecting data/evidence</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进行实验和/或收集数据/证据</w:t>
            </w:r>
          </w:p>
        </w:tc>
      </w:tr>
      <w:tr w14:paraId="1C397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60816D67">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Data Curation </w:t>
            </w:r>
          </w:p>
          <w:p w14:paraId="7C21813E">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数据整理</w:t>
            </w:r>
          </w:p>
        </w:tc>
        <w:tc>
          <w:tcPr>
            <w:tcW w:w="0" w:type="auto"/>
            <w:shd w:val="clear" w:color="auto" w:fill="auto"/>
            <w:tcMar>
              <w:top w:w="150" w:type="dxa"/>
              <w:left w:w="240" w:type="dxa"/>
              <w:bottom w:w="150" w:type="dxa"/>
              <w:right w:w="0" w:type="dxa"/>
            </w:tcMar>
            <w:vAlign w:val="center"/>
          </w:tcPr>
          <w:p w14:paraId="3582FD82">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Annotating (producing metadata), cleaning, and maintaining research data for your team's project and for future use by other iGEM teams or members of the synthetic biology community</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为团队项目以及未来其他 iGEM 团队或合成生物学社区成员的使用，进行数据标注（生成元数据）、清理和维护研究数据。</w:t>
            </w:r>
          </w:p>
        </w:tc>
      </w:tr>
      <w:tr w14:paraId="3EA5D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7A6C8EE9">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Notebook/record keeping </w:t>
            </w:r>
          </w:p>
          <w:p w14:paraId="02F47893">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笔记本/记录</w:t>
            </w:r>
          </w:p>
        </w:tc>
        <w:tc>
          <w:tcPr>
            <w:tcW w:w="0" w:type="auto"/>
            <w:shd w:val="clear" w:color="auto" w:fill="auto"/>
            <w:tcMar>
              <w:top w:w="150" w:type="dxa"/>
              <w:left w:w="240" w:type="dxa"/>
              <w:bottom w:w="150" w:type="dxa"/>
              <w:right w:w="0" w:type="dxa"/>
            </w:tcMar>
            <w:vAlign w:val="center"/>
          </w:tcPr>
          <w:p w14:paraId="493B8DCF">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Maintaining the laboratory notebook, keeping a record of all laboratory activities</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维护实验记录本，记录所有实验活动</w:t>
            </w:r>
          </w:p>
        </w:tc>
      </w:tr>
      <w:tr w14:paraId="1AF72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21C755BF">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Project Administration </w:t>
            </w:r>
          </w:p>
          <w:p w14:paraId="44E11880">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项目管理</w:t>
            </w:r>
          </w:p>
        </w:tc>
        <w:tc>
          <w:tcPr>
            <w:tcW w:w="0" w:type="auto"/>
            <w:shd w:val="clear" w:color="auto" w:fill="auto"/>
            <w:tcMar>
              <w:top w:w="150" w:type="dxa"/>
              <w:left w:w="240" w:type="dxa"/>
              <w:bottom w:w="150" w:type="dxa"/>
              <w:right w:w="0" w:type="dxa"/>
            </w:tcMar>
            <w:vAlign w:val="center"/>
          </w:tcPr>
          <w:p w14:paraId="21FA3958">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Managing and coordinating the project activities, planning, and execution</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管理和协调项目活动、规划与执行</w:t>
            </w:r>
          </w:p>
        </w:tc>
      </w:tr>
      <w:tr w14:paraId="62103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02540B7B">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Fundraising </w:t>
            </w:r>
          </w:p>
          <w:p w14:paraId="3C9E473A">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筹款</w:t>
            </w:r>
          </w:p>
        </w:tc>
        <w:tc>
          <w:tcPr>
            <w:tcW w:w="0" w:type="auto"/>
            <w:shd w:val="clear" w:color="auto" w:fill="auto"/>
            <w:tcMar>
              <w:top w:w="150" w:type="dxa"/>
              <w:left w:w="240" w:type="dxa"/>
              <w:bottom w:w="150" w:type="dxa"/>
              <w:right w:w="0" w:type="dxa"/>
            </w:tcMar>
            <w:vAlign w:val="center"/>
          </w:tcPr>
          <w:p w14:paraId="5F1E66EB">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Raising money, in-kind donations of materials, and/or services for the team's activities</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为团队活动筹集资金，提供实物捐赠或服务</w:t>
            </w:r>
          </w:p>
        </w:tc>
      </w:tr>
      <w:tr w14:paraId="459B9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67ABC993">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Public Engagement 公众参与</w:t>
            </w:r>
          </w:p>
        </w:tc>
        <w:tc>
          <w:tcPr>
            <w:tcW w:w="0" w:type="auto"/>
            <w:shd w:val="clear" w:color="auto" w:fill="auto"/>
            <w:tcMar>
              <w:top w:w="150" w:type="dxa"/>
              <w:left w:w="240" w:type="dxa"/>
              <w:bottom w:w="150" w:type="dxa"/>
              <w:right w:w="0" w:type="dxa"/>
            </w:tcMar>
            <w:vAlign w:val="center"/>
          </w:tcPr>
          <w:p w14:paraId="4567F382">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Preparing and/or implementing tools/activities to engage the broader community</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准备和/或实施工具/活动以吸引更广泛的社区参与</w:t>
            </w:r>
          </w:p>
        </w:tc>
      </w:tr>
      <w:tr w14:paraId="5FCD9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43FF4698">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Entrepreneurship </w:t>
            </w:r>
          </w:p>
          <w:p w14:paraId="63626EDF">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创业</w:t>
            </w:r>
          </w:p>
        </w:tc>
        <w:tc>
          <w:tcPr>
            <w:tcW w:w="0" w:type="auto"/>
            <w:shd w:val="clear" w:color="auto" w:fill="auto"/>
            <w:tcMar>
              <w:top w:w="150" w:type="dxa"/>
              <w:left w:w="240" w:type="dxa"/>
              <w:bottom w:w="150" w:type="dxa"/>
              <w:right w:w="0" w:type="dxa"/>
            </w:tcMar>
            <w:vAlign w:val="center"/>
          </w:tcPr>
          <w:p w14:paraId="3885A1EF">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Developing business models and other commercially relevant materials or activities</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开发商业模式及其他具有商业相关性的材料或活动</w:t>
            </w:r>
          </w:p>
        </w:tc>
      </w:tr>
      <w:tr w14:paraId="0C3D5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409FEFC6">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Hardware </w:t>
            </w:r>
          </w:p>
          <w:p w14:paraId="7FC1FA51">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硬件</w:t>
            </w:r>
          </w:p>
        </w:tc>
        <w:tc>
          <w:tcPr>
            <w:tcW w:w="0" w:type="auto"/>
            <w:shd w:val="clear" w:color="auto" w:fill="auto"/>
            <w:tcMar>
              <w:top w:w="150" w:type="dxa"/>
              <w:left w:w="240" w:type="dxa"/>
              <w:bottom w:w="150" w:type="dxa"/>
              <w:right w:w="0" w:type="dxa"/>
            </w:tcMar>
            <w:vAlign w:val="center"/>
          </w:tcPr>
          <w:p w14:paraId="64C36516">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Designing, building, and/or testing mechanical, electrical, or optical hardware systems</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设计、构建和/或测试机械、电气或光学硬件系统</w:t>
            </w:r>
          </w:p>
        </w:tc>
      </w:tr>
      <w:tr w14:paraId="31F58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5C24021E">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Software </w:t>
            </w:r>
          </w:p>
          <w:p w14:paraId="236B0316">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软件</w:t>
            </w:r>
          </w:p>
        </w:tc>
        <w:tc>
          <w:tcPr>
            <w:tcW w:w="0" w:type="auto"/>
            <w:shd w:val="clear" w:color="auto" w:fill="auto"/>
            <w:tcMar>
              <w:top w:w="150" w:type="dxa"/>
              <w:left w:w="240" w:type="dxa"/>
              <w:bottom w:w="150" w:type="dxa"/>
              <w:right w:w="0" w:type="dxa"/>
            </w:tcMar>
            <w:vAlign w:val="center"/>
          </w:tcPr>
          <w:p w14:paraId="436E664D">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Developing, implementing, and/or testing computer programs and code for the project</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为项目开发、实现和/或测试计算机程序和代码</w:t>
            </w:r>
          </w:p>
        </w:tc>
      </w:tr>
      <w:tr w14:paraId="57B89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161B20FE">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Wiki Coding </w:t>
            </w:r>
          </w:p>
          <w:p w14:paraId="4B245D09">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Wiki 编码</w:t>
            </w:r>
          </w:p>
        </w:tc>
        <w:tc>
          <w:tcPr>
            <w:tcW w:w="0" w:type="auto"/>
            <w:shd w:val="clear" w:color="auto" w:fill="auto"/>
            <w:tcMar>
              <w:top w:w="150" w:type="dxa"/>
              <w:left w:w="240" w:type="dxa"/>
              <w:bottom w:w="150" w:type="dxa"/>
              <w:right w:w="0" w:type="dxa"/>
            </w:tcMar>
            <w:vAlign w:val="center"/>
          </w:tcPr>
          <w:p w14:paraId="23A9CE29">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Writing code in GitLab to build the team Wiki</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在 GitLab 中编写代码以构建团队 Wiki</w:t>
            </w:r>
          </w:p>
        </w:tc>
      </w:tr>
      <w:tr w14:paraId="66FCE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6CD85B5B">
            <w:pPr>
              <w:keepNext w:val="0"/>
              <w:keepLines w:val="0"/>
              <w:widowControl/>
              <w:suppressLineNumbers w:val="0"/>
              <w:spacing w:line="250" w:lineRule="atLeast"/>
              <w:jc w:val="left"/>
              <w:rPr>
                <w:rFonts w:hint="default" w:ascii="Comic Sans MS" w:hAnsi="Comic Sans MS" w:eastAsia="Segoe UI" w:cs="Comic Sans MS"/>
                <w:kern w:val="0"/>
                <w:sz w:val="21"/>
                <w:szCs w:val="21"/>
                <w:lang w:val="en-US" w:eastAsia="zh-CN" w:bidi="ar"/>
              </w:rPr>
            </w:pPr>
            <w:r>
              <w:rPr>
                <w:rFonts w:hint="default" w:ascii="Comic Sans MS" w:hAnsi="Comic Sans MS" w:eastAsia="Segoe UI" w:cs="Comic Sans MS"/>
                <w:kern w:val="0"/>
                <w:sz w:val="21"/>
                <w:szCs w:val="21"/>
                <w:lang w:val="en-US" w:eastAsia="zh-CN" w:bidi="ar"/>
              </w:rPr>
              <w:t xml:space="preserve">Visualization </w:t>
            </w:r>
          </w:p>
          <w:p w14:paraId="7C19D977">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可视化</w:t>
            </w:r>
          </w:p>
        </w:tc>
        <w:tc>
          <w:tcPr>
            <w:tcW w:w="0" w:type="auto"/>
            <w:shd w:val="clear" w:color="auto" w:fill="auto"/>
            <w:tcMar>
              <w:top w:w="150" w:type="dxa"/>
              <w:left w:w="240" w:type="dxa"/>
              <w:bottom w:w="150" w:type="dxa"/>
              <w:right w:w="0" w:type="dxa"/>
            </w:tcMar>
            <w:vAlign w:val="center"/>
          </w:tcPr>
          <w:p w14:paraId="11BADA31">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Preparation, creation and/or presentation of the work including Wiki design, team logo design, data visualization, user interfaces, videos and other graphics</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作品的准备、创作和/或展示，包括维基设计、团队标志设计、数据可视化、用户界面、视频及其他图形设计</w:t>
            </w:r>
          </w:p>
        </w:tc>
      </w:tr>
      <w:tr w14:paraId="11F16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47A74F63">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Writing 写作</w:t>
            </w:r>
          </w:p>
        </w:tc>
        <w:tc>
          <w:tcPr>
            <w:tcW w:w="0" w:type="auto"/>
            <w:shd w:val="clear" w:color="auto" w:fill="auto"/>
            <w:tcMar>
              <w:top w:w="150" w:type="dxa"/>
              <w:left w:w="240" w:type="dxa"/>
              <w:bottom w:w="150" w:type="dxa"/>
              <w:right w:w="0" w:type="dxa"/>
            </w:tcMar>
            <w:vAlign w:val="center"/>
          </w:tcPr>
          <w:p w14:paraId="46D8FD62">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Writing, reviewing or editing content for the Wiki or other documents to be shared outside the team</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为维基或其他将与团队外部共享的文档撰写、审阅或编辑内容</w:t>
            </w:r>
          </w:p>
        </w:tc>
      </w:tr>
      <w:tr w14:paraId="4FC6A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6A33CB33">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Safety 安全</w:t>
            </w:r>
          </w:p>
        </w:tc>
        <w:tc>
          <w:tcPr>
            <w:tcW w:w="0" w:type="auto"/>
            <w:shd w:val="clear" w:color="auto" w:fill="auto"/>
            <w:tcMar>
              <w:top w:w="150" w:type="dxa"/>
              <w:left w:w="240" w:type="dxa"/>
              <w:bottom w:w="150" w:type="dxa"/>
              <w:right w:w="0" w:type="dxa"/>
            </w:tcMar>
            <w:vAlign w:val="center"/>
          </w:tcPr>
          <w:p w14:paraId="71C0A0AA">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Performing activities to ensure compliance with the safety guidelines or requirements of iGEM, your institution, and/or government</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开展活动以确保符合 iGEM、您的机构和/或政府的安全指南或要求</w:t>
            </w:r>
          </w:p>
        </w:tc>
      </w:tr>
      <w:tr w14:paraId="2D0F3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99" w:type="dxa"/>
            <w:shd w:val="clear" w:color="auto" w:fill="auto"/>
            <w:tcMar>
              <w:top w:w="150" w:type="dxa"/>
              <w:left w:w="0" w:type="dxa"/>
              <w:bottom w:w="150" w:type="dxa"/>
              <w:right w:w="240" w:type="dxa"/>
            </w:tcMar>
            <w:vAlign w:val="center"/>
          </w:tcPr>
          <w:p w14:paraId="13035579">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Other 其他</w:t>
            </w:r>
          </w:p>
        </w:tc>
        <w:tc>
          <w:tcPr>
            <w:tcW w:w="0" w:type="auto"/>
            <w:shd w:val="clear" w:color="auto" w:fill="auto"/>
            <w:tcMar>
              <w:top w:w="150" w:type="dxa"/>
              <w:left w:w="240" w:type="dxa"/>
              <w:bottom w:w="150" w:type="dxa"/>
              <w:right w:w="0" w:type="dxa"/>
            </w:tcMar>
            <w:vAlign w:val="center"/>
          </w:tcPr>
          <w:p w14:paraId="1B6D7570">
            <w:pPr>
              <w:keepNext w:val="0"/>
              <w:keepLines w:val="0"/>
              <w:widowControl/>
              <w:suppressLineNumbers w:val="0"/>
              <w:spacing w:line="250" w:lineRule="atLeast"/>
              <w:jc w:val="left"/>
              <w:rPr>
                <w:rFonts w:hint="default" w:ascii="Comic Sans MS" w:hAnsi="Comic Sans MS" w:eastAsia="Segoe UI" w:cs="Comic Sans MS"/>
                <w:sz w:val="21"/>
                <w:szCs w:val="21"/>
              </w:rPr>
            </w:pPr>
            <w:r>
              <w:rPr>
                <w:rFonts w:hint="default" w:ascii="Comic Sans MS" w:hAnsi="Comic Sans MS" w:eastAsia="Segoe UI" w:cs="Comic Sans MS"/>
                <w:kern w:val="0"/>
                <w:sz w:val="21"/>
                <w:szCs w:val="21"/>
                <w:lang w:val="en-US" w:eastAsia="zh-CN" w:bidi="ar"/>
              </w:rPr>
              <w:t>Please explain in Specific Tasks column</w:t>
            </w:r>
            <w:r>
              <w:rPr>
                <w:rFonts w:hint="default" w:ascii="Comic Sans MS" w:hAnsi="Comic Sans MS" w:eastAsia="Segoe UI" w:cs="Comic Sans MS"/>
                <w:kern w:val="0"/>
                <w:sz w:val="21"/>
                <w:szCs w:val="21"/>
                <w:lang w:val="en-US" w:eastAsia="zh-CN" w:bidi="ar"/>
              </w:rPr>
              <w:br w:type="textWrapping"/>
            </w:r>
            <w:r>
              <w:rPr>
                <w:rFonts w:hint="default" w:ascii="Comic Sans MS" w:hAnsi="Comic Sans MS" w:eastAsia="Segoe UI" w:cs="Comic Sans MS"/>
                <w:kern w:val="0"/>
                <w:sz w:val="21"/>
                <w:szCs w:val="21"/>
                <w:lang w:val="en-US" w:eastAsia="zh-CN" w:bidi="ar"/>
              </w:rPr>
              <w:t>请在“具体任务”一栏中说明</w:t>
            </w:r>
          </w:p>
        </w:tc>
      </w:tr>
    </w:tbl>
    <w:p w14:paraId="120BB05B">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1C3D1843">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3FED3275">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13C9C9F1">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3E35EF67">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1F55096F">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466DD7DF">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49D42B08">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6E31D3A2">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13BAA275">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779F3A8C">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349D5FC3">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59EFA42D">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77C61B4C">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2601074D">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3752708D">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12957846">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10C4E7EF">
      <w:pPr>
        <w:widowControl w:val="0"/>
        <w:numPr>
          <w:ilvl w:val="0"/>
          <w:numId w:val="0"/>
        </w:numPr>
        <w:jc w:val="both"/>
        <w:rPr>
          <w:rFonts w:hint="default" w:ascii="sans-serif" w:hAnsi="sans-serif" w:eastAsia="sans-serif" w:cs="sans-serif"/>
          <w:i w:val="0"/>
          <w:iCs w:val="0"/>
          <w:caps w:val="0"/>
          <w:spacing w:val="0"/>
          <w:sz w:val="21"/>
          <w:szCs w:val="21"/>
          <w:lang w:eastAsia="zh-CN"/>
        </w:rPr>
      </w:pPr>
    </w:p>
    <w:p w14:paraId="7359043C">
      <w:pPr>
        <w:widowControl w:val="0"/>
        <w:numPr>
          <w:ilvl w:val="0"/>
          <w:numId w:val="0"/>
        </w:numPr>
        <w:jc w:val="left"/>
        <w:rPr>
          <w:rFonts w:hint="eastAsia" w:ascii="Comic Sans MS" w:hAnsi="Comic Sans MS" w:eastAsia="sans-serif" w:cs="Comic Sans MS"/>
          <w:i w:val="0"/>
          <w:iCs w:val="0"/>
          <w:caps w:val="0"/>
          <w:spacing w:val="0"/>
          <w:sz w:val="21"/>
          <w:szCs w:val="21"/>
          <w:lang w:val="en-US" w:eastAsia="zh-CN"/>
        </w:rPr>
      </w:pPr>
    </w:p>
    <w:p w14:paraId="0E79F99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854CD9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Primary PI: Yongjun Tang</w:t>
      </w:r>
    </w:p>
    <w:p w14:paraId="6AB4AAA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Conceptualization, Project Administration, Writing</w:t>
      </w:r>
    </w:p>
    <w:p w14:paraId="3FAAB23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4BFFF2D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5DFA020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Analysis - He analyzed the literature supporting the project rationale and reviewed the experimental designs for completeness and scientific soundness.</w:t>
      </w:r>
    </w:p>
    <w:p w14:paraId="4A8F86D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他分析支持项目立项的文献，并审核实验设计的完整性与科学合理性。</w:t>
      </w:r>
    </w:p>
    <w:p w14:paraId="2BA4293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Conceptualization - He provided constructive feedback, contributed valuable input throughout the experimental design cycle, and helped conceptualize and initiate the project.</w:t>
      </w:r>
    </w:p>
    <w:p w14:paraId="469B27C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他提供建设性反馈，在实验设计周期中贡献重要意见，并协助项目构思与立项。</w:t>
      </w:r>
    </w:p>
    <w:p w14:paraId="146293E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(3) Project Administration - He rigorously monitored submission milestones and coordinated overall project timeline management and execution across the team.</w:t>
      </w:r>
    </w:p>
    <w:p w14:paraId="6D094D4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他严格把控项目提交节点，协调项目整体进度管理与执行。</w:t>
      </w:r>
    </w:p>
    <w:p w14:paraId="57E1A30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(4) Writing - He reviewed documents on the Wiki and edited documents related to experimental files.</w:t>
      </w:r>
    </w:p>
    <w:p w14:paraId="391D380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他审核 Wiki 上的文档，并编辑与实验文件相关的文档。</w:t>
      </w:r>
    </w:p>
    <w:p w14:paraId="0E63D62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294DD6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063AA5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41934A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5A85C7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52E4BB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AE900F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DB14CD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8A19C8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D7BB79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FEF6CC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Secondary PI: Lijun Zhang</w:t>
      </w:r>
    </w:p>
    <w:p w14:paraId="6A0461C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Project Administration, Fundraising</w:t>
      </w:r>
    </w:p>
    <w:p w14:paraId="28C8A0A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D61293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317A543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Project Administration - She tracked project progress and prompted the team to stay on schedule, while overseeing the soundness of each project activity.</w:t>
      </w:r>
    </w:p>
    <w:p w14:paraId="14C8F64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她同步跟进并督促项目进程，同时监督项目各项活动的合理性。</w:t>
      </w:r>
    </w:p>
    <w:p w14:paraId="03175F8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Fundraising - She raised funds for project activities to support their smooth implementation.</w:t>
      </w:r>
    </w:p>
    <w:p w14:paraId="73E68C4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她为项目活动筹款，以支持活动的正常开展。</w:t>
      </w:r>
    </w:p>
    <w:p w14:paraId="0AFCB63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42BE09C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D77955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Leader: Jie Xia</w:t>
      </w:r>
    </w:p>
    <w:p w14:paraId="48B3692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Conceptualization, Background Research, Investigation, Data Curation, Project Administration, Public Engagement, Hardware, Writing, Safety</w:t>
      </w:r>
    </w:p>
    <w:p w14:paraId="22F1840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9791C6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2EEC8AF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As a student leader, he coordinated various activities throughout the project. His responsibilities included, but were not limited to, conducting scientific background research for the project, tracking the completion of each experimental module, holding regular meetings to confirm each member's progress, and reviewing iGEM deliverables due by the deadlines.</w:t>
      </w:r>
    </w:p>
    <w:p w14:paraId="0092985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作为学生领袖，他统筹项目中的各项活动，职责包括但不限于：开展项目背景的科学调研、跟进各实验模块的完成情况、定期召开会议以确认每位成员的进度、审核需在截止日期前提交的 iGEM 材料。</w:t>
      </w:r>
    </w:p>
    <w:p w14:paraId="7BABE42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4F8DD0F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2E0BA4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C109EE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Siqi Peng</w:t>
      </w:r>
    </w:p>
    <w:p w14:paraId="439050C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Conceptualization, Visualization</w:t>
      </w:r>
    </w:p>
    <w:p w14:paraId="23AB9A9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F022DE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0B5A76B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Conceptualization - She participated in conceptualizing the project's inspiration.</w:t>
      </w:r>
    </w:p>
    <w:p w14:paraId="12C10C2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她参与了项目灵感的构思。</w:t>
      </w:r>
    </w:p>
    <w:p w14:paraId="3A62261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Visualization - She was responsible for most of the team's art and design work, established the Wiki's visual style and most of its illustrations, and led the finalization of the team logo and mascot.</w:t>
      </w:r>
    </w:p>
    <w:p w14:paraId="0FF4FBD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她在团队中负责大部分美术设计，确定 Wiki 的美术风格与大部分插画，并主导团队标志和吉祥物的定稿。</w:t>
      </w:r>
    </w:p>
    <w:p w14:paraId="0DC68EF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9CE6F6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401C882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Qi Xu</w:t>
      </w:r>
    </w:p>
    <w:p w14:paraId="03E5E08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Wiki Coding, Visualization, Writing</w:t>
      </w:r>
    </w:p>
    <w:p w14:paraId="145240A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7D6E66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04B2773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Wiki Coding - He was responsible for the development of the team's entire Wiki, including building the Wiki framework, formatting content, and synchronizing and uploading it on GitLab.</w:t>
      </w:r>
    </w:p>
    <w:p w14:paraId="2622D75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他负责团队整个 Wiki 的建设，包括搭建 Wiki 框架、排版内容，以及在 GitLab 上的同步与上传。</w:t>
      </w:r>
    </w:p>
    <w:p w14:paraId="3982A92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Visualization - He participated in the design and implementation of interactive animations on the Wiki, as well as creative components that aligned with the team's concept.</w:t>
      </w:r>
    </w:p>
    <w:p w14:paraId="179137F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他参与设计并实现 Wiki 上的交互式动画，以及贴合团队理念的创意组件。</w:t>
      </w:r>
    </w:p>
    <w:p w14:paraId="6147BEB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(3) Writing - He conducted basic review and editing of the Wiki text.</w:t>
      </w:r>
    </w:p>
    <w:p w14:paraId="38B1EDF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他对 Wiki 文本进行基础审阅和编辑。</w:t>
      </w:r>
    </w:p>
    <w:p w14:paraId="17AD3EA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Aishi Zeng</w:t>
      </w:r>
    </w:p>
    <w:p w14:paraId="4FB0815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Investigation, Data Curation, Notebook, Writing, Safety</w:t>
      </w:r>
    </w:p>
    <w:p w14:paraId="22D1F86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8DCAD2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276A017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She was responsible for the gated recognition system module of the project. For module design, she searched for, reviewed, and analyzed relevant literature, and participated in a series of tasks in the gated recognition system experiments, including plasmid construction, screening, extraction, and validation of the system's recognition of H1N1 HA-related epitopes. She was also responsible for organizing the related experimental data and ultimately edited the text of the related experimental module on the Wiki.</w:t>
      </w:r>
    </w:p>
    <w:p w14:paraId="6A4046F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她负责项目中的门控识别系统模块。针对模块设计，她查找、浏览并分析相关文献，参与门控识别系统实验中的一系列工作，包括质粒构建、筛选、提取，以及验证整体系统是否识别 H1N1 HA 相关表位。她还负责整理相关实验数据，并最终编辑 Wiki 上相关实验模块的文本。</w:t>
      </w:r>
    </w:p>
    <w:p w14:paraId="6F02DB1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CFC9A7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6A3B16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409B674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Xiaozhen Su</w:t>
      </w:r>
    </w:p>
    <w:p w14:paraId="7F42A6B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Investigation, Data Curation, Notebook, Writing, Safety</w:t>
      </w:r>
    </w:p>
    <w:p w14:paraId="31D1BF7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160A70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3252464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She was responsible for the experimental section on chassis cell optimization in the team. Following the core logic of "blocking endogenous input and relieving cell cycle arrest," she knocked out two related endogenous genes in yeast, recorded and processed the experimental results, and ultimately organized the related experimental data and edited the related content on the Wiki.</w:t>
      </w:r>
    </w:p>
    <w:p w14:paraId="78B92E0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她在团队中负责的实验部分是底盘细胞优化。围绕“阻断内源输入并解除周期阻滞”的核心逻辑，她敲除了酵母内源的两个相关基因，记录并处理实验结果，最终整理相关实验数据并将相关内容编辑至 Wiki。</w:t>
      </w:r>
    </w:p>
    <w:p w14:paraId="7A8D22D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Chengxi Luo</w:t>
      </w:r>
    </w:p>
    <w:p w14:paraId="4EF42C4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Investigation, Data Curation, Notebook, Writing, Safety, Fundraising</w:t>
      </w:r>
    </w:p>
    <w:p w14:paraId="165AC8B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C00690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4185A16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He was mainly responsible for the signal recognition module of the ECHOYeast system. He designed two systems, namely the FUS1-yEGFP system and the FUS1-MEL1 system, and validated the feasibility of both systems. In addition, he was responsible for data processing and logging for the signal recognition module, and ultimately edited the related content on the Wiki. He was also responsible for selecting and coordinating with offline physical stores for team materials, supporting the ordering of team uniforms and photography equipment, as well as related procurement tasks.</w:t>
      </w:r>
    </w:p>
    <w:p w14:paraId="75D858C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他主要负责 ECHOYeast 系统的信号识别模块，设计了两套系统，即 FUS1-yEGFP 系统和 FUS1-MEL1 系统，并验证了两套系统的可行性。此外，他还负责信号识别模块的数据处理与日志记录，并最终将相关内容编辑到 Wiki 上。另外，他还负责团队线下实体物料店面的挑选与对接，支持队服、拍摄设备的订购工作以及相关采购工作。</w:t>
      </w:r>
    </w:p>
    <w:p w14:paraId="645B698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09178E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ACBC3F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6F43C1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Yuelin Zheng</w:t>
      </w:r>
    </w:p>
    <w:p w14:paraId="01298E3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Investigation, Data Curation, Notebook, Writing, Safety</w:t>
      </w:r>
    </w:p>
    <w:p w14:paraId="4F17424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7D4BD1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02C3F26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She reviewed relevant literature, led the construction of the Gpa1/Gαq chimera, participated in the construction of the gating system, recorded and processed the related experimental data, and edited the corresponding content on the Wiki.</w:t>
      </w:r>
    </w:p>
    <w:p w14:paraId="78EAC62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她查阅相关文献，主导 Gpa1/Gαq 嵌合体的构建，参与门控系统的构建，记录并处理相关实验数据，并编辑 Wiki 上的相应内容。</w:t>
      </w:r>
    </w:p>
    <w:p w14:paraId="0C13DA8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B0D63B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Rui Luo</w:t>
      </w:r>
    </w:p>
    <w:p w14:paraId="0C2142B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Conceptualization, Investigation, Data Curation, Public Engagement, Visualization, Writing</w:t>
      </w:r>
    </w:p>
    <w:p w14:paraId="388C63C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4A8162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3969C6F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Conceptualization - Provided creative ideas for the project promotion video and participated in conceptualizing the project's inspiration.</w:t>
      </w:r>
    </w:p>
    <w:p w14:paraId="5999B76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为 project promotion video 提供创意性想法，并参与项目灵感来源的构思。</w:t>
      </w:r>
    </w:p>
    <w:p w14:paraId="23D1B75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Investigation - He conducted a multiscale computational investigation of 17 nanobodies against influenza A HA.</w:t>
      </w:r>
    </w:p>
    <w:p w14:paraId="284C250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他针对 17 条纳米抗体与甲型流感 HA 开展了多尺度计算研究。</w:t>
      </w:r>
    </w:p>
    <w:p w14:paraId="48D10EA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(3) Data Curation - He curated the computational data and code for the model.</w:t>
      </w:r>
    </w:p>
    <w:p w14:paraId="7C205C9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他整理模型计算数据与代码。</w:t>
      </w:r>
    </w:p>
    <w:p w14:paraId="270BBC4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(4) Public Engagement - He was responsible for scheduling expert interviews for iHP and designing the interview questions.</w:t>
      </w:r>
    </w:p>
    <w:p w14:paraId="0CD36D2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他负责有关 iHP 的专家预约和问题设计。</w:t>
      </w:r>
    </w:p>
    <w:p w14:paraId="15DF1E5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(5) Visualization - He contributed to the creative development of the Wiki, including creating related figures and developing artistic design concepts.</w:t>
      </w:r>
    </w:p>
    <w:p w14:paraId="495E2C8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他参与了 Wiki 的创意构建，包括有关图表和设计理念的美术创作。</w:t>
      </w:r>
    </w:p>
    <w:p w14:paraId="6DEC677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(6) Writing - He wrote and edited the Model Wiki page.</w:t>
      </w:r>
    </w:p>
    <w:p w14:paraId="49F92B5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他撰写并编辑 Model 的 Wiki 页面。</w:t>
      </w:r>
    </w:p>
    <w:p w14:paraId="741B409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4A3CEB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1A9E7CC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8D82C6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749789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150D34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58076A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Rouqing Chen</w:t>
      </w:r>
    </w:p>
    <w:p w14:paraId="259A389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Writing</w:t>
      </w:r>
    </w:p>
    <w:p w14:paraId="38583EB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2CD411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4BD4169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Writing - She provided translation and translation proofreading for the team, and reviewed Wiki content for grammatical accuracy and logical soundness.</w:t>
      </w:r>
    </w:p>
    <w:p w14:paraId="229A75A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她为队伍提供翻译与翻译检查，并审阅 Wiki 内容的语法正确性与合理性。</w:t>
      </w:r>
    </w:p>
    <w:p w14:paraId="324200E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DA9ABE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6535297">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76222E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Yuquan Luo</w:t>
      </w:r>
    </w:p>
    <w:p w14:paraId="7FF061E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Project Administration, Public Engagement, Hardware, Writing</w:t>
      </w:r>
    </w:p>
    <w:p w14:paraId="3DE12DE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683CFA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06D67D9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Project Administration - He assisted the PI by reminding team members of all submission deadlines during group meetings.</w:t>
      </w:r>
    </w:p>
    <w:p w14:paraId="3DE50B3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他协助 PI 在每次组会上提醒团队成员各项材料的提交截止时间。</w:t>
      </w:r>
    </w:p>
    <w:p w14:paraId="23D373F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Public Engagement - He participated in material preparation and itinerary planning for iHP, and recorded and summarized the takeaways from each Human Practices activity.</w:t>
      </w:r>
    </w:p>
    <w:p w14:paraId="1C8481D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他参与了 iHP 的物料准备与行程安排，并记录和总结每次人类实践活动的收获。</w:t>
      </w:r>
    </w:p>
    <w:p w14:paraId="4985DFA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(3) Hardware - He was responsible for the hardware component of the team's experiments, proposing the basic blueprint concept for the ECHOYeast device and designing the corresponding components.</w:t>
      </w:r>
    </w:p>
    <w:p w14:paraId="4AF7DE5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他在团队实验中负责硬件部分，为 ECHOYeast 装置提出基本蓝图构思，并设计相应组件。</w:t>
      </w:r>
    </w:p>
    <w:p w14:paraId="6600F43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(4) Writing - He wrote and edited the Wiki pages for Hardware and iHP.</w:t>
      </w:r>
    </w:p>
    <w:p w14:paraId="32A9B79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他撰写并编辑了 Hardware 和 iHP 的 Wiki 页面。</w:t>
      </w:r>
    </w:p>
    <w:p w14:paraId="1B56A69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Yifan Gao</w:t>
      </w:r>
    </w:p>
    <w:p w14:paraId="7B0E30A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Investigation, Safety</w:t>
      </w:r>
    </w:p>
    <w:p w14:paraId="3FFA955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1939961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531989DA">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Within the team, she assisted in the construction of the gated recognition system and contributed to part of the experimental data processing and analysis.</w:t>
      </w:r>
    </w:p>
    <w:p w14:paraId="4C80B1A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她在团队中负责辅助门控识别系统的构建，并分担一部分实验数据处理与分析。</w:t>
      </w:r>
    </w:p>
    <w:p w14:paraId="689115E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E36EA4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8C48BA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Student: Ruoxi Li</w:t>
      </w:r>
    </w:p>
    <w:p w14:paraId="0213275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Writing</w:t>
      </w:r>
    </w:p>
    <w:p w14:paraId="42E4BA2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68AF2D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4019610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Writing - She provided translation and translation proofreading for the team, and reviewed Wiki content for grammatical accuracy and logical soundness.</w:t>
      </w:r>
    </w:p>
    <w:p w14:paraId="19AED9C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她为队伍提供翻译与翻译检查，并审阅 Wiki 内容的语法正确性与合理性。</w:t>
      </w:r>
    </w:p>
    <w:p w14:paraId="606D579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775C843">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Advisor: Jianhua Zhou</w:t>
      </w:r>
    </w:p>
    <w:p w14:paraId="4AA7D4A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Writing</w:t>
      </w:r>
    </w:p>
    <w:p w14:paraId="52ABE71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B6A95E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13E2B77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Analysis - Provided effective suggestions and guidance on the team's experimental progress, advancing the team's experiments.</w:t>
      </w:r>
    </w:p>
    <w:p w14:paraId="2E5BF07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针对团队的实验进度提供有效的建议和指导方案，推动团队实验进展。</w:t>
      </w:r>
    </w:p>
    <w:p w14:paraId="59CEB34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Writing - Reviewed the Wiki to ensure the soundness of its content and the rigor and scientific validity of the data.</w:t>
      </w:r>
    </w:p>
    <w:p w14:paraId="1311AFC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审阅 Wiki，以确保内容的合理性以及数据的严谨性和科学性。</w:t>
      </w:r>
    </w:p>
    <w:p w14:paraId="2CFFE11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Advisor: Lizhen Zhu</w:t>
      </w:r>
    </w:p>
    <w:p w14:paraId="39C067C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Tasks: Analysis, Writing</w:t>
      </w:r>
    </w:p>
    <w:p w14:paraId="13E7CD5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411F87D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Specific Tasks:</w:t>
      </w:r>
    </w:p>
    <w:p w14:paraId="551C15D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(1) Analysis - Provided targeted optimization and improvement methods when the team encountered experimental bottlenecks, advancing the team's experimental progress.</w:t>
      </w:r>
    </w:p>
    <w:p w14:paraId="078ECFCE">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在团队实验遇到瓶颈时，提供针对性的优化与改进方法，推动团队实验进展。</w:t>
      </w:r>
    </w:p>
    <w:p w14:paraId="2A50A38D">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(2) Writing - Reviewed the Wiki structure to ensure it met competition requirements.</w:t>
      </w:r>
    </w:p>
    <w:p w14:paraId="1D9B6CDF">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r>
        <w:rPr>
          <w:rFonts w:hint="default" w:ascii="Comic Sans MS" w:hAnsi="Comic Sans MS" w:eastAsia="Segoe UI" w:cs="Comic Sans MS"/>
          <w:i w:val="0"/>
          <w:iCs w:val="0"/>
          <w:caps w:val="0"/>
          <w:color w:val="0F1115"/>
          <w:spacing w:val="0"/>
          <w:sz w:val="21"/>
          <w:szCs w:val="21"/>
          <w:shd w:val="clear" w:fill="FFFFFF"/>
        </w:rPr>
        <w:t>审阅 Wiki 结构，确保其满足竞赛要求。</w:t>
      </w:r>
    </w:p>
    <w:p w14:paraId="4CDB00D0">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5F553F3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5C9CA93">
      <w:pPr>
        <w:widowControl w:val="0"/>
        <w:numPr>
          <w:ilvl w:val="0"/>
          <w:numId w:val="0"/>
        </w:numPr>
        <w:jc w:val="left"/>
        <w:rPr>
          <w:rFonts w:hint="default" w:ascii="Comic Sans MS" w:hAnsi="Comic Sans MS" w:eastAsia="sans-serif" w:cs="Comic Sans MS"/>
          <w:i w:val="0"/>
          <w:iCs w:val="0"/>
          <w:caps w:val="0"/>
          <w:spacing w:val="0"/>
          <w:sz w:val="21"/>
          <w:szCs w:val="21"/>
          <w:lang w:val="en-US" w:eastAsia="zh-CN"/>
        </w:rPr>
      </w:pPr>
      <w:r>
        <w:rPr>
          <w:rFonts w:hint="eastAsia" w:ascii="Comic Sans MS" w:hAnsi="Comic Sans MS" w:eastAsia="sans-serif" w:cs="Comic Sans MS"/>
          <w:i w:val="0"/>
          <w:iCs w:val="0"/>
          <w:caps w:val="0"/>
          <w:spacing w:val="0"/>
          <w:sz w:val="21"/>
          <w:szCs w:val="21"/>
          <w:lang w:val="en-US" w:eastAsia="zh-CN"/>
        </w:rPr>
        <w:t>Advisor：Zhen Gao</w:t>
      </w:r>
    </w:p>
    <w:p w14:paraId="0A48E990">
      <w:pPr>
        <w:widowControl w:val="0"/>
        <w:numPr>
          <w:ilvl w:val="0"/>
          <w:numId w:val="0"/>
        </w:numPr>
        <w:jc w:val="left"/>
        <w:rPr>
          <w:rFonts w:hint="default" w:ascii="Comic Sans MS" w:hAnsi="Comic Sans MS" w:eastAsia="sans-serif" w:cs="Comic Sans MS"/>
          <w:i w:val="0"/>
          <w:iCs w:val="0"/>
          <w:caps w:val="0"/>
          <w:spacing w:val="0"/>
          <w:sz w:val="21"/>
          <w:szCs w:val="21"/>
          <w:lang w:val="en-US" w:eastAsia="zh-CN"/>
        </w:rPr>
      </w:pPr>
      <w:r>
        <w:rPr>
          <w:rFonts w:hint="eastAsia" w:ascii="Comic Sans MS" w:hAnsi="Comic Sans MS" w:eastAsia="sans-serif" w:cs="Comic Sans MS"/>
          <w:i w:val="0"/>
          <w:iCs w:val="0"/>
          <w:caps w:val="0"/>
          <w:spacing w:val="0"/>
          <w:sz w:val="21"/>
          <w:szCs w:val="21"/>
          <w:lang w:val="en-US" w:eastAsia="zh-CN"/>
        </w:rPr>
        <w:t>Tasks:</w:t>
      </w:r>
    </w:p>
    <w:p w14:paraId="4BC5AF1D">
      <w:pPr>
        <w:widowControl w:val="0"/>
        <w:numPr>
          <w:ilvl w:val="0"/>
          <w:numId w:val="0"/>
        </w:numPr>
        <w:jc w:val="left"/>
        <w:rPr>
          <w:rFonts w:hint="eastAsia" w:ascii="Comic Sans MS" w:hAnsi="Comic Sans MS" w:eastAsia="sans-serif" w:cs="Comic Sans MS"/>
          <w:i w:val="0"/>
          <w:iCs w:val="0"/>
          <w:caps w:val="0"/>
          <w:spacing w:val="0"/>
          <w:sz w:val="21"/>
          <w:szCs w:val="21"/>
          <w:lang w:val="en-US" w:eastAsia="zh-CN"/>
        </w:rPr>
      </w:pPr>
    </w:p>
    <w:p w14:paraId="091E885A">
      <w:pPr>
        <w:widowControl w:val="0"/>
        <w:numPr>
          <w:ilvl w:val="0"/>
          <w:numId w:val="0"/>
        </w:numPr>
        <w:jc w:val="left"/>
        <w:rPr>
          <w:rFonts w:hint="eastAsia" w:ascii="Comic Sans MS" w:hAnsi="Comic Sans MS" w:eastAsia="sans-serif" w:cs="Comic Sans MS"/>
          <w:i w:val="0"/>
          <w:iCs w:val="0"/>
          <w:caps w:val="0"/>
          <w:spacing w:val="0"/>
          <w:sz w:val="21"/>
          <w:szCs w:val="21"/>
          <w:lang w:val="en-US" w:eastAsia="zh-CN"/>
        </w:rPr>
      </w:pPr>
      <w:r>
        <w:rPr>
          <w:rFonts w:hint="eastAsia" w:ascii="Comic Sans MS" w:hAnsi="Comic Sans MS" w:eastAsia="sans-serif" w:cs="Comic Sans MS"/>
          <w:i w:val="0"/>
          <w:iCs w:val="0"/>
          <w:caps w:val="0"/>
          <w:spacing w:val="0"/>
          <w:sz w:val="21"/>
          <w:szCs w:val="21"/>
          <w:lang w:val="en-US" w:eastAsia="zh-CN"/>
        </w:rPr>
        <w:t>Specific Tasks:</w:t>
      </w:r>
    </w:p>
    <w:p w14:paraId="640DB709">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B959456">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183497A8">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7748BC1">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793D931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44E94C5">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0A702074">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8B8B06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68BE70B">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251F195C">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6E68AA82">
      <w:pPr>
        <w:pStyle w:val="11"/>
        <w:keepNext w:val="0"/>
        <w:keepLines w:val="0"/>
        <w:widowControl/>
        <w:suppressLineNumbers w:val="0"/>
        <w:shd w:val="clear" w:fill="FFFFFF"/>
        <w:spacing w:before="160" w:beforeAutospacing="0" w:after="0" w:afterAutospacing="0"/>
        <w:ind w:left="0" w:right="0" w:firstLine="0"/>
        <w:rPr>
          <w:rFonts w:hint="default" w:ascii="Comic Sans MS" w:hAnsi="Comic Sans MS" w:eastAsia="Segoe UI" w:cs="Comic Sans MS"/>
          <w:i w:val="0"/>
          <w:iCs w:val="0"/>
          <w:caps w:val="0"/>
          <w:color w:val="0F1115"/>
          <w:spacing w:val="0"/>
          <w:sz w:val="21"/>
          <w:szCs w:val="21"/>
          <w:shd w:val="clear" w:fill="FFFFFF"/>
        </w:rPr>
      </w:pPr>
    </w:p>
    <w:p w14:paraId="3A7B85C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纯英：</w:t>
      </w:r>
    </w:p>
    <w:p w14:paraId="2C326876">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Primary PI: Yongjun Tang</w:t>
      </w:r>
    </w:p>
    <w:p w14:paraId="60CFADD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Conceptualization, Project Administration, Writing</w:t>
      </w:r>
    </w:p>
    <w:p w14:paraId="358C39CC">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706B04A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375964B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Analysis - He analyzed the literature supporting the project rationale and reviewed the experimental designs for completeness and scientific soundness.</w:t>
      </w:r>
    </w:p>
    <w:p w14:paraId="55BDABA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Conceptualization - He provided constructive feedback, contributed valuable input throughout the experimental design cycle, and helped conceptualize and initiate the project.</w:t>
      </w:r>
    </w:p>
    <w:p w14:paraId="193CB90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(3) Project Administration - He rigorously monitored submission milestones and coordinated overall project timeline management and execution across the team.</w:t>
      </w:r>
    </w:p>
    <w:p w14:paraId="6094C7F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(4) Writing - He reviewed documents on the Wiki and edited documents related to experimental files.</w:t>
      </w:r>
    </w:p>
    <w:p w14:paraId="52E0338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804263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55E9F37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Secondary PI: Lijun Zhang</w:t>
      </w:r>
    </w:p>
    <w:p w14:paraId="5B752CBC">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Project Administration, Fundraising</w:t>
      </w:r>
    </w:p>
    <w:p w14:paraId="3EA4E00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E448DD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2920CEF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Project Administration - She tracked project progress and prompted the team to stay on schedule, while overseeing the soundness of each project activity.</w:t>
      </w:r>
    </w:p>
    <w:p w14:paraId="7AA9FB3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Fundraising - She raised funds for project activities to support their smooth implementation.</w:t>
      </w:r>
    </w:p>
    <w:p w14:paraId="0A7C4F2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26A852F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1335705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Leader: Jie Xia</w:t>
      </w:r>
    </w:p>
    <w:p w14:paraId="23A3D32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Conceptualization, Background Research, Investigation, Data Curation, Project Administration, Public Engagement, Hardware, Writing, Safety</w:t>
      </w:r>
    </w:p>
    <w:p w14:paraId="3DC5BC9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E71CCD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39EADF6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As a student leader, he coordinated various activities throughout the project. His responsibilities included, but were not limited to, conducting scientific background research for the project, tracking the completion of each experimental module, holding regular meetings to confirm each member's progress, and reviewing iGEM deliverables due by the deadlines.</w:t>
      </w:r>
    </w:p>
    <w:p w14:paraId="55653FC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D54B1A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5C5B8B3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Siqi Peng</w:t>
      </w:r>
    </w:p>
    <w:p w14:paraId="654DE216">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Conceptualization, Visualization</w:t>
      </w:r>
    </w:p>
    <w:p w14:paraId="678154E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52103D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353A7A7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Conceptualization - She participated in conceptualizing the project's inspiration.</w:t>
      </w:r>
    </w:p>
    <w:p w14:paraId="40AEB9E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Visualization - She was responsible for most of the team's art and design work, established the Wiki's visual style and most of its illustrations, and led the finalization of the team logo and mascot.</w:t>
      </w:r>
    </w:p>
    <w:p w14:paraId="254D3E7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592D5DE">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157D9D0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Qi Xu</w:t>
      </w:r>
    </w:p>
    <w:p w14:paraId="2A3F163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Wiki Coding, Visualization, Writing</w:t>
      </w:r>
    </w:p>
    <w:p w14:paraId="3AB506A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90AC91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0C37AA1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Wiki Coding - He was responsible for the development of the team's entire Wiki, including building the Wiki framework, formatting content, and synchronizing and uploading it on GitLab.</w:t>
      </w:r>
    </w:p>
    <w:p w14:paraId="57C08DBC">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Visualization - He participated in the design and implementation of interactive animations on the Wiki, as well as creative components that aligned with the team's concept.</w:t>
      </w:r>
    </w:p>
    <w:p w14:paraId="7CFBF4A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(3) Writing - He conducted basic review and editing of the Wiki text.</w:t>
      </w:r>
    </w:p>
    <w:p w14:paraId="5DD749E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9471F9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73D4C1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Aishi Zeng</w:t>
      </w:r>
    </w:p>
    <w:p w14:paraId="4EAC32C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Investigation, Data Curation, Notebook, Writing, Safety</w:t>
      </w:r>
    </w:p>
    <w:p w14:paraId="4FC70C7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2E54A30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092B181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She was responsible for the gated recognition system module of the project. For module design, she searched for, reviewed, and analyzed relevant literature, and participated in a series of tasks in the gated recognition system experiments, including plasmid construction, screening, extraction, and validation of the system's recognition of H1N1 HA-related epitopes. She was also responsible for organizing the related experimental data and ultimately edited the text of the related experimental module on the Wiki.</w:t>
      </w:r>
    </w:p>
    <w:p w14:paraId="1AB77C4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E5F666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7017599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Xiaozhen Su</w:t>
      </w:r>
    </w:p>
    <w:p w14:paraId="681AE0D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Investigation, Data Curation, Notebook, Writing, Safety</w:t>
      </w:r>
    </w:p>
    <w:p w14:paraId="7C84EC0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24A5CC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53DADE7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She was responsible for the experimental section on chassis cell optimization in the team. Following the core logic of "blocking endogenous input and relieving cell cycle arrest," she knocked out two related endogenous genes in yeast, recorded and processed the experimental results, and ultimately organized the related experimental data and edited the related content on the Wiki.</w:t>
      </w:r>
    </w:p>
    <w:p w14:paraId="3FD3ACA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4056AD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16167C3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Chengxi Luo</w:t>
      </w:r>
    </w:p>
    <w:p w14:paraId="370B071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Investigation, Data Curation, Notebook, Writing, Safety, Fundraising</w:t>
      </w:r>
    </w:p>
    <w:p w14:paraId="5E91E96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E6E328C">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35905CC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He was mainly responsible for the signal recognition module of the ECHOYeast system. He designed two systems, namely the FUS1-yEGFP system and the FUS1-MEL1 system, and validated the feasibility of both systems. In addition, he was responsible for data processing and logging for the signal recognition module, and ultimately edited the related content on the Wiki. He was also responsible for selecting and coordinating with offline physical stores for team materials, supporting the ordering of team uniforms and photography equipment, as well as related procurement tasks.</w:t>
      </w:r>
    </w:p>
    <w:p w14:paraId="3FFF1676">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571064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4D8BC3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Yuelin Zheng</w:t>
      </w:r>
    </w:p>
    <w:p w14:paraId="1E40082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Investigation, Data Curation, Notebook, Writing, Safety</w:t>
      </w:r>
    </w:p>
    <w:p w14:paraId="5390AB1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FB6A5C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4A593F8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 xml:space="preserve">She reviewed relevant literature, led the construction of the </w:t>
      </w:r>
      <w:bookmarkStart w:id="0" w:name="_GoBack"/>
      <w:bookmarkEnd w:id="0"/>
      <w:r>
        <w:rPr>
          <w:rFonts w:hint="eastAsia" w:ascii="Comic Sans MS" w:hAnsi="Comic Sans MS" w:eastAsia="宋体" w:cs="Comic Sans MS"/>
          <w:i w:val="0"/>
          <w:iCs w:val="0"/>
          <w:caps w:val="0"/>
          <w:color w:val="0F1115"/>
          <w:spacing w:val="0"/>
          <w:sz w:val="21"/>
          <w:szCs w:val="21"/>
          <w:shd w:val="clear" w:fill="FFFFFF"/>
          <w:lang w:val="en-US" w:eastAsia="zh-CN"/>
        </w:rPr>
        <w:t>Gpa1/G</w:t>
      </w:r>
      <w:r>
        <w:rPr>
          <w:rFonts w:hint="default" w:ascii="Comic Sans MS" w:hAnsi="Comic Sans MS" w:eastAsia="宋体" w:cs="Comic Sans MS"/>
          <w:i w:val="0"/>
          <w:iCs w:val="0"/>
          <w:caps w:val="0"/>
          <w:color w:val="0F1115"/>
          <w:spacing w:val="0"/>
          <w:sz w:val="21"/>
          <w:szCs w:val="21"/>
          <w:shd w:val="clear" w:fill="FFFFFF"/>
          <w:lang w:val="en-US" w:eastAsia="zh-CN"/>
        </w:rPr>
        <w:t>α</w:t>
      </w:r>
      <w:r>
        <w:rPr>
          <w:rFonts w:hint="eastAsia" w:ascii="Comic Sans MS" w:hAnsi="Comic Sans MS" w:eastAsia="宋体" w:cs="Comic Sans MS"/>
          <w:i w:val="0"/>
          <w:iCs w:val="0"/>
          <w:caps w:val="0"/>
          <w:color w:val="0F1115"/>
          <w:spacing w:val="0"/>
          <w:sz w:val="21"/>
          <w:szCs w:val="21"/>
          <w:shd w:val="clear" w:fill="FFFFFF"/>
          <w:lang w:val="en-US" w:eastAsia="zh-CN"/>
        </w:rPr>
        <w:t>q chimera, participated in the construction of the gating system, recorded and processed the related experimental data, and edited the corresponding content on the Wiki.</w:t>
      </w:r>
    </w:p>
    <w:p w14:paraId="6C0F81C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149FEB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2B27436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Rui Luo</w:t>
      </w:r>
    </w:p>
    <w:p w14:paraId="52F670CC">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Conceptualization, Investigation, Data Curation, Public Engagement, Visualization, Writing</w:t>
      </w:r>
    </w:p>
    <w:p w14:paraId="0B99B10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541CB23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3D350E8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Conceptualization - Provided creative ideas for the project promotion video and participated in conceptualizing the project's inspiration.</w:t>
      </w:r>
    </w:p>
    <w:p w14:paraId="5E31CDA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Investigation - He conducted a multiscale computational investigation of 17 nanobodies against influenza A HA.</w:t>
      </w:r>
    </w:p>
    <w:p w14:paraId="02C6440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(3) Data Curation - He curated the computational data and code for the model.</w:t>
      </w:r>
    </w:p>
    <w:p w14:paraId="2890D47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(4) Public Engagement - He was responsible for scheduling expert interviews for iHP and designing the interview questions.</w:t>
      </w:r>
    </w:p>
    <w:p w14:paraId="77AEB65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(5) Visualization - He contributed to the creative development of the Wiki, including creating related figures and developing artistic design concepts.</w:t>
      </w:r>
    </w:p>
    <w:p w14:paraId="6C0B024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(6) Writing - He wrote and edited the Model Wiki page.</w:t>
      </w:r>
    </w:p>
    <w:p w14:paraId="1FBA7A5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0E6CD3C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22A035A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Rouqing Chen</w:t>
      </w:r>
    </w:p>
    <w:p w14:paraId="35B1CC4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Writing</w:t>
      </w:r>
    </w:p>
    <w:p w14:paraId="3E35970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159186C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1DCED45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Writing - She provided translation and translation proofreading for the team, and reviewed Wiki content for grammatical accuracy and logical soundness.</w:t>
      </w:r>
    </w:p>
    <w:p w14:paraId="76C9D4B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176959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C497C0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Yuquan Luo</w:t>
      </w:r>
    </w:p>
    <w:p w14:paraId="66DD978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Project Administration, Public Engagement, Hardware, Writing</w:t>
      </w:r>
    </w:p>
    <w:p w14:paraId="03D34D3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7703BA1E">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02E5B2C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Project Administration - He assisted the PI by reminding team members of all submission deadlines during group meetings.</w:t>
      </w:r>
    </w:p>
    <w:p w14:paraId="3575BDF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Public Engagement - He participated in material preparation and itinerary planning for iHP, and recorded and summarized the takeaways from each Human Practices activity.</w:t>
      </w:r>
    </w:p>
    <w:p w14:paraId="338A0DF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(3) Hardware - He was responsible for the hardware component of the team's experiments, proposing the basic blueprint concept for the ECHOYeast device and designing the corresponding components.</w:t>
      </w:r>
    </w:p>
    <w:p w14:paraId="2A5D4096">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(4) Writing - He wrote and edited the Wiki pages for Hardware and iHP.</w:t>
      </w:r>
    </w:p>
    <w:p w14:paraId="06B885D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1CC652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1E18A427">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Yifan Gao</w:t>
      </w:r>
    </w:p>
    <w:p w14:paraId="3079050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Investigation, Safety</w:t>
      </w:r>
    </w:p>
    <w:p w14:paraId="170DA1D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5D8F3D4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5534E8E0">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Within the team, she assisted in the construction of the gated recognition system and contributed to part of the experimental data processing and analysis.</w:t>
      </w:r>
    </w:p>
    <w:p w14:paraId="4085000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6CB17669">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C100C1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Student: Ruoxi Li</w:t>
      </w:r>
    </w:p>
    <w:p w14:paraId="19AB792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Writing</w:t>
      </w:r>
    </w:p>
    <w:p w14:paraId="29D8FD44">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2CE600A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3F8BA8B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Writing - She provided translation and translation proofreading for the team, and reviewed Wiki content for grammatical accuracy and logical soundness.</w:t>
      </w:r>
    </w:p>
    <w:p w14:paraId="010D0A6B">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3C9A700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00A968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Advisor: Jianhua Zhou</w:t>
      </w:r>
    </w:p>
    <w:p w14:paraId="1B8A1A3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Writing</w:t>
      </w:r>
    </w:p>
    <w:p w14:paraId="6BC732C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B481E2F">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20328B4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Analysis - Provided effective suggestions and guidance on the team's experimental progress, advancing the team's experiments.</w:t>
      </w:r>
    </w:p>
    <w:p w14:paraId="21635ED5">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Writing - Reviewed the Wiki to ensure the soundness of its content and the rigor and scientific validity of the data.</w:t>
      </w:r>
    </w:p>
    <w:p w14:paraId="76E8B503">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583B73D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48AE3198">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Advisor: Lizhen Zhu</w:t>
      </w:r>
    </w:p>
    <w:p w14:paraId="0601E6CD">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Tasks: Analysis, Writing</w:t>
      </w:r>
    </w:p>
    <w:p w14:paraId="3C79C142">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p>
    <w:p w14:paraId="726A864A">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Specific Tasks:</w:t>
      </w:r>
    </w:p>
    <w:p w14:paraId="56B5EE3C">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(1) Analysis - Provided targeted optimization and improvement methods when the team encountered experimental bottlenecks, advancing the team's experimental progress.</w:t>
      </w:r>
    </w:p>
    <w:p w14:paraId="2F9F3541">
      <w:pPr>
        <w:pStyle w:val="11"/>
        <w:keepNext w:val="0"/>
        <w:keepLines w:val="0"/>
        <w:widowControl/>
        <w:suppressLineNumbers w:val="0"/>
        <w:shd w:val="clear" w:fill="FFFFFF"/>
        <w:spacing w:before="160" w:beforeAutospacing="0" w:after="0" w:afterAutospacing="0"/>
        <w:ind w:left="0" w:right="0" w:firstLine="0"/>
        <w:rPr>
          <w:rFonts w:hint="eastAsia" w:ascii="Comic Sans MS" w:hAnsi="Comic Sans MS" w:eastAsia="宋体" w:cs="Comic Sans MS"/>
          <w:i w:val="0"/>
          <w:iCs w:val="0"/>
          <w:caps w:val="0"/>
          <w:color w:val="0F1115"/>
          <w:spacing w:val="0"/>
          <w:sz w:val="21"/>
          <w:szCs w:val="21"/>
          <w:shd w:val="clear" w:fill="FFFFFF"/>
          <w:lang w:val="en-US" w:eastAsia="zh-CN"/>
        </w:rPr>
      </w:pPr>
      <w:r>
        <w:rPr>
          <w:rFonts w:hint="eastAsia" w:ascii="Comic Sans MS" w:hAnsi="Comic Sans MS" w:eastAsia="宋体" w:cs="Comic Sans MS"/>
          <w:i w:val="0"/>
          <w:iCs w:val="0"/>
          <w:caps w:val="0"/>
          <w:color w:val="0F1115"/>
          <w:spacing w:val="0"/>
          <w:sz w:val="21"/>
          <w:szCs w:val="21"/>
          <w:shd w:val="clear" w:fill="FFFFFF"/>
          <w:lang w:val="en-US" w:eastAsia="zh-CN"/>
        </w:rPr>
        <w:t>(2) Writing - Reviewed the Wiki structure to ensure it met competition requirements.</w:t>
      </w:r>
    </w:p>
    <w:p w14:paraId="5168889B">
      <w:pPr>
        <w:widowControl w:val="0"/>
        <w:numPr>
          <w:ilvl w:val="0"/>
          <w:numId w:val="0"/>
        </w:numPr>
        <w:jc w:val="left"/>
        <w:rPr>
          <w:rFonts w:hint="eastAsia" w:ascii="Comic Sans MS" w:hAnsi="Comic Sans MS" w:eastAsia="sans-serif" w:cs="Comic Sans MS"/>
          <w:i w:val="0"/>
          <w:iCs w:val="0"/>
          <w:caps w:val="0"/>
          <w:spacing w:val="0"/>
          <w:sz w:val="21"/>
          <w:szCs w:val="21"/>
          <w:lang w:val="en-US" w:eastAsia="zh-CN"/>
        </w:rPr>
      </w:pPr>
    </w:p>
    <w:p w14:paraId="089BF71D">
      <w:pPr>
        <w:widowControl w:val="0"/>
        <w:numPr>
          <w:ilvl w:val="0"/>
          <w:numId w:val="0"/>
        </w:numPr>
        <w:jc w:val="left"/>
        <w:rPr>
          <w:rFonts w:hint="default" w:ascii="Comic Sans MS" w:hAnsi="Comic Sans MS" w:eastAsia="sans-serif" w:cs="Comic Sans MS"/>
          <w:i w:val="0"/>
          <w:iCs w:val="0"/>
          <w:caps w:val="0"/>
          <w:spacing w:val="0"/>
          <w:sz w:val="21"/>
          <w:szCs w:val="21"/>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mic Sans MS">
    <w:panose1 w:val="030F0702030302020204"/>
    <w:charset w:val="00"/>
    <w:family w:val="auto"/>
    <w:pitch w:val="default"/>
    <w:sig w:usb0="00000687" w:usb1="00000013" w:usb2="00000000" w:usb3="00000000" w:csb0="2000009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1D66BE"/>
    <w:rsid w:val="00520960"/>
    <w:rsid w:val="00D9624C"/>
    <w:rsid w:val="017515E4"/>
    <w:rsid w:val="017C3C6D"/>
    <w:rsid w:val="01802C8B"/>
    <w:rsid w:val="02DD79F1"/>
    <w:rsid w:val="03600692"/>
    <w:rsid w:val="04943D8F"/>
    <w:rsid w:val="04FA7198"/>
    <w:rsid w:val="0537791D"/>
    <w:rsid w:val="05B906FB"/>
    <w:rsid w:val="065B1CA5"/>
    <w:rsid w:val="06A04F0C"/>
    <w:rsid w:val="07011CC2"/>
    <w:rsid w:val="071F3997"/>
    <w:rsid w:val="07644792"/>
    <w:rsid w:val="07AF2E80"/>
    <w:rsid w:val="087A1D48"/>
    <w:rsid w:val="08945E23"/>
    <w:rsid w:val="089D43C3"/>
    <w:rsid w:val="09284798"/>
    <w:rsid w:val="093F7232"/>
    <w:rsid w:val="095A212E"/>
    <w:rsid w:val="09F925B2"/>
    <w:rsid w:val="0AF5210A"/>
    <w:rsid w:val="0B3453B4"/>
    <w:rsid w:val="0B9369BE"/>
    <w:rsid w:val="0BA00099"/>
    <w:rsid w:val="0C0D15D3"/>
    <w:rsid w:val="0CA403C3"/>
    <w:rsid w:val="0CB8386F"/>
    <w:rsid w:val="0D4C2BAC"/>
    <w:rsid w:val="0E2A2D75"/>
    <w:rsid w:val="0F1B42BD"/>
    <w:rsid w:val="0F2B6FD9"/>
    <w:rsid w:val="105327B2"/>
    <w:rsid w:val="11F02C7E"/>
    <w:rsid w:val="11FA323E"/>
    <w:rsid w:val="126A245F"/>
    <w:rsid w:val="13831F70"/>
    <w:rsid w:val="140D1341"/>
    <w:rsid w:val="1433594E"/>
    <w:rsid w:val="144C62D4"/>
    <w:rsid w:val="14526F18"/>
    <w:rsid w:val="15131435"/>
    <w:rsid w:val="154A6035"/>
    <w:rsid w:val="157A42E6"/>
    <w:rsid w:val="15D5735F"/>
    <w:rsid w:val="17950F2F"/>
    <w:rsid w:val="183C240D"/>
    <w:rsid w:val="187D1781"/>
    <w:rsid w:val="19436239"/>
    <w:rsid w:val="1A101FD2"/>
    <w:rsid w:val="1A70111B"/>
    <w:rsid w:val="1AA24D9F"/>
    <w:rsid w:val="1AB75C63"/>
    <w:rsid w:val="1AB91E5C"/>
    <w:rsid w:val="1AF177AE"/>
    <w:rsid w:val="1BB25A01"/>
    <w:rsid w:val="1BC76DDA"/>
    <w:rsid w:val="1C9B70FD"/>
    <w:rsid w:val="1CD14007"/>
    <w:rsid w:val="1D806A41"/>
    <w:rsid w:val="1E862121"/>
    <w:rsid w:val="1FB24F7F"/>
    <w:rsid w:val="201B5E34"/>
    <w:rsid w:val="204236FB"/>
    <w:rsid w:val="20C040DE"/>
    <w:rsid w:val="21014967"/>
    <w:rsid w:val="22424A22"/>
    <w:rsid w:val="229707AD"/>
    <w:rsid w:val="22A10C5C"/>
    <w:rsid w:val="22A5439D"/>
    <w:rsid w:val="23DA6F2D"/>
    <w:rsid w:val="247D2BCC"/>
    <w:rsid w:val="24905D96"/>
    <w:rsid w:val="25775CDB"/>
    <w:rsid w:val="260A0D0A"/>
    <w:rsid w:val="262A67EF"/>
    <w:rsid w:val="26AF5E31"/>
    <w:rsid w:val="27352317"/>
    <w:rsid w:val="275E69F2"/>
    <w:rsid w:val="27E84724"/>
    <w:rsid w:val="28DA2E89"/>
    <w:rsid w:val="2A1B220E"/>
    <w:rsid w:val="2A4254F9"/>
    <w:rsid w:val="2BEB21B8"/>
    <w:rsid w:val="2CB0052C"/>
    <w:rsid w:val="2CBE19F6"/>
    <w:rsid w:val="2D1F32F4"/>
    <w:rsid w:val="2D3164B2"/>
    <w:rsid w:val="2E234DC0"/>
    <w:rsid w:val="2E3D56EB"/>
    <w:rsid w:val="2F4818DC"/>
    <w:rsid w:val="2F5D7D41"/>
    <w:rsid w:val="301858A6"/>
    <w:rsid w:val="303512D4"/>
    <w:rsid w:val="304565C5"/>
    <w:rsid w:val="309A3E0B"/>
    <w:rsid w:val="30A042CE"/>
    <w:rsid w:val="3127060C"/>
    <w:rsid w:val="314B756C"/>
    <w:rsid w:val="31EC6A87"/>
    <w:rsid w:val="32146967"/>
    <w:rsid w:val="323B4D81"/>
    <w:rsid w:val="32612937"/>
    <w:rsid w:val="333135B7"/>
    <w:rsid w:val="335D4229"/>
    <w:rsid w:val="336E4FF2"/>
    <w:rsid w:val="33E05E49"/>
    <w:rsid w:val="33E66C17"/>
    <w:rsid w:val="33F15EF4"/>
    <w:rsid w:val="34137FCC"/>
    <w:rsid w:val="341F4EFA"/>
    <w:rsid w:val="34B70380"/>
    <w:rsid w:val="350863B1"/>
    <w:rsid w:val="36545D30"/>
    <w:rsid w:val="366F7BDE"/>
    <w:rsid w:val="36E16C19"/>
    <w:rsid w:val="37210C52"/>
    <w:rsid w:val="37701427"/>
    <w:rsid w:val="37B24644"/>
    <w:rsid w:val="37D21F4D"/>
    <w:rsid w:val="395D6C73"/>
    <w:rsid w:val="39E906DA"/>
    <w:rsid w:val="39F547EA"/>
    <w:rsid w:val="3A890C98"/>
    <w:rsid w:val="3A8C1BED"/>
    <w:rsid w:val="3AD0360B"/>
    <w:rsid w:val="3AE174A3"/>
    <w:rsid w:val="3AFB6043"/>
    <w:rsid w:val="3B062F9E"/>
    <w:rsid w:val="3B1E0BE1"/>
    <w:rsid w:val="3BB57101"/>
    <w:rsid w:val="3C1732DC"/>
    <w:rsid w:val="3D4548DB"/>
    <w:rsid w:val="3D4742E7"/>
    <w:rsid w:val="3D7F7D27"/>
    <w:rsid w:val="3D9354A6"/>
    <w:rsid w:val="3DB40F66"/>
    <w:rsid w:val="3E4D6DC5"/>
    <w:rsid w:val="3E53589E"/>
    <w:rsid w:val="3F5338E5"/>
    <w:rsid w:val="3F855F1F"/>
    <w:rsid w:val="3F896A34"/>
    <w:rsid w:val="40772E03"/>
    <w:rsid w:val="40B73503"/>
    <w:rsid w:val="415C3E08"/>
    <w:rsid w:val="41697225"/>
    <w:rsid w:val="426104F4"/>
    <w:rsid w:val="427417D5"/>
    <w:rsid w:val="42F74ED7"/>
    <w:rsid w:val="431302AA"/>
    <w:rsid w:val="432E4BC5"/>
    <w:rsid w:val="43446334"/>
    <w:rsid w:val="43D751A9"/>
    <w:rsid w:val="44131322"/>
    <w:rsid w:val="448F7DA9"/>
    <w:rsid w:val="449364C6"/>
    <w:rsid w:val="44A84E71"/>
    <w:rsid w:val="456D2FFC"/>
    <w:rsid w:val="457B11F0"/>
    <w:rsid w:val="45820A65"/>
    <w:rsid w:val="459B4F7E"/>
    <w:rsid w:val="45C1126D"/>
    <w:rsid w:val="46626C1D"/>
    <w:rsid w:val="466A27B0"/>
    <w:rsid w:val="46A71061"/>
    <w:rsid w:val="4733244A"/>
    <w:rsid w:val="473E4900"/>
    <w:rsid w:val="474F4FBE"/>
    <w:rsid w:val="477DCE1E"/>
    <w:rsid w:val="47B10B40"/>
    <w:rsid w:val="47BC5D31"/>
    <w:rsid w:val="47F57C70"/>
    <w:rsid w:val="47FC49F1"/>
    <w:rsid w:val="48426445"/>
    <w:rsid w:val="49101EC6"/>
    <w:rsid w:val="495F5E6E"/>
    <w:rsid w:val="496B283C"/>
    <w:rsid w:val="49A565E2"/>
    <w:rsid w:val="49DD4910"/>
    <w:rsid w:val="4AE83028"/>
    <w:rsid w:val="4B463DFE"/>
    <w:rsid w:val="4B724394"/>
    <w:rsid w:val="4B935D2E"/>
    <w:rsid w:val="4BC13B12"/>
    <w:rsid w:val="4C34576F"/>
    <w:rsid w:val="4CAC0B66"/>
    <w:rsid w:val="4CD9237E"/>
    <w:rsid w:val="4DBB7B1E"/>
    <w:rsid w:val="4E3D6608"/>
    <w:rsid w:val="4F391364"/>
    <w:rsid w:val="504812C4"/>
    <w:rsid w:val="505D28A3"/>
    <w:rsid w:val="505F0372"/>
    <w:rsid w:val="50B776C4"/>
    <w:rsid w:val="521B5CF3"/>
    <w:rsid w:val="52490F39"/>
    <w:rsid w:val="533C3E75"/>
    <w:rsid w:val="53772781"/>
    <w:rsid w:val="53B00F3F"/>
    <w:rsid w:val="5409299A"/>
    <w:rsid w:val="54C939AE"/>
    <w:rsid w:val="54F94CCB"/>
    <w:rsid w:val="55804D54"/>
    <w:rsid w:val="55845A74"/>
    <w:rsid w:val="5587381A"/>
    <w:rsid w:val="56D0050E"/>
    <w:rsid w:val="573E1E21"/>
    <w:rsid w:val="57D35153"/>
    <w:rsid w:val="584A2958"/>
    <w:rsid w:val="585D2623"/>
    <w:rsid w:val="592F7DA2"/>
    <w:rsid w:val="59A35D5A"/>
    <w:rsid w:val="59AD4E2E"/>
    <w:rsid w:val="5ABF22EF"/>
    <w:rsid w:val="5B487E91"/>
    <w:rsid w:val="5BB02907"/>
    <w:rsid w:val="5BD966BD"/>
    <w:rsid w:val="5BFB390E"/>
    <w:rsid w:val="5C152C9F"/>
    <w:rsid w:val="5C1C5E87"/>
    <w:rsid w:val="5CF9550F"/>
    <w:rsid w:val="5D17382C"/>
    <w:rsid w:val="5DD15589"/>
    <w:rsid w:val="5E0A793B"/>
    <w:rsid w:val="5E2579DF"/>
    <w:rsid w:val="5E333019"/>
    <w:rsid w:val="5E7D7FFF"/>
    <w:rsid w:val="5EFEBDE8"/>
    <w:rsid w:val="5F5B5BBD"/>
    <w:rsid w:val="60483166"/>
    <w:rsid w:val="607F065F"/>
    <w:rsid w:val="615229C4"/>
    <w:rsid w:val="61763176"/>
    <w:rsid w:val="628E50E2"/>
    <w:rsid w:val="62D01FC8"/>
    <w:rsid w:val="63B1159F"/>
    <w:rsid w:val="65204A44"/>
    <w:rsid w:val="65333E96"/>
    <w:rsid w:val="6569083E"/>
    <w:rsid w:val="659A4F2D"/>
    <w:rsid w:val="65C77271"/>
    <w:rsid w:val="65C83D0E"/>
    <w:rsid w:val="65DF4A75"/>
    <w:rsid w:val="67760F4F"/>
    <w:rsid w:val="67906C14"/>
    <w:rsid w:val="67CF6CDD"/>
    <w:rsid w:val="67E44631"/>
    <w:rsid w:val="67E808AD"/>
    <w:rsid w:val="68032750"/>
    <w:rsid w:val="680A7877"/>
    <w:rsid w:val="68BF4B48"/>
    <w:rsid w:val="68C146F5"/>
    <w:rsid w:val="68CA2609"/>
    <w:rsid w:val="68CC1AED"/>
    <w:rsid w:val="693735C6"/>
    <w:rsid w:val="69AE3A0E"/>
    <w:rsid w:val="69BB0F42"/>
    <w:rsid w:val="6A637494"/>
    <w:rsid w:val="6AA80767"/>
    <w:rsid w:val="6B3258BC"/>
    <w:rsid w:val="6B470F23"/>
    <w:rsid w:val="6BCF62E6"/>
    <w:rsid w:val="6BFB3534"/>
    <w:rsid w:val="6CCA070A"/>
    <w:rsid w:val="6CD3A16D"/>
    <w:rsid w:val="6D2E2377"/>
    <w:rsid w:val="6D535020"/>
    <w:rsid w:val="6DA172E3"/>
    <w:rsid w:val="6E5F49A6"/>
    <w:rsid w:val="6FAF4115"/>
    <w:rsid w:val="6FFF37D2"/>
    <w:rsid w:val="7004113B"/>
    <w:rsid w:val="70DE2EF1"/>
    <w:rsid w:val="71586CEB"/>
    <w:rsid w:val="71B52C05"/>
    <w:rsid w:val="7251199A"/>
    <w:rsid w:val="7256449B"/>
    <w:rsid w:val="726C6433"/>
    <w:rsid w:val="72D3440F"/>
    <w:rsid w:val="72E67C90"/>
    <w:rsid w:val="72FA6334"/>
    <w:rsid w:val="730D7029"/>
    <w:rsid w:val="738678A3"/>
    <w:rsid w:val="73B21E90"/>
    <w:rsid w:val="74A07E66"/>
    <w:rsid w:val="758067FF"/>
    <w:rsid w:val="77594C5B"/>
    <w:rsid w:val="775C2999"/>
    <w:rsid w:val="775D4510"/>
    <w:rsid w:val="77A02E51"/>
    <w:rsid w:val="791266A5"/>
    <w:rsid w:val="79856DD0"/>
    <w:rsid w:val="79DC01FD"/>
    <w:rsid w:val="7A4765F9"/>
    <w:rsid w:val="7AE86520"/>
    <w:rsid w:val="7B2466E4"/>
    <w:rsid w:val="7B9C1053"/>
    <w:rsid w:val="7C175F22"/>
    <w:rsid w:val="7C5F4108"/>
    <w:rsid w:val="7C854692"/>
    <w:rsid w:val="7CCF01D0"/>
    <w:rsid w:val="7CFB4F0D"/>
    <w:rsid w:val="7D67744A"/>
    <w:rsid w:val="7DA008A8"/>
    <w:rsid w:val="7DCC40CF"/>
    <w:rsid w:val="7DFB7E1D"/>
    <w:rsid w:val="7F79C282"/>
    <w:rsid w:val="7F7B6CAE"/>
    <w:rsid w:val="7F8F6E06"/>
    <w:rsid w:val="7FBD0C23"/>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rPr>
      <w:sz w:val="24"/>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2387</Words>
  <Characters>8017</Characters>
  <Lines>0</Lines>
  <Paragraphs>0</Paragraphs>
  <TotalTime>22</TotalTime>
  <ScaleCrop>false</ScaleCrop>
  <LinksUpToDate>false</LinksUpToDate>
  <CharactersWithSpaces>8963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linli</dc:creator>
  <cp:lastModifiedBy>徐麒</cp:lastModifiedBy>
  <dcterms:modified xsi:type="dcterms:W3CDTF">2026-10-04T11:35:09Z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eyJoZGlkIjoiNmYwMGVhZGUzZGQ5MmFlNGE0YjY0YTE2YmRhNmViYWEiLCJ1c2VySWQiOiIxODgwNjYzNzc0In0=</vt:lpwstr>
  </property>
  <property fmtid="{D5CDD505-2E9C-101B-9397-08002B2CF9AE}" pid="6" name="ICV">
    <vt:lpwstr>7714D73A66524012BA48DE14D5ADDD0C_12</vt:lpwstr>
  </property>
</Properties>
</file>