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7B734D">
      <w:pPr>
        <w:pStyle w:val="10"/>
      </w:pPr>
      <w:r>
        <w:t>Qt 项目 Doxygen 注释规范及使用建议</w:t>
      </w:r>
    </w:p>
    <w:p w14:paraId="7DA1AE2A">
      <w:pPr>
        <w:pStyle w:val="17"/>
      </w:pPr>
      <w:r>
        <w:t>以下是为 Qt 项目定制的 Doxygen 注释规范，结合了您之前使用的风格和 Qt 的最佳实践。这套规范简洁明了，同时能生成高质量的文档：
</w:t>
      </w:r>
    </w:p>
    <w:p w14:paraId="427795F0">
      <w:pPr>
        <w:pStyle w:val="5"/>
      </w:pPr>
      <w:r>
        <w:rPr>
          <w:b/>
          <w:bCs/>
        </w:rPr>
        <w:t>一、文件头注释</w:t>
      </w:r>
    </w:p>
    <w:p w14:paraId="6B084731">
      <w:pPr>
        <w:pStyle w:val="17"/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496"/>
      </w:tblGrid>
      <w:tr w14:paraId="148C4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0F80CC">
            <w:pPr>
              <w:pStyle w:val="17"/>
            </w:pPr>
            <w:r>
              <w:t>/**
</w:t>
            </w:r>
          </w:p>
          <w:p w14:paraId="2D920F04">
            <w:pPr>
              <w:pStyle w:val="17"/>
            </w:pPr>
            <w:r>
              <w:t xml:space="preserve"> * @file &lt;文件名&gt;.h
</w:t>
            </w:r>
          </w:p>
          <w:p w14:paraId="56B25B12">
            <w:pPr>
              <w:pStyle w:val="17"/>
            </w:pPr>
            <w:r>
              <w:t xml:space="preserve"> * @brief &lt;文件简要描述&gt;
</w:t>
            </w:r>
          </w:p>
          <w:p w14:paraId="6F6B2AE9">
            <w:pPr>
              <w:pStyle w:val="17"/>
            </w:pPr>
            <w:r>
              <w:t xml:space="preserve"> * @details &lt;详细描述，可省略&gt;
</w:t>
            </w:r>
          </w:p>
          <w:p w14:paraId="355362E4">
            <w:pPr>
              <w:pStyle w:val="17"/>
            </w:pPr>
            <w:r>
              <w:t xml:space="preserve"> * @author &lt;作者&gt;
</w:t>
            </w:r>
          </w:p>
          <w:p w14:paraId="000D2833">
            <w:pPr>
              <w:pStyle w:val="17"/>
            </w:pPr>
            <w:r>
              <w:t xml:space="preserve"> * @date &lt;创建/修改日期&gt;
</w:t>
            </w:r>
          </w:p>
          <w:p w14:paraId="66C6D799">
            <w:pPr>
              <w:pStyle w:val="17"/>
            </w:pPr>
            <w:r>
              <w:t xml:space="preserve"> * @version &lt;版本号&gt;
</w:t>
            </w:r>
          </w:p>
          <w:p w14:paraId="2672ED5F">
            <w:pPr>
              <w:pStyle w:val="17"/>
            </w:pPr>
            <w:r>
              <w:t xml:space="preserve"> */
</w:t>
            </w:r>
          </w:p>
        </w:tc>
      </w:tr>
    </w:tbl>
    <w:p w14:paraId="270A65FC">
      <w:pPr>
        <w:pStyle w:val="17"/>
      </w:pPr>
      <w:r>
        <w:rPr>
          <w:b/>
          <w:bCs/>
        </w:rPr>
        <w:t>示例：</w:t>
      </w:r>
    </w:p>
    <w:p w14:paraId="2F5CBCF6">
      <w:pPr>
        <w:pStyle w:val="17"/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141"/>
      </w:tblGrid>
      <w:tr w14:paraId="00BC06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C87ED8">
            <w:pPr>
              <w:pStyle w:val="17"/>
            </w:pPr>
            <w:r>
              <w:t>/**
</w:t>
            </w:r>
          </w:p>
          <w:p w14:paraId="533EBFC7">
            <w:pPr>
              <w:pStyle w:val="17"/>
            </w:pPr>
            <w:r>
              <w:t xml:space="preserve"> * @file MyWidget.h
</w:t>
            </w:r>
          </w:p>
          <w:p w14:paraId="17E949F7">
            <w:pPr>
              <w:pStyle w:val="17"/>
            </w:pPr>
            <w:r>
              <w:t xml:space="preserve"> * @brief 自定义Qt窗口部件
</w:t>
            </w:r>
          </w:p>
          <w:p w14:paraId="7B8BA98D">
            <w:pPr>
              <w:pStyle w:val="17"/>
            </w:pPr>
            <w:r>
              <w:t xml:space="preserve"> * @author John Doe
</w:t>
            </w:r>
          </w:p>
          <w:p w14:paraId="76ED35B5">
            <w:pPr>
              <w:pStyle w:val="17"/>
            </w:pPr>
            <w:r>
              <w:t xml:space="preserve"> * @date 2023-05-15
</w:t>
            </w:r>
          </w:p>
          <w:p w14:paraId="062AB83B">
            <w:pPr>
              <w:pStyle w:val="17"/>
            </w:pPr>
            <w:r>
              <w:t xml:space="preserve"> * @version 1.0
</w:t>
            </w:r>
          </w:p>
          <w:p w14:paraId="1AF89F7C">
            <w:pPr>
              <w:pStyle w:val="17"/>
            </w:pPr>
            <w:r>
              <w:t xml:space="preserve"> */
</w:t>
            </w:r>
          </w:p>
        </w:tc>
      </w:tr>
    </w:tbl>
    <w:p w14:paraId="28CDB4F2">
      <w:pPr>
        <w:pStyle w:val="5"/>
      </w:pPr>
      <w:r>
        <w:rPr>
          <w:b/>
          <w:bCs/>
        </w:rPr>
        <w:t>二、类注释</w:t>
      </w:r>
    </w:p>
    <w:p w14:paraId="08DAA398">
      <w:pPr>
        <w:pStyle w:val="17"/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496"/>
      </w:tblGrid>
      <w:tr w14:paraId="0DD985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C829F5">
            <w:pPr>
              <w:pStyle w:val="17"/>
            </w:pPr>
            <w:r>
              <w:t>/**
</w:t>
            </w:r>
          </w:p>
          <w:p w14:paraId="48087A3A">
            <w:pPr>
              <w:pStyle w:val="17"/>
            </w:pPr>
            <w:r>
              <w:t xml:space="preserve"> * @class &lt;类名&gt;
</w:t>
            </w:r>
          </w:p>
          <w:p w14:paraId="020BD4D8">
            <w:pPr>
              <w:pStyle w:val="17"/>
            </w:pPr>
            <w:r>
              <w:t xml:space="preserve"> * @brief &lt;类的简要描述&gt;
</w:t>
            </w:r>
          </w:p>
          <w:p w14:paraId="1287AB06">
            <w:pPr>
              <w:pStyle w:val="17"/>
            </w:pPr>
            <w:r>
              <w:t xml:space="preserve"> * @details &lt;详细描述，可省略&gt;
</w:t>
            </w:r>
          </w:p>
          <w:p w14:paraId="504B9E6B">
            <w:pPr>
              <w:pStyle w:val="17"/>
            </w:pPr>
            <w:r>
              <w:t xml:space="preserve"> * @see &lt;相关类或文档&gt;
</w:t>
            </w:r>
          </w:p>
          <w:p w14:paraId="3789A3DE">
            <w:pPr>
              <w:pStyle w:val="17"/>
            </w:pPr>
            <w:r>
              <w:t xml:space="preserve"> */
</w:t>
            </w:r>
          </w:p>
          <w:p w14:paraId="512EF516">
            <w:pPr>
              <w:pStyle w:val="17"/>
            </w:pPr>
            <w:r>
              <w:t>class &lt;类名&gt; : public &lt;父类&gt; {
</w:t>
            </w:r>
          </w:p>
          <w:p w14:paraId="32E2E347">
            <w:pPr>
              <w:pStyle w:val="17"/>
            </w:pPr>
            <w:r>
              <w:t xml:space="preserve">    Q_OBJECT
</w:t>
            </w:r>
          </w:p>
          <w:p w14:paraId="1B1972DA">
            <w:pPr>
              <w:pStyle w:val="17"/>
            </w:pPr>
            <w:r>
              <w:t xml:space="preserve">    // ...
</w:t>
            </w:r>
          </w:p>
          <w:p w14:paraId="7FF2527D">
            <w:pPr>
              <w:pStyle w:val="17"/>
            </w:pPr>
            <w:r>
              <w:t>};
</w:t>
            </w:r>
          </w:p>
        </w:tc>
      </w:tr>
    </w:tbl>
    <w:p w14:paraId="308CE134">
      <w:pPr>
        <w:pStyle w:val="17"/>
      </w:pPr>
      <w:r>
        <w:rPr>
          <w:b/>
          <w:bCs/>
        </w:rPr>
        <w:t>示例：</w:t>
      </w:r>
    </w:p>
    <w:p w14:paraId="7161D777">
      <w:pPr>
        <w:pStyle w:val="17"/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684"/>
      </w:tblGrid>
      <w:tr w14:paraId="045719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CB267F">
            <w:pPr>
              <w:pStyle w:val="17"/>
            </w:pPr>
            <w:r>
              <w:t>/**
</w:t>
            </w:r>
          </w:p>
          <w:p w14:paraId="43FC5CBC">
            <w:pPr>
              <w:pStyle w:val="17"/>
            </w:pPr>
            <w:r>
              <w:t xml:space="preserve"> * @class MyWidget
</w:t>
            </w:r>
          </w:p>
          <w:p w14:paraId="46711758">
            <w:pPr>
              <w:pStyle w:val="17"/>
            </w:pPr>
            <w:r>
              <w:t xml:space="preserve"> * @brief 自定义Qt窗口部件
</w:t>
            </w:r>
          </w:p>
          <w:p w14:paraId="5C3945A5">
            <w:pPr>
              <w:pStyle w:val="17"/>
            </w:pPr>
            <w:r>
              <w:t xml:space="preserve"> * @details 提供文本显示和编辑功能，继承自QWidget
</w:t>
            </w:r>
          </w:p>
          <w:p w14:paraId="23D2AE0C">
            <w:pPr>
              <w:pStyle w:val="17"/>
            </w:pPr>
            <w:r>
              <w:t xml:space="preserve"> * @see QLabel, QLineEdit
</w:t>
            </w:r>
          </w:p>
          <w:p w14:paraId="5D88777A">
            <w:pPr>
              <w:pStyle w:val="17"/>
            </w:pPr>
            <w:r>
              <w:t xml:space="preserve"> */
</w:t>
            </w:r>
          </w:p>
          <w:p w14:paraId="6008E34E">
            <w:pPr>
              <w:pStyle w:val="17"/>
            </w:pPr>
            <w:r>
              <w:t>class MyWidget : public QWidget {
</w:t>
            </w:r>
          </w:p>
          <w:p w14:paraId="11331F4E">
            <w:pPr>
              <w:pStyle w:val="17"/>
            </w:pPr>
            <w:r>
              <w:t xml:space="preserve">    Q_OBJECT
</w:t>
            </w:r>
          </w:p>
          <w:p w14:paraId="6BC23B4C">
            <w:pPr>
              <w:pStyle w:val="17"/>
            </w:pPr>
            <w:r>
              <w:t xml:space="preserve">    // ...
</w:t>
            </w:r>
          </w:p>
          <w:p w14:paraId="44A35A47">
            <w:pPr>
              <w:pStyle w:val="17"/>
            </w:pPr>
            <w:r>
              <w:t>};
</w:t>
            </w:r>
          </w:p>
        </w:tc>
      </w:tr>
    </w:tbl>
    <w:p w14:paraId="616210D8">
      <w:pPr>
        <w:pStyle w:val="5"/>
      </w:pPr>
      <w:r>
        <w:rPr>
          <w:b/>
          <w:bCs/>
        </w:rPr>
        <w:t>三、Qt 属性注释</w:t>
      </w:r>
    </w:p>
    <w:p w14:paraId="3CFA563D">
      <w:pPr>
        <w:pStyle w:val="17"/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700"/>
      </w:tblGrid>
      <w:tr w14:paraId="07360D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B9E660">
            <w:pPr>
              <w:pStyle w:val="17"/>
            </w:pPr>
            <w:r>
              <w:t>/**
</w:t>
            </w:r>
          </w:p>
          <w:p w14:paraId="347B8519">
            <w:pPr>
              <w:pStyle w:val="17"/>
            </w:pPr>
            <w:r>
              <w:t xml:space="preserve"> * @property &lt;类名&gt;::&lt;属性名&gt;
</w:t>
            </w:r>
          </w:p>
          <w:p w14:paraId="6CFE3A22">
            <w:pPr>
              <w:pStyle w:val="17"/>
            </w:pPr>
            <w:r>
              <w:t xml:space="preserve"> * @brief &lt;属性简要描述&gt;
</w:t>
            </w:r>
          </w:p>
          <w:p w14:paraId="69B6D342">
            <w:pPr>
              <w:pStyle w:val="17"/>
            </w:pPr>
            <w:r>
              <w:t xml:space="preserve"> * @details &lt;详细描述，可省略&gt;
</w:t>
            </w:r>
          </w:p>
          <w:p w14:paraId="288E65A5">
            <w:pPr>
              <w:pStyle w:val="17"/>
            </w:pPr>
            <w:r>
              <w:t xml:space="preserve"> * @see &lt;相关方法或属性&gt;
</w:t>
            </w:r>
          </w:p>
          <w:p w14:paraId="616DC561">
            <w:pPr>
              <w:pStyle w:val="17"/>
            </w:pPr>
            <w:r>
              <w:t xml:space="preserve"> */
</w:t>
            </w:r>
          </w:p>
          <w:p w14:paraId="701A3EF0">
            <w:pPr>
              <w:pStyle w:val="17"/>
            </w:pPr>
            <w:r>
              <w:t>Q_PROPERTY(&lt;类型&gt; &lt;属性名&gt; READ &lt;读方法&gt; WRITE &lt;写方法&gt; NOTIFY &lt;信号&gt;)
</w:t>
            </w:r>
          </w:p>
        </w:tc>
      </w:tr>
    </w:tbl>
    <w:p w14:paraId="2EA1C288">
      <w:pPr>
        <w:pStyle w:val="17"/>
      </w:pPr>
      <w:r>
        <w:rPr>
          <w:b/>
          <w:bCs/>
        </w:rPr>
        <w:t>示例：</w:t>
      </w:r>
    </w:p>
    <w:p w14:paraId="67A1221D">
      <w:pPr>
        <w:pStyle w:val="17"/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358"/>
      </w:tblGrid>
      <w:tr w14:paraId="5F7A90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3A8C4F">
            <w:pPr>
              <w:pStyle w:val="17"/>
            </w:pPr>
            <w:r>
              <w:t>/**
</w:t>
            </w:r>
          </w:p>
          <w:p w14:paraId="67BB1FD4">
            <w:pPr>
              <w:pStyle w:val="17"/>
            </w:pPr>
            <w:r>
              <w:t xml:space="preserve"> * @property MyWidget::text
</w:t>
            </w:r>
          </w:p>
          <w:p w14:paraId="6F3CFD73">
            <w:pPr>
              <w:pStyle w:val="17"/>
            </w:pPr>
            <w:r>
              <w:t xml:space="preserve"> * @brief 当前显示的文本
</w:t>
            </w:r>
          </w:p>
          <w:p w14:paraId="48EE192B">
            <w:pPr>
              <w:pStyle w:val="17"/>
            </w:pPr>
            <w:r>
              <w:t xml:space="preserve"> * @details 支持HTML格式，文本变化时会发出textChanged信号
</w:t>
            </w:r>
          </w:p>
          <w:p w14:paraId="3E258225">
            <w:pPr>
              <w:pStyle w:val="17"/>
            </w:pPr>
            <w:r>
              <w:t xml:space="preserve"> * @see setText(), getText()
</w:t>
            </w:r>
          </w:p>
          <w:p w14:paraId="2B559789">
            <w:pPr>
              <w:pStyle w:val="17"/>
            </w:pPr>
            <w:r>
              <w:t xml:space="preserve"> */
</w:t>
            </w:r>
          </w:p>
          <w:p w14:paraId="57188600">
            <w:pPr>
              <w:pStyle w:val="17"/>
            </w:pPr>
            <w:r>
              <w:t>Q_PROPERTY(QString text READ getText WRITE setText NOTIFY textChanged)
</w:t>
            </w:r>
          </w:p>
        </w:tc>
      </w:tr>
    </w:tbl>
    <w:p w14:paraId="6E0A16E0">
      <w:pPr>
        <w:pStyle w:val="5"/>
      </w:pPr>
      <w:r>
        <w:rPr>
          <w:b/>
          <w:bCs/>
        </w:rPr>
        <w:t>四、方法 / 函数注释</w:t>
      </w:r>
    </w:p>
    <w:p w14:paraId="1E5533CC">
      <w:pPr>
        <w:pStyle w:val="17"/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581"/>
      </w:tblGrid>
      <w:tr w14:paraId="58F76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3BC23F">
            <w:pPr>
              <w:pStyle w:val="17"/>
            </w:pPr>
            <w:r>
              <w:t>/**
</w:t>
            </w:r>
          </w:p>
          <w:p w14:paraId="4340BAE6">
            <w:pPr>
              <w:pStyle w:val="17"/>
            </w:pPr>
            <w:r>
              <w:t xml:space="preserve"> * @brief &lt;方法简要描述&gt;
</w:t>
            </w:r>
          </w:p>
          <w:p w14:paraId="403883B6">
            <w:pPr>
              <w:pStyle w:val="17"/>
            </w:pPr>
            <w:r>
              <w:t xml:space="preserve"> * @param &lt;参数名&gt; &lt;参数描述&gt;
</w:t>
            </w:r>
          </w:p>
          <w:p w14:paraId="0E16F7F4">
            <w:pPr>
              <w:pStyle w:val="17"/>
            </w:pPr>
            <w:r>
              <w:t xml:space="preserve"> * @return &lt;返回值描述&gt;
</w:t>
            </w:r>
          </w:p>
          <w:p w14:paraId="03CA824C">
            <w:pPr>
              <w:pStyle w:val="17"/>
            </w:pPr>
            <w:r>
              <w:t xml:space="preserve"> * @see &lt;相关方法&gt;
</w:t>
            </w:r>
          </w:p>
          <w:p w14:paraId="2E9CD1B9">
            <w:pPr>
              <w:pStyle w:val="17"/>
            </w:pPr>
            <w:r>
              <w:t xml:space="preserve"> * @note &lt;注意事项，可省略&gt;
</w:t>
            </w:r>
          </w:p>
          <w:p w14:paraId="02BA9E21">
            <w:pPr>
              <w:pStyle w:val="17"/>
            </w:pPr>
            <w:r>
              <w:t xml:space="preserve"> * @sa &lt;参考条目，可省略&gt;
</w:t>
            </w:r>
          </w:p>
          <w:p w14:paraId="30221740">
            <w:pPr>
              <w:pStyle w:val="17"/>
            </w:pPr>
            <w:r>
              <w:t xml:space="preserve"> */
</w:t>
            </w:r>
          </w:p>
        </w:tc>
      </w:tr>
    </w:tbl>
    <w:p w14:paraId="10702FAA">
      <w:pPr>
        <w:pStyle w:val="17"/>
      </w:pPr>
      <w:r>
        <w:rPr>
          <w:b/>
          <w:bCs/>
        </w:rPr>
        <w:t>示例：</w:t>
      </w:r>
    </w:p>
    <w:p w14:paraId="0734BA2A">
      <w:pPr>
        <w:pStyle w:val="17"/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439"/>
      </w:tblGrid>
      <w:tr w14:paraId="15897E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AC6A73">
            <w:pPr>
              <w:pStyle w:val="17"/>
            </w:pPr>
            <w:r>
              <w:t>/**
</w:t>
            </w:r>
          </w:p>
          <w:p w14:paraId="44CF9B3C">
            <w:pPr>
              <w:pStyle w:val="17"/>
            </w:pPr>
            <w:r>
              <w:t xml:space="preserve"> * @brief 设置显示文本
</w:t>
            </w:r>
          </w:p>
          <w:p w14:paraId="7DE13B07">
            <w:pPr>
              <w:pStyle w:val="17"/>
            </w:pPr>
            <w:r>
              <w:t xml:space="preserve"> * @param text 要显示的文本内容，支持HTML格式
</w:t>
            </w:r>
          </w:p>
          <w:p w14:paraId="32DC06C1">
            <w:pPr>
              <w:pStyle w:val="17"/>
            </w:pPr>
            <w:r>
              <w:t xml:space="preserve"> * @return 是否成功设置
</w:t>
            </w:r>
          </w:p>
          <w:p w14:paraId="3E11704E">
            <w:pPr>
              <w:pStyle w:val="17"/>
            </w:pPr>
            <w:r>
              <w:t xml:space="preserve"> * @see getText(), textChanged()
</w:t>
            </w:r>
          </w:p>
          <w:p w14:paraId="613B970C">
            <w:pPr>
              <w:pStyle w:val="17"/>
            </w:pPr>
            <w:r>
              <w:t xml:space="preserve"> * @note 过长的文本会自动换行
</w:t>
            </w:r>
          </w:p>
          <w:p w14:paraId="54D466BA">
            <w:pPr>
              <w:pStyle w:val="17"/>
            </w:pPr>
            <w:r>
              <w:t xml:space="preserve"> */
</w:t>
            </w:r>
          </w:p>
          <w:p w14:paraId="1E0970AC">
            <w:pPr>
              <w:pStyle w:val="17"/>
            </w:pPr>
            <w:r>
              <w:t>bool setText(const QString &amp;text);
</w:t>
            </w:r>
          </w:p>
        </w:tc>
      </w:tr>
    </w:tbl>
    <w:p w14:paraId="3B481449">
      <w:pPr>
        <w:pStyle w:val="5"/>
      </w:pPr>
      <w:r>
        <w:rPr>
          <w:b/>
          <w:bCs/>
        </w:rPr>
        <w:t>五、信号与槽注释</w:t>
      </w:r>
    </w:p>
    <w:p w14:paraId="14309677">
      <w:pPr>
        <w:pStyle w:val="17"/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581"/>
      </w:tblGrid>
      <w:tr w14:paraId="4907C5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8F7747">
            <w:pPr>
              <w:pStyle w:val="17"/>
            </w:pPr>
            <w:r>
              <w:t>/**
</w:t>
            </w:r>
          </w:p>
          <w:p w14:paraId="656C1ADA">
            <w:pPr>
              <w:pStyle w:val="17"/>
            </w:pPr>
            <w:r>
              <w:t xml:space="preserve"> * @brief &lt;信号/槽简要描述&gt;
</w:t>
            </w:r>
          </w:p>
          <w:p w14:paraId="1372AC21">
            <w:pPr>
              <w:pStyle w:val="17"/>
            </w:pPr>
            <w:r>
              <w:t xml:space="preserve"> * @param &lt;参数名&gt; &lt;参数描述&gt;
</w:t>
            </w:r>
          </w:p>
          <w:p w14:paraId="1FD9F199">
            <w:pPr>
              <w:pStyle w:val="17"/>
            </w:pPr>
            <w:r>
              <w:t xml:space="preserve"> * @see &lt;相关信号/槽&gt;
</w:t>
            </w:r>
          </w:p>
          <w:p w14:paraId="5F5E596E">
            <w:pPr>
              <w:pStyle w:val="17"/>
            </w:pPr>
            <w:r>
              <w:t xml:space="preserve"> */
</w:t>
            </w:r>
          </w:p>
          <w:p w14:paraId="3687A75C">
            <w:pPr>
              <w:pStyle w:val="17"/>
            </w:pPr>
            <w:r>
              <w:t>signals:
</w:t>
            </w:r>
          </w:p>
          <w:p w14:paraId="204F699B">
            <w:pPr>
              <w:pStyle w:val="17"/>
            </w:pPr>
            <w:r>
              <w:t xml:space="preserve">    void &lt;信号名&gt;(&lt;参数列表&gt;);
</w:t>
            </w:r>
          </w:p>
          <w:p w14:paraId="26F5BEF2">
            <w:pPr>
              <w:pStyle w:val="17"/>
            </w:pPr>
            <w:r>
              <w:t>public slots:
</w:t>
            </w:r>
          </w:p>
          <w:p w14:paraId="03C5E493">
            <w:pPr>
              <w:pStyle w:val="17"/>
            </w:pPr>
            <w:r>
              <w:t xml:space="preserve">    void &lt;槽名&gt;(&lt;参数列表&gt;);
</w:t>
            </w:r>
          </w:p>
        </w:tc>
      </w:tr>
    </w:tbl>
    <w:p w14:paraId="568385A7">
      <w:pPr>
        <w:pStyle w:val="17"/>
      </w:pPr>
      <w:r>
        <w:rPr>
          <w:b/>
          <w:bCs/>
        </w:rPr>
        <w:t>示例：</w:t>
      </w:r>
    </w:p>
    <w:p w14:paraId="4A0BF89A">
      <w:pPr>
        <w:pStyle w:val="17"/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887"/>
      </w:tblGrid>
      <w:tr w14:paraId="0576E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4B9F82">
            <w:pPr>
              <w:pStyle w:val="17"/>
            </w:pPr>
            <w:r>
              <w:t>signals:
</w:t>
            </w:r>
          </w:p>
          <w:p w14:paraId="36F829A5">
            <w:pPr>
              <w:pStyle w:val="17"/>
            </w:pPr>
            <w:r>
              <w:t xml:space="preserve">    /**
</w:t>
            </w:r>
          </w:p>
          <w:p w14:paraId="149510BE">
            <w:pPr>
              <w:pStyle w:val="17"/>
            </w:pPr>
            <w:r>
              <w:t xml:space="preserve">     * @brief 文本改变时发出的信号
</w:t>
            </w:r>
          </w:p>
          <w:p w14:paraId="235535CB">
            <w:pPr>
              <w:pStyle w:val="17"/>
            </w:pPr>
            <w:r>
              <w:t xml:space="preserve">     * @param newText 新的文本内容
</w:t>
            </w:r>
          </w:p>
          <w:p w14:paraId="5DE0D970">
            <w:pPr>
              <w:pStyle w:val="17"/>
            </w:pPr>
            <w:r>
              <w:t xml:space="preserve">     * @see setText()
</w:t>
            </w:r>
          </w:p>
          <w:p w14:paraId="77FB0D26">
            <w:pPr>
              <w:pStyle w:val="17"/>
            </w:pPr>
            <w:r>
              <w:t xml:space="preserve">     */
</w:t>
            </w:r>
          </w:p>
          <w:p w14:paraId="6C64E662">
            <w:pPr>
              <w:pStyle w:val="17"/>
            </w:pPr>
            <w:r>
              <w:t xml:space="preserve">    void textChanged(const QString &amp;newText);
</w:t>
            </w:r>
          </w:p>
          <w:p w14:paraId="5EFD4B66">
            <w:pPr>
              <w:pStyle w:val="17"/>
            </w:pPr>
            <w:r>
              <w:t>public slots:
</w:t>
            </w:r>
          </w:p>
          <w:p w14:paraId="381E6BBA">
            <w:pPr>
              <w:pStyle w:val="17"/>
            </w:pPr>
            <w:r>
              <w:t xml:space="preserve">    /**
</w:t>
            </w:r>
          </w:p>
          <w:p w14:paraId="290FD80D">
            <w:pPr>
              <w:pStyle w:val="17"/>
            </w:pPr>
            <w:r>
              <w:t xml:space="preserve">     * @brief 清除显示文本
</w:t>
            </w:r>
          </w:p>
          <w:p w14:paraId="622992E6">
            <w:pPr>
              <w:pStyle w:val="17"/>
            </w:pPr>
            <w:r>
              <w:t xml:space="preserve">     * @see setText()
</w:t>
            </w:r>
          </w:p>
          <w:p w14:paraId="7C7B1BD9">
            <w:pPr>
              <w:pStyle w:val="17"/>
            </w:pPr>
            <w:r>
              <w:t xml:space="preserve">     */
</w:t>
            </w:r>
          </w:p>
          <w:p w14:paraId="58F8905A">
            <w:pPr>
              <w:pStyle w:val="17"/>
            </w:pPr>
            <w:r>
              <w:t xml:space="preserve">    void clear();
</w:t>
            </w:r>
          </w:p>
        </w:tc>
      </w:tr>
    </w:tbl>
    <w:p w14:paraId="041FD8A4">
      <w:pPr>
        <w:pStyle w:val="5"/>
      </w:pPr>
      <w:r>
        <w:rPr>
          <w:b/>
          <w:bCs/>
        </w:rPr>
        <w:t>六、枚举注释</w:t>
      </w:r>
    </w:p>
    <w:p w14:paraId="48F28AEF">
      <w:pPr>
        <w:pStyle w:val="17"/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074"/>
      </w:tblGrid>
      <w:tr w14:paraId="636638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7A841B">
            <w:pPr>
              <w:pStyle w:val="17"/>
            </w:pPr>
            <w:r>
              <w:t>/**
</w:t>
            </w:r>
          </w:p>
          <w:p w14:paraId="6A4AE0FC">
            <w:pPr>
              <w:pStyle w:val="17"/>
            </w:pPr>
            <w:r>
              <w:t xml:space="preserve"> * @enum &lt;枚举名&gt;
</w:t>
            </w:r>
          </w:p>
          <w:p w14:paraId="717CBCD9">
            <w:pPr>
              <w:pStyle w:val="17"/>
            </w:pPr>
            <w:r>
              <w:t xml:space="preserve"> * @brief &lt;枚举简要描述&gt;
</w:t>
            </w:r>
          </w:p>
          <w:p w14:paraId="5A8382A2">
            <w:pPr>
              <w:pStyle w:val="17"/>
            </w:pPr>
            <w:r>
              <w:t xml:space="preserve"> * @var &lt;枚举名&gt;::&lt;枚举值&gt;
</w:t>
            </w:r>
          </w:p>
          <w:p w14:paraId="6B08F3F0">
            <w:pPr>
              <w:pStyle w:val="17"/>
            </w:pPr>
            <w:r>
              <w:t xml:space="preserve"> *      &lt;枚举值描述&gt;
</w:t>
            </w:r>
          </w:p>
          <w:p w14:paraId="77C1A1EC">
            <w:pPr>
              <w:pStyle w:val="17"/>
            </w:pPr>
            <w:r>
              <w:t xml:space="preserve"> */
</w:t>
            </w:r>
          </w:p>
          <w:p w14:paraId="2D939F29">
            <w:pPr>
              <w:pStyle w:val="17"/>
            </w:pPr>
            <w:r>
              <w:t>enum &lt;枚举名&gt; {
</w:t>
            </w:r>
          </w:p>
          <w:p w14:paraId="694BB102">
            <w:pPr>
              <w:pStyle w:val="17"/>
            </w:pPr>
            <w:r>
              <w:t xml:space="preserve">    &lt;枚举值1&gt;,  /**&lt; &lt;枚举值1描述&gt; */
</w:t>
            </w:r>
          </w:p>
          <w:p w14:paraId="052F0CC2">
            <w:pPr>
              <w:pStyle w:val="17"/>
            </w:pPr>
            <w:r>
              <w:t xml:space="preserve">    &lt;枚举值2&gt;,  /**&lt; &lt;枚举值2描述&gt; */
</w:t>
            </w:r>
          </w:p>
          <w:p w14:paraId="5427EE1F">
            <w:pPr>
              <w:pStyle w:val="17"/>
            </w:pPr>
            <w:r>
              <w:t xml:space="preserve">    // ...
</w:t>
            </w:r>
          </w:p>
          <w:p w14:paraId="7A1EF54F">
            <w:pPr>
              <w:pStyle w:val="17"/>
            </w:pPr>
            <w:r>
              <w:t>};
</w:t>
            </w:r>
          </w:p>
        </w:tc>
      </w:tr>
    </w:tbl>
    <w:p w14:paraId="386875B0">
      <w:pPr>
        <w:pStyle w:val="17"/>
      </w:pPr>
      <w:r>
        <w:rPr>
          <w:b/>
          <w:bCs/>
        </w:rPr>
        <w:t>示例：</w:t>
      </w:r>
    </w:p>
    <w:p w14:paraId="0D3D3B0D">
      <w:pPr>
        <w:pStyle w:val="17"/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010"/>
      </w:tblGrid>
      <w:tr w14:paraId="59E83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0FC5FE">
            <w:pPr>
              <w:pStyle w:val="17"/>
            </w:pPr>
            <w:r>
              <w:t>/**
</w:t>
            </w:r>
          </w:p>
          <w:p w14:paraId="43A7C2E3">
            <w:pPr>
              <w:pStyle w:val="17"/>
            </w:pPr>
            <w:r>
              <w:t xml:space="preserve"> * @enum MyWidget::Alignment
</w:t>
            </w:r>
          </w:p>
          <w:p w14:paraId="5222C27B">
            <w:pPr>
              <w:pStyle w:val="17"/>
            </w:pPr>
            <w:r>
              <w:t xml:space="preserve"> * @brief 文本对齐方式
</w:t>
            </w:r>
          </w:p>
          <w:p w14:paraId="0711CF9F">
            <w:pPr>
              <w:pStyle w:val="17"/>
            </w:pPr>
            <w:r>
              <w:t xml:space="preserve"> * @var MyWidget::Alignment::Left
</w:t>
            </w:r>
          </w:p>
          <w:p w14:paraId="68AF0D99">
            <w:pPr>
              <w:pStyle w:val="17"/>
            </w:pPr>
            <w:r>
              <w:t xml:space="preserve"> *      左对齐
</w:t>
            </w:r>
          </w:p>
          <w:p w14:paraId="54EB494B">
            <w:pPr>
              <w:pStyle w:val="17"/>
            </w:pPr>
            <w:r>
              <w:t xml:space="preserve"> * @var MyWidget::Alignment::Center
</w:t>
            </w:r>
          </w:p>
          <w:p w14:paraId="3F1FD371">
            <w:pPr>
              <w:pStyle w:val="17"/>
            </w:pPr>
            <w:r>
              <w:t xml:space="preserve"> *      居中对齐
</w:t>
            </w:r>
          </w:p>
          <w:p w14:paraId="481412E4">
            <w:pPr>
              <w:pStyle w:val="17"/>
            </w:pPr>
            <w:r>
              <w:t xml:space="preserve"> * @var MyWidget::Alignment::Right
</w:t>
            </w:r>
          </w:p>
          <w:p w14:paraId="692A6FA2">
            <w:pPr>
              <w:pStyle w:val="17"/>
            </w:pPr>
            <w:r>
              <w:t xml:space="preserve"> *      右对齐
</w:t>
            </w:r>
          </w:p>
          <w:p w14:paraId="346BAC98">
            <w:pPr>
              <w:pStyle w:val="17"/>
            </w:pPr>
            <w:r>
              <w:t xml:space="preserve"> */
</w:t>
            </w:r>
          </w:p>
          <w:p w14:paraId="6363414A">
            <w:pPr>
              <w:pStyle w:val="17"/>
            </w:pPr>
            <w:r>
              <w:t>enum Alignment {
</w:t>
            </w:r>
          </w:p>
          <w:p w14:paraId="3D0729CF">
            <w:pPr>
              <w:pStyle w:val="17"/>
            </w:pPr>
            <w:r>
              <w:t xml:space="preserve">    Left,    /**&lt; 左对齐 */
</w:t>
            </w:r>
          </w:p>
          <w:p w14:paraId="7492B249">
            <w:pPr>
              <w:pStyle w:val="17"/>
            </w:pPr>
            <w:r>
              <w:t xml:space="preserve">    Center,  /**&lt; 居中对齐 */
</w:t>
            </w:r>
          </w:p>
          <w:p w14:paraId="1CAF631C">
            <w:pPr>
              <w:pStyle w:val="17"/>
            </w:pPr>
            <w:r>
              <w:t xml:space="preserve">    Right    /**&lt; 右对齐 */
</w:t>
            </w:r>
          </w:p>
          <w:p w14:paraId="6F9FDED8">
            <w:pPr>
              <w:pStyle w:val="17"/>
            </w:pPr>
            <w:r>
              <w:t>};
</w:t>
            </w:r>
          </w:p>
        </w:tc>
      </w:tr>
    </w:tbl>
    <w:p w14:paraId="6D1A6161">
      <w:pPr>
        <w:pStyle w:val="5"/>
      </w:pPr>
      <w:r>
        <w:rPr>
          <w:b/>
          <w:bCs/>
        </w:rPr>
        <w:t>七、变量注释</w:t>
      </w:r>
    </w:p>
    <w:p w14:paraId="707AAC35">
      <w:pPr>
        <w:pStyle w:val="17"/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87"/>
      </w:tblGrid>
      <w:tr w14:paraId="56981B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9E0C04">
            <w:pPr>
              <w:pStyle w:val="17"/>
            </w:pPr>
            <w:r>
              <w:t>/** &lt;变量描述&gt; */
</w:t>
            </w:r>
          </w:p>
          <w:p w14:paraId="7AC29384">
            <w:pPr>
              <w:pStyle w:val="17"/>
            </w:pPr>
            <w:r>
              <w:t>&lt;类型&gt; &lt;变量名&gt;;
</w:t>
            </w:r>
          </w:p>
        </w:tc>
      </w:tr>
    </w:tbl>
    <w:p w14:paraId="5ABB5A8A">
      <w:pPr>
        <w:pStyle w:val="17"/>
      </w:pPr>
      <w:r>
        <w:rPr>
          <w:b/>
          <w:bCs/>
        </w:rPr>
        <w:t>示例：</w:t>
      </w:r>
    </w:p>
    <w:p w14:paraId="6D0D58BD">
      <w:pPr>
        <w:pStyle w:val="17"/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492"/>
      </w:tblGrid>
      <w:tr w14:paraId="7A55B2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B060DC">
            <w:pPr>
              <w:pStyle w:val="17"/>
            </w:pPr>
            <w:r>
              <w:t>/** 当前字体大小，单位为像素 */
</w:t>
            </w:r>
          </w:p>
          <w:p w14:paraId="36AAC3EC">
            <w:pPr>
              <w:pStyle w:val="17"/>
            </w:pPr>
            <w:r>
              <w:t>int m_fontSize;
</w:t>
            </w:r>
          </w:p>
        </w:tc>
      </w:tr>
    </w:tbl>
    <w:p w14:paraId="7A7B43D8">
      <w:pPr>
        <w:pStyle w:val="5"/>
      </w:pPr>
      <w:r>
        <w:rPr>
          <w:b/>
          <w:bCs/>
        </w:rPr>
        <w:t>八、Doxygen 配置建议</w:t>
      </w:r>
    </w:p>
    <w:p w14:paraId="490003DE">
      <w:pPr>
        <w:pStyle w:val="17"/>
      </w:pPr>
      <w:r>
        <w:t>在</w:t>
      </w:r>
      <w:r>
        <w:rPr>
          <w:highlight w:val="cyan"/>
          <w:bdr w:val="single" w:color="DEE0E3" w:sz="4" w:space="0"/>
        </w:rPr>
        <w:t>Doxyfile</w:t>
      </w:r>
      <w:r>
        <w:t>中添加以下配置，优化 Qt 项目文档生成：
</w:t>
      </w:r>
    </w:p>
    <w:p w14:paraId="650EE33D">
      <w:pPr>
        <w:pStyle w:val="17"/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000"/>
      </w:tblGrid>
      <w:tr w14:paraId="26CEC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96E780">
            <w:pPr>
              <w:pStyle w:val="17"/>
            </w:pPr>
            <w:r>
              <w:t># 启用Qt优化
</w:t>
            </w:r>
          </w:p>
          <w:p w14:paraId="177AD4F2">
            <w:pPr>
              <w:pStyle w:val="17"/>
            </w:pPr>
            <w:r>
              <w:t>OPTIMIZE_OUTPUT_QT   = YES
</w:t>
            </w:r>
          </w:p>
          <w:p w14:paraId="2636F8E7">
            <w:pPr>
              <w:pStyle w:val="17"/>
            </w:pPr>
            <w:r>
              <w:t>QT_AUTOBRIEF         = YES
</w:t>
            </w:r>
          </w:p>
          <w:p w14:paraId="386AEA0E">
            <w:pPr>
              <w:pStyle w:val="17"/>
            </w:pPr>
            <w:r>
              <w:t># 包含的文件类型
</w:t>
            </w:r>
          </w:p>
          <w:p w14:paraId="42A00826">
            <w:pPr>
              <w:pStyle w:val="17"/>
            </w:pPr>
            <w:r>
              <w:t>FILE_PATTERNS        = *.h *.cpp *.ui
</w:t>
            </w:r>
          </w:p>
          <w:p w14:paraId="769D535C">
            <w:pPr>
              <w:pStyle w:val="17"/>
            </w:pPr>
            <w:r>
              <w:t># 生成类图和关系图
</w:t>
            </w:r>
          </w:p>
          <w:p w14:paraId="4230EA51">
            <w:pPr>
              <w:pStyle w:val="17"/>
            </w:pPr>
            <w:r>
              <w:t>HAVE_DOT             = YES
</w:t>
            </w:r>
          </w:p>
          <w:p w14:paraId="69F0BF50">
            <w:pPr>
              <w:pStyle w:val="17"/>
            </w:pPr>
            <w:r>
              <w:t>CLASS_DIAGRAMS       = YES
</w:t>
            </w:r>
          </w:p>
          <w:p w14:paraId="101985F4">
            <w:pPr>
              <w:pStyle w:val="17"/>
            </w:pPr>
            <w:r>
              <w:t>UML_LOOK             = YES
</w:t>
            </w:r>
          </w:p>
          <w:p w14:paraId="5C9EC818">
            <w:pPr>
              <w:pStyle w:val="17"/>
            </w:pPr>
            <w:r>
              <w:t>CALL_GRAPH           = YES
</w:t>
            </w:r>
          </w:p>
          <w:p w14:paraId="766122D1">
            <w:pPr>
              <w:pStyle w:val="17"/>
            </w:pPr>
            <w:r>
              <w:t>CALLER_GRAPH         = YES
</w:t>
            </w:r>
          </w:p>
        </w:tc>
      </w:tr>
    </w:tbl>
    <w:p w14:paraId="275A0E17">
      <w:pPr>
        <w:pStyle w:val="5"/>
      </w:pPr>
      <w:r>
        <w:rPr>
          <w:b/>
          <w:bCs/>
        </w:rPr>
        <w:t>九、使用建议</w:t>
      </w:r>
    </w:p>
    <w:p w14:paraId="39E31499">
      <w:pPr>
        <w:pStyle w:val="17"/>
        <w:numPr>
          <w:ilvl w:val="0"/>
          <w:numId w:val="1"/>
        </w:numPr>
      </w:pPr>
      <w:r>
        <w:rPr>
          <w:b/>
          <w:bCs/>
        </w:rPr>
        <w:t>工具集成</w:t>
      </w:r>
      <w:r>
        <w:t>：在 Qt Creator 中添加自定义代码片段，快速插入规范注释。
</w:t>
      </w:r>
    </w:p>
    <w:p w14:paraId="75FD3116">
      <w:pPr>
        <w:pStyle w:val="17"/>
        <w:numPr>
          <w:ilvl w:val="0"/>
          <w:numId w:val="1"/>
        </w:numPr>
      </w:pPr>
      <w:r>
        <w:rPr>
          <w:b/>
          <w:bCs/>
        </w:rPr>
        <w:t>自动化检查</w:t>
      </w:r>
      <w:r>
        <w:t>：使用静态分析工具（如 Clang-Tidy）检查注释覆盖率。
</w:t>
      </w:r>
    </w:p>
    <w:p w14:paraId="074BB391">
      <w:pPr>
        <w:pStyle w:val="17"/>
        <w:numPr>
          <w:ilvl w:val="0"/>
          <w:numId w:val="1"/>
        </w:numPr>
      </w:pPr>
      <w:r>
        <w:rPr>
          <w:b/>
          <w:bCs/>
        </w:rPr>
        <w:t>定期生成文档</w:t>
      </w:r>
      <w:r>
        <w:t>：通过批处理脚本（如之前提供的</w:t>
      </w:r>
      <w:r>
        <w:rPr>
          <w:highlight w:val="cyan"/>
          <w:bdr w:val="single" w:color="DEE0E3" w:sz="4" w:space="0"/>
        </w:rPr>
        <w:t>generate_docs.bat</w:t>
      </w:r>
      <w:r>
        <w:t>）定期生成文档，确保文档与代码同步。
</w:t>
      </w:r>
    </w:p>
    <w:p w14:paraId="55845D36">
      <w:pPr>
        <w:pStyle w:val="17"/>
      </w:pPr>
      <w:r>
        <w:t>这套规范简洁且全面，能满足 Qt 项目的文档需求，同时生成的文档结构清晰，便于开发者查阅。
</w:t>
      </w: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documentProtection w:enforcement="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rsids>
    <w:rsidRoot w:val="00000000"/>
    <w:rsid w:val="2F564E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ind w:firstLine="480" w:firstLineChars="200"/>
      <w:jc w:val="left"/>
    </w:pPr>
    <w:rPr>
      <w:sz w:val="21"/>
      <w:szCs w:val="22"/>
    </w:rPr>
  </w:style>
  <w:style w:type="paragraph" w:styleId="3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4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5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6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7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8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 w:afterLines="0" w:afterAutospacing="0"/>
    </w:pPr>
  </w:style>
  <w:style w:type="paragraph" w:styleId="9">
    <w:name w:val="footnote text"/>
    <w:link w:val="16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10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3">
    <w:name w:val="Hyperlink"/>
    <w:unhideWhenUsed/>
    <w:qFormat/>
    <w:uiPriority w:val="99"/>
    <w:rPr>
      <w:color w:val="0563C1"/>
      <w:u w:val="single"/>
    </w:rPr>
  </w:style>
  <w:style w:type="character" w:styleId="14">
    <w:name w:val="footnote reference"/>
    <w:semiHidden/>
    <w:unhideWhenUsed/>
    <w:qFormat/>
    <w:uiPriority w:val="99"/>
    <w:rPr>
      <w:vertAlign w:val="superscript"/>
    </w:rPr>
  </w:style>
  <w:style w:type="paragraph" w:styleId="15">
    <w:name w:val="List Paragraph"/>
    <w:qFormat/>
    <w:uiPriority w:val="0"/>
    <w:rPr>
      <w:sz w:val="21"/>
      <w:szCs w:val="22"/>
    </w:rPr>
  </w:style>
  <w:style w:type="character" w:customStyle="1" w:styleId="16">
    <w:name w:val="Footnote Text Char"/>
    <w:link w:val="9"/>
    <w:semiHidden/>
    <w:unhideWhenUsed/>
    <w:qFormat/>
    <w:uiPriority w:val="99"/>
    <w:rPr>
      <w:sz w:val="20"/>
      <w:szCs w:val="20"/>
    </w:rPr>
  </w:style>
  <w:style w:type="paragraph" w:customStyle="1" w:styleId="17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8">
    <w:name w:val="_Style 14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1097</Words>
  <Characters>2252</Characters>
  <TotalTime>5</TotalTime>
  <ScaleCrop>false</ScaleCrop>
  <LinksUpToDate>false</LinksUpToDate>
  <CharactersWithSpaces>2736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2025-07-09T07:22:00Z</dcterms:created>
  <dc:creator>Un-named</dc:creator>
  <cp:lastModifiedBy>玩具车</cp:lastModifiedBy>
  <dcterms:modified xsi:type="dcterms:W3CDTF">2025-07-09T07:29:15Z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eyJoZGlkIjoiZWRlMzE1MWU5ODY2YTIzMjdlMDQ5NWVhMzgzOTIyZDQiLCJ1c2VySWQiOiI1ODk3MzYyNzYifQ==</vt:lpwstr>
  </property>
  <property fmtid="{D5CDD505-2E9C-101B-9397-08002B2CF9AE}" pid="3" name="KSOProductBuildVer">
    <vt:lpwstr>2052-12.1.0.21915</vt:lpwstr>
  </property>
  <property fmtid="{D5CDD505-2E9C-101B-9397-08002B2CF9AE}" pid="4" name="ICV">
    <vt:lpwstr>15138ED02473489A9A00698F277648DB_12</vt:lpwstr>
  </property>
</Properties>
</file>