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9E2AB">
      <w:pPr>
        <w:spacing w:line="360" w:lineRule="auto"/>
        <w:ind w:left="7200"/>
        <w:rPr>
          <w:rFonts w:ascii="Arial LatRus" w:hAnsi="Arial LatRus"/>
          <w:sz w:val="22"/>
          <w:lang w:val="it-IT"/>
        </w:rPr>
      </w:pPr>
      <w:r>
        <w:rPr>
          <w:rFonts w:ascii="Arial LatRus" w:hAnsi="Arial LatRus"/>
          <w:b/>
          <w:sz w:val="22"/>
          <w:lang w:val="it-IT"/>
        </w:rPr>
        <w:t>Date</w:t>
      </w:r>
      <w:r>
        <w:rPr>
          <w:rFonts w:ascii="Sylfaen" w:hAnsi="Sylfaen"/>
          <w:b/>
          <w:sz w:val="22"/>
          <w:lang w:val="it-IT"/>
        </w:rPr>
        <w:t>:</w:t>
      </w:r>
      <w:r>
        <w:rPr>
          <w:rFonts w:ascii="Arial LatRus" w:hAnsi="Arial LatRus"/>
          <w:sz w:val="22"/>
          <w:lang w:val="it-IT"/>
        </w:rPr>
        <w:t>..............</w:t>
      </w:r>
    </w:p>
    <w:p w14:paraId="6959573D">
      <w:pPr>
        <w:spacing w:line="360" w:lineRule="auto"/>
        <w:ind w:left="720" w:hanging="720"/>
        <w:jc w:val="center"/>
        <w:rPr>
          <w:rFonts w:ascii="Arial LatRus" w:hAnsi="Arial LatRus"/>
          <w:b/>
          <w:sz w:val="22"/>
          <w:lang w:val="it-IT"/>
        </w:rPr>
      </w:pPr>
      <w:r>
        <w:rPr>
          <w:rFonts w:ascii="Arial LatRus" w:hAnsi="Arial LatRus"/>
          <w:b/>
          <w:sz w:val="22"/>
          <w:lang w:val="it-IT"/>
        </w:rPr>
        <w:t xml:space="preserve">Proforma invoice N </w:t>
      </w:r>
    </w:p>
    <w:p w14:paraId="7CBA9224">
      <w:pPr>
        <w:spacing w:line="360" w:lineRule="auto"/>
        <w:jc w:val="center"/>
        <w:rPr>
          <w:rFonts w:ascii="Arial LatRus" w:hAnsi="Arial LatRus"/>
          <w:b/>
          <w:sz w:val="22"/>
          <w:u w:val="single"/>
          <w:lang w:val="it-IT"/>
        </w:rPr>
      </w:pPr>
    </w:p>
    <w:p w14:paraId="6C3652BB">
      <w:pPr>
        <w:spacing w:line="360" w:lineRule="auto"/>
        <w:jc w:val="both"/>
        <w:rPr>
          <w:rFonts w:ascii="Arial LatRus" w:hAnsi="Arial LatRus"/>
          <w:b/>
          <w:sz w:val="18"/>
          <w:u w:val="single"/>
        </w:rPr>
      </w:pPr>
      <w:r>
        <w:rPr>
          <w:rFonts w:ascii="Arial LatRus" w:hAnsi="Arial LatRus"/>
          <w:b/>
          <w:sz w:val="18"/>
          <w:u w:val="single"/>
        </w:rPr>
        <w:t>Requisites of the Supplier:</w:t>
      </w:r>
    </w:p>
    <w:p w14:paraId="12953BDC">
      <w:pPr>
        <w:autoSpaceDE w:val="0"/>
        <w:autoSpaceDN w:val="0"/>
        <w:adjustRightInd w:val="0"/>
        <w:rPr>
          <w:rFonts w:ascii="Arial Armenian" w:hAnsi="Arial Armenian" w:cs="Arial Armenian"/>
        </w:rPr>
      </w:pPr>
      <w:r>
        <w:rPr>
          <w:rFonts w:ascii="Arial Armenian" w:hAnsi="Arial Armenian" w:cs="Arial Armenian"/>
        </w:rPr>
        <w:t xml:space="preserve">Name of supplier: </w:t>
      </w:r>
      <w:r>
        <w:rPr>
          <w:rFonts w:hint="eastAsia" w:ascii="Arial Armenian" w:hAnsi="Arial Armenian" w:cs="Arial Armenian"/>
        </w:rPr>
        <w:t>Co., Ltd.</w:t>
      </w:r>
    </w:p>
    <w:p w14:paraId="448F8A64">
      <w:pPr>
        <w:autoSpaceDE w:val="0"/>
        <w:autoSpaceDN w:val="0"/>
        <w:adjustRightInd w:val="0"/>
        <w:rPr>
          <w:rFonts w:ascii="Arial Armenian" w:hAnsi="Arial Armenian" w:cs="Arial Armenian"/>
        </w:rPr>
      </w:pPr>
      <w:r>
        <w:rPr>
          <w:rFonts w:ascii="Arial Armenian" w:hAnsi="Arial Armenian" w:cs="Arial Armenian"/>
        </w:rPr>
        <w:t>Registration number:</w:t>
      </w:r>
    </w:p>
    <w:p w14:paraId="30CBFE4D">
      <w:pPr>
        <w:autoSpaceDE w:val="0"/>
        <w:autoSpaceDN w:val="0"/>
        <w:adjustRightInd w:val="0"/>
        <w:rPr>
          <w:rFonts w:ascii="Arial Armenian" w:hAnsi="Arial Armenian" w:cs="Arial Armenian"/>
        </w:rPr>
      </w:pPr>
      <w:r>
        <w:rPr>
          <w:rFonts w:ascii="Arial Armenian" w:hAnsi="Arial Armenian" w:cs="Arial Armenian"/>
        </w:rPr>
        <w:t>Website:</w:t>
      </w:r>
    </w:p>
    <w:p w14:paraId="7B9BB7C6">
      <w:pPr>
        <w:autoSpaceDE w:val="0"/>
        <w:autoSpaceDN w:val="0"/>
        <w:adjustRightInd w:val="0"/>
        <w:rPr>
          <w:rFonts w:ascii="Arial Armenian" w:hAnsi="Arial Armenian" w:cs="Arial Armenian"/>
        </w:rPr>
      </w:pPr>
      <w:r>
        <w:rPr>
          <w:rFonts w:ascii="Arial Armenian" w:hAnsi="Arial Armenian" w:cs="Arial Armenian"/>
        </w:rPr>
        <w:t>Adress:</w:t>
      </w:r>
      <w:r>
        <w:rPr>
          <w:rFonts w:hint="eastAsia" w:ascii="Arial Armenian" w:hAnsi="Arial Armenian" w:eastAsia="宋体" w:cs="Arial Armenian"/>
          <w:lang w:val="en-US" w:eastAsia="zh-CN"/>
        </w:rPr>
        <w:t xml:space="preserve"> </w:t>
      </w:r>
    </w:p>
    <w:p w14:paraId="06C741B5">
      <w:pPr>
        <w:autoSpaceDE w:val="0"/>
        <w:autoSpaceDN w:val="0"/>
        <w:adjustRightInd w:val="0"/>
        <w:rPr>
          <w:rFonts w:hint="default" w:ascii="Arial Armenian" w:hAnsi="Arial Armenian" w:eastAsia="宋体" w:cs="Arial Armenian"/>
          <w:lang w:val="en-US" w:eastAsia="zh-CN"/>
        </w:rPr>
      </w:pPr>
      <w:r>
        <w:rPr>
          <w:rFonts w:ascii="Arial Armenian" w:hAnsi="Arial Armenian" w:cs="Arial Armenian"/>
        </w:rPr>
        <w:t>E-mail:</w:t>
      </w:r>
      <w:r>
        <w:rPr>
          <w:rFonts w:hint="eastAsia" w:ascii="Arial Armenian" w:hAnsi="Arial Armenian" w:eastAsia="宋体" w:cs="Arial Armenian"/>
          <w:lang w:val="en-US" w:eastAsia="zh-CN"/>
        </w:rPr>
        <w:t xml:space="preserve"> </w:t>
      </w:r>
    </w:p>
    <w:p w14:paraId="2DB4DA34">
      <w:pPr>
        <w:autoSpaceDE w:val="0"/>
        <w:autoSpaceDN w:val="0"/>
        <w:adjustRightInd w:val="0"/>
        <w:rPr>
          <w:rFonts w:hint="default" w:ascii="Arial Armenian" w:hAnsi="Arial Armenian" w:eastAsia="宋体" w:cs="Arial Armenian"/>
          <w:lang w:val="en-US" w:eastAsia="zh-CN"/>
        </w:rPr>
      </w:pPr>
      <w:r>
        <w:rPr>
          <w:rFonts w:ascii="Arial Armenian" w:hAnsi="Arial Armenian" w:cs="Arial Armenian"/>
        </w:rPr>
        <w:t>Tel:</w:t>
      </w:r>
      <w:r>
        <w:rPr>
          <w:rFonts w:hint="eastAsia" w:ascii="Arial Armenian" w:hAnsi="Arial Armenian" w:eastAsia="宋体" w:cs="Arial Armenian"/>
          <w:lang w:val="en-US" w:eastAsia="zh-CN"/>
        </w:rPr>
        <w:t xml:space="preserve"> </w:t>
      </w:r>
    </w:p>
    <w:p w14:paraId="29635E53">
      <w:pPr>
        <w:autoSpaceDE w:val="0"/>
        <w:autoSpaceDN w:val="0"/>
        <w:adjustRightInd w:val="0"/>
        <w:rPr>
          <w:rFonts w:ascii="Arial Armenian" w:hAnsi="Arial Armenian" w:cs="Arial Armenian"/>
        </w:rPr>
      </w:pPr>
      <w:r>
        <w:rPr>
          <w:rFonts w:ascii="Arial Armenian" w:hAnsi="Arial Armenian" w:cs="Arial Armenian"/>
        </w:rPr>
        <w:t>Bank details:</w:t>
      </w:r>
    </w:p>
    <w:p w14:paraId="4B914D9B">
      <w:pPr>
        <w:autoSpaceDE w:val="0"/>
        <w:autoSpaceDN w:val="0"/>
        <w:adjustRightInd w:val="0"/>
        <w:rPr>
          <w:rFonts w:ascii="Arial Armenian" w:hAnsi="Arial Armenian" w:cs="Arial Armenian"/>
        </w:rPr>
      </w:pPr>
    </w:p>
    <w:p w14:paraId="5F540F1B">
      <w:pPr>
        <w:autoSpaceDE w:val="0"/>
        <w:autoSpaceDN w:val="0"/>
        <w:adjustRightInd w:val="0"/>
        <w:rPr>
          <w:rFonts w:ascii="Arial Armenian" w:hAnsi="Arial Armenian" w:cs="Arial Armenian"/>
        </w:rPr>
      </w:pPr>
      <w:bookmarkStart w:id="0" w:name="_GoBack"/>
      <w:bookmarkEnd w:id="0"/>
    </w:p>
    <w:p w14:paraId="584670A9">
      <w:pPr>
        <w:spacing w:line="360" w:lineRule="auto"/>
        <w:jc w:val="both"/>
        <w:rPr>
          <w:rFonts w:ascii="Arial LatRus" w:hAnsi="Arial LatRus"/>
          <w:sz w:val="18"/>
        </w:rPr>
      </w:pPr>
    </w:p>
    <w:p w14:paraId="766B96FD">
      <w:pPr>
        <w:spacing w:line="360" w:lineRule="auto"/>
        <w:jc w:val="both"/>
        <w:rPr>
          <w:rFonts w:ascii="Arial LatRus" w:hAnsi="Arial LatRus"/>
          <w:b/>
          <w:sz w:val="18"/>
          <w:u w:val="single"/>
        </w:rPr>
      </w:pPr>
      <w:r>
        <w:rPr>
          <w:rFonts w:ascii="Arial LatRus" w:hAnsi="Arial LatRus"/>
          <w:b/>
          <w:sz w:val="18"/>
          <w:u w:val="single"/>
        </w:rPr>
        <w:t>EQUIPMENT:</w:t>
      </w:r>
    </w:p>
    <w:tbl>
      <w:tblPr>
        <w:tblStyle w:val="7"/>
        <w:tblW w:w="11258" w:type="dxa"/>
        <w:tblInd w:w="-12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7"/>
        <w:gridCol w:w="1558"/>
        <w:gridCol w:w="746"/>
        <w:gridCol w:w="1827"/>
        <w:gridCol w:w="2520"/>
      </w:tblGrid>
      <w:tr w14:paraId="74293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07" w:type="dxa"/>
          </w:tcPr>
          <w:p w14:paraId="54AE8E80">
            <w:pPr>
              <w:spacing w:line="360" w:lineRule="auto"/>
              <w:jc w:val="center"/>
              <w:rPr>
                <w:rFonts w:hint="default" w:ascii="Arial" w:hAnsi="Arial" w:cs="Arial"/>
                <w:lang w:val="hy-AM"/>
              </w:rPr>
            </w:pPr>
            <w:r>
              <w:rPr>
                <w:rFonts w:hint="default" w:ascii="Arial" w:hAnsi="Arial" w:cs="Arial"/>
              </w:rPr>
              <w:t>Description</w:t>
            </w:r>
          </w:p>
        </w:tc>
        <w:tc>
          <w:tcPr>
            <w:tcW w:w="1558" w:type="dxa"/>
          </w:tcPr>
          <w:p w14:paraId="3CE39B76">
            <w:pPr>
              <w:spacing w:line="36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HS CODE</w:t>
            </w:r>
          </w:p>
        </w:tc>
        <w:tc>
          <w:tcPr>
            <w:tcW w:w="746" w:type="dxa"/>
          </w:tcPr>
          <w:p w14:paraId="4B31ABA1">
            <w:pPr>
              <w:spacing w:line="36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Qty</w:t>
            </w:r>
          </w:p>
        </w:tc>
        <w:tc>
          <w:tcPr>
            <w:tcW w:w="1827" w:type="dxa"/>
          </w:tcPr>
          <w:p w14:paraId="18FB692F">
            <w:pPr>
              <w:spacing w:line="360" w:lineRule="auto"/>
              <w:jc w:val="center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default" w:ascii="Arial" w:hAnsi="Arial" w:cs="Arial"/>
              </w:rPr>
              <w:t>Unit</w:t>
            </w:r>
            <w:r>
              <w:rPr>
                <w:rFonts w:hint="eastAsia" w:ascii="Arial" w:hAnsi="Arial" w:eastAsia="宋体" w:cs="Arial"/>
                <w:lang w:val="en-US" w:eastAsia="zh-CN"/>
              </w:rPr>
              <w:t xml:space="preserve"> price</w:t>
            </w:r>
          </w:p>
        </w:tc>
        <w:tc>
          <w:tcPr>
            <w:tcW w:w="2520" w:type="dxa"/>
            <w:tcBorders>
              <w:right w:val="single" w:color="auto" w:sz="4" w:space="0"/>
            </w:tcBorders>
          </w:tcPr>
          <w:p w14:paraId="05752ED9">
            <w:pPr>
              <w:spacing w:line="360" w:lineRule="auto"/>
              <w:jc w:val="both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Total(USD)</w:t>
            </w:r>
          </w:p>
        </w:tc>
      </w:tr>
      <w:tr w14:paraId="269A3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4607" w:type="dxa"/>
          </w:tcPr>
          <w:p w14:paraId="52022498">
            <w:pPr>
              <w:spacing w:line="360" w:lineRule="auto"/>
              <w:jc w:val="both"/>
              <w:rPr>
                <w:rFonts w:hint="eastAsia" w:ascii="Arial" w:hAnsi="Arial" w:eastAsia="宋体" w:cs="Arial"/>
                <w:lang w:val="en-US" w:eastAsia="zh-CN"/>
              </w:rPr>
            </w:pPr>
            <w:r>
              <w:rPr>
                <w:rFonts w:hint="default" w:ascii="Arial" w:hAnsi="Arial" w:eastAsia="宋体" w:cs="Arial"/>
                <w:lang w:val="en-US" w:eastAsia="zh-CN"/>
              </w:rPr>
              <w:t>1500 kw Hydro turbine</w:t>
            </w:r>
            <w:r>
              <w:rPr>
                <w:rFonts w:hint="eastAsia" w:ascii="Arial" w:hAnsi="Arial" w:eastAsia="宋体" w:cs="Arial"/>
                <w:lang w:val="en-US" w:eastAsia="zh-CN"/>
              </w:rPr>
              <w:t>(</w:t>
            </w:r>
            <w:r>
              <w:rPr>
                <w:rFonts w:hint="default" w:asciiTheme="minorAscii" w:hAnsiTheme="minorAscii"/>
                <w:sz w:val="21"/>
                <w:szCs w:val="21"/>
              </w:rPr>
              <w:t>HLA551-WJ-74</w:t>
            </w:r>
            <w:r>
              <w:rPr>
                <w:rFonts w:hint="eastAsia" w:eastAsia="宋体" w:asciiTheme="minorAscii" w:hAnsiTheme="minorAscii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558" w:type="dxa"/>
          </w:tcPr>
          <w:p w14:paraId="3C5E28A3">
            <w:pPr>
              <w:spacing w:line="360" w:lineRule="auto"/>
              <w:jc w:val="center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default" w:ascii="Arial" w:hAnsi="Arial" w:eastAsia="宋体" w:cs="Arial"/>
                <w:lang w:val="en-US" w:eastAsia="zh-CN"/>
              </w:rPr>
              <w:t>8410120000</w:t>
            </w:r>
          </w:p>
        </w:tc>
        <w:tc>
          <w:tcPr>
            <w:tcW w:w="746" w:type="dxa"/>
          </w:tcPr>
          <w:p w14:paraId="3D1DAA87">
            <w:pPr>
              <w:spacing w:line="360" w:lineRule="auto"/>
              <w:jc w:val="center"/>
              <w:rPr>
                <w:rFonts w:hint="default" w:ascii="Arial" w:hAnsi="Arial" w:cs="Arial"/>
                <w:lang w:val="hy-AM"/>
              </w:rPr>
            </w:pPr>
            <w:r>
              <w:rPr>
                <w:rFonts w:hint="default" w:ascii="Arial" w:hAnsi="Arial" w:cs="Arial"/>
                <w:lang w:val="hy-AM"/>
              </w:rPr>
              <w:t>1</w:t>
            </w:r>
          </w:p>
        </w:tc>
        <w:tc>
          <w:tcPr>
            <w:tcW w:w="1827" w:type="dxa"/>
          </w:tcPr>
          <w:p w14:paraId="6895A727">
            <w:pPr>
              <w:spacing w:line="360" w:lineRule="auto"/>
              <w:jc w:val="center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default" w:ascii="Arial" w:hAnsi="Arial" w:eastAsia="宋体" w:cs="Arial"/>
                <w:lang w:eastAsia="zh-CN"/>
              </w:rPr>
              <w:t>60000</w:t>
            </w:r>
          </w:p>
        </w:tc>
        <w:tc>
          <w:tcPr>
            <w:tcW w:w="2520" w:type="dxa"/>
            <w:tcBorders>
              <w:right w:val="single" w:color="auto" w:sz="4" w:space="0"/>
            </w:tcBorders>
          </w:tcPr>
          <w:p w14:paraId="76F9CC5C">
            <w:pPr>
              <w:spacing w:line="360" w:lineRule="auto"/>
              <w:jc w:val="both"/>
              <w:rPr>
                <w:rFonts w:hint="default" w:ascii="Arial" w:hAnsi="Arial" w:eastAsia="宋体" w:cs="Arial"/>
                <w:lang w:eastAsia="zh-CN"/>
              </w:rPr>
            </w:pPr>
            <w:r>
              <w:rPr>
                <w:rFonts w:hint="default" w:ascii="Arial" w:hAnsi="Arial" w:eastAsia="宋体" w:cs="Arial"/>
                <w:lang w:eastAsia="zh-CN"/>
              </w:rPr>
              <w:t>60000</w:t>
            </w:r>
          </w:p>
        </w:tc>
      </w:tr>
      <w:tr w14:paraId="56264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4607" w:type="dxa"/>
          </w:tcPr>
          <w:p w14:paraId="5E7E8E98">
            <w:pPr>
              <w:spacing w:line="360" w:lineRule="auto"/>
              <w:jc w:val="both"/>
              <w:rPr>
                <w:rFonts w:hint="eastAsia" w:ascii="Arial" w:hAnsi="Arial" w:eastAsia="仿宋_GB2312" w:cs="Arial"/>
                <w:lang w:val="en-US" w:eastAsia="zh-CN"/>
              </w:rPr>
            </w:pPr>
            <w:r>
              <w:rPr>
                <w:rFonts w:hint="default" w:ascii="Arial" w:hAnsi="Arial" w:eastAsia="宋体" w:cs="Arial"/>
                <w:lang w:val="en-US" w:eastAsia="zh-CN"/>
              </w:rPr>
              <w:t>1000 kw Hydro turbine</w:t>
            </w:r>
            <w:r>
              <w:rPr>
                <w:rFonts w:hint="eastAsia" w:ascii="Arial" w:hAnsi="Arial" w:eastAsia="宋体" w:cs="Arial"/>
                <w:lang w:val="en-US" w:eastAsia="zh-CN"/>
              </w:rPr>
              <w:t>(</w:t>
            </w:r>
            <w:r>
              <w:rPr>
                <w:rFonts w:hint="default" w:eastAsia="仿宋_GB2312" w:cs="仿宋_GB2312" w:asciiTheme="minorAscii" w:hAnsiTheme="minorAscii"/>
                <w:sz w:val="21"/>
                <w:szCs w:val="21"/>
              </w:rPr>
              <w:t>HLD294-WJ-68</w:t>
            </w:r>
            <w:r>
              <w:rPr>
                <w:rFonts w:hint="eastAsia" w:eastAsia="仿宋_GB2312" w:cs="仿宋_GB2312" w:asciiTheme="minorAscii" w:hAnsiTheme="minorAscii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558" w:type="dxa"/>
          </w:tcPr>
          <w:p w14:paraId="5849BE42">
            <w:pPr>
              <w:spacing w:line="360" w:lineRule="auto"/>
              <w:jc w:val="center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default" w:ascii="Arial" w:hAnsi="Arial" w:eastAsia="宋体" w:cs="Arial"/>
                <w:lang w:val="en-US" w:eastAsia="zh-CN"/>
              </w:rPr>
              <w:t>8410120000</w:t>
            </w:r>
          </w:p>
        </w:tc>
        <w:tc>
          <w:tcPr>
            <w:tcW w:w="746" w:type="dxa"/>
          </w:tcPr>
          <w:p w14:paraId="387C6958">
            <w:pPr>
              <w:spacing w:line="360" w:lineRule="auto"/>
              <w:jc w:val="center"/>
              <w:rPr>
                <w:rFonts w:hint="eastAsia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1</w:t>
            </w:r>
          </w:p>
        </w:tc>
        <w:tc>
          <w:tcPr>
            <w:tcW w:w="1827" w:type="dxa"/>
          </w:tcPr>
          <w:p w14:paraId="436E0800">
            <w:pPr>
              <w:spacing w:line="360" w:lineRule="auto"/>
              <w:jc w:val="center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default" w:ascii="Arial" w:hAnsi="Arial" w:eastAsia="宋体" w:cs="Arial"/>
                <w:lang w:eastAsia="zh-CN"/>
              </w:rPr>
              <w:t>50000</w:t>
            </w:r>
          </w:p>
        </w:tc>
        <w:tc>
          <w:tcPr>
            <w:tcW w:w="2520" w:type="dxa"/>
            <w:tcBorders>
              <w:right w:val="single" w:color="auto" w:sz="4" w:space="0"/>
            </w:tcBorders>
          </w:tcPr>
          <w:p w14:paraId="67EC2B93">
            <w:pPr>
              <w:spacing w:line="360" w:lineRule="auto"/>
              <w:jc w:val="both"/>
              <w:rPr>
                <w:rFonts w:hint="default" w:ascii="Arial" w:hAnsi="Arial" w:eastAsia="宋体" w:cs="Arial"/>
                <w:lang w:eastAsia="zh-CN"/>
              </w:rPr>
            </w:pPr>
            <w:r>
              <w:rPr>
                <w:rFonts w:hint="default" w:ascii="Arial" w:hAnsi="Arial" w:eastAsia="宋体" w:cs="Arial"/>
                <w:lang w:eastAsia="zh-CN"/>
              </w:rPr>
              <w:t>50000</w:t>
            </w:r>
          </w:p>
        </w:tc>
      </w:tr>
      <w:tr w14:paraId="2F962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4607" w:type="dxa"/>
          </w:tcPr>
          <w:p w14:paraId="4858082C">
            <w:pPr>
              <w:spacing w:line="360" w:lineRule="auto"/>
              <w:jc w:val="both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Theme="minorAscii" w:hAnsiTheme="minorAscii"/>
                <w:sz w:val="21"/>
                <w:szCs w:val="21"/>
                <w:vertAlign w:val="baseline"/>
                <w:lang w:val="en-US" w:eastAsia="zh-CN"/>
              </w:rPr>
              <w:t xml:space="preserve">1500kw </w:t>
            </w:r>
            <w:r>
              <w:rPr>
                <w:rFonts w:hint="default" w:asciiTheme="minorAscii" w:hAnsiTheme="minorAscii"/>
                <w:sz w:val="21"/>
                <w:szCs w:val="21"/>
                <w:vertAlign w:val="baseline"/>
                <w:lang w:val="en-US" w:eastAsia="zh-CN"/>
              </w:rPr>
              <w:t>Generator and exciter</w:t>
            </w:r>
            <w:r>
              <w:rPr>
                <w:rFonts w:hint="eastAsia" w:asciiTheme="minorAscii" w:hAnsiTheme="minorAscii"/>
                <w:sz w:val="21"/>
                <w:szCs w:val="21"/>
                <w:vertAlign w:val="baseline"/>
                <w:lang w:val="en-US" w:eastAsia="zh-CN"/>
              </w:rPr>
              <w:t>(</w:t>
            </w:r>
            <w:r>
              <w:rPr>
                <w:rFonts w:hint="default" w:eastAsia="仿宋_GB2312" w:cs="仿宋_GB2312" w:asciiTheme="minorAscii" w:hAnsiTheme="minorAscii"/>
                <w:sz w:val="21"/>
                <w:szCs w:val="21"/>
              </w:rPr>
              <w:t>SFWJ1500-8/1430</w:t>
            </w:r>
            <w:r>
              <w:rPr>
                <w:rFonts w:hint="eastAsia" w:asciiTheme="minorAscii" w:hAnsiTheme="minorAscii"/>
                <w:sz w:val="21"/>
                <w:szCs w:val="21"/>
                <w:vertAlign w:val="baseline"/>
                <w:lang w:val="en-US" w:eastAsia="zh-CN"/>
              </w:rPr>
              <w:t>)</w:t>
            </w:r>
          </w:p>
        </w:tc>
        <w:tc>
          <w:tcPr>
            <w:tcW w:w="1558" w:type="dxa"/>
          </w:tcPr>
          <w:p w14:paraId="3B023FE8">
            <w:pPr>
              <w:spacing w:line="360" w:lineRule="auto"/>
              <w:jc w:val="center"/>
              <w:rPr>
                <w:rFonts w:hint="eastAsia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8502390010</w:t>
            </w:r>
          </w:p>
        </w:tc>
        <w:tc>
          <w:tcPr>
            <w:tcW w:w="746" w:type="dxa"/>
          </w:tcPr>
          <w:p w14:paraId="2FBE63D9">
            <w:pPr>
              <w:spacing w:line="360" w:lineRule="auto"/>
              <w:jc w:val="center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1</w:t>
            </w:r>
          </w:p>
        </w:tc>
        <w:tc>
          <w:tcPr>
            <w:tcW w:w="1827" w:type="dxa"/>
          </w:tcPr>
          <w:p w14:paraId="6CC60DC5">
            <w:pPr>
              <w:spacing w:line="360" w:lineRule="auto"/>
              <w:jc w:val="center"/>
              <w:rPr>
                <w:rFonts w:hint="eastAsia" w:ascii="Arial" w:hAnsi="Arial" w:eastAsia="宋体" w:cs="Arial"/>
                <w:lang w:val="en-US" w:eastAsia="zh-CN"/>
              </w:rPr>
            </w:pPr>
            <w:r>
              <w:rPr>
                <w:rFonts w:hint="default" w:ascii="Arial" w:hAnsi="Arial" w:eastAsia="宋体" w:cs="Arial"/>
                <w:lang w:eastAsia="zh-CN"/>
              </w:rPr>
              <w:t>93500</w:t>
            </w:r>
          </w:p>
        </w:tc>
        <w:tc>
          <w:tcPr>
            <w:tcW w:w="2520" w:type="dxa"/>
            <w:tcBorders>
              <w:right w:val="single" w:color="auto" w:sz="4" w:space="0"/>
            </w:tcBorders>
          </w:tcPr>
          <w:p w14:paraId="3365012F">
            <w:pPr>
              <w:spacing w:line="360" w:lineRule="auto"/>
              <w:jc w:val="both"/>
              <w:rPr>
                <w:rFonts w:hint="default" w:ascii="Arial" w:hAnsi="Arial" w:eastAsia="宋体" w:cs="Arial"/>
                <w:lang w:eastAsia="zh-CN"/>
              </w:rPr>
            </w:pPr>
            <w:r>
              <w:rPr>
                <w:rFonts w:hint="default" w:ascii="Arial" w:hAnsi="Arial" w:eastAsia="宋体" w:cs="Arial"/>
                <w:lang w:eastAsia="zh-CN"/>
              </w:rPr>
              <w:t>93500</w:t>
            </w:r>
          </w:p>
        </w:tc>
      </w:tr>
      <w:tr w14:paraId="3568E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4607" w:type="dxa"/>
          </w:tcPr>
          <w:p w14:paraId="2DF7BA7B">
            <w:pPr>
              <w:spacing w:line="360" w:lineRule="auto"/>
              <w:jc w:val="both"/>
              <w:rPr>
                <w:rFonts w:hint="eastAsia" w:ascii="Arial" w:hAnsi="Arial" w:eastAsia="仿宋_GB2312" w:cs="Arial"/>
                <w:lang w:val="en-US" w:eastAsia="zh-CN"/>
              </w:rPr>
            </w:pPr>
            <w:r>
              <w:rPr>
                <w:rFonts w:hint="eastAsia" w:asciiTheme="minorAscii" w:hAnsiTheme="minorAscii"/>
                <w:sz w:val="21"/>
                <w:szCs w:val="21"/>
                <w:vertAlign w:val="baseline"/>
                <w:lang w:val="en-US" w:eastAsia="zh-CN"/>
              </w:rPr>
              <w:t xml:space="preserve">1000kw </w:t>
            </w:r>
            <w:r>
              <w:rPr>
                <w:rFonts w:hint="default" w:asciiTheme="minorAscii" w:hAnsiTheme="minorAscii"/>
                <w:sz w:val="21"/>
                <w:szCs w:val="21"/>
                <w:vertAlign w:val="baseline"/>
                <w:lang w:val="en-US" w:eastAsia="zh-CN"/>
              </w:rPr>
              <w:t>Generator and exciter</w:t>
            </w:r>
            <w:r>
              <w:rPr>
                <w:rFonts w:hint="eastAsia" w:asciiTheme="minorAscii" w:hAnsiTheme="minorAscii"/>
                <w:sz w:val="21"/>
                <w:szCs w:val="21"/>
                <w:vertAlign w:val="baseline"/>
                <w:lang w:val="en-US" w:eastAsia="zh-CN"/>
              </w:rPr>
              <w:t>(</w:t>
            </w:r>
            <w:r>
              <w:rPr>
                <w:rFonts w:hint="default" w:eastAsia="仿宋_GB2312" w:cs="仿宋_GB2312" w:asciiTheme="minorAscii" w:hAnsiTheme="minorAscii"/>
                <w:sz w:val="21"/>
                <w:szCs w:val="21"/>
              </w:rPr>
              <w:t>SFWJ1000-8/1430</w:t>
            </w:r>
            <w:r>
              <w:rPr>
                <w:rFonts w:hint="eastAsia" w:eastAsia="仿宋_GB2312" w:cs="仿宋_GB2312" w:asciiTheme="minorAscii" w:hAnsiTheme="minorAscii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558" w:type="dxa"/>
          </w:tcPr>
          <w:p w14:paraId="3D02B06A">
            <w:pPr>
              <w:spacing w:line="360" w:lineRule="auto"/>
              <w:jc w:val="center"/>
              <w:rPr>
                <w:rFonts w:hint="eastAsia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8502390010</w:t>
            </w:r>
          </w:p>
        </w:tc>
        <w:tc>
          <w:tcPr>
            <w:tcW w:w="746" w:type="dxa"/>
          </w:tcPr>
          <w:p w14:paraId="5BC77A64">
            <w:pPr>
              <w:spacing w:line="360" w:lineRule="auto"/>
              <w:jc w:val="center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1</w:t>
            </w:r>
          </w:p>
        </w:tc>
        <w:tc>
          <w:tcPr>
            <w:tcW w:w="1827" w:type="dxa"/>
          </w:tcPr>
          <w:p w14:paraId="07B2B0A9">
            <w:pPr>
              <w:spacing w:line="360" w:lineRule="auto"/>
              <w:jc w:val="center"/>
              <w:rPr>
                <w:rFonts w:hint="eastAsia" w:ascii="Arial" w:hAnsi="Arial" w:eastAsia="宋体" w:cs="Arial"/>
                <w:lang w:val="en-US" w:eastAsia="zh-CN"/>
              </w:rPr>
            </w:pPr>
            <w:r>
              <w:rPr>
                <w:rFonts w:hint="default" w:ascii="Arial" w:hAnsi="Arial" w:eastAsia="宋体" w:cs="Arial"/>
                <w:lang w:eastAsia="zh-CN"/>
              </w:rPr>
              <w:t>75000</w:t>
            </w:r>
          </w:p>
        </w:tc>
        <w:tc>
          <w:tcPr>
            <w:tcW w:w="2520" w:type="dxa"/>
            <w:tcBorders>
              <w:right w:val="single" w:color="auto" w:sz="4" w:space="0"/>
            </w:tcBorders>
          </w:tcPr>
          <w:p w14:paraId="0254559D">
            <w:pPr>
              <w:spacing w:line="360" w:lineRule="auto"/>
              <w:jc w:val="both"/>
              <w:rPr>
                <w:rFonts w:hint="default" w:ascii="Arial" w:hAnsi="Arial" w:eastAsia="宋体" w:cs="Arial"/>
                <w:lang w:eastAsia="zh-CN"/>
              </w:rPr>
            </w:pPr>
            <w:r>
              <w:rPr>
                <w:rFonts w:hint="default" w:ascii="Arial" w:hAnsi="Arial" w:eastAsia="宋体" w:cs="Arial"/>
                <w:lang w:eastAsia="zh-CN"/>
              </w:rPr>
              <w:t>75000</w:t>
            </w:r>
          </w:p>
        </w:tc>
      </w:tr>
      <w:tr w14:paraId="3C890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4607" w:type="dxa"/>
          </w:tcPr>
          <w:p w14:paraId="1D8C793D">
            <w:pPr>
              <w:spacing w:line="360" w:lineRule="auto"/>
              <w:jc w:val="both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eastAsia="仿宋_GB2312" w:cs="仿宋_GB2312" w:asciiTheme="minorAscii" w:hAnsiTheme="minorAscii"/>
                <w:sz w:val="21"/>
                <w:szCs w:val="21"/>
                <w:lang w:val="en-US" w:eastAsia="zh-CN"/>
              </w:rPr>
              <w:t xml:space="preserve">1500kw </w:t>
            </w:r>
            <w:r>
              <w:rPr>
                <w:rFonts w:hint="default" w:eastAsia="仿宋_GB2312" w:cs="仿宋_GB2312" w:asciiTheme="minorAscii" w:hAnsiTheme="minorAscii"/>
                <w:sz w:val="21"/>
                <w:szCs w:val="21"/>
                <w:lang w:val="en-US" w:eastAsia="zh-CN"/>
              </w:rPr>
              <w:t>Sluice valve</w:t>
            </w:r>
            <w:r>
              <w:rPr>
                <w:rFonts w:hint="eastAsia" w:eastAsia="仿宋_GB2312" w:cs="仿宋_GB2312" w:asciiTheme="minorAscii" w:hAnsiTheme="minorAscii"/>
                <w:sz w:val="21"/>
                <w:szCs w:val="21"/>
                <w:lang w:val="en-US" w:eastAsia="zh-CN"/>
              </w:rPr>
              <w:t xml:space="preserve"> (</w:t>
            </w:r>
            <w:r>
              <w:rPr>
                <w:rFonts w:hint="default" w:eastAsia="仿宋_GB2312" w:cs="仿宋_GB2312" w:asciiTheme="minorAscii" w:hAnsiTheme="minorAscii"/>
                <w:sz w:val="21"/>
                <w:szCs w:val="21"/>
              </w:rPr>
              <w:t>Z941H-10C DN1100</w:t>
            </w:r>
            <w:r>
              <w:rPr>
                <w:rFonts w:hint="eastAsia" w:eastAsia="仿宋_GB2312" w:cs="仿宋_GB2312" w:asciiTheme="minorAscii" w:hAnsiTheme="minorAscii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558" w:type="dxa"/>
          </w:tcPr>
          <w:p w14:paraId="4597795E">
            <w:pPr>
              <w:spacing w:line="360" w:lineRule="auto"/>
              <w:jc w:val="center"/>
              <w:rPr>
                <w:rFonts w:hint="eastAsia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8410901000</w:t>
            </w:r>
          </w:p>
        </w:tc>
        <w:tc>
          <w:tcPr>
            <w:tcW w:w="746" w:type="dxa"/>
          </w:tcPr>
          <w:p w14:paraId="20841DA2">
            <w:pPr>
              <w:spacing w:line="360" w:lineRule="auto"/>
              <w:jc w:val="center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1</w:t>
            </w:r>
          </w:p>
        </w:tc>
        <w:tc>
          <w:tcPr>
            <w:tcW w:w="1827" w:type="dxa"/>
          </w:tcPr>
          <w:p w14:paraId="10783596">
            <w:pPr>
              <w:spacing w:line="360" w:lineRule="auto"/>
              <w:jc w:val="center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18500</w:t>
            </w:r>
          </w:p>
        </w:tc>
        <w:tc>
          <w:tcPr>
            <w:tcW w:w="2520" w:type="dxa"/>
            <w:tcBorders>
              <w:right w:val="single" w:color="auto" w:sz="4" w:space="0"/>
            </w:tcBorders>
          </w:tcPr>
          <w:p w14:paraId="234F4C30">
            <w:pPr>
              <w:spacing w:line="360" w:lineRule="auto"/>
              <w:jc w:val="both"/>
              <w:rPr>
                <w:rFonts w:hint="default" w:ascii="Arial" w:hAnsi="Arial" w:eastAsia="宋体" w:cs="Arial"/>
                <w:lang w:eastAsia="zh-CN"/>
              </w:rPr>
            </w:pPr>
            <w:r>
              <w:rPr>
                <w:rFonts w:hint="default" w:ascii="Arial" w:hAnsi="Arial" w:eastAsia="宋体" w:cs="Arial"/>
                <w:lang w:eastAsia="zh-CN"/>
              </w:rPr>
              <w:t>18500</w:t>
            </w:r>
          </w:p>
        </w:tc>
      </w:tr>
      <w:tr w14:paraId="6C028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4607" w:type="dxa"/>
          </w:tcPr>
          <w:p w14:paraId="36A18376">
            <w:pPr>
              <w:spacing w:line="360" w:lineRule="auto"/>
              <w:jc w:val="both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eastAsia="仿宋_GB2312" w:cs="仿宋_GB2312" w:asciiTheme="minorAscii" w:hAnsiTheme="minorAscii"/>
                <w:sz w:val="21"/>
                <w:szCs w:val="21"/>
                <w:lang w:val="en-US" w:eastAsia="zh-CN"/>
              </w:rPr>
              <w:t xml:space="preserve">1000kw </w:t>
            </w:r>
            <w:r>
              <w:rPr>
                <w:rFonts w:hint="default" w:eastAsia="仿宋_GB2312" w:cs="仿宋_GB2312" w:asciiTheme="minorAscii" w:hAnsiTheme="minorAscii"/>
                <w:sz w:val="21"/>
                <w:szCs w:val="21"/>
                <w:lang w:val="en-US" w:eastAsia="zh-CN"/>
              </w:rPr>
              <w:t>Sluice valve</w:t>
            </w:r>
            <w:r>
              <w:rPr>
                <w:rFonts w:hint="eastAsia" w:eastAsia="仿宋_GB2312" w:cs="仿宋_GB2312" w:asciiTheme="minorAscii" w:hAnsiTheme="minorAscii"/>
                <w:sz w:val="21"/>
                <w:szCs w:val="21"/>
                <w:lang w:val="en-US" w:eastAsia="zh-CN"/>
              </w:rPr>
              <w:t>(</w:t>
            </w:r>
            <w:r>
              <w:rPr>
                <w:rFonts w:hint="default" w:eastAsia="仿宋_GB2312" w:cs="仿宋_GB2312" w:asciiTheme="minorAscii" w:hAnsiTheme="minorAscii"/>
                <w:sz w:val="21"/>
                <w:szCs w:val="21"/>
              </w:rPr>
              <w:t>Z941H-10C DN900</w:t>
            </w:r>
            <w:r>
              <w:rPr>
                <w:rFonts w:hint="eastAsia" w:eastAsia="仿宋_GB2312" w:cs="仿宋_GB2312" w:asciiTheme="minorAscii" w:hAnsiTheme="minorAscii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558" w:type="dxa"/>
          </w:tcPr>
          <w:p w14:paraId="7BE7D63F">
            <w:pPr>
              <w:spacing w:line="360" w:lineRule="auto"/>
              <w:jc w:val="center"/>
              <w:rPr>
                <w:rFonts w:hint="eastAsia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8410901000</w:t>
            </w:r>
          </w:p>
        </w:tc>
        <w:tc>
          <w:tcPr>
            <w:tcW w:w="746" w:type="dxa"/>
          </w:tcPr>
          <w:p w14:paraId="62252278">
            <w:pPr>
              <w:spacing w:line="360" w:lineRule="auto"/>
              <w:jc w:val="center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1</w:t>
            </w:r>
          </w:p>
        </w:tc>
        <w:tc>
          <w:tcPr>
            <w:tcW w:w="1827" w:type="dxa"/>
          </w:tcPr>
          <w:p w14:paraId="43F78840">
            <w:pPr>
              <w:spacing w:line="360" w:lineRule="auto"/>
              <w:jc w:val="center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11800</w:t>
            </w:r>
          </w:p>
        </w:tc>
        <w:tc>
          <w:tcPr>
            <w:tcW w:w="2520" w:type="dxa"/>
            <w:tcBorders>
              <w:right w:val="single" w:color="auto" w:sz="4" w:space="0"/>
            </w:tcBorders>
          </w:tcPr>
          <w:p w14:paraId="710815E1">
            <w:pPr>
              <w:spacing w:line="360" w:lineRule="auto"/>
              <w:jc w:val="both"/>
              <w:rPr>
                <w:rFonts w:hint="default" w:ascii="Arial" w:hAnsi="Arial" w:eastAsia="宋体" w:cs="Arial"/>
                <w:lang w:eastAsia="zh-CN"/>
              </w:rPr>
            </w:pPr>
            <w:r>
              <w:rPr>
                <w:rFonts w:hint="default" w:ascii="Arial" w:hAnsi="Arial" w:eastAsia="宋体" w:cs="Arial"/>
                <w:lang w:eastAsia="zh-CN"/>
              </w:rPr>
              <w:t>11800</w:t>
            </w:r>
          </w:p>
        </w:tc>
      </w:tr>
      <w:tr w14:paraId="67962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4607" w:type="dxa"/>
          </w:tcPr>
          <w:p w14:paraId="274AF90A">
            <w:pPr>
              <w:spacing w:line="360" w:lineRule="auto"/>
              <w:jc w:val="both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eastAsia="仿宋_GB2312" w:cs="仿宋_GB2312" w:asciiTheme="minorAscii" w:hAnsiTheme="minorAscii"/>
                <w:sz w:val="21"/>
                <w:szCs w:val="21"/>
                <w:lang w:val="en-US" w:eastAsia="zh-CN"/>
              </w:rPr>
              <w:t xml:space="preserve">1500kw </w:t>
            </w:r>
            <w:r>
              <w:rPr>
                <w:rFonts w:hint="default" w:eastAsia="仿宋_GB2312" w:cs="仿宋_GB2312" w:asciiTheme="minorAscii" w:hAnsiTheme="minorAscii"/>
                <w:sz w:val="21"/>
                <w:szCs w:val="21"/>
                <w:lang w:val="en-US" w:eastAsia="zh-CN"/>
              </w:rPr>
              <w:t>speed controller</w:t>
            </w:r>
            <w:r>
              <w:rPr>
                <w:rFonts w:hint="eastAsia" w:eastAsia="仿宋_GB2312" w:cs="仿宋_GB2312" w:asciiTheme="minorAscii" w:hAnsiTheme="minorAscii"/>
                <w:sz w:val="21"/>
                <w:szCs w:val="21"/>
                <w:lang w:val="en-US" w:eastAsia="zh-CN"/>
              </w:rPr>
              <w:t>(</w:t>
            </w:r>
            <w:r>
              <w:rPr>
                <w:rFonts w:hint="default" w:eastAsia="仿宋_GB2312" w:cs="仿宋_GB2312" w:asciiTheme="minorAscii" w:hAnsiTheme="minorAscii"/>
                <w:sz w:val="21"/>
                <w:szCs w:val="21"/>
              </w:rPr>
              <w:t>YWT-1</w:t>
            </w:r>
            <w:r>
              <w:rPr>
                <w:rFonts w:hint="default" w:eastAsia="仿宋_GB2312" w:cs="仿宋_GB2312" w:asciiTheme="minorAscii" w:hAnsiTheme="minorAscii"/>
                <w:sz w:val="21"/>
                <w:szCs w:val="21"/>
                <w:lang w:val="en-US" w:eastAsia="zh-CN"/>
              </w:rPr>
              <w:t>500</w:t>
            </w:r>
            <w:r>
              <w:rPr>
                <w:rFonts w:hint="eastAsia" w:eastAsia="仿宋_GB2312" w:cs="仿宋_GB2312" w:asciiTheme="minorAscii" w:hAnsiTheme="minorAscii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558" w:type="dxa"/>
          </w:tcPr>
          <w:p w14:paraId="0EF66ABE">
            <w:pPr>
              <w:spacing w:line="360" w:lineRule="auto"/>
              <w:jc w:val="center"/>
              <w:rPr>
                <w:rFonts w:hint="eastAsia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8410901000</w:t>
            </w:r>
          </w:p>
        </w:tc>
        <w:tc>
          <w:tcPr>
            <w:tcW w:w="746" w:type="dxa"/>
          </w:tcPr>
          <w:p w14:paraId="3FB26D40">
            <w:pPr>
              <w:spacing w:line="360" w:lineRule="auto"/>
              <w:jc w:val="center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1</w:t>
            </w:r>
          </w:p>
        </w:tc>
        <w:tc>
          <w:tcPr>
            <w:tcW w:w="1827" w:type="dxa"/>
          </w:tcPr>
          <w:p w14:paraId="08227BA2">
            <w:pPr>
              <w:spacing w:line="360" w:lineRule="auto"/>
              <w:jc w:val="center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15000</w:t>
            </w:r>
          </w:p>
        </w:tc>
        <w:tc>
          <w:tcPr>
            <w:tcW w:w="2520" w:type="dxa"/>
            <w:tcBorders>
              <w:right w:val="single" w:color="auto" w:sz="4" w:space="0"/>
            </w:tcBorders>
          </w:tcPr>
          <w:p w14:paraId="5D263BDF">
            <w:pPr>
              <w:spacing w:line="360" w:lineRule="auto"/>
              <w:jc w:val="both"/>
              <w:rPr>
                <w:rFonts w:hint="default" w:ascii="Arial" w:hAnsi="Arial" w:eastAsia="宋体" w:cs="Arial"/>
                <w:lang w:eastAsia="zh-CN"/>
              </w:rPr>
            </w:pPr>
            <w:r>
              <w:rPr>
                <w:rFonts w:hint="default" w:ascii="Arial" w:hAnsi="Arial" w:eastAsia="宋体" w:cs="Arial"/>
                <w:lang w:eastAsia="zh-CN"/>
              </w:rPr>
              <w:t>15000</w:t>
            </w:r>
          </w:p>
        </w:tc>
      </w:tr>
      <w:tr w14:paraId="787A3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4607" w:type="dxa"/>
          </w:tcPr>
          <w:p w14:paraId="6375E0BE">
            <w:pPr>
              <w:spacing w:line="360" w:lineRule="auto"/>
              <w:jc w:val="both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1000kw speed controller(</w:t>
            </w:r>
            <w:r>
              <w:rPr>
                <w:rFonts w:hint="default" w:eastAsia="仿宋_GB2312" w:cs="仿宋_GB2312" w:asciiTheme="minorAscii" w:hAnsiTheme="minorAscii"/>
                <w:sz w:val="21"/>
                <w:szCs w:val="21"/>
              </w:rPr>
              <w:t>YWT-</w:t>
            </w:r>
            <w:r>
              <w:rPr>
                <w:rFonts w:hint="eastAsia" w:eastAsia="仿宋_GB2312" w:cs="仿宋_GB2312" w:asciiTheme="minorAscii" w:hAnsiTheme="minorAscii"/>
                <w:sz w:val="21"/>
                <w:szCs w:val="21"/>
                <w:lang w:val="en-US" w:eastAsia="zh-CN"/>
              </w:rPr>
              <w:t>1000</w:t>
            </w:r>
            <w:r>
              <w:rPr>
                <w:rFonts w:hint="eastAsia" w:ascii="Arial" w:hAnsi="Arial" w:eastAsia="宋体" w:cs="Arial"/>
                <w:lang w:val="en-US" w:eastAsia="zh-CN"/>
              </w:rPr>
              <w:t>)</w:t>
            </w:r>
          </w:p>
        </w:tc>
        <w:tc>
          <w:tcPr>
            <w:tcW w:w="1558" w:type="dxa"/>
          </w:tcPr>
          <w:p w14:paraId="0212DB89">
            <w:pPr>
              <w:spacing w:line="360" w:lineRule="auto"/>
              <w:jc w:val="center"/>
              <w:rPr>
                <w:rFonts w:hint="default" w:ascii="Arial" w:hAnsi="Arial" w:eastAsia="仿宋_GB2312" w:cs="Arial"/>
                <w:lang w:val="en-US" w:eastAsia="zh-CN"/>
              </w:rPr>
            </w:pPr>
            <w:r>
              <w:rPr>
                <w:rFonts w:hint="default" w:ascii="Arial" w:hAnsi="Arial" w:eastAsia="仿宋_GB2312" w:cs="Arial"/>
                <w:lang w:val="en-US" w:eastAsia="zh-CN"/>
              </w:rPr>
              <w:t>8410901000</w:t>
            </w:r>
          </w:p>
        </w:tc>
        <w:tc>
          <w:tcPr>
            <w:tcW w:w="746" w:type="dxa"/>
          </w:tcPr>
          <w:p w14:paraId="2FB2F22F">
            <w:pPr>
              <w:spacing w:line="360" w:lineRule="auto"/>
              <w:jc w:val="center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1</w:t>
            </w:r>
          </w:p>
        </w:tc>
        <w:tc>
          <w:tcPr>
            <w:tcW w:w="1827" w:type="dxa"/>
          </w:tcPr>
          <w:p w14:paraId="6D6434F0">
            <w:pPr>
              <w:spacing w:line="360" w:lineRule="auto"/>
              <w:jc w:val="center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13500</w:t>
            </w:r>
          </w:p>
        </w:tc>
        <w:tc>
          <w:tcPr>
            <w:tcW w:w="2520" w:type="dxa"/>
            <w:tcBorders>
              <w:right w:val="single" w:color="auto" w:sz="4" w:space="0"/>
            </w:tcBorders>
          </w:tcPr>
          <w:p w14:paraId="2CA27C72">
            <w:pPr>
              <w:spacing w:line="360" w:lineRule="auto"/>
              <w:jc w:val="both"/>
              <w:rPr>
                <w:rFonts w:hint="default" w:ascii="Arial" w:hAnsi="Arial" w:eastAsia="宋体" w:cs="Arial"/>
                <w:lang w:eastAsia="zh-CN"/>
              </w:rPr>
            </w:pPr>
            <w:r>
              <w:rPr>
                <w:rFonts w:hint="default" w:ascii="Arial" w:hAnsi="Arial" w:eastAsia="宋体" w:cs="Arial"/>
                <w:lang w:eastAsia="zh-CN"/>
              </w:rPr>
              <w:t>13500</w:t>
            </w:r>
          </w:p>
        </w:tc>
      </w:tr>
      <w:tr w14:paraId="30B3E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4607" w:type="dxa"/>
          </w:tcPr>
          <w:p w14:paraId="2CDE69B1">
            <w:pPr>
              <w:spacing w:line="360" w:lineRule="auto"/>
              <w:jc w:val="both"/>
              <w:rPr>
                <w:rFonts w:hint="eastAsia" w:ascii="Arial" w:hAnsi="Arial" w:eastAsia="宋体" w:cs="Arial"/>
                <w:lang w:val="en-US" w:eastAsia="zh-CN"/>
              </w:rPr>
            </w:pPr>
            <w:r>
              <w:rPr>
                <w:rFonts w:hint="default" w:asciiTheme="minorAscii" w:hAnsiTheme="minorAscii"/>
                <w:sz w:val="21"/>
                <w:szCs w:val="21"/>
                <w:vertAlign w:val="baseline"/>
                <w:lang w:val="en-US" w:eastAsia="zh-CN"/>
              </w:rPr>
              <w:t>Automation element</w:t>
            </w:r>
          </w:p>
        </w:tc>
        <w:tc>
          <w:tcPr>
            <w:tcW w:w="1558" w:type="dxa"/>
          </w:tcPr>
          <w:p w14:paraId="4CF36E7D">
            <w:pPr>
              <w:spacing w:line="360" w:lineRule="auto"/>
              <w:jc w:val="center"/>
              <w:rPr>
                <w:rFonts w:hint="default" w:ascii="Arial" w:hAnsi="Arial" w:eastAsia="仿宋_GB2312" w:cs="Arial"/>
                <w:lang w:val="en-US" w:eastAsia="zh-CN"/>
              </w:rPr>
            </w:pPr>
            <w:r>
              <w:rPr>
                <w:rFonts w:hint="default" w:ascii="Arial" w:hAnsi="Arial" w:eastAsia="仿宋_GB2312" w:cs="Arial"/>
                <w:lang w:val="en-US" w:eastAsia="zh-CN"/>
              </w:rPr>
              <w:t>8410909000</w:t>
            </w:r>
          </w:p>
        </w:tc>
        <w:tc>
          <w:tcPr>
            <w:tcW w:w="746" w:type="dxa"/>
          </w:tcPr>
          <w:p w14:paraId="1D5D2E30">
            <w:pPr>
              <w:spacing w:line="360" w:lineRule="auto"/>
              <w:jc w:val="center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2</w:t>
            </w:r>
          </w:p>
        </w:tc>
        <w:tc>
          <w:tcPr>
            <w:tcW w:w="1827" w:type="dxa"/>
          </w:tcPr>
          <w:p w14:paraId="58716F38">
            <w:pPr>
              <w:spacing w:line="360" w:lineRule="auto"/>
              <w:jc w:val="center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1900</w:t>
            </w:r>
          </w:p>
        </w:tc>
        <w:tc>
          <w:tcPr>
            <w:tcW w:w="2520" w:type="dxa"/>
            <w:tcBorders>
              <w:right w:val="single" w:color="auto" w:sz="4" w:space="0"/>
            </w:tcBorders>
          </w:tcPr>
          <w:p w14:paraId="093020D6">
            <w:pPr>
              <w:spacing w:line="360" w:lineRule="auto"/>
              <w:jc w:val="both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3800</w:t>
            </w:r>
          </w:p>
        </w:tc>
      </w:tr>
      <w:tr w14:paraId="33B49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4607" w:type="dxa"/>
          </w:tcPr>
          <w:p w14:paraId="197C2E43">
            <w:pPr>
              <w:spacing w:line="360" w:lineRule="auto"/>
              <w:jc w:val="both"/>
              <w:rPr>
                <w:rFonts w:hint="default" w:asciiTheme="minorAscii" w:hAnsiTheme="minorAsci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/>
                <w:sz w:val="21"/>
                <w:szCs w:val="21"/>
                <w:vertAlign w:val="baseline"/>
                <w:lang w:val="en-US" w:eastAsia="zh-CN"/>
              </w:rPr>
              <w:t>THC(Terminal Handling Charges in China)</w:t>
            </w:r>
          </w:p>
        </w:tc>
        <w:tc>
          <w:tcPr>
            <w:tcW w:w="1558" w:type="dxa"/>
          </w:tcPr>
          <w:p w14:paraId="7C45682C">
            <w:pPr>
              <w:spacing w:line="360" w:lineRule="auto"/>
              <w:jc w:val="center"/>
              <w:rPr>
                <w:rFonts w:hint="default" w:ascii="Arial" w:hAnsi="Arial" w:eastAsia="仿宋_GB2312" w:cs="Arial"/>
                <w:lang w:val="en-US" w:eastAsia="zh-CN"/>
              </w:rPr>
            </w:pPr>
          </w:p>
        </w:tc>
        <w:tc>
          <w:tcPr>
            <w:tcW w:w="746" w:type="dxa"/>
          </w:tcPr>
          <w:p w14:paraId="5CA9345A">
            <w:pPr>
              <w:spacing w:line="360" w:lineRule="auto"/>
              <w:jc w:val="center"/>
              <w:rPr>
                <w:rFonts w:hint="eastAsia" w:ascii="Arial" w:hAnsi="Arial" w:eastAsia="宋体" w:cs="Arial"/>
                <w:lang w:val="en-US" w:eastAsia="zh-CN"/>
              </w:rPr>
            </w:pPr>
          </w:p>
        </w:tc>
        <w:tc>
          <w:tcPr>
            <w:tcW w:w="1827" w:type="dxa"/>
          </w:tcPr>
          <w:p w14:paraId="086175DA">
            <w:pPr>
              <w:spacing w:line="360" w:lineRule="auto"/>
              <w:jc w:val="center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1400</w:t>
            </w:r>
          </w:p>
        </w:tc>
        <w:tc>
          <w:tcPr>
            <w:tcW w:w="2520" w:type="dxa"/>
            <w:tcBorders>
              <w:right w:val="single" w:color="auto" w:sz="4" w:space="0"/>
            </w:tcBorders>
          </w:tcPr>
          <w:p w14:paraId="1F263ED7">
            <w:pPr>
              <w:spacing w:line="360" w:lineRule="auto"/>
              <w:jc w:val="both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1400</w:t>
            </w:r>
          </w:p>
        </w:tc>
      </w:tr>
      <w:tr w14:paraId="62FD9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4607" w:type="dxa"/>
          </w:tcPr>
          <w:p w14:paraId="48838C5F">
            <w:pPr>
              <w:spacing w:line="360" w:lineRule="auto"/>
              <w:jc w:val="both"/>
              <w:rPr>
                <w:rFonts w:hint="default" w:asciiTheme="minorAscii" w:hAnsiTheme="minorAsci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/>
                <w:sz w:val="21"/>
                <w:szCs w:val="21"/>
                <w:vertAlign w:val="baseline"/>
                <w:lang w:val="en-US" w:eastAsia="zh-CN"/>
              </w:rPr>
              <w:t>Total</w:t>
            </w:r>
          </w:p>
        </w:tc>
        <w:tc>
          <w:tcPr>
            <w:tcW w:w="1558" w:type="dxa"/>
          </w:tcPr>
          <w:p w14:paraId="36FC9739">
            <w:pPr>
              <w:spacing w:line="360" w:lineRule="auto"/>
              <w:jc w:val="center"/>
              <w:rPr>
                <w:rFonts w:hint="default" w:ascii="Arial" w:hAnsi="Arial" w:eastAsia="仿宋_GB2312" w:cs="Arial"/>
                <w:lang w:val="en-US" w:eastAsia="zh-CN"/>
              </w:rPr>
            </w:pPr>
          </w:p>
        </w:tc>
        <w:tc>
          <w:tcPr>
            <w:tcW w:w="746" w:type="dxa"/>
          </w:tcPr>
          <w:p w14:paraId="567E7EFD">
            <w:pPr>
              <w:spacing w:line="360" w:lineRule="auto"/>
              <w:jc w:val="center"/>
              <w:rPr>
                <w:rFonts w:hint="eastAsia" w:ascii="Arial" w:hAnsi="Arial" w:eastAsia="宋体" w:cs="Arial"/>
                <w:lang w:val="en-US" w:eastAsia="zh-CN"/>
              </w:rPr>
            </w:pPr>
          </w:p>
        </w:tc>
        <w:tc>
          <w:tcPr>
            <w:tcW w:w="1827" w:type="dxa"/>
          </w:tcPr>
          <w:p w14:paraId="6036C236">
            <w:pPr>
              <w:spacing w:line="360" w:lineRule="auto"/>
              <w:jc w:val="center"/>
              <w:rPr>
                <w:rFonts w:hint="eastAsia" w:ascii="Arial" w:hAnsi="Arial" w:eastAsia="宋体" w:cs="Arial"/>
                <w:lang w:val="en-US" w:eastAsia="zh-CN"/>
              </w:rPr>
            </w:pPr>
          </w:p>
        </w:tc>
        <w:tc>
          <w:tcPr>
            <w:tcW w:w="2520" w:type="dxa"/>
            <w:tcBorders>
              <w:right w:val="single" w:color="auto" w:sz="4" w:space="0"/>
            </w:tcBorders>
          </w:tcPr>
          <w:p w14:paraId="5EC10BA5">
            <w:pPr>
              <w:spacing w:line="360" w:lineRule="auto"/>
              <w:jc w:val="both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342500</w:t>
            </w:r>
          </w:p>
        </w:tc>
      </w:tr>
    </w:tbl>
    <w:p w14:paraId="2A2E6CB3">
      <w:pPr>
        <w:spacing w:line="360" w:lineRule="auto"/>
        <w:jc w:val="both"/>
        <w:rPr>
          <w:rFonts w:ascii="Arial LatRus" w:hAnsi="Arial LatRus"/>
          <w:b/>
          <w:sz w:val="18"/>
        </w:rPr>
      </w:pPr>
    </w:p>
    <w:p w14:paraId="48EBD64F">
      <w:pPr>
        <w:spacing w:line="360" w:lineRule="auto"/>
        <w:jc w:val="both"/>
        <w:rPr>
          <w:rFonts w:ascii="Arial LatRus" w:hAnsi="Arial LatRus"/>
          <w:b/>
          <w:sz w:val="18"/>
          <w:u w:val="single"/>
        </w:rPr>
      </w:pPr>
    </w:p>
    <w:p w14:paraId="2E6E4581">
      <w:pPr>
        <w:spacing w:line="360" w:lineRule="auto"/>
        <w:jc w:val="both"/>
        <w:rPr>
          <w:rFonts w:ascii="Arial LatRus" w:hAnsi="Arial LatRus"/>
          <w:b/>
          <w:sz w:val="18"/>
          <w:u w:val="single"/>
        </w:rPr>
      </w:pPr>
    </w:p>
    <w:p w14:paraId="504994E4">
      <w:pPr>
        <w:spacing w:line="360" w:lineRule="auto"/>
        <w:jc w:val="both"/>
        <w:rPr>
          <w:rFonts w:hint="default" w:ascii="Arial LatRus" w:hAnsi="Arial LatRus" w:eastAsia="宋体"/>
          <w:sz w:val="18"/>
          <w:lang w:val="en-US" w:eastAsia="zh-CN"/>
        </w:rPr>
      </w:pPr>
      <w:r>
        <w:rPr>
          <w:rFonts w:ascii="Arial LatRus" w:hAnsi="Arial LatRus"/>
          <w:sz w:val="18"/>
        </w:rPr>
        <w:t>Delivery time:</w:t>
      </w:r>
      <w:r>
        <w:rPr>
          <w:rFonts w:hint="eastAsia" w:ascii="Arial LatRus" w:hAnsi="Arial LatRus" w:eastAsia="宋体"/>
          <w:sz w:val="18"/>
          <w:lang w:val="en-US" w:eastAsia="zh-CN"/>
        </w:rPr>
        <w:t xml:space="preserve"> 8 month</w:t>
      </w:r>
    </w:p>
    <w:p w14:paraId="2B581A34">
      <w:pPr>
        <w:spacing w:line="360" w:lineRule="auto"/>
        <w:jc w:val="both"/>
        <w:rPr>
          <w:rFonts w:hint="default" w:ascii="Arial LatRus" w:hAnsi="Arial LatRus" w:eastAsia="宋体"/>
          <w:sz w:val="18"/>
          <w:lang w:val="en-US" w:eastAsia="zh-CN"/>
        </w:rPr>
      </w:pPr>
      <w:r>
        <w:rPr>
          <w:rFonts w:ascii="Arial LatRus" w:hAnsi="Arial LatRus"/>
          <w:sz w:val="18"/>
        </w:rPr>
        <w:t>Delivery term (incoterm):</w:t>
      </w:r>
      <w:r>
        <w:rPr>
          <w:rFonts w:hint="eastAsia" w:ascii="Arial LatRus" w:hAnsi="Arial LatRus" w:eastAsia="宋体"/>
          <w:sz w:val="18"/>
          <w:lang w:val="en-US" w:eastAsia="zh-CN"/>
        </w:rPr>
        <w:t xml:space="preserve"> 10 month</w:t>
      </w:r>
    </w:p>
    <w:p w14:paraId="75508D91">
      <w:pPr>
        <w:spacing w:line="360" w:lineRule="auto"/>
        <w:jc w:val="both"/>
        <w:rPr>
          <w:rFonts w:hint="eastAsia" w:ascii="Arial LatRus" w:hAnsi="Arial LatRus" w:eastAsia="宋体"/>
          <w:sz w:val="18"/>
          <w:lang w:val="en-US" w:eastAsia="zh-CN"/>
        </w:rPr>
      </w:pPr>
      <w:r>
        <w:rPr>
          <w:rFonts w:ascii="Arial LatRus" w:hAnsi="Arial LatRus"/>
          <w:sz w:val="18"/>
        </w:rPr>
        <w:t>Guarantee:</w:t>
      </w:r>
      <w:r>
        <w:rPr>
          <w:rFonts w:hint="eastAsia" w:ascii="Arial LatRus" w:hAnsi="Arial LatRus" w:eastAsia="宋体"/>
          <w:sz w:val="18"/>
          <w:lang w:val="en-US" w:eastAsia="zh-CN"/>
        </w:rPr>
        <w:t xml:space="preserve"> </w:t>
      </w:r>
    </w:p>
    <w:p w14:paraId="47807423">
      <w:pPr>
        <w:spacing w:line="360" w:lineRule="auto"/>
        <w:jc w:val="both"/>
        <w:rPr>
          <w:rFonts w:hint="default" w:ascii="Arial LatRus" w:hAnsi="Arial LatRus" w:eastAsia="宋体"/>
          <w:sz w:val="18"/>
          <w:lang w:val="en-US" w:eastAsia="zh-CN"/>
        </w:rPr>
      </w:pPr>
      <w:r>
        <w:rPr>
          <w:rFonts w:ascii="Arial LatRus" w:hAnsi="Arial LatRus"/>
          <w:sz w:val="18"/>
        </w:rPr>
        <w:t>Country of manufacturing:</w:t>
      </w:r>
      <w:r>
        <w:rPr>
          <w:rFonts w:hint="eastAsia" w:ascii="Arial LatRus" w:hAnsi="Arial LatRus" w:eastAsia="宋体"/>
          <w:sz w:val="18"/>
          <w:lang w:val="en-US" w:eastAsia="zh-CN"/>
        </w:rPr>
        <w:t xml:space="preserve"> China</w:t>
      </w:r>
    </w:p>
    <w:p w14:paraId="36788B7A">
      <w:pPr>
        <w:spacing w:line="360" w:lineRule="auto"/>
        <w:jc w:val="both"/>
        <w:rPr>
          <w:rFonts w:ascii="Arial LatRus" w:hAnsi="Arial LatRus"/>
          <w:sz w:val="18"/>
        </w:rPr>
      </w:pPr>
      <w:r>
        <w:rPr>
          <w:rFonts w:ascii="Arial LatRus" w:hAnsi="Arial LatRus"/>
          <w:sz w:val="18"/>
        </w:rPr>
        <w:t>Year of manufacturing:</w:t>
      </w:r>
    </w:p>
    <w:p w14:paraId="232125C5">
      <w:pPr>
        <w:spacing w:line="360" w:lineRule="auto"/>
        <w:jc w:val="both"/>
        <w:rPr>
          <w:rFonts w:ascii="Arial LatRus" w:hAnsi="Arial LatRus"/>
          <w:sz w:val="18"/>
        </w:rPr>
      </w:pPr>
      <w:r>
        <w:rPr>
          <w:rFonts w:ascii="Arial LatRus" w:hAnsi="Arial LatRus"/>
          <w:sz w:val="18"/>
        </w:rPr>
        <w:t xml:space="preserve"> </w:t>
      </w:r>
    </w:p>
    <w:p w14:paraId="68D7BBE9">
      <w:pPr>
        <w:spacing w:line="360" w:lineRule="auto"/>
        <w:jc w:val="both"/>
        <w:rPr>
          <w:rFonts w:ascii="Arial LatRus" w:hAnsi="Arial LatRus"/>
          <w:sz w:val="18"/>
          <w:u w:val="single"/>
        </w:rPr>
      </w:pPr>
    </w:p>
    <w:p w14:paraId="6731555E">
      <w:pPr>
        <w:spacing w:line="360" w:lineRule="auto"/>
        <w:jc w:val="both"/>
        <w:rPr>
          <w:rFonts w:ascii="Arial LatRus" w:hAnsi="Arial LatRus"/>
          <w:sz w:val="18"/>
          <w:u w:val="single"/>
        </w:rPr>
      </w:pPr>
    </w:p>
    <w:p w14:paraId="78BD3B55">
      <w:pPr>
        <w:spacing w:line="360" w:lineRule="auto"/>
        <w:jc w:val="both"/>
        <w:rPr>
          <w:rFonts w:ascii="Arial LatRus" w:hAnsi="Arial LatRus"/>
          <w:sz w:val="18"/>
          <w:u w:val="single"/>
        </w:rPr>
      </w:pPr>
    </w:p>
    <w:p w14:paraId="5942684A">
      <w:pPr>
        <w:spacing w:line="360" w:lineRule="auto"/>
        <w:jc w:val="both"/>
        <w:rPr>
          <w:rFonts w:ascii="Arial LatRus" w:hAnsi="Arial LatRus"/>
          <w:sz w:val="18"/>
          <w:u w:val="single"/>
        </w:rPr>
      </w:pPr>
    </w:p>
    <w:p w14:paraId="02A16094">
      <w:pPr>
        <w:spacing w:line="360" w:lineRule="auto"/>
        <w:jc w:val="both"/>
        <w:rPr>
          <w:rFonts w:ascii="Arial LatRus" w:hAnsi="Arial LatRus"/>
          <w:sz w:val="18"/>
          <w:u w:val="single"/>
        </w:rPr>
      </w:pPr>
    </w:p>
    <w:p w14:paraId="090555F7">
      <w:pPr>
        <w:spacing w:line="360" w:lineRule="auto"/>
        <w:jc w:val="both"/>
        <w:rPr>
          <w:rFonts w:ascii="Arial LatRus" w:hAnsi="Arial LatRus"/>
          <w:sz w:val="18"/>
          <w:u w:val="single"/>
        </w:rPr>
      </w:pPr>
    </w:p>
    <w:p w14:paraId="5E36C818">
      <w:pPr>
        <w:spacing w:line="360" w:lineRule="auto"/>
        <w:ind w:firstLine="2160"/>
        <w:jc w:val="both"/>
        <w:rPr>
          <w:rFonts w:ascii="Arial LatRus" w:hAnsi="Arial LatRus"/>
          <w:sz w:val="22"/>
          <w:szCs w:val="22"/>
        </w:rPr>
      </w:pPr>
      <w:r>
        <w:rPr>
          <w:rFonts w:ascii="Arial LatRus" w:hAnsi="Arial LatRus"/>
          <w:sz w:val="22"/>
          <w:szCs w:val="22"/>
        </w:rPr>
        <w:t xml:space="preserve">                                 </w:t>
      </w:r>
      <w:r>
        <w:rPr>
          <w:rFonts w:ascii="Sylfaen" w:hAnsi="Sylfaen"/>
          <w:sz w:val="22"/>
          <w:szCs w:val="22"/>
          <w:lang w:val="hy-AM"/>
        </w:rPr>
        <w:tab/>
      </w:r>
      <w:r>
        <w:rPr>
          <w:rFonts w:ascii="Sylfaen" w:hAnsi="Sylfaen"/>
          <w:sz w:val="22"/>
          <w:szCs w:val="22"/>
          <w:lang w:val="hy-AM"/>
        </w:rPr>
        <w:tab/>
      </w:r>
    </w:p>
    <w:p w14:paraId="72BAA8C7">
      <w:pPr>
        <w:spacing w:line="360" w:lineRule="auto"/>
        <w:ind w:firstLine="2160"/>
        <w:jc w:val="both"/>
        <w:rPr>
          <w:rFonts w:ascii="Arial LatRus" w:hAnsi="Arial LatRus"/>
          <w:sz w:val="22"/>
          <w:szCs w:val="22"/>
        </w:rPr>
      </w:pPr>
    </w:p>
    <w:sectPr>
      <w:pgSz w:w="12240" w:h="15840"/>
      <w:pgMar w:top="568" w:right="1800" w:bottom="709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LatRus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Times Armenian">
    <w:altName w:val="Times New Roman"/>
    <w:panose1 w:val="02020603050405020304"/>
    <w:charset w:val="00"/>
    <w:family w:val="roman"/>
    <w:pitch w:val="default"/>
    <w:sig w:usb0="00000000" w:usb1="00000000" w:usb2="00000000" w:usb3="00000000" w:csb0="00000001" w:csb1="00000000"/>
  </w:font>
  <w:font w:name="Sylfaen">
    <w:panose1 w:val="010A0502050306030303"/>
    <w:charset w:val="00"/>
    <w:family w:val="roman"/>
    <w:pitch w:val="default"/>
    <w:sig w:usb0="04000687" w:usb1="00000000" w:usb2="00000000" w:usb3="00000000" w:csb0="2000009F" w:csb1="00000000"/>
  </w:font>
  <w:font w:name="Arial Armenian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compat>
    <w:useFELayout/>
    <w:compatSetting w:name="compatibilityMode" w:uri="http://schemas.microsoft.com/office/word" w:val="12"/>
  </w:compat>
  <w:docVars>
    <w:docVar w:name="commondata" w:val="eyJoZGlkIjoiMmMyMDdlYWM0MGY5ZGMwZmFhMzNmZjFmZTg2MjhmNTAifQ=="/>
  </w:docVars>
  <w:rsids>
    <w:rsidRoot w:val="0000590F"/>
    <w:rsid w:val="0000590F"/>
    <w:rsid w:val="000440A4"/>
    <w:rsid w:val="00065256"/>
    <w:rsid w:val="0008107D"/>
    <w:rsid w:val="000972FD"/>
    <w:rsid w:val="000C7C6F"/>
    <w:rsid w:val="000E2BD4"/>
    <w:rsid w:val="00127BA3"/>
    <w:rsid w:val="00260BD7"/>
    <w:rsid w:val="00265244"/>
    <w:rsid w:val="002C1D5C"/>
    <w:rsid w:val="003C5BCC"/>
    <w:rsid w:val="00430A1D"/>
    <w:rsid w:val="00494D14"/>
    <w:rsid w:val="00502766"/>
    <w:rsid w:val="00516920"/>
    <w:rsid w:val="005175B9"/>
    <w:rsid w:val="005268F4"/>
    <w:rsid w:val="005565E3"/>
    <w:rsid w:val="00564871"/>
    <w:rsid w:val="0061189C"/>
    <w:rsid w:val="007118F9"/>
    <w:rsid w:val="00772063"/>
    <w:rsid w:val="00780C0C"/>
    <w:rsid w:val="00791C54"/>
    <w:rsid w:val="007B3955"/>
    <w:rsid w:val="007C5505"/>
    <w:rsid w:val="007D4748"/>
    <w:rsid w:val="007E3053"/>
    <w:rsid w:val="0081787D"/>
    <w:rsid w:val="00824FBA"/>
    <w:rsid w:val="00825B65"/>
    <w:rsid w:val="008B491F"/>
    <w:rsid w:val="008F028C"/>
    <w:rsid w:val="00995CEC"/>
    <w:rsid w:val="009C6175"/>
    <w:rsid w:val="009E795C"/>
    <w:rsid w:val="009F092B"/>
    <w:rsid w:val="009F4215"/>
    <w:rsid w:val="00A3167B"/>
    <w:rsid w:val="00A752BF"/>
    <w:rsid w:val="00AD2AE2"/>
    <w:rsid w:val="00B76177"/>
    <w:rsid w:val="00B9538E"/>
    <w:rsid w:val="00BB0426"/>
    <w:rsid w:val="00CB18A8"/>
    <w:rsid w:val="00D95CD2"/>
    <w:rsid w:val="00DB46FB"/>
    <w:rsid w:val="00DB6C9B"/>
    <w:rsid w:val="00E1782E"/>
    <w:rsid w:val="00E65CCA"/>
    <w:rsid w:val="00E77A82"/>
    <w:rsid w:val="00EF2CF8"/>
    <w:rsid w:val="00F13001"/>
    <w:rsid w:val="00F27A9F"/>
    <w:rsid w:val="00F73A3B"/>
    <w:rsid w:val="00FB1110"/>
    <w:rsid w:val="00FC6B63"/>
    <w:rsid w:val="2FB437E5"/>
    <w:rsid w:val="528A1057"/>
    <w:rsid w:val="60B37D4C"/>
    <w:rsid w:val="7376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line="360" w:lineRule="auto"/>
      <w:ind w:left="2160"/>
      <w:jc w:val="both"/>
      <w:outlineLvl w:val="0"/>
    </w:pPr>
    <w:rPr>
      <w:rFonts w:ascii="Arial LatRus" w:hAnsi="Arial LatRus"/>
      <w:i/>
    </w:rPr>
  </w:style>
  <w:style w:type="paragraph" w:styleId="3">
    <w:name w:val="heading 3"/>
    <w:basedOn w:val="1"/>
    <w:next w:val="1"/>
    <w:qFormat/>
    <w:uiPriority w:val="0"/>
    <w:pPr>
      <w:keepNext/>
      <w:spacing w:line="360" w:lineRule="auto"/>
      <w:jc w:val="right"/>
      <w:outlineLvl w:val="2"/>
    </w:pPr>
    <w:rPr>
      <w:rFonts w:ascii="Times Armenian" w:hAnsi="Times Armenian"/>
      <w:i/>
      <w:u w:val="single"/>
    </w:rPr>
  </w:style>
  <w:style w:type="paragraph" w:styleId="4">
    <w:name w:val="heading 4"/>
    <w:basedOn w:val="1"/>
    <w:next w:val="1"/>
    <w:qFormat/>
    <w:uiPriority w:val="0"/>
    <w:pPr>
      <w:keepNext/>
      <w:spacing w:line="360" w:lineRule="auto"/>
      <w:jc w:val="both"/>
      <w:outlineLvl w:val="3"/>
    </w:pPr>
    <w:rPr>
      <w:rFonts w:ascii="Times Armenian" w:hAnsi="Times Armenian"/>
      <w:b/>
      <w:sz w:val="28"/>
    </w:rPr>
  </w:style>
  <w:style w:type="paragraph" w:styleId="5">
    <w:name w:val="heading 5"/>
    <w:basedOn w:val="1"/>
    <w:next w:val="1"/>
    <w:qFormat/>
    <w:uiPriority w:val="0"/>
    <w:pPr>
      <w:keepNext/>
      <w:spacing w:line="360" w:lineRule="auto"/>
      <w:jc w:val="center"/>
      <w:outlineLvl w:val="4"/>
    </w:pPr>
    <w:rPr>
      <w:rFonts w:ascii="Times Armenian" w:hAnsi="Times Armenian"/>
      <w:b/>
      <w:sz w:val="28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uiPriority w:val="0"/>
    <w:pPr>
      <w:spacing w:line="360" w:lineRule="auto"/>
      <w:jc w:val="both"/>
    </w:pPr>
    <w:rPr>
      <w:rFonts w:ascii="Times Armenian" w:hAnsi="Times Armenian"/>
      <w:sz w:val="18"/>
    </w:rPr>
  </w:style>
  <w:style w:type="character" w:styleId="9">
    <w:name w:val="Hyperlink"/>
    <w:basedOn w:val="8"/>
    <w:semiHidden/>
    <w:unhideWhenUsed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7EAFF-D423-48D5-8332-93235C8464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ACBA Leasing</Company>
  <Pages>2</Pages>
  <Words>49</Words>
  <Characters>308</Characters>
  <Lines>5</Lines>
  <Paragraphs>1</Paragraphs>
  <TotalTime>0</TotalTime>
  <ScaleCrop>false</ScaleCrop>
  <LinksUpToDate>false</LinksUpToDate>
  <CharactersWithSpaces>410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2023-09-25T07:12:00Z</dcterms:created>
  <dc:creator>ACBA Leasing</dc:creator>
  <cp:lastModifiedBy>WPS_1642822492</cp:lastModifiedBy>
  <cp:lastPrinted>2017-03-09T05:40:00Z</cp:lastPrinted>
  <dcterms:modified xsi:type="dcterms:W3CDTF">2026-05-01T19:07:27Z</dcterms:modified>
  <dc:title>Data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1C679DB8985C4ABDB62A5A710EB1341D_12</vt:lpwstr>
  </property>
  <property fmtid="{D5CDD505-2E9C-101B-9397-08002B2CF9AE}" pid="4" name="KSOTemplateDocerSaveRecord">
    <vt:lpwstr>eyJoZGlkIjoiMmMyMDdlYWM0MGY5ZGMwZmFhMzNmZjFmZTg2MjhmNTAiLCJ1c2VySWQiOiIxMzIxMjQ0ODcyIn0=</vt:lpwstr>
  </property>
</Properties>
</file>