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day02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五.文本标签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</w:t>
      </w:r>
      <w:r>
        <w:rPr>
          <w:rFonts w:ascii="微软雅黑" w:hAnsi="微软雅黑" w:eastAsia="微软雅黑"/>
          <w:sz w:val="18"/>
          <w:szCs w:val="18"/>
        </w:rPr>
        <w:t>文本样式标签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&lt;b&gt;&lt;/b&gt;&lt;strong&gt; &lt;/strong&gt;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粗体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共用一行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&lt;i&gt;&lt;/i&gt;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em&gt;&lt;/em&gt;            斜体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共用一行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s&gt;&lt;/s&gt;&lt;del&gt;&lt;/del&gt;           删除线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共用一行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u&gt;&lt;/u&gt;                       下划线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h5推荐使用带有语义的标签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带有语义的标签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中的内容，在被搜索时，会更容易被找到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sup&gt;&lt;/sup&gt; 上标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&lt;sub&gt;&lt;/sub&gt; 下标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</w:t>
      </w:r>
      <w:r>
        <w:rPr>
          <w:rFonts w:ascii="微软雅黑" w:hAnsi="微软雅黑" w:eastAsia="微软雅黑"/>
          <w:sz w:val="18"/>
          <w:szCs w:val="18"/>
        </w:rPr>
        <w:t>.分区元素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①块分区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div&gt;&lt;/div&gt;  单独成行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用来做页面布局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②行分区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span&gt;&lt;/span&gt; 共用一行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一句文本中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包含不同样式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使用span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</w:t>
      </w:r>
      <w:r>
        <w:rPr>
          <w:rFonts w:ascii="微软雅黑" w:hAnsi="微软雅黑" w:eastAsia="微软雅黑"/>
          <w:sz w:val="18"/>
          <w:szCs w:val="18"/>
        </w:rPr>
        <w:t>.块级元素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行级元素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行级元素，行内元素</w:t>
            </w:r>
          </w:p>
        </w:tc>
        <w:tc>
          <w:tcPr>
            <w:tcW w:w="2074" w:type="dxa"/>
            <w:shd w:val="clear" w:color="auto" w:fill="FBE4D5" w:themeFill="accent2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块级元素</w:t>
            </w:r>
          </w:p>
        </w:tc>
        <w:tc>
          <w:tcPr>
            <w:tcW w:w="2074" w:type="dxa"/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行内块</w:t>
            </w:r>
          </w:p>
        </w:tc>
        <w:tc>
          <w:tcPr>
            <w:tcW w:w="2074" w:type="dxa"/>
            <w:shd w:val="clear" w:color="auto" w:fill="FEF2CC" w:themeFill="accent4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与其他行内元素,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行内块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共用一行</w:t>
            </w:r>
          </w:p>
        </w:tc>
        <w:tc>
          <w:tcPr>
            <w:tcW w:w="2074" w:type="dxa"/>
            <w:shd w:val="clear" w:color="auto" w:fill="FBE4D5" w:themeFill="accent2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单独成行</w:t>
            </w:r>
          </w:p>
        </w:tc>
        <w:tc>
          <w:tcPr>
            <w:tcW w:w="2074" w:type="dxa"/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与其他行内元素,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行内块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共用一行</w:t>
            </w:r>
          </w:p>
        </w:tc>
        <w:tc>
          <w:tcPr>
            <w:tcW w:w="2074" w:type="dxa"/>
            <w:shd w:val="clear" w:color="auto" w:fill="FEF2CC" w:themeFill="accent4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是一种及其特殊的显示方式，单独成行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从左往右排列，一行放不下自动换行</w:t>
            </w:r>
          </w:p>
        </w:tc>
        <w:tc>
          <w:tcPr>
            <w:tcW w:w="2074" w:type="dxa"/>
            <w:shd w:val="clear" w:color="auto" w:fill="FBE4D5" w:themeFill="accent2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从上往下排列</w:t>
            </w:r>
          </w:p>
        </w:tc>
        <w:tc>
          <w:tcPr>
            <w:tcW w:w="2074" w:type="dxa"/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从左往右，一行放不下自动换行</w:t>
            </w:r>
          </w:p>
        </w:tc>
        <w:tc>
          <w:tcPr>
            <w:tcW w:w="2074" w:type="dxa"/>
            <w:shd w:val="clear" w:color="auto" w:fill="FEF2CC" w:themeFill="accent4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span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i em b strong</w:t>
            </w:r>
          </w:p>
        </w:tc>
        <w:tc>
          <w:tcPr>
            <w:tcW w:w="2074" w:type="dxa"/>
            <w:shd w:val="clear" w:color="auto" w:fill="FBE4D5" w:themeFill="accent2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~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h6 div p hr pre</w:t>
            </w:r>
          </w:p>
        </w:tc>
        <w:tc>
          <w:tcPr>
            <w:tcW w:w="2074" w:type="dxa"/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nput</w:t>
            </w:r>
          </w:p>
        </w:tc>
        <w:tc>
          <w:tcPr>
            <w:tcW w:w="2074" w:type="dxa"/>
            <w:shd w:val="clear" w:color="auto" w:fill="FEF2CC" w:themeFill="accent4" w:themeFillTint="33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table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六.图形图像和链接（重点*****）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.图片的使用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&lt;img src=""&gt;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src 图片资源的链接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src="url"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.URL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Uniform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Resource Locator  统一资源定位符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路径)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URL的分类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①绝对路径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是一个完整的路径结构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一般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使用网络资源的时候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用绝对路径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使用网络资源的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优势：资源保存在别人的服务器上，节省自己服务器存储空间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劣势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网路资源不稳定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本服务器资源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项目中绝对不允许使用绝对路径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②相对路径，参照物是当前的html文件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.html和资源是兄弟关系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直接引用资源名称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src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="01.png"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2.html和资源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18"/>
                <w:szCs w:val="18"/>
              </w:rPr>
              <w:t>的关系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资源是html兄弟的儿子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src="兄弟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png"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3.html和资源的关系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资源是html父亲的兄弟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src="../01.png"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图片格式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jpg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png  可以透明背景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gif   动图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支持256种颜色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.img的属性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src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=""  引用图片资源的url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alt=""  图片加载失败时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显示的文本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idth="" 图片的宽度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height="" 图片的高度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图片设置宽高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如果设置的宽高比不符合图片原始宽高比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图片会被拉伸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这个效果称为图片的失真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一般情况下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图片的宽高只设置一个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另一个自动适应 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t>.链接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a&gt;&lt;/a&gt; 点击之后会跳转到另一个页面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href="其它页面的链接"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a标签的其它表现形式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①可以直接下载资源 项目中不用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&lt;a href="1.zip"&gt;下载&lt;/a&gt;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②通过a标签打开硬件中发送邮件的软件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，项目中不用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&lt;a href="mailto:chengliang@123.com"&gt;发邮件&lt;/a&gt;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③通过a标签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调用js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&lt;a href="javascript:show()"&gt;调用js&lt;/a&gt;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④回到页面顶部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&lt;a href="#"&gt;回到页面顶部&lt;/a&gt;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开发时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不允许编写空的href属性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所以在不知道href写什么时候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使用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占位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a标签的属性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href=""    要跳转的链接地址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target="_self" 在本页面打开新链接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默认值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_blank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锚点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在页面上做一个记号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使用a标签点击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跳转到这个记号处显示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.定义锚点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。两种方式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①h4的方式来定义锚点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&lt;a name="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锚点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名称"&gt;&lt;/a&gt;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②h5的方式来定义锚点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h5要求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可以直接使用元素的id名当做锚点名称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.跳转到锚点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&lt;a href="#锚点名称"&gt;一人之下&lt;/a&gt;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3.锚点在地址栏的表现方式为url#锚点名称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ex.html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请编写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3部网络小说，使用锚点跳转的不同的小说位置处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请创建a标签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点击后跳转到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text.html中的毁灭之刃的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位置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七.表格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早期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表格频繁的用于页面布局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现在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，由于表格布局渲染效率极低，所以不用表格进行布局了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表格就用来显示数据，但是，学习中偶尔使用表格布局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.表格语法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table&gt;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&lt;tr&gt;                  table row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&lt;td&gt;&lt;/td&gt;        table data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....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&lt;/tr&gt;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&lt;/table&gt;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</w:t>
      </w:r>
      <w:r>
        <w:rPr>
          <w:rFonts w:hint="eastAsia" w:ascii="微软雅黑" w:hAnsi="微软雅黑" w:eastAsia="微软雅黑"/>
          <w:sz w:val="18"/>
          <w:szCs w:val="18"/>
        </w:rPr>
        <w:t>table</w:t>
      </w:r>
      <w:r>
        <w:rPr>
          <w:rFonts w:ascii="微软雅黑" w:hAnsi="微软雅黑" w:eastAsia="微软雅黑"/>
          <w:sz w:val="18"/>
          <w:szCs w:val="18"/>
        </w:rPr>
        <w:t>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border="1"             设置表格边框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bordercolor="purple"   边框颜色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bgcolor="aquamarine"  背景颜色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width="200px"          表格宽度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height="200px"         表格高度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align="center"          设置表格本身的水平对齐方式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left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center/right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块级的align设置内部文本的水平对齐方式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cellpadding="10px"   内容与边框之间的距离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cellspacing="20px"    边框与边框之间的距离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练习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ex.html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4行4列的表格，4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00px*400px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设置背景颜色为pink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设置边框为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1px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设置表格水平居中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表格边框与内容的距离为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5px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表格边框间没有距离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边框颜色自定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.表格特殊显示方式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①每一行中，列数相同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②每一行的同一列，宽度一致，以最宽那一列为准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③每一行所有列的高一致，以最高的为准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④在一个单元格中，如果内容过多，会把单元格撑开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⑤表格渲染步骤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1.先把整个表格读取下来，放到内存中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2.在把表格一次性画在页面上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3.渲染效率低下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总结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表格渲染效率极低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表格大小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如果内容多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设置的尺寸小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以内容为准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          如果内容少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设置的尺寸大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以设置的为准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4.tr和td的属性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①tr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align="right"  设置这一行的文本水平对齐方式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left/center/right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valign="middle" 设置这一行的文本垂直对齐方式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top/middle/bottom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bgcolor="yellow"  当前行背景色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②td/th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width="300"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height="300"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align="right"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valign="top"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bgcolor="aqua"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rowspan=""  行合并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colspan=""   列合并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</w:t>
      </w:r>
      <w:r>
        <w:rPr>
          <w:rFonts w:ascii="微软雅黑" w:hAnsi="微软雅黑" w:eastAsia="微软雅黑"/>
          <w:sz w:val="18"/>
          <w:szCs w:val="18"/>
        </w:rPr>
        <w:t>.不规则的表格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①跨列，列合并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colspan="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 从当前单元格向右合并n个单元格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n包含当前单元格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被合并的单元格要删除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②跨行，行合并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row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span="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 从当前单元格向下合并n个单元格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n包含当前单元格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被合并的单元格要删除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t>.可选标记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&lt;caption&gt;表格标题&lt;/caption&gt;必须紧紧挨着tab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le标签写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.&lt;th&gt;&lt;/th&gt; 替代td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加粗并居中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</w:t>
      </w:r>
      <w:r>
        <w:rPr>
          <w:rFonts w:ascii="微软雅黑" w:hAnsi="微软雅黑" w:eastAsia="微软雅黑"/>
          <w:sz w:val="18"/>
          <w:szCs w:val="18"/>
        </w:rPr>
        <w:t>.表格复杂应用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我们可以为表格分组，不同组进行单独的控制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表格的行分组在页面看不到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thead&gt;&lt;/thead&gt;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&lt;tbody&gt;&lt;/tbody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&lt;tfoot&gt;&lt;/tfoot&gt;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.如果代码中没有添加任何行分组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浏览器会自动添加一个tbody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2.3套不需要一定都写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</w:t>
      </w:r>
      <w:r>
        <w:rPr>
          <w:rFonts w:ascii="微软雅黑" w:hAnsi="微软雅黑" w:eastAsia="微软雅黑"/>
          <w:sz w:val="18"/>
          <w:szCs w:val="18"/>
        </w:rPr>
        <w:t>.表格嵌套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表格中可以嵌套其它元素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但是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所有被嵌套的元素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只能放在td/th中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作业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.重新完成h5课程表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drawing>
          <wp:inline distT="0" distB="0" distL="0" distR="0">
            <wp:extent cx="2012315" cy="15551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2400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提高题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drawing>
          <wp:inline distT="0" distB="0" distL="0" distR="0">
            <wp:extent cx="15405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8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DD"/>
    <w:rsid w:val="0002327F"/>
    <w:rsid w:val="0004438B"/>
    <w:rsid w:val="000B52E0"/>
    <w:rsid w:val="0015218A"/>
    <w:rsid w:val="00180D95"/>
    <w:rsid w:val="00194239"/>
    <w:rsid w:val="0020051D"/>
    <w:rsid w:val="00200866"/>
    <w:rsid w:val="00314E10"/>
    <w:rsid w:val="003235ED"/>
    <w:rsid w:val="003C53B4"/>
    <w:rsid w:val="00433A8F"/>
    <w:rsid w:val="00433DFB"/>
    <w:rsid w:val="00456611"/>
    <w:rsid w:val="005B0295"/>
    <w:rsid w:val="006772DD"/>
    <w:rsid w:val="006849CF"/>
    <w:rsid w:val="006C6254"/>
    <w:rsid w:val="006F487E"/>
    <w:rsid w:val="00747A07"/>
    <w:rsid w:val="00804BE5"/>
    <w:rsid w:val="00902166"/>
    <w:rsid w:val="00906DDF"/>
    <w:rsid w:val="009676EA"/>
    <w:rsid w:val="00971C87"/>
    <w:rsid w:val="009736B5"/>
    <w:rsid w:val="00AA3BAD"/>
    <w:rsid w:val="00BA14B3"/>
    <w:rsid w:val="00BD04F8"/>
    <w:rsid w:val="00C14BCA"/>
    <w:rsid w:val="00C24648"/>
    <w:rsid w:val="00C534DF"/>
    <w:rsid w:val="00C803E1"/>
    <w:rsid w:val="00C937CA"/>
    <w:rsid w:val="00D33BA9"/>
    <w:rsid w:val="00D40DCE"/>
    <w:rsid w:val="00D5034C"/>
    <w:rsid w:val="00D73F77"/>
    <w:rsid w:val="00DD3700"/>
    <w:rsid w:val="00E11BBB"/>
    <w:rsid w:val="00EF3E4F"/>
    <w:rsid w:val="00F52575"/>
    <w:rsid w:val="00FB31C5"/>
    <w:rsid w:val="00FB7519"/>
    <w:rsid w:val="00FE3400"/>
    <w:rsid w:val="00FF19FC"/>
    <w:rsid w:val="00FF28A9"/>
    <w:rsid w:val="76F8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483</Words>
  <Characters>2754</Characters>
  <Lines>22</Lines>
  <Paragraphs>6</Paragraphs>
  <TotalTime>440</TotalTime>
  <ScaleCrop>false</ScaleCrop>
  <LinksUpToDate>false</LinksUpToDate>
  <CharactersWithSpaces>3231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2020-09-27T00:58:00Z</dcterms:created>
  <dc:creator>web</dc:creator>
  <cp:lastModifiedBy>1n丶</cp:lastModifiedBy>
  <dcterms:modified xsi:type="dcterms:W3CDTF">2020-10-24T02:02:00Z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