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1、检测对象属性是否存在（对象.属性名）。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①使用undefined判断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console.log(obj.id === undefined) //true===&gt;表示不存在，false===&gt;表示存在。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②使用对象的hasownProperty()方法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console.log(obj.hasOwnProperty('id'))</w:t>
      </w:r>
      <w:r>
        <w:rPr>
          <w:rFonts w:hint="eastAsia"/>
          <w:lang w:val="en-US" w:eastAsia="zh-CN"/>
        </w:rPr>
        <w:tab/>
        <w:t>//对象下方法hasOwnProperty('属性名') true=&gt;存在，false=&gt;不存在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③使用关键字in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console.log('id' in obj)</w:t>
      </w:r>
      <w:r>
        <w:rPr>
          <w:rFonts w:hint="eastAsia"/>
          <w:lang w:val="en-US" w:eastAsia="zh-CN"/>
        </w:rPr>
        <w:tab/>
        <w:t>true==&gt;存在，false==&gt;不存在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④在条件语句中直接判断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if(obj.id){ }</w:t>
      </w:r>
      <w:r>
        <w:rPr>
          <w:rFonts w:hint="eastAsia"/>
          <w:lang w:val="en-US" w:eastAsia="zh-CN"/>
        </w:rPr>
        <w:tab/>
        <w:t>//undefined、null、空字符串会自动转换为false。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方法对应的是一个函数。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'张三',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sex: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play: function (</w:t>
      </w:r>
      <w:r>
        <w:rPr>
          <w:rFonts w:hint="eastAsia"/>
          <w:color w:val="FF0000"/>
          <w:lang w:val="en-US" w:eastAsia="zh-CN"/>
        </w:rPr>
        <w:t>a,b,c#形参</w:t>
      </w:r>
      <w:r>
        <w:rPr>
          <w:rFonts w:hint="default"/>
          <w:lang w:val="en-US" w:eastAsia="zh-CN"/>
        </w:rPr>
        <w:t>) {//方法对应的是函数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console.log(this.name+"--play--")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return X;#返回值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play2:play2,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play2(){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console.log(this.name+"--play2--")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调用对象的方法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person.play();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person.play2();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console.log(person)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数据存储方式：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原始数据类型直接将数据保存在栈内存中。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引用类型将数据保存在堆内存中，同时生成一个地址(指针)，将地址保存在栈内存中（变量）。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引用类型数据的销毁：一旦引用类型数据销毁后，就会释放内存空间，加快运行速度。只要引用类型数据不被任何地址所指向就会自动销毁。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null：空地址，不指向任何引用类型数据类型。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销毁引用类型数据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person = null;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person2 = null;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a = {a:1,b=2}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b = {a:1,b=2}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console.log(a===b) //false,比较在栈内存中的地址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lang w:val="en-US" w:eastAsia="zh-CN"/>
        </w:rPr>
        <w:t>// 原始类型数据存储方式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1;//在</w:t>
      </w:r>
      <w:r>
        <w:rPr>
          <w:rFonts w:hint="eastAsia"/>
          <w:lang w:val="en-US" w:eastAsia="zh-CN"/>
        </w:rPr>
        <w:t>栈</w:t>
      </w:r>
      <w:r>
        <w:rPr>
          <w:rFonts w:hint="default"/>
          <w:lang w:val="en-US" w:eastAsia="zh-CN"/>
        </w:rPr>
        <w:t>内存中开辟了一片空间为a，值为1。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 =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引用类型数据存储，創建對象的同時，在</w:t>
      </w:r>
      <w:r>
        <w:rPr>
          <w:rFonts w:hint="eastAsia"/>
          <w:lang w:val="en-US" w:eastAsia="zh-CN"/>
        </w:rPr>
        <w:t>堆内存</w:t>
      </w:r>
      <w:bookmarkStart w:id="0" w:name="_GoBack"/>
      <w:bookmarkEnd w:id="0"/>
      <w:r>
        <w:rPr>
          <w:rFonts w:hint="default"/>
          <w:lang w:val="en-US" w:eastAsia="zh-CN"/>
        </w:rPr>
        <w:t>中开辟空间保存数据，会生成一个地址(指针)（16进制），把地址保存到栈内存的变量中。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把对象的变量赋值给另一个变量，把</w:t>
      </w:r>
      <w:r>
        <w:rPr>
          <w:rFonts w:hint="default"/>
          <w:color w:val="FF0000"/>
          <w:lang w:val="en-US" w:eastAsia="zh-CN"/>
        </w:rPr>
        <w:t>地址</w:t>
      </w:r>
      <w:r>
        <w:rPr>
          <w:rFonts w:hint="default"/>
          <w:lang w:val="en-US" w:eastAsia="zh-CN"/>
        </w:rPr>
        <w:t>拷贝一份再赋值，两者指向同一个对象。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"ran",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size: 'xl'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把一个对象的变量赋给另一个变量，两个变量指向同一个对象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person2 = person;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person2.size = "xxxxl"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console.log(person2)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0950"/>
    <w:rsid w:val="31A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2020-09-14T01:33:14Z</dcterms:created>
  <dc:creator>web</dc:creator>
  <cp:lastModifiedBy>web</cp:lastModifiedBy>
  <dcterms:modified xsi:type="dcterms:W3CDTF">2020-09-14T12:20:47Z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