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3A86A" w14:textId="77777777" w:rsidR="000854F6" w:rsidRDefault="00FB2F61">
      <w:pPr>
        <w:spacing w:before="240" w:after="0" w:line="408" w:lineRule="auto"/>
        <w:rPr>
          <w:rFonts w:ascii="inherit" w:hAnsi="inherit" w:cs="inherit" w:hint="eastAsia"/>
          <w:b/>
          <w:color w:val="000000"/>
          <w:spacing w:val="-2"/>
          <w:sz w:val="34"/>
          <w:shd w:val="clear" w:color="auto" w:fill="FFFFFF"/>
        </w:rPr>
      </w:pPr>
      <w:r>
        <w:rPr>
          <w:rFonts w:ascii="inherit" w:hAnsi="inherit" w:cs="inherit"/>
          <w:b/>
          <w:color w:val="000000"/>
          <w:spacing w:val="-2"/>
          <w:sz w:val="34"/>
          <w:shd w:val="clear" w:color="auto" w:fill="FFFFFF"/>
        </w:rPr>
        <w:t>AI</w:t>
      </w:r>
      <w:r>
        <w:rPr>
          <w:rFonts w:ascii="inherit" w:hAnsi="inherit" w:cs="inherit"/>
          <w:b/>
          <w:color w:val="000000"/>
          <w:spacing w:val="-2"/>
          <w:sz w:val="34"/>
          <w:shd w:val="clear" w:color="auto" w:fill="FFFFFF"/>
        </w:rPr>
        <w:t>助力瓯塑：基于机器学习的配色辅助系统设计与实现</w:t>
      </w:r>
      <w:r>
        <w:rPr>
          <w:rFonts w:ascii="inherit" w:hAnsi="inherit" w:cs="inherit"/>
          <w:b/>
          <w:color w:val="000000"/>
          <w:spacing w:val="-2"/>
          <w:sz w:val="34"/>
          <w:shd w:val="clear" w:color="auto" w:fill="FFFFFF"/>
        </w:rPr>
        <w:t xml:space="preserve"> </w:t>
      </w:r>
    </w:p>
    <w:p w14:paraId="7D33FF39" w14:textId="77777777" w:rsidR="00D91F0B" w:rsidRDefault="00D91F0B">
      <w:pPr>
        <w:rPr>
          <w:rFonts w:ascii="PingFang SC" w:eastAsiaTheme="minorEastAsia" w:hAnsi="PingFang SC" w:cs="PingFang SC" w:hint="eastAsia"/>
          <w:color w:val="000000"/>
          <w:sz w:val="21"/>
          <w:shd w:val="clear" w:color="auto" w:fill="FFFFFF"/>
        </w:rPr>
      </w:pPr>
    </w:p>
    <w:p w14:paraId="14534F77" w14:textId="77777777" w:rsidR="00D91F0B" w:rsidRPr="0057122F" w:rsidRDefault="00D91F0B">
      <w:pPr>
        <w:rPr>
          <w:rFonts w:ascii="PingFang SC" w:eastAsiaTheme="minorEastAsia" w:hAnsi="PingFang SC" w:cs="PingFang SC" w:hint="eastAsia"/>
          <w:color w:val="000000"/>
          <w:sz w:val="8"/>
          <w:szCs w:val="11"/>
          <w:shd w:val="clear" w:color="auto" w:fill="FFFFFF"/>
        </w:rPr>
      </w:pPr>
    </w:p>
    <w:p w14:paraId="6A819932" w14:textId="4ED31ED9" w:rsidR="000854F6" w:rsidRDefault="00FB2F61">
      <w:r>
        <w:rPr>
          <w:rFonts w:ascii="黑体" w:eastAsia="黑体" w:hAnsi="黑体" w:cs="黑体" w:hint="eastAsia"/>
          <w:b/>
        </w:rPr>
        <w:t>摘要：</w:t>
      </w:r>
      <w:r>
        <w:t>瓯塑是温州特色民间艺术，但传统配色依赖经验。本研究构建机器学习辅助系统，融合传统工艺与现代技术。采用</w:t>
      </w:r>
      <w:r>
        <w:t>RGB</w:t>
      </w:r>
      <w:r>
        <w:t>色彩空间提取特征，通过</w:t>
      </w:r>
      <w:r>
        <w:rPr>
          <w:rFonts w:hint="eastAsia"/>
        </w:rPr>
        <w:t>机器学习算法</w:t>
      </w:r>
      <w:r>
        <w:t>训练配色模型，在测试集取得高准确率。系统含色彩数据库、预测模型及</w:t>
      </w:r>
      <w:r>
        <w:t>3D</w:t>
      </w:r>
      <w:r>
        <w:t>可视化界面，实现颜料配比智能推荐，降低学习门槛，有效提升创作效率，助力传统工艺数字化传承。</w:t>
      </w:r>
    </w:p>
    <w:p w14:paraId="08DEF673" w14:textId="77777777" w:rsidR="000854F6" w:rsidRDefault="00FB2F61">
      <w:r>
        <w:rPr>
          <w:rFonts w:ascii="黑体" w:eastAsia="黑体" w:hAnsi="黑体" w:cs="黑体" w:hint="eastAsia"/>
          <w:b/>
        </w:rPr>
        <w:t>关键词：</w:t>
      </w:r>
      <w:r>
        <w:rPr>
          <w:rFonts w:hint="eastAsia"/>
        </w:rPr>
        <w:t>瓯塑艺术；机器学习；色彩分析；智能配色；传统工艺数字化</w:t>
      </w:r>
    </w:p>
    <w:p w14:paraId="6CA140BD" w14:textId="77777777" w:rsidR="000854F6" w:rsidRDefault="000854F6"/>
    <w:p w14:paraId="013D7DE3" w14:textId="77777777" w:rsidR="000854F6" w:rsidRDefault="00FB2F61">
      <w:pPr>
        <w:pStyle w:val="1"/>
      </w:pPr>
      <w:r>
        <w:rPr>
          <w:rFonts w:hint="eastAsia"/>
        </w:rPr>
        <w:t xml:space="preserve">1 </w:t>
      </w:r>
      <w:r>
        <w:t>研究背景与意义</w:t>
      </w:r>
    </w:p>
    <w:p w14:paraId="2F131E3F" w14:textId="77777777" w:rsidR="000854F6" w:rsidRDefault="00FB2F61">
      <w:pPr>
        <w:ind w:firstLineChars="200" w:firstLine="440"/>
      </w:pPr>
      <w:r>
        <w:t>瓯塑艺术源于中国漆器堆漆工艺，</w:t>
      </w:r>
      <w:r>
        <w:rPr>
          <w:rFonts w:hint="eastAsia"/>
        </w:rPr>
        <w:t>使用陶泥</w:t>
      </w:r>
      <w:r>
        <w:t>经堆叠技法形成浮雕效果</w:t>
      </w:r>
      <w:r>
        <w:rPr>
          <w:rFonts w:hint="eastAsia"/>
        </w:rPr>
        <w:t>。</w:t>
      </w:r>
      <w:r>
        <w:rPr>
          <w:rFonts w:ascii="微软雅黑" w:hAnsi="微软雅黑" w:cs="微软雅黑" w:hint="eastAsia"/>
          <w:color w:val="000000"/>
          <w:sz w:val="21"/>
          <w:shd w:val="clear" w:color="auto" w:fill="FFFFFF"/>
        </w:rPr>
        <w:t>瓯塑作为浙江温州特有的民间艺术形式，具有重要的文化价值。</w:t>
      </w:r>
    </w:p>
    <w:p w14:paraId="0B7C13E2" w14:textId="77777777" w:rsidR="000854F6" w:rsidRDefault="00FB2F61">
      <w:pPr>
        <w:pStyle w:val="2"/>
      </w:pPr>
      <w:r>
        <w:t>1.1</w:t>
      </w:r>
      <w:r>
        <w:rPr>
          <w:rFonts w:hint="eastAsia"/>
        </w:rPr>
        <w:t xml:space="preserve"> </w:t>
      </w:r>
      <w:r>
        <w:t>瓯塑艺术简介</w:t>
      </w:r>
    </w:p>
    <w:p w14:paraId="32137E89" w14:textId="77777777" w:rsidR="000854F6" w:rsidRDefault="00FB2F61">
      <w:pPr>
        <w:ind w:firstLineChars="200" w:firstLine="440"/>
      </w:pPr>
      <w:r>
        <w:t>瓯塑艺术</w:t>
      </w:r>
      <w:r>
        <w:rPr>
          <w:rFonts w:hint="eastAsia"/>
        </w:rPr>
        <w:t>的</w:t>
      </w:r>
      <w:r>
        <w:t>发展历程</w:t>
      </w:r>
      <w:r>
        <w:rPr>
          <w:rFonts w:hint="eastAsia"/>
        </w:rPr>
        <w:t>大致可</w:t>
      </w:r>
      <w:r>
        <w:t>分</w:t>
      </w:r>
      <w:r>
        <w:rPr>
          <w:rFonts w:hint="eastAsia"/>
        </w:rPr>
        <w:t>为</w:t>
      </w:r>
      <w:r>
        <w:t>三</w:t>
      </w:r>
      <w:r>
        <w:rPr>
          <w:rFonts w:hint="eastAsia"/>
        </w:rPr>
        <w:t>个</w:t>
      </w:r>
      <w:r>
        <w:t>阶段：</w:t>
      </w:r>
      <w:r>
        <w:t xml:space="preserve">  </w:t>
      </w:r>
    </w:p>
    <w:p w14:paraId="30EA1D28" w14:textId="77777777" w:rsidR="000854F6" w:rsidRDefault="00FB2F61">
      <w:pPr>
        <w:ind w:firstLineChars="200" w:firstLine="440"/>
      </w:pPr>
      <w:r>
        <w:t>早期</w:t>
      </w:r>
      <w:r>
        <w:t>——</w:t>
      </w:r>
      <w:r>
        <w:t>装饰技法探索：始于漆器装饰，工匠通过堆叠、雕刻、打磨，在平面漆器上创造立体效果，奠定色彩与造型基础，主要用于器皿家具装饰。</w:t>
      </w:r>
      <w:r>
        <w:t xml:space="preserve">  </w:t>
      </w:r>
    </w:p>
    <w:p w14:paraId="206D5F63" w14:textId="77777777" w:rsidR="000854F6" w:rsidRDefault="00FB2F61">
      <w:pPr>
        <w:ind w:firstLineChars="200" w:firstLine="440"/>
      </w:pPr>
      <w:r>
        <w:t>中期</w:t>
      </w:r>
      <w:r>
        <w:t>——</w:t>
      </w:r>
      <w:r>
        <w:t>地域融合发展：结合温州髹漆工艺与当地矿物质资源，以鲜艳色彩、丰富层次形成特色，推动瓯塑从装饰技法发展为独立艺术门类。</w:t>
      </w:r>
      <w:r>
        <w:t xml:space="preserve"> </w:t>
      </w:r>
      <w:r>
        <w:t>温州特有的油泥用桐油和碾细的观音土（白陶土）调和而成，这种油泥可塑性极强，不易开裂、霉变，且能调和出非常鲜艳、稳定的色彩，取代了部分传统的漆灰材料。</w:t>
      </w:r>
      <w:r>
        <w:t>“</w:t>
      </w:r>
      <w:r>
        <w:t>瓯塑</w:t>
      </w:r>
      <w:r>
        <w:t>”</w:t>
      </w:r>
      <w:r>
        <w:t>之名是</w:t>
      </w:r>
      <w:r>
        <w:t>1962</w:t>
      </w:r>
      <w:r>
        <w:t>年由中国著名艺术家邓白教授提议正式确定的。</w:t>
      </w:r>
      <w:r>
        <w:t>“</w:t>
      </w:r>
      <w:r>
        <w:t>瓯</w:t>
      </w:r>
      <w:r>
        <w:t>”</w:t>
      </w:r>
      <w:r>
        <w:t>是温州的古称，此举旨在强调其独特的地域性，</w:t>
      </w:r>
      <w:r>
        <w:rPr>
          <w:rFonts w:ascii="微软雅黑" w:hAnsi="微软雅黑" w:cs="微软雅黑" w:hint="eastAsia"/>
          <w:color w:val="000000"/>
          <w:sz w:val="21"/>
          <w:shd w:val="clear" w:color="auto" w:fill="FFFFFF"/>
        </w:rPr>
        <w:t>与"黄杨木雕""东阳木雕""青田石雕"并称"浙江三雕一塑"</w:t>
      </w:r>
      <w:r>
        <w:t>。</w:t>
      </w:r>
    </w:p>
    <w:p w14:paraId="1EF11E9D" w14:textId="77777777" w:rsidR="000854F6" w:rsidRDefault="00FB2F61">
      <w:pPr>
        <w:ind w:firstLineChars="200" w:firstLine="440"/>
      </w:pPr>
      <w:r>
        <w:t>现代</w:t>
      </w:r>
      <w:r>
        <w:t>——</w:t>
      </w:r>
      <w:r>
        <w:t>创新转型：</w:t>
      </w:r>
      <w:r>
        <w:rPr>
          <w:rFonts w:ascii="微软雅黑" w:hAnsi="微软雅黑" w:cs="微软雅黑" w:hint="eastAsia"/>
          <w:color w:val="000000"/>
          <w:sz w:val="21"/>
          <w:shd w:val="clear" w:color="auto" w:fill="FFFFFF"/>
        </w:rPr>
        <w:t>2006年，瓯塑被列入首批浙江省非物质文化遗产名录，2008年晋升为国家级非物质文化遗产，</w:t>
      </w:r>
      <w:r>
        <w:t>2018</w:t>
      </w:r>
      <w:r>
        <w:t>年入选首批国家传统工艺振兴目录；在材料、主题、功能上持续拓展，部分作者引入环保树脂、</w:t>
      </w:r>
      <w:r>
        <w:t>3D</w:t>
      </w:r>
      <w:r>
        <w:t>扫描、</w:t>
      </w:r>
      <w:r>
        <w:t>CNC</w:t>
      </w:r>
      <w:r>
        <w:t>雕刻等现代技术，呈现</w:t>
      </w:r>
      <w:r>
        <w:t>“</w:t>
      </w:r>
      <w:r>
        <w:t>彩色浮雕＋东方立体油画</w:t>
      </w:r>
      <w:r>
        <w:t>”</w:t>
      </w:r>
      <w:r>
        <w:t>新貌。</w:t>
      </w:r>
    </w:p>
    <w:p w14:paraId="09B3A38D" w14:textId="77777777" w:rsidR="004C0187" w:rsidRPr="004C0187" w:rsidRDefault="004C0187" w:rsidP="004C0187"/>
    <w:p w14:paraId="55712D87" w14:textId="77777777" w:rsidR="004C0187" w:rsidRPr="004C0187" w:rsidRDefault="004C0187" w:rsidP="004C0187"/>
    <w:p w14:paraId="17207EB0" w14:textId="77777777" w:rsidR="004C0187" w:rsidRPr="004C0187" w:rsidRDefault="004C0187" w:rsidP="004C0187">
      <w:pPr>
        <w:jc w:val="center"/>
      </w:pPr>
    </w:p>
    <w:p w14:paraId="702A60D4" w14:textId="77777777" w:rsidR="004C0187" w:rsidRPr="004C0187" w:rsidRDefault="004C0187" w:rsidP="004C0187"/>
    <w:p w14:paraId="23302D5D" w14:textId="77777777" w:rsidR="000854F6" w:rsidRDefault="00FB2F61">
      <w:pPr>
        <w:spacing w:before="0" w:after="0"/>
        <w:ind w:left="336"/>
        <w:jc w:val="center"/>
      </w:pPr>
      <w:r>
        <w:rPr>
          <w:noProof/>
        </w:rPr>
        <w:drawing>
          <wp:inline distT="0" distB="0" distL="0" distR="0" wp14:anchorId="015FC2B9" wp14:editId="15179977">
            <wp:extent cx="3926048" cy="2186507"/>
            <wp:effectExtent l="0" t="0" r="0" b="4445"/>
            <wp:docPr id="2" name="picture"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7"/>
                    <a:srcRect/>
                    <a:stretch/>
                  </pic:blipFill>
                  <pic:spPr>
                    <a:xfrm>
                      <a:off x="0" y="0"/>
                      <a:ext cx="3934476" cy="2191201"/>
                    </a:xfrm>
                    <a:prstGeom prst="rect">
                      <a:avLst/>
                    </a:prstGeom>
                    <a:ln/>
                  </pic:spPr>
                </pic:pic>
              </a:graphicData>
            </a:graphic>
          </wp:inline>
        </w:drawing>
      </w:r>
      <w:r>
        <w:rPr>
          <w:rFonts w:hint="eastAsia"/>
        </w:rPr>
        <w:t xml:space="preserve"> </w:t>
      </w:r>
    </w:p>
    <w:p w14:paraId="0A490D16" w14:textId="77777777" w:rsidR="000854F6" w:rsidRDefault="00FB2F61">
      <w:pPr>
        <w:spacing w:before="0" w:after="0"/>
        <w:ind w:left="336"/>
        <w:jc w:val="center"/>
      </w:pPr>
      <w:r>
        <w:rPr>
          <w:rFonts w:hint="eastAsia"/>
        </w:rPr>
        <w:t>图</w:t>
      </w:r>
      <w:r>
        <w:rPr>
          <w:rFonts w:hint="eastAsia"/>
        </w:rPr>
        <w:t xml:space="preserve">1 </w:t>
      </w:r>
      <w:r>
        <w:rPr>
          <w:rFonts w:hint="eastAsia"/>
        </w:rPr>
        <w:t>经典瓯塑作品《西湖天下景》</w:t>
      </w:r>
    </w:p>
    <w:p w14:paraId="2F87BAFB" w14:textId="77777777" w:rsidR="000854F6" w:rsidRDefault="00FB2F61">
      <w:pPr>
        <w:ind w:firstLineChars="200" w:firstLine="420"/>
        <w:rPr>
          <w:rFonts w:ascii="微软雅黑" w:hAnsi="微软雅黑" w:cs="微软雅黑" w:hint="eastAsia"/>
          <w:color w:val="000000"/>
          <w:sz w:val="21"/>
          <w:shd w:val="clear" w:color="auto" w:fill="FFFFFF"/>
        </w:rPr>
      </w:pPr>
      <w:r>
        <w:rPr>
          <w:rFonts w:ascii="微软雅黑" w:hAnsi="微软雅黑" w:cs="微软雅黑" w:hint="eastAsia"/>
          <w:color w:val="000000"/>
          <w:sz w:val="21"/>
          <w:shd w:val="clear" w:color="auto" w:fill="FFFFFF"/>
        </w:rPr>
        <w:t>然而，瓯塑艺术在当代传承与发展中面临着严峻挑战。20世纪70-80年代，受工艺美术出口市场萎缩和国内经济改革的双重冲击，瓯塑艺术遭遇了前所未有的传承困境，艺人流失严重，传统技艺面临失传危机。</w:t>
      </w:r>
    </w:p>
    <w:p w14:paraId="051CF0F0" w14:textId="77777777" w:rsidR="000854F6" w:rsidRDefault="00FB2F61">
      <w:pPr>
        <w:pStyle w:val="2"/>
      </w:pPr>
      <w:r>
        <w:t>1.2</w:t>
      </w:r>
      <w:r>
        <w:rPr>
          <w:rFonts w:hint="eastAsia"/>
        </w:rPr>
        <w:t xml:space="preserve"> </w:t>
      </w:r>
      <w:r>
        <w:t>瓯塑配色面临的主要挑战</w:t>
      </w:r>
    </w:p>
    <w:p w14:paraId="4253D66E" w14:textId="77777777" w:rsidR="000854F6" w:rsidRDefault="00FB2F61">
      <w:r>
        <w:rPr>
          <w:rFonts w:hint="eastAsia"/>
        </w:rPr>
        <w:t xml:space="preserve"> </w:t>
      </w:r>
      <w:r>
        <w:t xml:space="preserve">  </w:t>
      </w:r>
      <w:r>
        <w:t>瓯塑的传统配色传承依赖于</w:t>
      </w:r>
      <w:r>
        <w:t>“</w:t>
      </w:r>
      <w:r>
        <w:t>口传心授</w:t>
      </w:r>
      <w:r>
        <w:t>”</w:t>
      </w:r>
      <w:r>
        <w:t>模式，体现出传统传承模式的局限性。首先，艺人的个人经验和直觉难以被完整、精确地传递，易造成核心知识的流失。其次，这种模式易于固化既有范式，从而制约创作者在色彩运用上的创新能力。最后，由于缺乏系统性的色彩理论和标准，配色效果高度依赖于个人，导致作品艺术质量参差不齐。</w:t>
      </w:r>
    </w:p>
    <w:p w14:paraId="255614BD" w14:textId="77777777" w:rsidR="000854F6" w:rsidRDefault="00FB2F61">
      <w:pPr>
        <w:ind w:firstLineChars="200" w:firstLine="420"/>
        <w:rPr>
          <w:rFonts w:ascii="微软雅黑" w:hAnsi="微软雅黑" w:cs="微软雅黑" w:hint="eastAsia"/>
          <w:color w:val="000000"/>
          <w:sz w:val="21"/>
          <w:shd w:val="clear" w:color="auto" w:fill="FFFFFF"/>
        </w:rPr>
      </w:pPr>
      <w:r>
        <w:rPr>
          <w:rFonts w:ascii="微软雅黑" w:hAnsi="微软雅黑" w:cs="微软雅黑" w:hint="eastAsia"/>
          <w:color w:val="000000"/>
          <w:sz w:val="21"/>
          <w:shd w:val="clear" w:color="auto" w:fill="FFFFFF"/>
        </w:rPr>
        <w:t>传统瓯塑创作过程中，配色方案的确定主要依赖于艺人的经验积累和直觉判断，缺乏系统性的理论指导和技术支持。研究表明，这种经验依赖的配色方式在提升创作效率、保证作品质量一致性方面存在显著局限性。具体表现为：</w:t>
      </w:r>
    </w:p>
    <w:p w14:paraId="72665F7D" w14:textId="77777777" w:rsidR="000854F6" w:rsidRDefault="00FB2F61">
      <w:pPr>
        <w:numPr>
          <w:ilvl w:val="0"/>
          <w:numId w:val="1"/>
        </w:numPr>
        <w:rPr>
          <w:rFonts w:ascii="微软雅黑" w:hAnsi="微软雅黑" w:cs="微软雅黑" w:hint="eastAsia"/>
          <w:color w:val="000000"/>
          <w:sz w:val="21"/>
          <w:shd w:val="clear" w:color="auto" w:fill="FFFFFF"/>
        </w:rPr>
      </w:pPr>
      <w:r>
        <w:rPr>
          <w:rFonts w:ascii="微软雅黑" w:hAnsi="微软雅黑" w:cs="微软雅黑" w:hint="eastAsia"/>
          <w:color w:val="000000"/>
          <w:sz w:val="21"/>
          <w:shd w:val="clear" w:color="auto" w:fill="FFFFFF"/>
        </w:rPr>
        <w:t>知识传递的脆弱性：传统师徒传承模式易导致配色技艺的失传或变异；</w:t>
      </w:r>
    </w:p>
    <w:p w14:paraId="5C6A2D87" w14:textId="77777777" w:rsidR="000854F6" w:rsidRDefault="00FB2F61">
      <w:pPr>
        <w:numPr>
          <w:ilvl w:val="0"/>
          <w:numId w:val="1"/>
        </w:numPr>
        <w:rPr>
          <w:rFonts w:ascii="微软雅黑" w:hAnsi="微软雅黑" w:cs="微软雅黑" w:hint="eastAsia"/>
          <w:color w:val="000000"/>
          <w:sz w:val="21"/>
          <w:shd w:val="clear" w:color="auto" w:fill="FFFFFF"/>
        </w:rPr>
      </w:pPr>
      <w:r>
        <w:rPr>
          <w:rFonts w:ascii="微软雅黑" w:hAnsi="微软雅黑" w:cs="微软雅黑" w:hint="eastAsia"/>
          <w:color w:val="000000"/>
          <w:sz w:val="21"/>
          <w:shd w:val="clear" w:color="auto" w:fill="FFFFFF"/>
        </w:rPr>
        <w:t>标准化程度不足：缺乏统一的色彩标准和规范，导致作品色彩及质量不可预测；</w:t>
      </w:r>
    </w:p>
    <w:p w14:paraId="70617C44" w14:textId="77777777" w:rsidR="000854F6" w:rsidRDefault="00FB2F61">
      <w:pPr>
        <w:numPr>
          <w:ilvl w:val="0"/>
          <w:numId w:val="1"/>
        </w:numPr>
        <w:rPr>
          <w:rFonts w:ascii="微软雅黑" w:hAnsi="微软雅黑" w:cs="微软雅黑" w:hint="eastAsia"/>
          <w:color w:val="000000"/>
          <w:sz w:val="21"/>
          <w:shd w:val="clear" w:color="auto" w:fill="FFFFFF"/>
        </w:rPr>
      </w:pPr>
      <w:r>
        <w:rPr>
          <w:rFonts w:ascii="微软雅黑" w:hAnsi="微软雅黑" w:cs="微软雅黑" w:hint="eastAsia"/>
          <w:color w:val="000000"/>
          <w:sz w:val="21"/>
          <w:shd w:val="clear" w:color="auto" w:fill="FFFFFF"/>
        </w:rPr>
        <w:t>创新发展受限：过度依赖传统经验限制了色彩运用的创新探索。</w:t>
      </w:r>
    </w:p>
    <w:p w14:paraId="66E92FF1" w14:textId="77777777" w:rsidR="000854F6" w:rsidRDefault="00FB2F61" w:rsidP="0057122F">
      <w:pPr>
        <w:pStyle w:val="2"/>
        <w:spacing w:before="0" w:after="0"/>
      </w:pPr>
      <w:r>
        <w:t>1.</w:t>
      </w:r>
      <w:r>
        <w:rPr>
          <w:rFonts w:hint="eastAsia"/>
        </w:rPr>
        <w:t xml:space="preserve">3 </w:t>
      </w:r>
      <w:r>
        <w:t>数字化与传统技术的融合</w:t>
      </w:r>
    </w:p>
    <w:p w14:paraId="1AE1187B" w14:textId="77777777" w:rsidR="000854F6" w:rsidRDefault="00FB2F61">
      <w:pPr>
        <w:ind w:firstLineChars="200" w:firstLine="440"/>
      </w:pPr>
      <w:r>
        <w:t>在传统工艺的数字化保护与创新应用领域，数据驱动的设计决策方法</w:t>
      </w:r>
      <w:r>
        <w:rPr>
          <w:rFonts w:hint="eastAsia"/>
        </w:rPr>
        <w:t>正</w:t>
      </w:r>
      <w:r>
        <w:t>逐渐成为主流。</w:t>
      </w:r>
    </w:p>
    <w:p w14:paraId="4874D7B0" w14:textId="77777777" w:rsidR="000854F6" w:rsidRDefault="00FB2F61" w:rsidP="0057122F">
      <w:pPr>
        <w:pStyle w:val="3"/>
        <w:spacing w:after="0"/>
      </w:pPr>
      <w:r>
        <w:t>1.</w:t>
      </w:r>
      <w:r>
        <w:rPr>
          <w:rFonts w:hint="eastAsia"/>
        </w:rPr>
        <w:t>3</w:t>
      </w:r>
      <w:r>
        <w:t>.1</w:t>
      </w:r>
      <w:r>
        <w:rPr>
          <w:rFonts w:hint="eastAsia"/>
        </w:rPr>
        <w:t xml:space="preserve"> </w:t>
      </w:r>
      <w:r>
        <w:t>传统工艺数字化色彩分析</w:t>
      </w:r>
    </w:p>
    <w:p w14:paraId="45834CD6" w14:textId="77777777" w:rsidR="000854F6" w:rsidRDefault="00FB2F61">
      <w:pPr>
        <w:ind w:firstLineChars="200" w:firstLine="440"/>
      </w:pPr>
      <w:r>
        <w:t>以桃花坞木刻年画为例，研究者通过采集社交平台数据，分析用户购买行为和审美</w:t>
      </w:r>
      <w:r>
        <w:lastRenderedPageBreak/>
        <w:t>偏好，将传统色彩元素与现代产品设计相结合，产生既符合当代审美又保持传统特色的创新产品设计。靳小水等人（</w:t>
      </w:r>
      <w:r>
        <w:t>2023</w:t>
      </w:r>
      <w:r>
        <w:t>）以湖南滩头年画为研究对象，构建了传统工艺色彩图谱体系。该研究采用专业软件进行</w:t>
      </w:r>
      <w:r>
        <w:t>RGB</w:t>
      </w:r>
      <w:r>
        <w:t>、</w:t>
      </w:r>
      <w:r>
        <w:t>CMYK</w:t>
      </w:r>
      <w:r>
        <w:t>、</w:t>
      </w:r>
      <w:r>
        <w:t>HSB</w:t>
      </w:r>
      <w:r>
        <w:t>数值提取和统计分析，建立了不同题材的色彩属性量化模型，研究结果显示不同题材在色相与</w:t>
      </w:r>
      <w:r>
        <w:t>HSB</w:t>
      </w:r>
      <w:r>
        <w:t>属性方面表现出明确的规律性特征</w:t>
      </w:r>
      <w:r>
        <w:rPr>
          <w:rFonts w:hint="eastAsia"/>
        </w:rPr>
        <w:t>。</w:t>
      </w:r>
    </w:p>
    <w:p w14:paraId="592775AC" w14:textId="77777777" w:rsidR="000854F6" w:rsidRDefault="00FB2F61">
      <w:pPr>
        <w:ind w:firstLineChars="200" w:firstLine="440"/>
      </w:pPr>
      <w:r>
        <w:rPr>
          <w:rFonts w:hint="eastAsia"/>
        </w:rPr>
        <w:t>这些</w:t>
      </w:r>
      <w:r>
        <w:t>方法通过数据分析实现色彩元素提取与再创作，为瓯塑配色研究的数字化提取及色彩图谱构建、配色规律分析提供了重要参考。</w:t>
      </w:r>
    </w:p>
    <w:p w14:paraId="59DA2FB5" w14:textId="77777777" w:rsidR="000854F6" w:rsidRDefault="00FB2F61">
      <w:pPr>
        <w:pStyle w:val="3"/>
      </w:pPr>
      <w:r>
        <w:rPr>
          <w:rFonts w:hint="eastAsia"/>
        </w:rPr>
        <w:t xml:space="preserve">1.3.2 </w:t>
      </w:r>
      <w:r>
        <w:t>AI</w:t>
      </w:r>
      <w:r>
        <w:t>与传统工艺融合的技术发展趋势</w:t>
      </w:r>
    </w:p>
    <w:p w14:paraId="226525FF" w14:textId="77777777" w:rsidR="000854F6" w:rsidRDefault="00FB2F61">
      <w:r>
        <w:rPr>
          <w:rFonts w:hint="eastAsia"/>
        </w:rPr>
        <w:t xml:space="preserve">    </w:t>
      </w:r>
      <w:r>
        <w:t>当前，人工智能技术在传统工艺领域的应用仍处于初级阶段。现有研究主要聚焦于传统数字化技术的应用层面，在色彩分析与生成方面，</w:t>
      </w:r>
      <w:r>
        <w:t>AI</w:t>
      </w:r>
      <w:r>
        <w:t>算法的深度应用仍需进一步探索和完善。</w:t>
      </w:r>
    </w:p>
    <w:p w14:paraId="1D6F690D" w14:textId="77777777" w:rsidR="000854F6" w:rsidRDefault="00FB2F61">
      <w:r>
        <w:rPr>
          <w:rFonts w:hint="eastAsia"/>
        </w:rPr>
        <w:t xml:space="preserve">    </w:t>
      </w:r>
      <w:r>
        <w:t>在色彩分析与预测领域，机器学习技术已形成成熟的工业应用体系。曹振等人（</w:t>
      </w:r>
      <w:r>
        <w:t>2022</w:t>
      </w:r>
      <w:r>
        <w:t>）基于</w:t>
      </w:r>
      <w:r>
        <w:t>Landsat-8</w:t>
      </w:r>
      <w:r>
        <w:t>卫星数据，采用偏最小二乘回归（</w:t>
      </w:r>
      <w:r>
        <w:t>PLSR</w:t>
      </w:r>
      <w:r>
        <w:t>）模型对</w:t>
      </w:r>
      <w:r>
        <w:t>CIE XYZ</w:t>
      </w:r>
      <w:r>
        <w:t>色彩空间进行预测分析，研究结果表明模型在土壤颜色预测方面达到了较高精度水平。该研究验证了机器学习算法在色彩分析与预测任务中的有效性，为瓯塑配色研究提供了重要的技术参考和方法论基础。</w:t>
      </w:r>
    </w:p>
    <w:p w14:paraId="561DE127" w14:textId="77777777" w:rsidR="000854F6" w:rsidRDefault="00FB2F61">
      <w:pPr>
        <w:pStyle w:val="3"/>
      </w:pPr>
      <w:r>
        <w:t>1.</w:t>
      </w:r>
      <w:r>
        <w:rPr>
          <w:rFonts w:hint="eastAsia"/>
        </w:rPr>
        <w:t>3</w:t>
      </w:r>
      <w:r>
        <w:t>.3</w:t>
      </w:r>
      <w:r>
        <w:rPr>
          <w:rFonts w:hint="eastAsia"/>
        </w:rPr>
        <w:t xml:space="preserve"> </w:t>
      </w:r>
      <w:r>
        <w:t>数字化教育平台在色彩知识传承中的作用</w:t>
      </w:r>
    </w:p>
    <w:p w14:paraId="53536F4E" w14:textId="77777777" w:rsidR="000854F6" w:rsidRDefault="00FB2F61">
      <w:pPr>
        <w:ind w:firstLineChars="200" w:firstLine="440"/>
      </w:pPr>
      <w:r>
        <w:t>数字化技术为传统手工艺的传承与创新教育提供了全新的解决方案，其作用体现在构建沉浸式学习环境与实现跨平台教育资源整合两个方面。研究表明，基于元宇宙、虚拟现实（</w:t>
      </w:r>
      <w:r>
        <w:t>VR</w:t>
      </w:r>
      <w:r>
        <w:t>）和增强现实（</w:t>
      </w:r>
      <w:r>
        <w:t>AR</w:t>
      </w:r>
      <w:r>
        <w:t>）等沉浸式技术，能够创造突破时空限制的虚拟实践氛围，为学习者还原技艺的真实演变过程，这为瓯塑配色知识的沉浸式传授提供了重要路径（成超等人，</w:t>
      </w:r>
      <w:r>
        <w:t>2024</w:t>
      </w:r>
      <w:r>
        <w:t>；吴冬玲等）。更进一步，数字化平台能通过建立非遗数字档案、开发线上课程系统化地保存与普及配色知识。同时，跨平台的资源整合</w:t>
      </w:r>
      <w:r>
        <w:t>——</w:t>
      </w:r>
      <w:r>
        <w:t>如通过社交媒体、视频网站和移动应用进行全方位展示与教学（例如苏绣艺人开设的线上教程）</w:t>
      </w:r>
      <w:r>
        <w:t>——</w:t>
      </w:r>
      <w:r>
        <w:t>已展现出其在提升传统工艺影响力方面的巨大潜力。这些成功的数字化教育模式，共同为瓯塑配色知识的系统性传承、多元化传播与创新性发展提供了切实可行的实践框架。</w:t>
      </w:r>
    </w:p>
    <w:p w14:paraId="42E1F0E2" w14:textId="77777777" w:rsidR="000854F6" w:rsidRDefault="00FB2F61">
      <w:pPr>
        <w:ind w:firstLineChars="200" w:firstLine="440"/>
      </w:pPr>
      <w:r>
        <w:rPr>
          <w:rFonts w:hint="eastAsia"/>
        </w:rPr>
        <w:t>综上所述</w:t>
      </w:r>
      <w:r>
        <w:t>，瓯塑艺术在配色方面需要进行系统性的改革和创新，通过建立科学的色彩理论体系、培养专业人才队伍、推动技术手段升级等措施，才能更好地适应时代发展的需要，实现传统工艺的创新性发展和创造性转化。</w:t>
      </w:r>
    </w:p>
    <w:p w14:paraId="70E2D701" w14:textId="77777777" w:rsidR="000854F6" w:rsidRDefault="00FB2F61">
      <w:pPr>
        <w:pStyle w:val="1"/>
      </w:pPr>
      <w:r>
        <w:rPr>
          <w:rFonts w:hint="eastAsia"/>
        </w:rPr>
        <w:lastRenderedPageBreak/>
        <w:t>2</w:t>
      </w:r>
      <w:r>
        <w:t xml:space="preserve"> </w:t>
      </w:r>
      <w:r>
        <w:t>研究目标与主要内容</w:t>
      </w:r>
    </w:p>
    <w:p w14:paraId="495F3773" w14:textId="77777777" w:rsidR="000854F6" w:rsidRDefault="00FB2F61">
      <w:pPr>
        <w:pStyle w:val="2"/>
      </w:pPr>
      <w:r>
        <w:t>2.1.</w:t>
      </w:r>
      <w:r>
        <w:t>总体研究目标</w:t>
      </w:r>
    </w:p>
    <w:p w14:paraId="64DF1ACE" w14:textId="77777777" w:rsidR="000854F6" w:rsidRDefault="00FB2F61">
      <w:pPr>
        <w:pBdr>
          <w:bottom w:val="thick" w:sz="0" w:space="0" w:color="auto"/>
        </w:pBdr>
        <w:ind w:firstLineChars="200" w:firstLine="440"/>
      </w:pPr>
      <w:r>
        <w:t>当前瓯塑在数字化传承与创新方面仍面临传承人才流失、市场需求变化、传播形式单一等挑战。基于这一现状，本研究提出开发基于机器学习的瓯塑配色辅助系统，旨在通过人工智能技术解决瓯塑配色中的实际问题，为瓯塑的数字化传承与创新发展提供新的技术路径。</w:t>
      </w:r>
    </w:p>
    <w:p w14:paraId="5E143D7B" w14:textId="77777777" w:rsidR="000854F6" w:rsidRDefault="00FB2F61">
      <w:r>
        <w:rPr>
          <w:rFonts w:hint="eastAsia"/>
        </w:rPr>
        <w:t xml:space="preserve">    </w:t>
      </w:r>
      <w:r>
        <w:t>本研究采用</w:t>
      </w:r>
      <w:r>
        <w:t>"</w:t>
      </w:r>
      <w:r>
        <w:t>数据收集</w:t>
      </w:r>
      <w:r>
        <w:t>-</w:t>
      </w:r>
      <w:r>
        <w:t>模型构建</w:t>
      </w:r>
      <w:r>
        <w:t>-</w:t>
      </w:r>
      <w:r>
        <w:t>系统开发</w:t>
      </w:r>
      <w:r>
        <w:t>-</w:t>
      </w:r>
      <w:r>
        <w:t>应用验证</w:t>
      </w:r>
      <w:r>
        <w:t>"</w:t>
      </w:r>
      <w:r>
        <w:t>的技术路线，通过建立瓯塑色彩数字化数据库、构建机器学习配色模型、开发可视化操作界面，最终形成完整的瓯塑配色辅助系统，为传统工艺的现代化传承提供技术支撑。</w:t>
      </w:r>
    </w:p>
    <w:p w14:paraId="4987800F" w14:textId="77777777" w:rsidR="000854F6" w:rsidRDefault="00FB2F61">
      <w:pPr>
        <w:pStyle w:val="2"/>
      </w:pPr>
      <w:r>
        <w:t xml:space="preserve">2.2 </w:t>
      </w:r>
      <w:r>
        <w:t>具体研究目标</w:t>
      </w:r>
    </w:p>
    <w:p w14:paraId="6E489A43" w14:textId="77777777" w:rsidR="000854F6" w:rsidRDefault="00FB2F61">
      <w:pPr>
        <w:ind w:firstLineChars="200" w:firstLine="440"/>
      </w:pPr>
      <w:r>
        <w:rPr>
          <w:rFonts w:hint="eastAsia"/>
        </w:rPr>
        <w:t>具体成果主要体现在程序作品、数据集、模型等方面。</w:t>
      </w:r>
    </w:p>
    <w:p w14:paraId="7252DBDF" w14:textId="77777777" w:rsidR="000854F6" w:rsidRDefault="00FB2F61">
      <w:pPr>
        <w:pStyle w:val="3"/>
      </w:pPr>
      <w:r>
        <w:t xml:space="preserve">2.2.1 </w:t>
      </w:r>
      <w:r>
        <w:t>目标一：建立瓯塑色彩数字化数据库</w:t>
      </w:r>
    </w:p>
    <w:p w14:paraId="6FC9EAA0" w14:textId="77777777" w:rsidR="000854F6" w:rsidRDefault="00FB2F61">
      <w:pPr>
        <w:ind w:firstLineChars="200" w:firstLine="440"/>
      </w:pPr>
      <w:r>
        <w:t>通过收集多种颜色瓯泥图像数据并进行色彩特征提取与分析，构建瓯塑传统色彩谱系的数字化记录体系，同时建立涵盖不同历史时期瓯塑作品的色彩特征数据库，并进一步开发色彩与文化寓意、技艺手法之间的关联性数据模型，最终形成包含瓯塑传统色彩搭配规律的完整数据库，为后续智能配色算法提供高质量的训练数据基础。</w:t>
      </w:r>
    </w:p>
    <w:p w14:paraId="303AFCA1" w14:textId="77777777" w:rsidR="000854F6" w:rsidRDefault="00FB2F61">
      <w:pPr>
        <w:pStyle w:val="3"/>
      </w:pPr>
      <w:r>
        <w:t xml:space="preserve">2.2.2 </w:t>
      </w:r>
      <w:r>
        <w:t>目标二：开发机器学习配色模型</w:t>
      </w:r>
    </w:p>
    <w:p w14:paraId="61FA73BE" w14:textId="77777777" w:rsidR="000854F6" w:rsidRDefault="00FB2F61">
      <w:pPr>
        <w:ind w:firstLineChars="200" w:firstLine="440"/>
      </w:pPr>
      <w:r>
        <w:t>围绕瓯塑的色彩应用展开，其研究内容包括构建瓯塑色彩特征提取与表示模型、建立基于深度学习的配色规律学习框架、开发智能配色推荐系统以实现个性化配色方案生成以及构建配色效果评估与优化机制；</w:t>
      </w:r>
    </w:p>
    <w:p w14:paraId="60373642" w14:textId="77777777" w:rsidR="000854F6" w:rsidRDefault="00FB2F61">
      <w:pPr>
        <w:ind w:firstLineChars="200" w:firstLine="440"/>
      </w:pPr>
      <w:r>
        <w:t>所采用的技术路线为：首先使用图像处理技术提取瓯塑作品的色彩数据，接着采用深度学习算法训练配色规律模型，然后通过用户反馈机制优化模型性能，最后</w:t>
      </w:r>
      <w:r>
        <w:rPr>
          <w:rFonts w:hint="eastAsia"/>
        </w:rPr>
        <w:t>完成</w:t>
      </w:r>
      <w:r>
        <w:t>智能配色推荐算法</w:t>
      </w:r>
      <w:r>
        <w:rPr>
          <w:rFonts w:hint="eastAsia"/>
        </w:rPr>
        <w:t>开发</w:t>
      </w:r>
      <w:r>
        <w:t>；</w:t>
      </w:r>
    </w:p>
    <w:p w14:paraId="412973F1" w14:textId="77777777" w:rsidR="000854F6" w:rsidRDefault="00FB2F61">
      <w:pPr>
        <w:ind w:firstLineChars="200" w:firstLine="440"/>
      </w:pPr>
      <w:r>
        <w:t>预期该系统能够根据用户输入的色彩偏好，输出相应的配色方案推荐，从而为瓯塑创作提供科学的配色指导。</w:t>
      </w:r>
      <w:r>
        <w:t xml:space="preserve"> </w:t>
      </w:r>
    </w:p>
    <w:p w14:paraId="6E51C8F4" w14:textId="77777777" w:rsidR="000854F6" w:rsidRDefault="00FB2F61">
      <w:pPr>
        <w:pStyle w:val="3"/>
      </w:pPr>
      <w:r>
        <w:t>2.2.3.</w:t>
      </w:r>
      <w:r>
        <w:t>目标三：设计可视化操作界面</w:t>
      </w:r>
    </w:p>
    <w:p w14:paraId="529721C4" w14:textId="77777777" w:rsidR="000854F6" w:rsidRDefault="00FB2F61">
      <w:pPr>
        <w:ind w:firstLineChars="200" w:firstLine="440"/>
      </w:pPr>
      <w:r>
        <w:t>开发一款针对瓯塑配色的辅助工具，其研究内容主要包括开发简洁易用的用户操作</w:t>
      </w:r>
      <w:r>
        <w:lastRenderedPageBreak/>
        <w:t>界面，并集成色彩选择工具和配色方案展示功能，同时实现实时预览效果展示以及支持多种色彩模式操作；在具体的界面功能方面，该工具将提供直观的色彩选择和调整功能的色彩选择工具、清晰展示推荐配色方案及其搭配原理的配色方案展示、即时显示配色效果并支持用户交互调整的实时预览效果，以及提供瓯塑配色知识学习模块的学习辅助功能；预期通过这些技术手段，能够有效提升瓯塑配色的科学性和一致性，为瓯塑创作提供便捷的辅助工具，降低学习门槛，进而促进瓯塑技艺的传承。</w:t>
      </w:r>
    </w:p>
    <w:p w14:paraId="0AF7300D" w14:textId="77777777" w:rsidR="000854F6" w:rsidRDefault="00FB2F61">
      <w:pPr>
        <w:pStyle w:val="1"/>
      </w:pPr>
      <w:r>
        <w:rPr>
          <w:rFonts w:hint="eastAsia"/>
          <w:sz w:val="38"/>
        </w:rPr>
        <w:t xml:space="preserve">3 </w:t>
      </w:r>
      <w:r>
        <w:rPr>
          <w:sz w:val="38"/>
        </w:rPr>
        <w:t>设计与实现方法</w:t>
      </w:r>
      <w:r>
        <w:t xml:space="preserve"> </w:t>
      </w:r>
    </w:p>
    <w:p w14:paraId="47FB2004" w14:textId="77777777" w:rsidR="000854F6" w:rsidRDefault="00FB2F61">
      <w:r>
        <w:t xml:space="preserve">   </w:t>
      </w:r>
      <w:r>
        <w:rPr>
          <w:rFonts w:hint="eastAsia"/>
        </w:rPr>
        <w:t xml:space="preserve"> </w:t>
      </w:r>
      <w:r>
        <w:rPr>
          <w:rFonts w:hint="eastAsia"/>
        </w:rPr>
        <w:t>将上述目标分解，得到</w:t>
      </w:r>
      <w:r>
        <w:t>数据处理、模型训练与系统开发三个相对独立的子任务。</w:t>
      </w:r>
    </w:p>
    <w:p w14:paraId="08080343" w14:textId="77777777" w:rsidR="000854F6" w:rsidRDefault="00FB2F61">
      <w:pPr>
        <w:pStyle w:val="2"/>
      </w:pPr>
      <w:r>
        <w:rPr>
          <w:rFonts w:hint="eastAsia"/>
        </w:rPr>
        <w:t xml:space="preserve">3.1 </w:t>
      </w:r>
      <w:r>
        <w:t>数据集的构建</w:t>
      </w:r>
    </w:p>
    <w:p w14:paraId="3671D198" w14:textId="77777777" w:rsidR="000854F6" w:rsidRDefault="00FB2F61">
      <w:pPr>
        <w:pStyle w:val="3"/>
      </w:pPr>
      <w:r>
        <w:t>3.1.1</w:t>
      </w:r>
      <w:r>
        <w:t>初始技术方案探索</w:t>
      </w:r>
    </w:p>
    <w:p w14:paraId="47828D29" w14:textId="77777777" w:rsidR="000854F6" w:rsidRDefault="00FB2F61">
      <w:pPr>
        <w:ind w:firstLineChars="200" w:firstLine="440"/>
      </w:pPr>
      <w:r>
        <w:rPr>
          <w:rFonts w:hint="eastAsia"/>
        </w:rPr>
        <w:t>在项目初期，我们基于传统工艺的现代化改造思路，提出了颜料混合陶泥的技术方案。该</w:t>
      </w:r>
      <w:r>
        <w:t>方案的理论基础在于通过在基础陶泥中添加不同比例的颜料来实现瓯塑作品的多色彩表现。</w:t>
      </w:r>
    </w:p>
    <w:p w14:paraId="766E28AC" w14:textId="77777777" w:rsidR="000854F6" w:rsidRDefault="00FB2F61">
      <w:pPr>
        <w:ind w:firstLineChars="200" w:firstLine="440"/>
      </w:pPr>
      <w:r>
        <w:t>尽管其理论上可通过精确配比降低对传统瓯泥工艺的依赖，实际应用却面临显著挑战。一方面，配比控制精度不足，颜料比例的微小变动会引起混合材料黏稠度的非线性波动，加之批次间颜料浓度差异，导致工艺一致性难以保证；另一方面，材料性能稳定性问题突出，表现为颜料分散不均、</w:t>
      </w:r>
      <w:r>
        <w:rPr>
          <w:rFonts w:hint="eastAsia"/>
        </w:rPr>
        <w:t>当颜料添加量过量时，混合材料的黏稠度显著增加，导致成型困难，色彩不均。</w:t>
      </w:r>
    </w:p>
    <w:p w14:paraId="7B1B32F6" w14:textId="77777777" w:rsidR="000854F6" w:rsidRDefault="00FB2F61">
      <w:pPr>
        <w:ind w:firstLineChars="200" w:firstLine="440"/>
        <w:jc w:val="center"/>
      </w:pPr>
      <w:r>
        <w:rPr>
          <w:noProof/>
        </w:rPr>
        <w:drawing>
          <wp:inline distT="0" distB="0" distL="0" distR="0" wp14:anchorId="7F867F61" wp14:editId="65D1A4DF">
            <wp:extent cx="1435499" cy="1819275"/>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rotWithShape="1">
                    <a:blip r:embed="rId8"/>
                    <a:srcRect/>
                    <a:stretch/>
                  </pic:blipFill>
                  <pic:spPr>
                    <a:xfrm>
                      <a:off x="0" y="0"/>
                      <a:ext cx="1435499" cy="1819275"/>
                    </a:xfrm>
                    <a:prstGeom prst="rect">
                      <a:avLst/>
                    </a:prstGeom>
                    <a:ln/>
                  </pic:spPr>
                </pic:pic>
              </a:graphicData>
            </a:graphic>
          </wp:inline>
        </w:drawing>
      </w:r>
      <w:r>
        <w:rPr>
          <w:rFonts w:hint="eastAsia"/>
          <w:noProof/>
        </w:rPr>
        <w:drawing>
          <wp:inline distT="0" distB="0" distL="0" distR="0" wp14:anchorId="36AEE9EF" wp14:editId="6F515761">
            <wp:extent cx="2104708" cy="1804035"/>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9" name="picture" descr="descript"/>
                    <pic:cNvPicPr/>
                  </pic:nvPicPr>
                  <pic:blipFill rotWithShape="1">
                    <a:blip r:embed="rId9"/>
                    <a:stretch/>
                  </pic:blipFill>
                  <pic:spPr>
                    <a:xfrm>
                      <a:off x="0" y="0"/>
                      <a:ext cx="2104708" cy="1804035"/>
                    </a:xfrm>
                    <a:prstGeom prst="rect">
                      <a:avLst/>
                    </a:prstGeom>
                  </pic:spPr>
                </pic:pic>
              </a:graphicData>
            </a:graphic>
          </wp:inline>
        </w:drawing>
      </w:r>
    </w:p>
    <w:p w14:paraId="5D7EF789" w14:textId="77777777" w:rsidR="000854F6" w:rsidRDefault="00FB2F61">
      <w:pPr>
        <w:ind w:firstLineChars="200" w:firstLine="440"/>
        <w:jc w:val="center"/>
      </w:pPr>
      <w:r>
        <w:rPr>
          <w:rFonts w:hint="eastAsia"/>
        </w:rPr>
        <w:t>图</w:t>
      </w:r>
      <w:r>
        <w:rPr>
          <w:rFonts w:hint="eastAsia"/>
        </w:rPr>
        <w:t xml:space="preserve">2 </w:t>
      </w:r>
      <w:r>
        <w:rPr>
          <w:rFonts w:hint="eastAsia"/>
        </w:rPr>
        <w:t>添加颜料后的陶泥湿度增大无法正常使用</w:t>
      </w:r>
    </w:p>
    <w:p w14:paraId="6AEB1976" w14:textId="77777777" w:rsidR="000854F6" w:rsidRDefault="00FB2F61">
      <w:pPr>
        <w:ind w:firstLineChars="200" w:firstLine="440"/>
      </w:pPr>
      <w:r>
        <w:t>这些技术难题促使研究团队调整技术路线，并通过与瓯塑工艺专家的深入交流获取专业指导，以寻求有效解决方案。专家</w:t>
      </w:r>
      <w:r>
        <w:rPr>
          <w:rFonts w:hint="eastAsia"/>
        </w:rPr>
        <w:t>指出</w:t>
      </w:r>
      <w:r>
        <w:t>材料特性优化需明确核心方向，重点研究不同颜色瓯泥自身的物理化学特性，而非依赖外部颜料进行改性。</w:t>
      </w:r>
    </w:p>
    <w:p w14:paraId="583CA3C6" w14:textId="77777777" w:rsidR="000854F6" w:rsidRDefault="00FB2F61">
      <w:pPr>
        <w:pStyle w:val="3"/>
      </w:pPr>
      <w:r>
        <w:rPr>
          <w:rFonts w:hint="eastAsia"/>
        </w:rPr>
        <w:lastRenderedPageBreak/>
        <w:t>3.1.2</w:t>
      </w:r>
      <w:r>
        <w:t>最终技术方案确定</w:t>
      </w:r>
    </w:p>
    <w:p w14:paraId="2963CFF4" w14:textId="77777777" w:rsidR="000854F6" w:rsidRDefault="00FB2F61">
      <w:pPr>
        <w:ind w:firstLineChars="200" w:firstLine="440"/>
      </w:pPr>
      <w:r>
        <w:t>基于专家指导，我们最终确定了多色瓯泥直接混合的技术路线。为构建完整的瓯塑色彩数据集，我们分别购买了红、黄、蓝、绿、棕、黑、白七种颜色的瓯泥材料。这七种颜色覆盖了瓯塑艺术中最常用的基础色彩体系，通过精确配比可以在基础陶泥中实现多种色彩表现。</w:t>
      </w:r>
    </w:p>
    <w:p w14:paraId="752D8221" w14:textId="77777777" w:rsidR="000854F6" w:rsidRDefault="00FB2F61">
      <w:pPr>
        <w:jc w:val="center"/>
      </w:pPr>
      <w:r>
        <w:rPr>
          <w:noProof/>
        </w:rPr>
        <w:drawing>
          <wp:inline distT="0" distB="0" distL="0" distR="0" wp14:anchorId="1E92111D" wp14:editId="64A73629">
            <wp:extent cx="2609810" cy="1127257"/>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2" name="picture" descr="descript"/>
                    <pic:cNvPicPr/>
                  </pic:nvPicPr>
                  <pic:blipFill rotWithShape="1">
                    <a:blip r:embed="rId10"/>
                    <a:srcRect/>
                    <a:stretch/>
                  </pic:blipFill>
                  <pic:spPr>
                    <a:xfrm>
                      <a:off x="0" y="0"/>
                      <a:ext cx="2609810" cy="1127257"/>
                    </a:xfrm>
                    <a:prstGeom prst="rect">
                      <a:avLst/>
                    </a:prstGeom>
                    <a:ln/>
                  </pic:spPr>
                </pic:pic>
              </a:graphicData>
            </a:graphic>
          </wp:inline>
        </w:drawing>
      </w:r>
      <w:r>
        <w:rPr>
          <w:noProof/>
        </w:rPr>
        <w:drawing>
          <wp:inline distT="0" distB="0" distL="0" distR="0" wp14:anchorId="7DD5BEAC" wp14:editId="0C00CF63">
            <wp:extent cx="876843" cy="1169646"/>
            <wp:effectExtent l="0" t="0" r="0" b="0"/>
            <wp:docPr id="14" name="picture" descr="descript"/>
            <wp:cNvGraphicFramePr/>
            <a:graphic xmlns:a="http://schemas.openxmlformats.org/drawingml/2006/main">
              <a:graphicData uri="http://schemas.openxmlformats.org/drawingml/2006/picture">
                <pic:pic xmlns:pic="http://schemas.openxmlformats.org/drawingml/2006/picture">
                  <pic:nvPicPr>
                    <pic:cNvPr id="15" name="picture" descr="descript"/>
                    <pic:cNvPicPr/>
                  </pic:nvPicPr>
                  <pic:blipFill rotWithShape="1">
                    <a:blip r:embed="rId11"/>
                    <a:srcRect/>
                    <a:stretch/>
                  </pic:blipFill>
                  <pic:spPr>
                    <a:xfrm>
                      <a:off x="0" y="0"/>
                      <a:ext cx="876843" cy="1169646"/>
                    </a:xfrm>
                    <a:prstGeom prst="rect">
                      <a:avLst/>
                    </a:prstGeom>
                    <a:ln/>
                  </pic:spPr>
                </pic:pic>
              </a:graphicData>
            </a:graphic>
          </wp:inline>
        </w:drawing>
      </w:r>
    </w:p>
    <w:p w14:paraId="6DE6188F" w14:textId="77777777" w:rsidR="000854F6" w:rsidRDefault="00FB2F61">
      <w:pPr>
        <w:jc w:val="center"/>
      </w:pPr>
      <w:r>
        <w:rPr>
          <w:rFonts w:hint="eastAsia"/>
        </w:rPr>
        <w:t>图</w:t>
      </w:r>
      <w:r>
        <w:rPr>
          <w:rFonts w:hint="eastAsia"/>
        </w:rPr>
        <w:t xml:space="preserve">3 </w:t>
      </w:r>
      <w:r>
        <w:rPr>
          <w:rFonts w:hint="eastAsia"/>
        </w:rPr>
        <w:t>实验原材料</w:t>
      </w:r>
    </w:p>
    <w:p w14:paraId="2F49076F" w14:textId="77777777" w:rsidR="000854F6" w:rsidRDefault="00FB2F61">
      <w:pPr>
        <w:pStyle w:val="3"/>
      </w:pPr>
      <w:r>
        <w:rPr>
          <w:rFonts w:hint="eastAsia"/>
        </w:rPr>
        <w:t xml:space="preserve">3.1.3 </w:t>
      </w:r>
      <w:r>
        <w:t>制作并收集不同颜色瓯泥</w:t>
      </w:r>
    </w:p>
    <w:p w14:paraId="1FAEECF1" w14:textId="77777777" w:rsidR="000854F6" w:rsidRDefault="00FB2F61">
      <w:pPr>
        <w:ind w:firstLineChars="200" w:firstLine="440"/>
      </w:pPr>
      <w:r>
        <w:t>借助</w:t>
      </w:r>
      <w:r>
        <w:rPr>
          <w:rFonts w:hint="eastAsia"/>
        </w:rPr>
        <w:t>各类常见</w:t>
      </w:r>
      <w:r>
        <w:t>工具对瓯泥进行处理，包括刮刀塑形、冰箱冷藏等工艺流程。刮刀用于切割硬化表皮，确保精确质量，帮助瓯泥达到理想的表面状态</w:t>
      </w:r>
      <w:r>
        <w:rPr>
          <w:rFonts w:hint="eastAsia"/>
        </w:rPr>
        <w:t>。保鲜膜覆盖后，放入</w:t>
      </w:r>
      <w:r>
        <w:t>冰箱冷藏</w:t>
      </w:r>
      <w:r>
        <w:rPr>
          <w:rFonts w:hint="eastAsia"/>
        </w:rPr>
        <w:t>，</w:t>
      </w:r>
      <w:r>
        <w:t>能够有效减弱瓯泥的氧化作用，保持颜色的鲜艳度和材料的稳定性，为后续的色彩特征提取提供高质量的样本。</w:t>
      </w:r>
    </w:p>
    <w:p w14:paraId="14C49532" w14:textId="77777777" w:rsidR="000854F6" w:rsidRDefault="00FB2F61">
      <w:pPr>
        <w:ind w:left="336"/>
        <w:jc w:val="center"/>
      </w:pPr>
      <w:r>
        <w:rPr>
          <w:rFonts w:hint="eastAsia"/>
          <w:noProof/>
        </w:rPr>
        <w:drawing>
          <wp:inline distT="0" distB="0" distL="0" distR="0" wp14:anchorId="1620C908" wp14:editId="51903025">
            <wp:extent cx="2841171" cy="2841171"/>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8" name="picture" descr="descript"/>
                    <pic:cNvPicPr/>
                  </pic:nvPicPr>
                  <pic:blipFill rotWithShape="1">
                    <a:blip r:embed="rId12"/>
                    <a:stretch/>
                  </pic:blipFill>
                  <pic:spPr>
                    <a:xfrm>
                      <a:off x="0" y="0"/>
                      <a:ext cx="2844215" cy="2844215"/>
                    </a:xfrm>
                    <a:prstGeom prst="rect">
                      <a:avLst/>
                    </a:prstGeom>
                  </pic:spPr>
                </pic:pic>
              </a:graphicData>
            </a:graphic>
          </wp:inline>
        </w:drawing>
      </w:r>
    </w:p>
    <w:p w14:paraId="549C691E" w14:textId="77777777" w:rsidR="000854F6" w:rsidRDefault="00FB2F61">
      <w:pPr>
        <w:ind w:left="336"/>
        <w:jc w:val="center"/>
      </w:pPr>
      <w:r>
        <w:rPr>
          <w:rFonts w:hint="eastAsia"/>
        </w:rPr>
        <w:t>图</w:t>
      </w:r>
      <w:r>
        <w:rPr>
          <w:rFonts w:hint="eastAsia"/>
        </w:rPr>
        <w:t xml:space="preserve">4 </w:t>
      </w:r>
      <w:r>
        <w:rPr>
          <w:rFonts w:hint="eastAsia"/>
        </w:rPr>
        <w:t>小组成员正在处理瓯泥</w:t>
      </w:r>
    </w:p>
    <w:p w14:paraId="0F798875" w14:textId="77777777" w:rsidR="000854F6" w:rsidRDefault="00FB2F61" w:rsidP="00FB2F61">
      <w:pPr>
        <w:ind w:left="336"/>
        <w:jc w:val="center"/>
      </w:pPr>
      <w:r>
        <w:rPr>
          <w:rFonts w:hint="eastAsia"/>
          <w:noProof/>
        </w:rPr>
        <w:lastRenderedPageBreak/>
        <w:drawing>
          <wp:inline distT="0" distB="0" distL="0" distR="0" wp14:anchorId="0C2C6C3B" wp14:editId="2120A442">
            <wp:extent cx="4240097" cy="1763486"/>
            <wp:effectExtent l="0" t="0" r="8255" b="8255"/>
            <wp:docPr id="20" name="picture" descr="descript"/>
            <wp:cNvGraphicFramePr/>
            <a:graphic xmlns:a="http://schemas.openxmlformats.org/drawingml/2006/main">
              <a:graphicData uri="http://schemas.openxmlformats.org/drawingml/2006/picture">
                <pic:pic xmlns:pic="http://schemas.openxmlformats.org/drawingml/2006/picture">
                  <pic:nvPicPr>
                    <pic:cNvPr id="21" name="picture" descr="descript"/>
                    <pic:cNvPicPr/>
                  </pic:nvPicPr>
                  <pic:blipFill rotWithShape="1">
                    <a:blip r:embed="rId13"/>
                    <a:stretch/>
                  </pic:blipFill>
                  <pic:spPr>
                    <a:xfrm>
                      <a:off x="0" y="0"/>
                      <a:ext cx="4245959" cy="1765924"/>
                    </a:xfrm>
                    <a:prstGeom prst="rect">
                      <a:avLst/>
                    </a:prstGeom>
                  </pic:spPr>
                </pic:pic>
              </a:graphicData>
            </a:graphic>
          </wp:inline>
        </w:drawing>
      </w:r>
    </w:p>
    <w:p w14:paraId="44749AD7" w14:textId="77777777" w:rsidR="000854F6" w:rsidRDefault="00FB2F61">
      <w:pPr>
        <w:ind w:left="336"/>
        <w:jc w:val="center"/>
      </w:pPr>
      <w:r>
        <w:rPr>
          <w:rFonts w:hint="eastAsia"/>
        </w:rPr>
        <w:t>图</w:t>
      </w:r>
      <w:r>
        <w:rPr>
          <w:rFonts w:hint="eastAsia"/>
        </w:rPr>
        <w:t xml:space="preserve">5 </w:t>
      </w:r>
      <w:r>
        <w:rPr>
          <w:rFonts w:hint="eastAsia"/>
        </w:rPr>
        <w:t>早期数据集收集方法</w:t>
      </w:r>
    </w:p>
    <w:p w14:paraId="4864F5A2" w14:textId="77777777" w:rsidR="000854F6" w:rsidRDefault="000854F6"/>
    <w:p w14:paraId="64302549" w14:textId="77777777" w:rsidR="000854F6" w:rsidRDefault="00FB2F61">
      <w:pPr>
        <w:pStyle w:val="3"/>
      </w:pPr>
      <w:r>
        <w:rPr>
          <w:rFonts w:hint="eastAsia"/>
        </w:rPr>
        <w:t xml:space="preserve">3.1.4 </w:t>
      </w:r>
      <w:r>
        <w:t>使用图像处理软件提取色彩数据</w:t>
      </w:r>
    </w:p>
    <w:p w14:paraId="26134EC4" w14:textId="77777777" w:rsidR="000854F6" w:rsidRDefault="00FB2F61">
      <w:pPr>
        <w:ind w:firstLineChars="200" w:firstLine="440"/>
      </w:pPr>
      <w:r>
        <w:t>初始阶段采用系统内置绘图工具进行像素点提取，后因该提取方式存在均匀性不足的问题，遂自主研发了区域平均像素值获取算法以实现颜色提取。</w:t>
      </w:r>
    </w:p>
    <w:p w14:paraId="4DC18899" w14:textId="77777777" w:rsidR="000854F6" w:rsidRDefault="00FB2F61">
      <w:pPr>
        <w:ind w:firstLineChars="200" w:firstLine="440"/>
        <w:jc w:val="left"/>
      </w:pPr>
      <w:r>
        <w:t>基于此，我们构建了一个包含</w:t>
      </w:r>
      <w:r>
        <w:t>RGB</w:t>
      </w:r>
      <w:r>
        <w:t>数值的基础数据库</w:t>
      </w:r>
      <w:r>
        <w:rPr>
          <w:rFonts w:hint="eastAsia"/>
        </w:rPr>
        <w:t>，如下图所示，图中颜色为编辑器插件，仅用于区分不同行列</w:t>
      </w:r>
      <w:r>
        <w:t>。</w:t>
      </w:r>
    </w:p>
    <w:p w14:paraId="14A235CB" w14:textId="77777777" w:rsidR="000854F6" w:rsidRDefault="00FB2F61">
      <w:pPr>
        <w:ind w:firstLineChars="200" w:firstLine="440"/>
        <w:jc w:val="center"/>
      </w:pPr>
      <w:r>
        <w:rPr>
          <w:rFonts w:hint="eastAsia"/>
          <w:noProof/>
        </w:rPr>
        <w:drawing>
          <wp:inline distT="0" distB="0" distL="0" distR="0" wp14:anchorId="150D0AF1" wp14:editId="30696A39">
            <wp:extent cx="3849370" cy="1649730"/>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4" name="picture" descr="descript"/>
                    <pic:cNvPicPr/>
                  </pic:nvPicPr>
                  <pic:blipFill rotWithShape="1">
                    <a:blip r:embed="rId14"/>
                    <a:stretch/>
                  </pic:blipFill>
                  <pic:spPr>
                    <a:xfrm>
                      <a:off x="0" y="0"/>
                      <a:ext cx="3849370" cy="1649730"/>
                    </a:xfrm>
                    <a:prstGeom prst="rect">
                      <a:avLst/>
                    </a:prstGeom>
                  </pic:spPr>
                </pic:pic>
              </a:graphicData>
            </a:graphic>
          </wp:inline>
        </w:drawing>
      </w:r>
    </w:p>
    <w:p w14:paraId="2DF668EA" w14:textId="77777777" w:rsidR="000854F6" w:rsidRDefault="00FB2F61">
      <w:pPr>
        <w:ind w:firstLineChars="200" w:firstLine="440"/>
        <w:jc w:val="center"/>
      </w:pPr>
      <w:r>
        <w:rPr>
          <w:rFonts w:hint="eastAsia"/>
        </w:rPr>
        <w:t>图</w:t>
      </w:r>
      <w:r>
        <w:rPr>
          <w:rFonts w:hint="eastAsia"/>
        </w:rPr>
        <w:t xml:space="preserve">6 </w:t>
      </w:r>
      <w:r>
        <w:rPr>
          <w:rFonts w:hint="eastAsia"/>
        </w:rPr>
        <w:t>部分陶泥颜色</w:t>
      </w:r>
      <w:r>
        <w:rPr>
          <w:rFonts w:hint="eastAsia"/>
        </w:rPr>
        <w:t>csv</w:t>
      </w:r>
      <w:r>
        <w:rPr>
          <w:rFonts w:hint="eastAsia"/>
        </w:rPr>
        <w:t>数据</w:t>
      </w:r>
    </w:p>
    <w:p w14:paraId="6123AD60" w14:textId="77777777" w:rsidR="000854F6" w:rsidRDefault="00FB2F61">
      <w:pPr>
        <w:ind w:firstLineChars="200" w:firstLine="440"/>
      </w:pPr>
      <w:r>
        <w:t>如图中的第</w:t>
      </w:r>
      <w:r>
        <w:t>2</w:t>
      </w:r>
      <w:r>
        <w:t>行</w:t>
      </w:r>
      <w:r>
        <w:rPr>
          <w:rFonts w:hint="eastAsia"/>
        </w:rPr>
        <w:t>"</w:t>
      </w:r>
      <w:r>
        <w:t>black</w:t>
      </w:r>
      <w:r>
        <w:rPr>
          <w:rFonts w:hint="eastAsia"/>
        </w:rPr>
        <w:t>"</w:t>
      </w:r>
      <w:r>
        <w:t>下的数值</w:t>
      </w:r>
      <w:r>
        <w:t>0.5</w:t>
      </w:r>
      <w:r>
        <w:t>代表</w:t>
      </w:r>
      <w:r>
        <w:t>RBG</w:t>
      </w:r>
      <w:r>
        <w:t>值为（</w:t>
      </w:r>
      <w:r>
        <w:t>43.92</w:t>
      </w:r>
      <w:r>
        <w:t>，</w:t>
      </w:r>
      <w:r>
        <w:t>40.92</w:t>
      </w:r>
      <w:r>
        <w:t>，</w:t>
      </w:r>
      <w:r>
        <w:t>21.92</w:t>
      </w:r>
      <w:r>
        <w:t>）的颜色中黑色的占比为</w:t>
      </w:r>
      <w:r>
        <w:t>0.5(</w:t>
      </w:r>
      <w:r>
        <w:t>即此颜色中黑色占比为一半</w:t>
      </w:r>
      <w:r>
        <w:t>)</w:t>
      </w:r>
      <w:r>
        <w:rPr>
          <w:rFonts w:hint="eastAsia"/>
        </w:rPr>
        <w:t>。</w:t>
      </w:r>
      <w:r>
        <w:t>又如图中第</w:t>
      </w:r>
      <w:r>
        <w:t>2</w:t>
      </w:r>
      <w:r>
        <w:t>行</w:t>
      </w:r>
      <w:r>
        <w:rPr>
          <w:rFonts w:hint="eastAsia"/>
        </w:rPr>
        <w:t>"</w:t>
      </w:r>
      <w:r>
        <w:t>white</w:t>
      </w:r>
      <w:r>
        <w:rPr>
          <w:rFonts w:hint="eastAsia"/>
        </w:rPr>
        <w:t>"</w:t>
      </w:r>
      <w:r>
        <w:t>下的数值为</w:t>
      </w:r>
      <w:r>
        <w:t>0.0</w:t>
      </w:r>
      <w:r>
        <w:t>代表</w:t>
      </w:r>
      <w:r>
        <w:t>RBG</w:t>
      </w:r>
      <w:r>
        <w:t>值为（</w:t>
      </w:r>
      <w:r>
        <w:t>43.92</w:t>
      </w:r>
      <w:r>
        <w:t>，</w:t>
      </w:r>
      <w:r>
        <w:t>40.92</w:t>
      </w:r>
      <w:r>
        <w:t>，</w:t>
      </w:r>
      <w:r>
        <w:t>21.92</w:t>
      </w:r>
      <w:r>
        <w:t>）的颜色中白色占比为</w:t>
      </w:r>
      <w:r>
        <w:t>0</w:t>
      </w:r>
      <w:r>
        <w:rPr>
          <w:rFonts w:hint="eastAsia"/>
        </w:rPr>
        <w:t>，</w:t>
      </w:r>
      <w:r>
        <w:t>即此颜色中不需要白色</w:t>
      </w:r>
      <w:r>
        <w:rPr>
          <w:rFonts w:hint="eastAsia"/>
        </w:rPr>
        <w:t>。</w:t>
      </w:r>
    </w:p>
    <w:p w14:paraId="30BF29F2" w14:textId="77777777" w:rsidR="000854F6" w:rsidRDefault="00FB2F61">
      <w:pPr>
        <w:pStyle w:val="2"/>
      </w:pPr>
      <w:r>
        <w:rPr>
          <w:rFonts w:hint="eastAsia"/>
        </w:rPr>
        <w:t>3</w:t>
      </w:r>
      <w:r>
        <w:t xml:space="preserve">.2 </w:t>
      </w:r>
      <w:r>
        <w:t>机器学习模型的选择与训练</w:t>
      </w:r>
    </w:p>
    <w:p w14:paraId="30B8FC3C" w14:textId="77777777" w:rsidR="000854F6" w:rsidRDefault="00FB2F61">
      <w:pPr>
        <w:ind w:firstLineChars="200" w:firstLine="440"/>
      </w:pPr>
      <w:r>
        <w:rPr>
          <w:rFonts w:hint="eastAsia"/>
        </w:rPr>
        <w:t>本项目的机器学习相关流程如下：先</w:t>
      </w:r>
      <w:r>
        <w:t>将色彩数据转换为</w:t>
      </w:r>
      <w:r>
        <w:t>RGB</w:t>
      </w:r>
      <w:r>
        <w:t>数值</w:t>
      </w:r>
      <w:r>
        <w:rPr>
          <w:rFonts w:hint="eastAsia"/>
        </w:rPr>
        <w:t>，再将其作为机器学习的特征，不同颜色陶泥的占比作为标签，构建机器学习模型。</w:t>
      </w:r>
    </w:p>
    <w:p w14:paraId="43B16309" w14:textId="77777777" w:rsidR="000854F6" w:rsidRDefault="00FB2F61">
      <w:pPr>
        <w:pStyle w:val="3"/>
      </w:pPr>
      <w:r>
        <w:rPr>
          <w:rFonts w:hint="eastAsia"/>
        </w:rPr>
        <w:lastRenderedPageBreak/>
        <w:t xml:space="preserve">3.2.1 </w:t>
      </w:r>
      <w:r>
        <w:rPr>
          <w:rFonts w:hint="eastAsia"/>
        </w:rPr>
        <w:t>数据处理</w:t>
      </w:r>
    </w:p>
    <w:p w14:paraId="073136ED" w14:textId="77777777" w:rsidR="000854F6" w:rsidRDefault="00FB2F61">
      <w:pPr>
        <w:ind w:firstLineChars="200" w:firstLine="440"/>
      </w:pPr>
      <w:r>
        <w:rPr>
          <w:rFonts w:hint="eastAsia"/>
        </w:rPr>
        <w:t>我们使用计算机程序读取图像中瓯塑颜色的平均</w:t>
      </w:r>
      <w:r>
        <w:rPr>
          <w:rFonts w:hint="eastAsia"/>
        </w:rPr>
        <w:t>RGB</w:t>
      </w:r>
      <w:r>
        <w:rPr>
          <w:rFonts w:hint="eastAsia"/>
        </w:rPr>
        <w:t>值，并保存为</w:t>
      </w:r>
      <w:r>
        <w:rPr>
          <w:rFonts w:hint="eastAsia"/>
        </w:rPr>
        <w:t>CSV</w:t>
      </w:r>
      <w:r>
        <w:rPr>
          <w:rFonts w:hint="eastAsia"/>
        </w:rPr>
        <w:t>格式。该工具核心逻辑为：</w:t>
      </w:r>
      <w:r>
        <w:t>用户用鼠标在瓯塑图片上框选出感兴趣的区域，系统自动计算框选区域中心点周围</w:t>
      </w:r>
      <w:r>
        <w:t>5×5</w:t>
      </w:r>
      <w:r>
        <w:t>像素（共</w:t>
      </w:r>
      <w:r>
        <w:t>25</w:t>
      </w:r>
      <w:r>
        <w:t>个像素点）的</w:t>
      </w:r>
      <w:r>
        <w:t>RGB</w:t>
      </w:r>
      <w:r>
        <w:t>颜色平均值，作为该区域的代表颜色。</w:t>
      </w:r>
    </w:p>
    <w:p w14:paraId="0614CFBC" w14:textId="77777777" w:rsidR="000854F6" w:rsidRDefault="00FB2F61">
      <w:pPr>
        <w:ind w:left="336"/>
        <w:jc w:val="center"/>
      </w:pPr>
      <w:r>
        <w:rPr>
          <w:noProof/>
        </w:rPr>
        <w:drawing>
          <wp:inline distT="0" distB="0" distL="0" distR="0" wp14:anchorId="571CE469" wp14:editId="0A736E38">
            <wp:extent cx="2600339" cy="1935230"/>
            <wp:effectExtent l="0" t="0" r="0" b="0"/>
            <wp:docPr id="26" name="picture" descr="descript"/>
            <wp:cNvGraphicFramePr/>
            <a:graphic xmlns:a="http://schemas.openxmlformats.org/drawingml/2006/main">
              <a:graphicData uri="http://schemas.openxmlformats.org/drawingml/2006/picture">
                <pic:pic xmlns:pic="http://schemas.openxmlformats.org/drawingml/2006/picture">
                  <pic:nvPicPr>
                    <pic:cNvPr id="27" name="picture" descr="descript"/>
                    <pic:cNvPicPr/>
                  </pic:nvPicPr>
                  <pic:blipFill rotWithShape="1">
                    <a:blip r:embed="rId15"/>
                    <a:srcRect r="35714" b="30395"/>
                    <a:stretch/>
                  </pic:blipFill>
                  <pic:spPr>
                    <a:xfrm>
                      <a:off x="0" y="0"/>
                      <a:ext cx="2600339" cy="1935230"/>
                    </a:xfrm>
                    <a:prstGeom prst="rect">
                      <a:avLst/>
                    </a:prstGeom>
                    <a:ln/>
                  </pic:spPr>
                </pic:pic>
              </a:graphicData>
            </a:graphic>
          </wp:inline>
        </w:drawing>
      </w:r>
    </w:p>
    <w:p w14:paraId="67720429" w14:textId="77777777" w:rsidR="000854F6" w:rsidRDefault="00FB2F61">
      <w:pPr>
        <w:ind w:left="336"/>
        <w:jc w:val="center"/>
      </w:pPr>
      <w:r>
        <w:rPr>
          <w:rFonts w:hint="eastAsia"/>
        </w:rPr>
        <w:t>图</w:t>
      </w:r>
      <w:r>
        <w:rPr>
          <w:rFonts w:hint="eastAsia"/>
        </w:rPr>
        <w:t xml:space="preserve">7 </w:t>
      </w:r>
      <w:r>
        <w:rPr>
          <w:rFonts w:hint="eastAsia"/>
        </w:rPr>
        <w:t>颜色采集工具界面</w:t>
      </w:r>
    </w:p>
    <w:p w14:paraId="1C1680D3" w14:textId="77777777" w:rsidR="000854F6" w:rsidRDefault="00FB2F61">
      <w:pPr>
        <w:pStyle w:val="3"/>
      </w:pPr>
      <w:r>
        <w:rPr>
          <w:rFonts w:hint="eastAsia"/>
        </w:rPr>
        <w:t xml:space="preserve">3.2.2 </w:t>
      </w:r>
      <w:r>
        <w:rPr>
          <w:rFonts w:hint="eastAsia"/>
        </w:rPr>
        <w:t>初次</w:t>
      </w:r>
      <w:r>
        <w:t>训练模型</w:t>
      </w:r>
    </w:p>
    <w:p w14:paraId="2658CFA8" w14:textId="77777777" w:rsidR="000854F6" w:rsidRDefault="00FB2F61">
      <w:pPr>
        <w:spacing w:line="326" w:lineRule="auto"/>
      </w:pPr>
      <w:r>
        <w:rPr>
          <w:rFonts w:hint="eastAsia"/>
        </w:rPr>
        <w:t>使用</w:t>
      </w:r>
      <w:r>
        <w:rPr>
          <w:rFonts w:hint="eastAsia"/>
        </w:rPr>
        <w:t xml:space="preserve"> python </w:t>
      </w:r>
      <w:r>
        <w:rPr>
          <w:rFonts w:hint="eastAsia"/>
        </w:rPr>
        <w:t>的</w:t>
      </w:r>
      <w:r>
        <w:rPr>
          <w:rFonts w:hint="eastAsia"/>
        </w:rPr>
        <w:t>sklearn</w:t>
      </w:r>
      <w:r>
        <w:rPr>
          <w:rFonts w:hint="eastAsia"/>
        </w:rPr>
        <w:t>库进行训练和推测，部分代码如下。</w:t>
      </w:r>
    </w:p>
    <w:p w14:paraId="382331EE" w14:textId="77777777" w:rsidR="000854F6" w:rsidRDefault="00FB2F61">
      <w:pPr>
        <w:spacing w:line="326" w:lineRule="auto"/>
      </w:pPr>
      <w:r>
        <w:rPr>
          <w:noProof/>
        </w:rPr>
        <mc:AlternateContent>
          <mc:Choice Requires="wps">
            <w:drawing>
              <wp:inline distT="0" distB="0" distL="0" distR="0" wp14:anchorId="095822E1" wp14:editId="153EBEA0">
                <wp:extent cx="5278120" cy="5278120"/>
                <wp:effectExtent l="0" t="0" r="0" b="0"/>
                <wp:docPr id="29" name="文本框 v00okd"/>
                <wp:cNvGraphicFramePr/>
                <a:graphic xmlns:a="http://schemas.openxmlformats.org/drawingml/2006/main">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14:paraId="5A14B4CD" w14:textId="77777777" w:rsidR="000854F6" w:rsidRDefault="00FB2F61">
                            <w:pPr>
                              <w:pStyle w:val="melo-codeblock-Base-theme-para"/>
                            </w:pPr>
                            <w:r>
                              <w:rPr>
                                <w:rStyle w:val="melo-codeblock-Base-theme-char"/>
                              </w:rPr>
                              <w:t xml:space="preserve"># 1. </w:t>
                            </w:r>
                            <w:r>
                              <w:rPr>
                                <w:rFonts w:hint="eastAsia"/>
                              </w:rPr>
                              <w:t>数据读取</w:t>
                            </w:r>
                          </w:p>
                          <w:p w14:paraId="676903F2" w14:textId="77777777" w:rsidR="000854F6" w:rsidRDefault="00FB2F61">
                            <w:pPr>
                              <w:pStyle w:val="melo-codeblock-Base-theme-para"/>
                            </w:pPr>
                            <w:r>
                              <w:rPr>
                                <w:rStyle w:val="melo-codeblock-Base-theme-char"/>
                              </w:rPr>
                              <w:t>df = pd.read_csv('E:\dm\web_ousu\scaler\py\data.csv')</w:t>
                            </w:r>
                          </w:p>
                          <w:p w14:paraId="42C95532" w14:textId="77777777" w:rsidR="000854F6" w:rsidRDefault="00FB2F61">
                            <w:pPr>
                              <w:pStyle w:val="melo-codeblock-Base-theme-para"/>
                            </w:pPr>
                            <w:r>
                              <w:rPr>
                                <w:rStyle w:val="melo-codeblock-Base-theme-char"/>
                              </w:rPr>
                              <w:t>X = df[['R','G','B']].values</w:t>
                            </w:r>
                          </w:p>
                          <w:p w14:paraId="40D649CA" w14:textId="77777777" w:rsidR="000854F6" w:rsidRDefault="00FB2F61">
                            <w:pPr>
                              <w:pStyle w:val="melo-codeblock-Base-theme-para"/>
                            </w:pPr>
                            <w:r>
                              <w:rPr>
                                <w:rStyle w:val="melo-codeblock-Base-theme-char"/>
                              </w:rPr>
                              <w:t>y = df[['white','stoneGreen','stoneBlue','vineYellow','red','ocher','</w:t>
                            </w:r>
                            <w:r>
                              <w:rPr>
                                <w:rFonts w:hint="eastAsia"/>
                              </w:rPr>
                              <w:t>black</w:t>
                            </w:r>
                            <w:r>
                              <w:rPr>
                                <w:rStyle w:val="melo-codeblock-Base-theme-char"/>
                              </w:rPr>
                              <w:t>']].values</w:t>
                            </w:r>
                          </w:p>
                          <w:p w14:paraId="77D99010" w14:textId="77777777" w:rsidR="000854F6" w:rsidRDefault="000854F6">
                            <w:pPr>
                              <w:pStyle w:val="melo-codeblock-Base-theme-para"/>
                            </w:pPr>
                          </w:p>
                          <w:p w14:paraId="7078B32A" w14:textId="77777777" w:rsidR="000854F6" w:rsidRDefault="00FB2F61">
                            <w:pPr>
                              <w:pStyle w:val="melo-codeblock-Base-theme-para"/>
                            </w:pPr>
                            <w:r>
                              <w:rPr>
                                <w:rStyle w:val="melo-codeblock-Base-theme-char"/>
                              </w:rPr>
                              <w:t># 2. 训练</w:t>
                            </w:r>
                          </w:p>
                          <w:p w14:paraId="617E4E1D" w14:textId="77777777" w:rsidR="000854F6" w:rsidRDefault="00FB2F61">
                            <w:pPr>
                              <w:pStyle w:val="melo-codeblock-Base-theme-para"/>
                            </w:pPr>
                            <w:r>
                              <w:rPr>
                                <w:rStyle w:val="melo-codeblock-Base-theme-char"/>
                              </w:rPr>
                              <w:t>model = LinearRegression().fit(X, y)</w:t>
                            </w:r>
                          </w:p>
                          <w:p w14:paraId="4587921D" w14:textId="77777777" w:rsidR="000854F6" w:rsidRDefault="000854F6">
                            <w:pPr>
                              <w:pStyle w:val="melo-codeblock-Base-theme-para"/>
                            </w:pPr>
                          </w:p>
                          <w:p w14:paraId="7CFD4BBB" w14:textId="77777777" w:rsidR="000854F6" w:rsidRDefault="00FB2F61">
                            <w:pPr>
                              <w:pStyle w:val="melo-codeblock-Base-theme-para"/>
                            </w:pPr>
                            <w:r>
                              <w:rPr>
                                <w:rStyle w:val="melo-codeblock-Base-theme-char"/>
                              </w:rPr>
                              <w:t># 3. 中文映射</w:t>
                            </w:r>
                          </w:p>
                          <w:p w14:paraId="1C4F460A" w14:textId="77777777" w:rsidR="000854F6" w:rsidRDefault="00FB2F61">
                            <w:pPr>
                              <w:pStyle w:val="melo-codeblock-Base-theme-para"/>
                            </w:pPr>
                            <w:r>
                              <w:rPr>
                                <w:rStyle w:val="melo-codeblock-Base-theme-char"/>
                              </w:rPr>
                              <w:t>name_map = {    "white":"白色","stoneGreen":"石绿</w:t>
                            </w:r>
                            <w:r>
                              <w:t>"</w:t>
                            </w:r>
                            <w:r>
                              <w:rPr>
                                <w:rStyle w:val="melo-codeblock-Base-theme-char"/>
                              </w:rPr>
                              <w:t>,"stoneBlue":"石青","vineYellow":"藤黄","red":"朱红","ocher":"赭石","</w:t>
                            </w:r>
                            <w:r>
                              <w:rPr>
                                <w:rFonts w:hint="eastAsia"/>
                              </w:rPr>
                              <w:t>black</w:t>
                            </w:r>
                            <w:r>
                              <w:rPr>
                                <w:rStyle w:val="melo-codeblock-Base-theme-char"/>
                              </w:rPr>
                              <w:t>":"</w:t>
                            </w:r>
                            <w:r>
                              <w:rPr>
                                <w:rFonts w:hint="eastAsia"/>
                              </w:rPr>
                              <w:t>黑色</w:t>
                            </w:r>
                            <w:r>
                              <w:rPr>
                                <w:rStyle w:val="melo-codeblock-Base-theme-char"/>
                              </w:rPr>
                              <w:t>"}</w:t>
                            </w:r>
                          </w:p>
                          <w:p w14:paraId="283E9FE9" w14:textId="77777777" w:rsidR="000854F6" w:rsidRDefault="000854F6">
                            <w:pPr>
                              <w:pStyle w:val="melo-codeblock-Base-theme-para"/>
                            </w:pPr>
                          </w:p>
                          <w:p w14:paraId="058982EB" w14:textId="77777777" w:rsidR="000854F6" w:rsidRDefault="00FB2F61">
                            <w:pPr>
                              <w:pStyle w:val="melo-codeblock-Base-theme-para"/>
                            </w:pPr>
                            <w:r>
                              <w:rPr>
                                <w:rStyle w:val="melo-codeblock-Base-theme-char"/>
                              </w:rPr>
                              <w:t># 4. 保存</w:t>
                            </w:r>
                          </w:p>
                          <w:p w14:paraId="0770199D" w14:textId="77777777" w:rsidR="000854F6" w:rsidRDefault="00FB2F61">
                            <w:pPr>
                              <w:pStyle w:val="melo-codeblock-Base-theme-para"/>
                              <w:rPr>
                                <w:rStyle w:val="melo-codeblock-Base-theme-char"/>
                              </w:rPr>
                            </w:pPr>
                            <w:r>
                              <w:rPr>
                                <w:rStyle w:val="melo-codeblock-Base-theme-char"/>
                              </w:rPr>
                              <w:t>joblib.dump({'model':model,'name_map':name_map}, 'static/linreg.pkl')</w:t>
                            </w:r>
                          </w:p>
                        </w:txbxContent>
                      </wps:txbx>
                      <wps:bodyPr rot="0" spcFirstLastPara="0" vertOverflow="overflow" horzOverflow="overflow" vert="horz" wrap="square" lIns="400050" tIns="114300" rIns="114300" bIns="114300" numCol="1" spcCol="0" rtlCol="0" fromWordArt="0" anchor="t" anchorCtr="0" forceAA="0" compatLnSpc="1">
                        <a:prstTxWarp prst="textNoShape">
                          <a:avLst/>
                        </a:prstTxWarp>
                        <a:spAutoFit/>
                      </wps:bodyPr>
                    </wps:wsp>
                  </a:graphicData>
                </a:graphic>
              </wp:inline>
            </w:drawing>
          </mc:Choice>
          <mc:Fallback>
            <w:pict>
              <v:shapetype w14:anchorId="095822E1" id="_x0000_t202" coordsize="21600,21600" o:spt="202" path="m,l,21600r21600,l21600,xe">
                <v:stroke joinstyle="miter"/>
                <v:path gradientshapeok="t" o:connecttype="rect"/>
              </v:shapetype>
              <v:shape id="文本框 v00okd" o:spid="_x0000_s1026" type="#_x0000_t202" style="width:415.6pt;height:41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" fillcolor="#fafafa" strokeweight="3e-5mm">
                <v:stroke opacity="6682f"/>
                <v:textbox style="mso-fit-shape-to-text:t" inset="31.5pt,9pt,9pt,9pt">
                  <w:txbxContent>
                    <w:p w14:paraId="5A14B4CD" w14:textId="77777777" w:rsidR="000854F6" w:rsidRDefault="00FB2F61">
                      <w:pPr>
                        <w:pStyle w:val="melo-codeblock-Base-theme-para"/>
                      </w:pPr>
                      <w:r>
                        <w:rPr>
                          <w:rStyle w:val="melo-codeblock-Base-theme-char"/>
                        </w:rPr>
                        <w:t xml:space="preserve"># 1. </w:t>
                      </w:r>
                      <w:r>
                        <w:rPr>
                          <w:rFonts w:hint="eastAsia"/>
                        </w:rPr>
                        <w:t>数据读取</w:t>
                      </w:r>
                    </w:p>
                    <w:p w14:paraId="676903F2" w14:textId="77777777" w:rsidR="000854F6" w:rsidRDefault="00FB2F61">
                      <w:pPr>
                        <w:pStyle w:val="melo-codeblock-Base-theme-para"/>
                      </w:pPr>
                      <w:r>
                        <w:rPr>
                          <w:rStyle w:val="melo-codeblock-Base-theme-char"/>
                        </w:rPr>
                        <w:t>df = pd.read_csv('E:\dm\web_ousu\scaler\py\data.csv')</w:t>
                      </w:r>
                    </w:p>
                    <w:p w14:paraId="42C95532" w14:textId="77777777" w:rsidR="000854F6" w:rsidRDefault="00FB2F61">
                      <w:pPr>
                        <w:pStyle w:val="melo-codeblock-Base-theme-para"/>
                      </w:pPr>
                      <w:r>
                        <w:rPr>
                          <w:rStyle w:val="melo-codeblock-Base-theme-char"/>
                        </w:rPr>
                        <w:t>X = df[['R','G','B']].values</w:t>
                      </w:r>
                    </w:p>
                    <w:p w14:paraId="40D649CA" w14:textId="77777777" w:rsidR="000854F6" w:rsidRDefault="00FB2F61">
                      <w:pPr>
                        <w:pStyle w:val="melo-codeblock-Base-theme-para"/>
                      </w:pPr>
                      <w:r>
                        <w:rPr>
                          <w:rStyle w:val="melo-codeblock-Base-theme-char"/>
                        </w:rPr>
                        <w:t>y = df[['white','stoneGreen','stoneBlue','vineYellow','red','ocher','</w:t>
                      </w:r>
                      <w:r>
                        <w:rPr>
                          <w:rFonts w:hint="eastAsia"/>
                        </w:rPr>
                        <w:t>black</w:t>
                      </w:r>
                      <w:r>
                        <w:rPr>
                          <w:rStyle w:val="melo-codeblock-Base-theme-char"/>
                        </w:rPr>
                        <w:t>']].values</w:t>
                      </w:r>
                    </w:p>
                    <w:p w14:paraId="77D99010" w14:textId="77777777" w:rsidR="000854F6" w:rsidRDefault="000854F6">
                      <w:pPr>
                        <w:pStyle w:val="melo-codeblock-Base-theme-para"/>
                      </w:pPr>
                    </w:p>
                    <w:p w14:paraId="7078B32A" w14:textId="77777777" w:rsidR="000854F6" w:rsidRDefault="00FB2F61">
                      <w:pPr>
                        <w:pStyle w:val="melo-codeblock-Base-theme-para"/>
                      </w:pPr>
                      <w:r>
                        <w:rPr>
                          <w:rStyle w:val="melo-codeblock-Base-theme-char"/>
                        </w:rPr>
                        <w:t># 2. 训练</w:t>
                      </w:r>
                    </w:p>
                    <w:p w14:paraId="617E4E1D" w14:textId="77777777" w:rsidR="000854F6" w:rsidRDefault="00FB2F61">
                      <w:pPr>
                        <w:pStyle w:val="melo-codeblock-Base-theme-para"/>
                      </w:pPr>
                      <w:r>
                        <w:rPr>
                          <w:rStyle w:val="melo-codeblock-Base-theme-char"/>
                        </w:rPr>
                        <w:t>model = LinearRegression().fit(X, y)</w:t>
                      </w:r>
                    </w:p>
                    <w:p w14:paraId="4587921D" w14:textId="77777777" w:rsidR="000854F6" w:rsidRDefault="000854F6">
                      <w:pPr>
                        <w:pStyle w:val="melo-codeblock-Base-theme-para"/>
                      </w:pPr>
                    </w:p>
                    <w:p w14:paraId="7CFD4BBB" w14:textId="77777777" w:rsidR="000854F6" w:rsidRDefault="00FB2F61">
                      <w:pPr>
                        <w:pStyle w:val="melo-codeblock-Base-theme-para"/>
                      </w:pPr>
                      <w:r>
                        <w:rPr>
                          <w:rStyle w:val="melo-codeblock-Base-theme-char"/>
                        </w:rPr>
                        <w:t># 3. 中文映射</w:t>
                      </w:r>
                    </w:p>
                    <w:p w14:paraId="1C4F460A" w14:textId="77777777" w:rsidR="000854F6" w:rsidRDefault="00FB2F61">
                      <w:pPr>
                        <w:pStyle w:val="melo-codeblock-Base-theme-para"/>
                      </w:pPr>
                      <w:r>
                        <w:rPr>
                          <w:rStyle w:val="melo-codeblock-Base-theme-char"/>
                        </w:rPr>
                        <w:t>name_map = {    "white":"白色","stoneGreen":"石绿</w:t>
                      </w:r>
                      <w:r>
                        <w:t>"</w:t>
                      </w:r>
                      <w:r>
                        <w:rPr>
                          <w:rStyle w:val="melo-codeblock-Base-theme-char"/>
                        </w:rPr>
                        <w:t>,"stoneBlue":"石青","vineYellow":"藤黄","red":"朱红","ocher":"赭石","</w:t>
                      </w:r>
                      <w:r>
                        <w:rPr>
                          <w:rFonts w:hint="eastAsia"/>
                        </w:rPr>
                        <w:t>black</w:t>
                      </w:r>
                      <w:r>
                        <w:rPr>
                          <w:rStyle w:val="melo-codeblock-Base-theme-char"/>
                        </w:rPr>
                        <w:t>":"</w:t>
                      </w:r>
                      <w:r>
                        <w:rPr>
                          <w:rFonts w:hint="eastAsia"/>
                        </w:rPr>
                        <w:t>黑色</w:t>
                      </w:r>
                      <w:r>
                        <w:rPr>
                          <w:rStyle w:val="melo-codeblock-Base-theme-char"/>
                        </w:rPr>
                        <w:t>"}</w:t>
                      </w:r>
                    </w:p>
                    <w:p w14:paraId="283E9FE9" w14:textId="77777777" w:rsidR="000854F6" w:rsidRDefault="000854F6">
                      <w:pPr>
                        <w:pStyle w:val="melo-codeblock-Base-theme-para"/>
                      </w:pPr>
                    </w:p>
                    <w:p w14:paraId="058982EB" w14:textId="77777777" w:rsidR="000854F6" w:rsidRDefault="00FB2F61">
                      <w:pPr>
                        <w:pStyle w:val="melo-codeblock-Base-theme-para"/>
                      </w:pPr>
                      <w:r>
                        <w:rPr>
                          <w:rStyle w:val="melo-codeblock-Base-theme-char"/>
                        </w:rPr>
                        <w:t># 4. 保存</w:t>
                      </w:r>
                    </w:p>
                    <w:p w14:paraId="0770199D" w14:textId="77777777" w:rsidR="000854F6" w:rsidRDefault="00FB2F61">
                      <w:pPr>
                        <w:pStyle w:val="melo-codeblock-Base-theme-para"/>
                        <w:rPr>
                          <w:rStyle w:val="melo-codeblock-Base-theme-char"/>
                        </w:rPr>
                      </w:pPr>
                      <w:r>
                        <w:rPr>
                          <w:rStyle w:val="melo-codeblock-Base-theme-char"/>
                        </w:rPr>
                        <w:t>joblib.dump({'model':model,'name_map':name_map}, 'static/linreg.pkl')</w:t>
                      </w:r>
                    </w:p>
                  </w:txbxContent>
                </v:textbox>
                <w10:anchorlock/>
              </v:shape>
            </w:pict>
          </mc:Fallback>
        </mc:AlternateContent>
      </w:r>
    </w:p>
    <w:p w14:paraId="393F3F65" w14:textId="77777777" w:rsidR="000854F6" w:rsidRDefault="00FB2F61">
      <w:pPr>
        <w:pStyle w:val="3"/>
      </w:pPr>
      <w:r>
        <w:rPr>
          <w:rFonts w:hint="eastAsia"/>
        </w:rPr>
        <w:lastRenderedPageBreak/>
        <w:t xml:space="preserve">3.2.3 </w:t>
      </w:r>
      <w:r>
        <w:t>验证模型预测准确度</w:t>
      </w:r>
    </w:p>
    <w:p w14:paraId="4A6FC78E" w14:textId="77777777" w:rsidR="000854F6" w:rsidRDefault="00FB2F61">
      <w:r>
        <w:rPr>
          <w:rFonts w:hint="eastAsia"/>
        </w:rPr>
        <w:tab/>
      </w:r>
      <w:r>
        <w:rPr>
          <w:rFonts w:hint="eastAsia"/>
        </w:rPr>
        <w:t>试验过程中，发现此模型预测的准确度不足，所以我们尝试换用了更多的算法。对于机器学习模型，</w:t>
      </w:r>
      <w:r>
        <w:t>R²</w:t>
      </w:r>
      <w:r>
        <w:t>（决定系数）是衡量模型解释数据变异能力的指标，其值越接近</w:t>
      </w:r>
      <w:r>
        <w:t>1</w:t>
      </w:r>
      <w:r>
        <w:t>表示模型拟合效果越好</w:t>
      </w:r>
      <w:r>
        <w:rPr>
          <w:rFonts w:hint="eastAsia"/>
        </w:rPr>
        <w:t>，若小于</w:t>
      </w:r>
      <w:r>
        <w:rPr>
          <w:rFonts w:hint="eastAsia"/>
        </w:rPr>
        <w:t>0</w:t>
      </w:r>
      <w:r>
        <w:rPr>
          <w:rFonts w:hint="eastAsia"/>
        </w:rPr>
        <w:t>则说明此模型预测效果极差，</w:t>
      </w:r>
      <w:r>
        <w:t>RMSE</w:t>
      </w:r>
      <w:r>
        <w:t>（均方根误差）是预测误差的平方经数学运算后的结</w:t>
      </w:r>
      <w:r>
        <w:rPr>
          <w:rFonts w:hint="eastAsia"/>
        </w:rPr>
        <w:t>果。通过对每个颜色分别测试得到下表</w:t>
      </w:r>
    </w:p>
    <w:tbl>
      <w:tblPr>
        <w:tblStyle w:val="DocTableColumn3rd"/>
        <w:tblW w:w="0" w:type="auto"/>
        <w:jc w:val="center"/>
        <w:tblLayout w:type="fixed"/>
        <w:tblLook w:val="04A0" w:firstRow="1" w:lastRow="0" w:firstColumn="1" w:lastColumn="0" w:noHBand="0" w:noVBand="1"/>
      </w:tblPr>
      <w:tblGrid>
        <w:gridCol w:w="2667"/>
        <w:gridCol w:w="2667"/>
        <w:gridCol w:w="2667"/>
      </w:tblGrid>
      <w:tr w:rsidR="000854F6" w14:paraId="148C4EA7" w14:textId="77777777" w:rsidTr="000854F6">
        <w:trPr>
          <w:cnfStyle w:val="100000000000" w:firstRow="1" w:lastRow="0" w:firstColumn="0" w:lastColumn="0" w:oddVBand="0" w:evenVBand="0" w:oddHBand="0" w:evenHBand="0" w:firstRowFirstColumn="0" w:firstRowLastColumn="0" w:lastRowFirstColumn="0" w:lastRowLastColumn="0"/>
          <w:trHeight w:val="391"/>
          <w:jc w:val="center"/>
        </w:trPr>
        <w:tc>
          <w:tcPr>
            <w:cnfStyle w:val="001000000000" w:firstRow="0" w:lastRow="0" w:firstColumn="1" w:lastColumn="0" w:oddVBand="0" w:evenVBand="0" w:oddHBand="0" w:evenHBand="0" w:firstRowFirstColumn="0" w:firstRowLastColumn="0" w:lastRowFirstColumn="0" w:lastRowLastColumn="0"/>
            <w:tcW w:w="2667" w:type="dxa"/>
          </w:tcPr>
          <w:p w14:paraId="3D475F76" w14:textId="77777777" w:rsidR="000854F6" w:rsidRDefault="00FB2F61">
            <w:pPr>
              <w:jc w:val="center"/>
            </w:pPr>
            <w:r>
              <w:rPr>
                <w:rFonts w:hint="eastAsia"/>
              </w:rPr>
              <w:t>颜色</w:t>
            </w:r>
          </w:p>
        </w:tc>
        <w:tc>
          <w:tcPr>
            <w:tcW w:w="2667" w:type="dxa"/>
          </w:tcPr>
          <w:p w14:paraId="762619A4" w14:textId="77777777" w:rsidR="000854F6" w:rsidRDefault="00FB2F61">
            <w:pPr>
              <w:jc w:val="center"/>
              <w:cnfStyle w:val="100000000000" w:firstRow="1" w:lastRow="0" w:firstColumn="0" w:lastColumn="0" w:oddVBand="0" w:evenVBand="0" w:oddHBand="0" w:evenHBand="0" w:firstRowFirstColumn="0" w:firstRowLastColumn="0" w:lastRowFirstColumn="0" w:lastRowLastColumn="0"/>
            </w:pPr>
            <w:r>
              <w:t>R²</w:t>
            </w:r>
          </w:p>
        </w:tc>
        <w:tc>
          <w:tcPr>
            <w:tcW w:w="2667" w:type="dxa"/>
          </w:tcPr>
          <w:p w14:paraId="2EB2985F" w14:textId="77777777" w:rsidR="000854F6" w:rsidRDefault="00FB2F61">
            <w:pPr>
              <w:jc w:val="center"/>
              <w:cnfStyle w:val="100000000000" w:firstRow="1" w:lastRow="0" w:firstColumn="0" w:lastColumn="0" w:oddVBand="0" w:evenVBand="0" w:oddHBand="0" w:evenHBand="0" w:firstRowFirstColumn="0" w:firstRowLastColumn="0" w:lastRowFirstColumn="0" w:lastRowLastColumn="0"/>
            </w:pPr>
            <w:r>
              <w:rPr>
                <w:rFonts w:hint="eastAsia"/>
              </w:rPr>
              <w:t>MAE</w:t>
            </w:r>
          </w:p>
        </w:tc>
      </w:tr>
      <w:tr w:rsidR="000854F6" w14:paraId="5D29D9A6" w14:textId="77777777" w:rsidTr="000854F6">
        <w:trPr>
          <w:trHeight w:val="391"/>
          <w:jc w:val="center"/>
        </w:trPr>
        <w:tc>
          <w:tcPr>
            <w:cnfStyle w:val="001000000000" w:firstRow="0" w:lastRow="0" w:firstColumn="1" w:lastColumn="0" w:oddVBand="0" w:evenVBand="0" w:oddHBand="0" w:evenHBand="0" w:firstRowFirstColumn="0" w:firstRowLastColumn="0" w:lastRowFirstColumn="0" w:lastRowLastColumn="0"/>
            <w:tcW w:w="2667" w:type="dxa"/>
          </w:tcPr>
          <w:p w14:paraId="65B223D9" w14:textId="77777777" w:rsidR="000854F6" w:rsidRDefault="00FB2F61">
            <w:pPr>
              <w:jc w:val="center"/>
            </w:pPr>
            <w:r>
              <w:t>白色</w:t>
            </w:r>
          </w:p>
        </w:tc>
        <w:tc>
          <w:tcPr>
            <w:tcW w:w="2667" w:type="dxa"/>
          </w:tcPr>
          <w:p w14:paraId="7E162B19" w14:textId="77777777" w:rsidR="000854F6" w:rsidRDefault="00FB2F61">
            <w:pPr>
              <w:jc w:val="center"/>
              <w:cnfStyle w:val="000000000000" w:firstRow="0" w:lastRow="0" w:firstColumn="0" w:lastColumn="0" w:oddVBand="0" w:evenVBand="0" w:oddHBand="0" w:evenHBand="0" w:firstRowFirstColumn="0" w:firstRowLastColumn="0" w:lastRowFirstColumn="0" w:lastRowLastColumn="0"/>
            </w:pPr>
            <w:r>
              <w:t>0.3234</w:t>
            </w:r>
          </w:p>
        </w:tc>
        <w:tc>
          <w:tcPr>
            <w:tcW w:w="2667" w:type="dxa"/>
          </w:tcPr>
          <w:p w14:paraId="3380542C" w14:textId="77777777" w:rsidR="000854F6" w:rsidRDefault="00FB2F61">
            <w:pPr>
              <w:jc w:val="center"/>
              <w:cnfStyle w:val="000000000000" w:firstRow="0" w:lastRow="0" w:firstColumn="0" w:lastColumn="0" w:oddVBand="0" w:evenVBand="0" w:oddHBand="0" w:evenHBand="0" w:firstRowFirstColumn="0" w:firstRowLastColumn="0" w:lastRowFirstColumn="0" w:lastRowLastColumn="0"/>
            </w:pPr>
            <w:r>
              <w:t>0.2295</w:t>
            </w:r>
          </w:p>
        </w:tc>
      </w:tr>
      <w:tr w:rsidR="000854F6" w14:paraId="41219238" w14:textId="77777777" w:rsidTr="000854F6">
        <w:trPr>
          <w:trHeight w:val="391"/>
          <w:jc w:val="center"/>
        </w:trPr>
        <w:tc>
          <w:tcPr>
            <w:cnfStyle w:val="001000000000" w:firstRow="0" w:lastRow="0" w:firstColumn="1" w:lastColumn="0" w:oddVBand="0" w:evenVBand="0" w:oddHBand="0" w:evenHBand="0" w:firstRowFirstColumn="0" w:firstRowLastColumn="0" w:lastRowFirstColumn="0" w:lastRowLastColumn="0"/>
            <w:tcW w:w="2667" w:type="dxa"/>
          </w:tcPr>
          <w:p w14:paraId="298FA1F4" w14:textId="77777777" w:rsidR="000854F6" w:rsidRDefault="00FB2F61">
            <w:pPr>
              <w:jc w:val="center"/>
            </w:pPr>
            <w:r>
              <w:t>石绿</w:t>
            </w:r>
          </w:p>
        </w:tc>
        <w:tc>
          <w:tcPr>
            <w:tcW w:w="2667" w:type="dxa"/>
          </w:tcPr>
          <w:p w14:paraId="0644CFA8" w14:textId="77777777" w:rsidR="000854F6" w:rsidRDefault="00FB2F61">
            <w:pPr>
              <w:jc w:val="center"/>
              <w:cnfStyle w:val="000000000000" w:firstRow="0" w:lastRow="0" w:firstColumn="0" w:lastColumn="0" w:oddVBand="0" w:evenVBand="0" w:oddHBand="0" w:evenHBand="0" w:firstRowFirstColumn="0" w:firstRowLastColumn="0" w:lastRowFirstColumn="0" w:lastRowLastColumn="0"/>
            </w:pPr>
            <w:r>
              <w:t>0.1360</w:t>
            </w:r>
          </w:p>
        </w:tc>
        <w:tc>
          <w:tcPr>
            <w:tcW w:w="2667" w:type="dxa"/>
          </w:tcPr>
          <w:p w14:paraId="18DF147C" w14:textId="77777777" w:rsidR="000854F6" w:rsidRDefault="00FB2F61">
            <w:pPr>
              <w:jc w:val="center"/>
              <w:cnfStyle w:val="000000000000" w:firstRow="0" w:lastRow="0" w:firstColumn="0" w:lastColumn="0" w:oddVBand="0" w:evenVBand="0" w:oddHBand="0" w:evenHBand="0" w:firstRowFirstColumn="0" w:firstRowLastColumn="0" w:lastRowFirstColumn="0" w:lastRowLastColumn="0"/>
            </w:pPr>
            <w:r>
              <w:t>0.1665</w:t>
            </w:r>
          </w:p>
        </w:tc>
      </w:tr>
      <w:tr w:rsidR="000854F6" w14:paraId="27C1E224" w14:textId="77777777" w:rsidTr="000854F6">
        <w:trPr>
          <w:trHeight w:val="391"/>
          <w:jc w:val="center"/>
        </w:trPr>
        <w:tc>
          <w:tcPr>
            <w:cnfStyle w:val="001000000000" w:firstRow="0" w:lastRow="0" w:firstColumn="1" w:lastColumn="0" w:oddVBand="0" w:evenVBand="0" w:oddHBand="0" w:evenHBand="0" w:firstRowFirstColumn="0" w:firstRowLastColumn="0" w:lastRowFirstColumn="0" w:lastRowLastColumn="0"/>
            <w:tcW w:w="2667" w:type="dxa"/>
          </w:tcPr>
          <w:p w14:paraId="3FF33886" w14:textId="77777777" w:rsidR="000854F6" w:rsidRDefault="00FB2F61">
            <w:pPr>
              <w:jc w:val="center"/>
            </w:pPr>
            <w:r>
              <w:t>石青</w:t>
            </w:r>
          </w:p>
        </w:tc>
        <w:tc>
          <w:tcPr>
            <w:tcW w:w="2667" w:type="dxa"/>
          </w:tcPr>
          <w:p w14:paraId="70CC3FC6" w14:textId="77777777" w:rsidR="000854F6" w:rsidRDefault="00FB2F61">
            <w:pPr>
              <w:jc w:val="center"/>
              <w:cnfStyle w:val="000000000000" w:firstRow="0" w:lastRow="0" w:firstColumn="0" w:lastColumn="0" w:oddVBand="0" w:evenVBand="0" w:oddHBand="0" w:evenHBand="0" w:firstRowFirstColumn="0" w:firstRowLastColumn="0" w:lastRowFirstColumn="0" w:lastRowLastColumn="0"/>
            </w:pPr>
            <w:r>
              <w:t>0.0000</w:t>
            </w:r>
          </w:p>
        </w:tc>
        <w:tc>
          <w:tcPr>
            <w:tcW w:w="2667" w:type="dxa"/>
          </w:tcPr>
          <w:p w14:paraId="66B779A0" w14:textId="77777777" w:rsidR="000854F6" w:rsidRDefault="00FB2F61">
            <w:pPr>
              <w:jc w:val="center"/>
              <w:cnfStyle w:val="000000000000" w:firstRow="0" w:lastRow="0" w:firstColumn="0" w:lastColumn="0" w:oddVBand="0" w:evenVBand="0" w:oddHBand="0" w:evenHBand="0" w:firstRowFirstColumn="0" w:firstRowLastColumn="0" w:lastRowFirstColumn="0" w:lastRowLastColumn="0"/>
            </w:pPr>
            <w:r>
              <w:t>0.1431</w:t>
            </w:r>
          </w:p>
        </w:tc>
      </w:tr>
      <w:tr w:rsidR="000854F6" w14:paraId="02DF6D56" w14:textId="77777777" w:rsidTr="000854F6">
        <w:trPr>
          <w:trHeight w:val="391"/>
          <w:jc w:val="center"/>
        </w:trPr>
        <w:tc>
          <w:tcPr>
            <w:cnfStyle w:val="001000000000" w:firstRow="0" w:lastRow="0" w:firstColumn="1" w:lastColumn="0" w:oddVBand="0" w:evenVBand="0" w:oddHBand="0" w:evenHBand="0" w:firstRowFirstColumn="0" w:firstRowLastColumn="0" w:lastRowFirstColumn="0" w:lastRowLastColumn="0"/>
            <w:tcW w:w="2667" w:type="dxa"/>
          </w:tcPr>
          <w:p w14:paraId="540D51F3" w14:textId="77777777" w:rsidR="000854F6" w:rsidRDefault="00FB2F61">
            <w:pPr>
              <w:jc w:val="center"/>
            </w:pPr>
            <w:r>
              <w:t>藤黄</w:t>
            </w:r>
          </w:p>
        </w:tc>
        <w:tc>
          <w:tcPr>
            <w:tcW w:w="2667" w:type="dxa"/>
          </w:tcPr>
          <w:p w14:paraId="1E0DAD13" w14:textId="77777777" w:rsidR="000854F6" w:rsidRDefault="00FB2F61">
            <w:pPr>
              <w:jc w:val="center"/>
              <w:cnfStyle w:val="000000000000" w:firstRow="0" w:lastRow="0" w:firstColumn="0" w:lastColumn="0" w:oddVBand="0" w:evenVBand="0" w:oddHBand="0" w:evenHBand="0" w:firstRowFirstColumn="0" w:firstRowLastColumn="0" w:lastRowFirstColumn="0" w:lastRowLastColumn="0"/>
            </w:pPr>
            <w:r>
              <w:t>-0.2058</w:t>
            </w:r>
          </w:p>
        </w:tc>
        <w:tc>
          <w:tcPr>
            <w:tcW w:w="2667" w:type="dxa"/>
          </w:tcPr>
          <w:p w14:paraId="0DB5648F" w14:textId="77777777" w:rsidR="000854F6" w:rsidRDefault="00FB2F61">
            <w:pPr>
              <w:jc w:val="center"/>
              <w:cnfStyle w:val="000000000000" w:firstRow="0" w:lastRow="0" w:firstColumn="0" w:lastColumn="0" w:oddVBand="0" w:evenVBand="0" w:oddHBand="0" w:evenHBand="0" w:firstRowFirstColumn="0" w:firstRowLastColumn="0" w:lastRowFirstColumn="0" w:lastRowLastColumn="0"/>
            </w:pPr>
            <w:r>
              <w:t>0.1599</w:t>
            </w:r>
          </w:p>
        </w:tc>
      </w:tr>
      <w:tr w:rsidR="000854F6" w14:paraId="34B9A422" w14:textId="77777777" w:rsidTr="000854F6">
        <w:trPr>
          <w:trHeight w:val="391"/>
          <w:jc w:val="center"/>
        </w:trPr>
        <w:tc>
          <w:tcPr>
            <w:cnfStyle w:val="001000000000" w:firstRow="0" w:lastRow="0" w:firstColumn="1" w:lastColumn="0" w:oddVBand="0" w:evenVBand="0" w:oddHBand="0" w:evenHBand="0" w:firstRowFirstColumn="0" w:firstRowLastColumn="0" w:lastRowFirstColumn="0" w:lastRowLastColumn="0"/>
            <w:tcW w:w="2667" w:type="dxa"/>
          </w:tcPr>
          <w:p w14:paraId="5072363C" w14:textId="77777777" w:rsidR="000854F6" w:rsidRDefault="00FB2F61">
            <w:pPr>
              <w:jc w:val="center"/>
            </w:pPr>
            <w:r>
              <w:t>朱红</w:t>
            </w:r>
          </w:p>
        </w:tc>
        <w:tc>
          <w:tcPr>
            <w:tcW w:w="2667" w:type="dxa"/>
          </w:tcPr>
          <w:p w14:paraId="48978C44" w14:textId="77777777" w:rsidR="000854F6" w:rsidRDefault="00FB2F61">
            <w:pPr>
              <w:jc w:val="center"/>
              <w:cnfStyle w:val="000000000000" w:firstRow="0" w:lastRow="0" w:firstColumn="0" w:lastColumn="0" w:oddVBand="0" w:evenVBand="0" w:oddHBand="0" w:evenHBand="0" w:firstRowFirstColumn="0" w:firstRowLastColumn="0" w:lastRowFirstColumn="0" w:lastRowLastColumn="0"/>
            </w:pPr>
            <w:r>
              <w:t>0.0695</w:t>
            </w:r>
          </w:p>
        </w:tc>
        <w:tc>
          <w:tcPr>
            <w:tcW w:w="2667" w:type="dxa"/>
          </w:tcPr>
          <w:p w14:paraId="78ECEFD5" w14:textId="77777777" w:rsidR="000854F6" w:rsidRDefault="00FB2F61">
            <w:pPr>
              <w:jc w:val="center"/>
              <w:cnfStyle w:val="000000000000" w:firstRow="0" w:lastRow="0" w:firstColumn="0" w:lastColumn="0" w:oddVBand="0" w:evenVBand="0" w:oddHBand="0" w:evenHBand="0" w:firstRowFirstColumn="0" w:firstRowLastColumn="0" w:lastRowFirstColumn="0" w:lastRowLastColumn="0"/>
            </w:pPr>
            <w:r>
              <w:t>0.1713</w:t>
            </w:r>
          </w:p>
        </w:tc>
      </w:tr>
      <w:tr w:rsidR="000854F6" w14:paraId="5F96807E" w14:textId="77777777" w:rsidTr="000854F6">
        <w:trPr>
          <w:trHeight w:val="391"/>
          <w:jc w:val="center"/>
        </w:trPr>
        <w:tc>
          <w:tcPr>
            <w:cnfStyle w:val="001000000000" w:firstRow="0" w:lastRow="0" w:firstColumn="1" w:lastColumn="0" w:oddVBand="0" w:evenVBand="0" w:oddHBand="0" w:evenHBand="0" w:firstRowFirstColumn="0" w:firstRowLastColumn="0" w:lastRowFirstColumn="0" w:lastRowLastColumn="0"/>
            <w:tcW w:w="2667" w:type="dxa"/>
          </w:tcPr>
          <w:p w14:paraId="50DA799A" w14:textId="77777777" w:rsidR="000854F6" w:rsidRDefault="00FB2F61">
            <w:pPr>
              <w:jc w:val="center"/>
            </w:pPr>
            <w:r>
              <w:t>赭石</w:t>
            </w:r>
          </w:p>
        </w:tc>
        <w:tc>
          <w:tcPr>
            <w:tcW w:w="2667" w:type="dxa"/>
          </w:tcPr>
          <w:p w14:paraId="6877ED32" w14:textId="77777777" w:rsidR="000854F6" w:rsidRDefault="00FB2F61">
            <w:pPr>
              <w:jc w:val="center"/>
              <w:cnfStyle w:val="000000000000" w:firstRow="0" w:lastRow="0" w:firstColumn="0" w:lastColumn="0" w:oddVBand="0" w:evenVBand="0" w:oddHBand="0" w:evenHBand="0" w:firstRowFirstColumn="0" w:firstRowLastColumn="0" w:lastRowFirstColumn="0" w:lastRowLastColumn="0"/>
            </w:pPr>
            <w:r>
              <w:t>-1.2231</w:t>
            </w:r>
          </w:p>
        </w:tc>
        <w:tc>
          <w:tcPr>
            <w:tcW w:w="2667" w:type="dxa"/>
          </w:tcPr>
          <w:p w14:paraId="5BD398B7" w14:textId="77777777" w:rsidR="000854F6" w:rsidRDefault="00FB2F61">
            <w:pPr>
              <w:jc w:val="center"/>
              <w:cnfStyle w:val="000000000000" w:firstRow="0" w:lastRow="0" w:firstColumn="0" w:lastColumn="0" w:oddVBand="0" w:evenVBand="0" w:oddHBand="0" w:evenHBand="0" w:firstRowFirstColumn="0" w:firstRowLastColumn="0" w:lastRowFirstColumn="0" w:lastRowLastColumn="0"/>
            </w:pPr>
            <w:r>
              <w:t>0.1916</w:t>
            </w:r>
          </w:p>
        </w:tc>
      </w:tr>
    </w:tbl>
    <w:p w14:paraId="2BCC3DB6" w14:textId="77777777" w:rsidR="000854F6" w:rsidRDefault="00FB2F61">
      <w:pPr>
        <w:ind w:firstLineChars="200" w:firstLine="440"/>
      </w:pPr>
      <w:r>
        <w:rPr>
          <w:rFonts w:hint="eastAsia"/>
        </w:rPr>
        <w:t>从中得知我们的训练集需要更多关于颜色</w:t>
      </w:r>
      <w:r>
        <w:t>石青</w:t>
      </w:r>
      <w:r>
        <w:rPr>
          <w:rFonts w:hint="eastAsia"/>
        </w:rPr>
        <w:t>，</w:t>
      </w:r>
      <w:r>
        <w:t>藤黄</w:t>
      </w:r>
      <w:r>
        <w:rPr>
          <w:rFonts w:hint="eastAsia"/>
        </w:rPr>
        <w:t>，</w:t>
      </w:r>
      <w:r>
        <w:t>赭石</w:t>
      </w:r>
      <w:r>
        <w:rPr>
          <w:rFonts w:hint="eastAsia"/>
        </w:rPr>
        <w:t>的数据。更新训练集后，我们使用尝试了使用集成策略进行训练，构建了基于“</w:t>
      </w:r>
      <w:r>
        <w:t xml:space="preserve">"RandomForest </w:t>
      </w:r>
      <w:r>
        <w:rPr>
          <w:rFonts w:hint="eastAsia"/>
        </w:rPr>
        <w:t>，</w:t>
      </w:r>
      <w:r>
        <w:t>"ExtraTrees"</w:t>
      </w:r>
      <w:r>
        <w:rPr>
          <w:rFonts w:hint="eastAsia"/>
        </w:rPr>
        <w:t>，</w:t>
      </w:r>
      <w:r>
        <w:t>"KNN"</w:t>
      </w:r>
      <w:r>
        <w:rPr>
          <w:rFonts w:hint="eastAsia"/>
        </w:rPr>
        <w:t>”三类模型的基模型。然而由于颜色数据的复杂性，该模型的</w:t>
      </w:r>
      <w:r>
        <w:rPr>
          <w:rFonts w:hint="eastAsia"/>
        </w:rPr>
        <w:t>R</w:t>
      </w:r>
      <w:r>
        <w:rPr>
          <w:rFonts w:hint="eastAsia"/>
          <w:vertAlign w:val="superscript"/>
        </w:rPr>
        <w:t>2</w:t>
      </w:r>
      <w:r>
        <w:rPr>
          <w:rFonts w:hint="eastAsia"/>
        </w:rPr>
        <w:t>系数小于零，代表其预测效果完全不可靠。</w:t>
      </w:r>
    </w:p>
    <w:p w14:paraId="55684416" w14:textId="77777777" w:rsidR="000854F6" w:rsidRDefault="00FB2F61">
      <w:pPr>
        <w:ind w:firstLineChars="200" w:firstLine="440"/>
      </w:pPr>
      <w:r>
        <w:rPr>
          <w:rFonts w:hint="eastAsia"/>
        </w:rPr>
        <w:t>后尝试使用</w:t>
      </w:r>
      <w:r>
        <w:rPr>
          <w:rFonts w:hint="eastAsia"/>
        </w:rPr>
        <w:t>KM</w:t>
      </w:r>
      <w:r>
        <w:rPr>
          <w:rFonts w:hint="eastAsia"/>
        </w:rPr>
        <w:t>模型，这是一中</w:t>
      </w:r>
      <w:r>
        <w:t>基于</w:t>
      </w:r>
      <w:r>
        <w:t>Kubelka-Munk</w:t>
      </w:r>
      <w:r>
        <w:t>光学理论的颜料配色模型，通过颜料的光谱吸收</w:t>
      </w:r>
      <w:r>
        <w:t>/</w:t>
      </w:r>
      <w:r>
        <w:t>散射特性（</w:t>
      </w:r>
      <w:r>
        <w:t>K/S</w:t>
      </w:r>
      <w:r>
        <w:t>值）预测混合颜色</w:t>
      </w:r>
      <w:r>
        <w:rPr>
          <w:rFonts w:hint="eastAsia"/>
        </w:rPr>
        <w:t>，能更好地匹配现实生活中的颜色预测场景。</w:t>
      </w:r>
    </w:p>
    <w:p w14:paraId="1C08D916" w14:textId="77777777" w:rsidR="000854F6" w:rsidRDefault="00FB2F61">
      <w:r>
        <w:rPr>
          <w:rFonts w:hint="eastAsia"/>
        </w:rPr>
        <w:t>部分代码：</w:t>
      </w:r>
    </w:p>
    <w:p w14:paraId="1A7CD359" w14:textId="77777777" w:rsidR="000854F6" w:rsidRDefault="00FB2F61">
      <w:r>
        <w:rPr>
          <w:noProof/>
        </w:rPr>
        <mc:AlternateContent>
          <mc:Choice Requires="wps">
            <w:drawing>
              <wp:inline distT="0" distB="0" distL="0" distR="0" wp14:anchorId="2323AC09" wp14:editId="2A8B99AE">
                <wp:extent cx="5278120" cy="5278120"/>
                <wp:effectExtent l="0" t="0" r="0" b="0"/>
                <wp:docPr id="31" name="文本框 an2a1b"/>
                <wp:cNvGraphicFramePr/>
                <a:graphic xmlns:a="http://schemas.openxmlformats.org/drawingml/2006/main">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14:paraId="15BAA4A8" w14:textId="77777777" w:rsidR="000854F6" w:rsidRDefault="00FB2F61">
                            <w:pPr>
                              <w:pStyle w:val="melo-codeblock-Base-theme-para"/>
                            </w:pPr>
                            <w:r>
                              <w:rPr>
                                <w:rStyle w:val="melo-codeblock-Base-theme-char"/>
                              </w:rPr>
                              <w:t># Ridge整体求解</w:t>
                            </w:r>
                          </w:p>
                          <w:p w14:paraId="344B7D80" w14:textId="77777777" w:rsidR="000854F6" w:rsidRDefault="00FB2F61">
                            <w:pPr>
                              <w:pStyle w:val="melo-codeblock-Base-theme-para"/>
                            </w:pPr>
                            <w:r>
                              <w:rPr>
                                <w:rStyle w:val="melo-codeblock-Base-theme-char"/>
                              </w:rPr>
                              <w:t xml:space="preserve">    print("\n[训练] 使用Ridge整体求解31个波段...")</w:t>
                            </w:r>
                          </w:p>
                          <w:p w14:paraId="4F1A6161" w14:textId="77777777" w:rsidR="000854F6" w:rsidRDefault="00FB2F61">
                            <w:pPr>
                              <w:pStyle w:val="melo-codeblock-Base-theme-para"/>
                            </w:pPr>
                            <w:r>
                              <w:rPr>
                                <w:rStyle w:val="melo-codeblock-Base-theme-char"/>
                              </w:rPr>
                              <w:t xml:space="preserve">    ridge = Ridge(alpha=CONFIG['ridge_alpha'], fit_intercept=False, random_state=42)</w:t>
                            </w:r>
                          </w:p>
                          <w:p w14:paraId="4216A3D3" w14:textId="77777777" w:rsidR="000854F6" w:rsidRDefault="00FB2F61">
                            <w:pPr>
                              <w:pStyle w:val="melo-codeblock-Base-theme-para"/>
                            </w:pPr>
                            <w:r>
                              <w:rPr>
                                <w:rStyle w:val="melo-codeblock-Base-theme-char"/>
                              </w:rPr>
                              <w:t xml:space="preserve">    ridge.fit(W_train, ks_train)</w:t>
                            </w:r>
                          </w:p>
                          <w:p w14:paraId="7997AA78" w14:textId="77777777" w:rsidR="000854F6" w:rsidRDefault="00FB2F61">
                            <w:pPr>
                              <w:pStyle w:val="melo-codeblock-Base-theme-para"/>
                            </w:pPr>
                            <w:r>
                              <w:rPr>
                                <w:rStyle w:val="melo-codeblock-Base-theme-char"/>
                              </w:rPr>
                              <w:t xml:space="preserve">    A_matrix = ridge.coef_  # (31, 7)</w:t>
                            </w:r>
                          </w:p>
                          <w:p w14:paraId="4A73AF1C" w14:textId="77777777" w:rsidR="000854F6" w:rsidRDefault="000854F6">
                            <w:pPr>
                              <w:pStyle w:val="melo-codeblock-Base-theme-para"/>
                            </w:pPr>
                          </w:p>
                          <w:p w14:paraId="5311A634" w14:textId="77777777" w:rsidR="000854F6" w:rsidRDefault="00FB2F61">
                            <w:pPr>
                              <w:pStyle w:val="melo-codeblock-Base-theme-para"/>
                            </w:pPr>
                            <w:r>
                              <w:rPr>
                                <w:rStyle w:val="melo-codeblock-Base-theme-char"/>
                              </w:rPr>
                              <w:t xml:space="preserve">    ks_pred_val = W_val @ A_matrix.T</w:t>
                            </w:r>
                          </w:p>
                          <w:p w14:paraId="6721FB58" w14:textId="77777777" w:rsidR="000854F6" w:rsidRDefault="00FB2F61">
                            <w:pPr>
                              <w:pStyle w:val="melo-codeblock-Base-theme-para"/>
                              <w:rPr>
                                <w:rStyle w:val="melo-codeblock-Base-theme-char"/>
                              </w:rPr>
                            </w:pPr>
                            <w:r>
                              <w:rPr>
                                <w:rStyle w:val="melo-codeblock-Base-theme-char"/>
                              </w:rPr>
                              <w:t xml:space="preserve">    r2_val = r2_score(ks_val.ravel(), ks_pred_val.ravel())</w:t>
                            </w:r>
                          </w:p>
                        </w:txbxContent>
                      </wps:txbx>
                      <wps:bodyPr rot="0" spcFirstLastPara="0" vertOverflow="overflow" horzOverflow="overflow" vert="horz" wrap="square" lIns="400050" tIns="114300" rIns="114300" bIns="114300" numCol="1" spcCol="0" rtlCol="0" fromWordArt="0" anchor="t" anchorCtr="0" forceAA="0" compatLnSpc="1">
                        <a:prstTxWarp prst="textNoShape">
                          <a:avLst/>
                        </a:prstTxWarp>
                        <a:spAutoFit/>
                      </wps:bodyPr>
                    </wps:wsp>
                  </a:graphicData>
                </a:graphic>
              </wp:inline>
            </w:drawing>
          </mc:Choice>
          <mc:Fallback>
            <w:pict>
              <v:shape w14:anchorId="2323AC09" id="文本框 an2a1b" o:spid="_x0000_s1027" type="#_x0000_t202" style="width:415.6pt;height:41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" fillcolor="#fafafa" strokeweight="3e-5mm">
                <v:stroke opacity="6682f"/>
                <v:textbox style="mso-fit-shape-to-text:t" inset="31.5pt,9pt,9pt,9pt">
                  <w:txbxContent>
                    <w:p w14:paraId="15BAA4A8" w14:textId="77777777" w:rsidR="000854F6" w:rsidRDefault="00FB2F61">
                      <w:pPr>
                        <w:pStyle w:val="melo-codeblock-Base-theme-para"/>
                      </w:pPr>
                      <w:r>
                        <w:rPr>
                          <w:rStyle w:val="melo-codeblock-Base-theme-char"/>
                        </w:rPr>
                        <w:t># Ridge整体求解</w:t>
                      </w:r>
                    </w:p>
                    <w:p w14:paraId="344B7D80" w14:textId="77777777" w:rsidR="000854F6" w:rsidRDefault="00FB2F61">
                      <w:pPr>
                        <w:pStyle w:val="melo-codeblock-Base-theme-para"/>
                      </w:pPr>
                      <w:r>
                        <w:rPr>
                          <w:rStyle w:val="melo-codeblock-Base-theme-char"/>
                        </w:rPr>
                        <w:t xml:space="preserve">    print("\n[训练] 使用Ridge整体求解31个波段...")</w:t>
                      </w:r>
                    </w:p>
                    <w:p w14:paraId="4F1A6161" w14:textId="77777777" w:rsidR="000854F6" w:rsidRDefault="00FB2F61">
                      <w:pPr>
                        <w:pStyle w:val="melo-codeblock-Base-theme-para"/>
                      </w:pPr>
                      <w:r>
                        <w:rPr>
                          <w:rStyle w:val="melo-codeblock-Base-theme-char"/>
                        </w:rPr>
                        <w:t xml:space="preserve">    ridge = Ridge(alpha=CONFIG['ridge_alpha'], fit_intercept=False, random_state=42)</w:t>
                      </w:r>
                    </w:p>
                    <w:p w14:paraId="4216A3D3" w14:textId="77777777" w:rsidR="000854F6" w:rsidRDefault="00FB2F61">
                      <w:pPr>
                        <w:pStyle w:val="melo-codeblock-Base-theme-para"/>
                      </w:pPr>
                      <w:r>
                        <w:rPr>
                          <w:rStyle w:val="melo-codeblock-Base-theme-char"/>
                        </w:rPr>
                        <w:t xml:space="preserve">    ridge.fit(W_train, ks_train)</w:t>
                      </w:r>
                    </w:p>
                    <w:p w14:paraId="7997AA78" w14:textId="77777777" w:rsidR="000854F6" w:rsidRDefault="00FB2F61">
                      <w:pPr>
                        <w:pStyle w:val="melo-codeblock-Base-theme-para"/>
                      </w:pPr>
                      <w:r>
                        <w:rPr>
                          <w:rStyle w:val="melo-codeblock-Base-theme-char"/>
                        </w:rPr>
                        <w:t xml:space="preserve">    A_matrix = ridge.coef_  # (31, 7)</w:t>
                      </w:r>
                    </w:p>
                    <w:p w14:paraId="4A73AF1C" w14:textId="77777777" w:rsidR="000854F6" w:rsidRDefault="000854F6">
                      <w:pPr>
                        <w:pStyle w:val="melo-codeblock-Base-theme-para"/>
                      </w:pPr>
                    </w:p>
                    <w:p w14:paraId="5311A634" w14:textId="77777777" w:rsidR="000854F6" w:rsidRDefault="00FB2F61">
                      <w:pPr>
                        <w:pStyle w:val="melo-codeblock-Base-theme-para"/>
                      </w:pPr>
                      <w:r>
                        <w:rPr>
                          <w:rStyle w:val="melo-codeblock-Base-theme-char"/>
                        </w:rPr>
                        <w:t xml:space="preserve">    ks_pred_val = W_val @ A_matrix.T</w:t>
                      </w:r>
                    </w:p>
                    <w:p w14:paraId="6721FB58" w14:textId="77777777" w:rsidR="000854F6" w:rsidRDefault="00FB2F61">
                      <w:pPr>
                        <w:pStyle w:val="melo-codeblock-Base-theme-para"/>
                        <w:rPr>
                          <w:rStyle w:val="melo-codeblock-Base-theme-char"/>
                        </w:rPr>
                      </w:pPr>
                      <w:r>
                        <w:rPr>
                          <w:rStyle w:val="melo-codeblock-Base-theme-char"/>
                        </w:rPr>
                        <w:t xml:space="preserve">    r2_val = r2_score(ks_val.ravel(), ks_pred_val.ravel())</w:t>
                      </w:r>
                    </w:p>
                  </w:txbxContent>
                </v:textbox>
                <w10:anchorlock/>
              </v:shape>
            </w:pict>
          </mc:Fallback>
        </mc:AlternateContent>
      </w:r>
      <w:r>
        <w:rPr>
          <w:rFonts w:hint="eastAsia"/>
        </w:rPr>
        <w:t xml:space="preserve"> </w:t>
      </w:r>
    </w:p>
    <w:p w14:paraId="41C4B335" w14:textId="77777777" w:rsidR="000854F6" w:rsidRDefault="00FB2F61">
      <w:r>
        <w:rPr>
          <w:rFonts w:hint="eastAsia"/>
        </w:rPr>
        <w:t>预期输出：</w:t>
      </w:r>
    </w:p>
    <w:p w14:paraId="321BC2BC" w14:textId="77777777" w:rsidR="000854F6" w:rsidRDefault="00FB2F61">
      <w:r>
        <w:rPr>
          <w:noProof/>
        </w:rPr>
        <w:lastRenderedPageBreak/>
        <mc:AlternateContent>
          <mc:Choice Requires="wps">
            <w:drawing>
              <wp:inline distT="0" distB="0" distL="0" distR="0" wp14:anchorId="48937BD5" wp14:editId="5D026921">
                <wp:extent cx="5278120" cy="5278120"/>
                <wp:effectExtent l="0" t="0" r="0" b="0"/>
                <wp:docPr id="33" name="文本框 ankywc"/>
                <wp:cNvGraphicFramePr/>
                <a:graphic xmlns:a="http://schemas.openxmlformats.org/drawingml/2006/main">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14:paraId="29D6C220" w14:textId="77777777" w:rsidR="000854F6" w:rsidRDefault="00FB2F61">
                            <w:pPr>
                              <w:pStyle w:val="melo-codeblock-Base-theme-para"/>
                            </w:pPr>
                            <w:r>
                              <w:rPr>
                                <w:rStyle w:val="melo-codeblock-Base-theme-char"/>
                              </w:rPr>
                              <w:t>加载数据成功: 总样本数 = 35</w:t>
                            </w:r>
                          </w:p>
                          <w:p w14:paraId="2EE21892" w14:textId="77777777" w:rsidR="000854F6" w:rsidRDefault="00FB2F61">
                            <w:pPr>
                              <w:pStyle w:val="melo-codeblock-Base-theme-para"/>
                            </w:pPr>
                            <w:r>
                              <w:rPr>
                                <w:rStyle w:val="melo-codeblock-Base-theme-char"/>
                              </w:rPr>
                              <w:t>配方矩阵 W shape: (35, 7)</w:t>
                            </w:r>
                          </w:p>
                          <w:p w14:paraId="32D575CD" w14:textId="77777777" w:rsidR="000854F6" w:rsidRDefault="00FB2F61">
                            <w:pPr>
                              <w:pStyle w:val="melo-codeblock-Base-theme-para"/>
                            </w:pPr>
                            <w:r>
                              <w:rPr>
                                <w:rStyle w:val="melo-codeblock-Base-theme-char"/>
                              </w:rPr>
                              <w:t>K/S矩阵 ks shape: (35, 31)</w:t>
                            </w:r>
                          </w:p>
                          <w:p w14:paraId="42150E5E" w14:textId="77777777" w:rsidR="000854F6" w:rsidRDefault="00FB2F61">
                            <w:pPr>
                              <w:pStyle w:val="melo-codeblock-Base-theme-para"/>
                            </w:pPr>
                            <w:r>
                              <w:rPr>
                                <w:rStyle w:val="melo-codeblock-Base-theme-char"/>
                              </w:rPr>
                              <w:t>[训练] 使用Ridge整体求解31个波段...</w:t>
                            </w:r>
                          </w:p>
                          <w:p w14:paraId="3CD4FE45" w14:textId="77777777" w:rsidR="000854F6" w:rsidRDefault="00FB2F61">
                            <w:pPr>
                              <w:pStyle w:val="melo-codeblock-Base-theme-para"/>
                            </w:pPr>
                            <w:r>
                              <w:rPr>
                                <w:rStyle w:val="melo-codeblock-Base-theme-char"/>
                              </w:rPr>
                              <w:t>ridge.coef_ shape: (31, 7)</w:t>
                            </w:r>
                          </w:p>
                          <w:p w14:paraId="522B79E7" w14:textId="77777777" w:rsidR="000854F6" w:rsidRDefault="00FB2F61">
                            <w:pPr>
                              <w:pStyle w:val="melo-codeblock-Base-theme-para"/>
                              <w:rPr>
                                <w:rStyle w:val="melo-codeblock-Base-theme-char"/>
                              </w:rPr>
                            </w:pPr>
                            <w:r>
                              <w:rPr>
                                <w:rStyle w:val="melo-codeblock-Base-theme-char"/>
                              </w:rPr>
                              <w:t>训练集 K/S R² = 0.50054</w:t>
                            </w:r>
                          </w:p>
                        </w:txbxContent>
                      </wps:txbx>
                      <wps:bodyPr rot="0" spcFirstLastPara="0" vertOverflow="overflow" horzOverflow="overflow" vert="horz" wrap="square" lIns="400050" tIns="114300" rIns="114300" bIns="114300" numCol="1" spcCol="0" rtlCol="0" fromWordArt="0" anchor="t" anchorCtr="0" forceAA="0" compatLnSpc="1">
                        <a:prstTxWarp prst="textNoShape">
                          <a:avLst/>
                        </a:prstTxWarp>
                        <a:spAutoFit/>
                      </wps:bodyPr>
                    </wps:wsp>
                  </a:graphicData>
                </a:graphic>
              </wp:inline>
            </w:drawing>
          </mc:Choice>
          <mc:Fallback>
            <w:pict>
              <v:shape w14:anchorId="48937BD5" id="文本框 ankywc" o:spid="_x0000_s1028" type="#_x0000_t202" style="width:415.6pt;height:41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" fillcolor="#fafafa" strokeweight="3e-5mm">
                <v:stroke opacity="6682f"/>
                <v:textbox style="mso-fit-shape-to-text:t" inset="31.5pt,9pt,9pt,9pt">
                  <w:txbxContent>
                    <w:p w14:paraId="29D6C220" w14:textId="77777777" w:rsidR="000854F6" w:rsidRDefault="00FB2F61">
                      <w:pPr>
                        <w:pStyle w:val="melo-codeblock-Base-theme-para"/>
                      </w:pPr>
                      <w:r>
                        <w:rPr>
                          <w:rStyle w:val="melo-codeblock-Base-theme-char"/>
                        </w:rPr>
                        <w:t>加载数据成功: 总样本数 = 35</w:t>
                      </w:r>
                    </w:p>
                    <w:p w14:paraId="2EE21892" w14:textId="77777777" w:rsidR="000854F6" w:rsidRDefault="00FB2F61">
                      <w:pPr>
                        <w:pStyle w:val="melo-codeblock-Base-theme-para"/>
                      </w:pPr>
                      <w:r>
                        <w:rPr>
                          <w:rStyle w:val="melo-codeblock-Base-theme-char"/>
                        </w:rPr>
                        <w:t>配方矩阵 W shape: (35, 7)</w:t>
                      </w:r>
                    </w:p>
                    <w:p w14:paraId="32D575CD" w14:textId="77777777" w:rsidR="000854F6" w:rsidRDefault="00FB2F61">
                      <w:pPr>
                        <w:pStyle w:val="melo-codeblock-Base-theme-para"/>
                      </w:pPr>
                      <w:r>
                        <w:rPr>
                          <w:rStyle w:val="melo-codeblock-Base-theme-char"/>
                        </w:rPr>
                        <w:t>K/S矩阵 ks shape: (35, 31)</w:t>
                      </w:r>
                    </w:p>
                    <w:p w14:paraId="42150E5E" w14:textId="77777777" w:rsidR="000854F6" w:rsidRDefault="00FB2F61">
                      <w:pPr>
                        <w:pStyle w:val="melo-codeblock-Base-theme-para"/>
                      </w:pPr>
                      <w:r>
                        <w:rPr>
                          <w:rStyle w:val="melo-codeblock-Base-theme-char"/>
                        </w:rPr>
                        <w:t>[训练] 使用Ridge整体求解31个波段...</w:t>
                      </w:r>
                    </w:p>
                    <w:p w14:paraId="3CD4FE45" w14:textId="77777777" w:rsidR="000854F6" w:rsidRDefault="00FB2F61">
                      <w:pPr>
                        <w:pStyle w:val="melo-codeblock-Base-theme-para"/>
                      </w:pPr>
                      <w:r>
                        <w:rPr>
                          <w:rStyle w:val="melo-codeblock-Base-theme-char"/>
                        </w:rPr>
                        <w:t>ridge.coef_ shape: (31, 7)</w:t>
                      </w:r>
                    </w:p>
                    <w:p w14:paraId="522B79E7" w14:textId="77777777" w:rsidR="000854F6" w:rsidRDefault="00FB2F61">
                      <w:pPr>
                        <w:pStyle w:val="melo-codeblock-Base-theme-para"/>
                        <w:rPr>
                          <w:rStyle w:val="melo-codeblock-Base-theme-char"/>
                        </w:rPr>
                      </w:pPr>
                      <w:r>
                        <w:rPr>
                          <w:rStyle w:val="melo-codeblock-Base-theme-char"/>
                        </w:rPr>
                        <w:t>训练集 K/S R² = 0.50054</w:t>
                      </w:r>
                    </w:p>
                  </w:txbxContent>
                </v:textbox>
                <w10:anchorlock/>
              </v:shape>
            </w:pict>
          </mc:Fallback>
        </mc:AlternateContent>
      </w:r>
      <w:r>
        <w:rPr>
          <w:rFonts w:hint="eastAsia"/>
        </w:rPr>
        <w:t xml:space="preserve"> </w:t>
      </w:r>
    </w:p>
    <w:p w14:paraId="6E0A6EE6" w14:textId="77777777" w:rsidR="000854F6" w:rsidRDefault="00FB2F61">
      <w:pPr>
        <w:pStyle w:val="3"/>
      </w:pPr>
      <w:r>
        <w:rPr>
          <w:rFonts w:hint="eastAsia"/>
        </w:rPr>
        <w:t xml:space="preserve">3.2.4 </w:t>
      </w:r>
      <w:r>
        <w:rPr>
          <w:rFonts w:hint="eastAsia"/>
        </w:rPr>
        <w:t>再次</w:t>
      </w:r>
      <w:r>
        <w:t>训练模型</w:t>
      </w:r>
    </w:p>
    <w:p w14:paraId="214D6E22" w14:textId="77777777" w:rsidR="000854F6" w:rsidRDefault="00FB2F61">
      <w:pPr>
        <w:ind w:firstLineChars="200" w:firstLine="440"/>
      </w:pPr>
      <w:r>
        <w:rPr>
          <w:rFonts w:hint="eastAsia"/>
        </w:rPr>
        <w:t>经过评估，初次训练得到的模型精度不足，我们尝试使用基于</w:t>
      </w:r>
      <w:r>
        <w:rPr>
          <w:rFonts w:hint="eastAsia"/>
          <w:b/>
        </w:rPr>
        <w:t>T</w:t>
      </w:r>
      <w:r>
        <w:rPr>
          <w:b/>
        </w:rPr>
        <w:t>ransformer</w:t>
      </w:r>
      <w:r>
        <w:rPr>
          <w:rFonts w:hint="eastAsia"/>
        </w:rPr>
        <w:t>网络架构的深度学习去更精确的预测颜料的比重。核心逻辑包含训练、学习率调度、早停等。</w:t>
      </w:r>
    </w:p>
    <w:p w14:paraId="3286DC81" w14:textId="77777777" w:rsidR="000854F6" w:rsidRDefault="00FB2F61">
      <w:pPr>
        <w:pStyle w:val="melo-codeblock-Base-theme-para"/>
        <w:ind w:firstLineChars="200" w:firstLine="420"/>
      </w:pPr>
      <w:r>
        <w:rPr>
          <w:rFonts w:hint="eastAsia"/>
        </w:rPr>
        <w:t>训练日志：</w:t>
      </w:r>
    </w:p>
    <w:p w14:paraId="7AC605A5" w14:textId="77777777" w:rsidR="000854F6" w:rsidRDefault="00FB2F61">
      <w:r>
        <w:rPr>
          <w:noProof/>
        </w:rPr>
        <mc:AlternateContent>
          <mc:Choice Requires="wps">
            <w:drawing>
              <wp:inline distT="0" distB="0" distL="0" distR="0" wp14:anchorId="4087ED28" wp14:editId="39A1ED06">
                <wp:extent cx="5278120" cy="5278120"/>
                <wp:effectExtent l="0" t="0" r="0" b="0"/>
                <wp:docPr id="35" name="文本框 r6xikj"/>
                <wp:cNvGraphicFramePr/>
                <a:graphic xmlns:a="http://schemas.openxmlformats.org/drawingml/2006/main">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14:paraId="6AD6BCA8" w14:textId="77777777" w:rsidR="000854F6" w:rsidRDefault="00FB2F61">
                            <w:pPr>
                              <w:pStyle w:val="melo-codeblock-Base-theme-para"/>
                            </w:pPr>
                            <w:r>
                              <w:rPr>
                                <w:rStyle w:val="melo-codeblock-Base-theme-char"/>
                              </w:rPr>
                              <w:t>✅ 加载数据成功: 总样本数 = 41</w:t>
                            </w:r>
                          </w:p>
                          <w:p w14:paraId="4B10563E" w14:textId="77777777" w:rsidR="000854F6" w:rsidRDefault="00FB2F61">
                            <w:pPr>
                              <w:pStyle w:val="melo-codeblock-Base-theme-para"/>
                            </w:pPr>
                            <w:r>
                              <w:rPr>
                                <w:rStyle w:val="melo-codeblock-Base-theme-char"/>
                              </w:rPr>
                              <w:t>数据加载完成: RGB shape=torch.Size([41, 3]), Recipe shape=torch.Size([41, 7])</w:t>
                            </w:r>
                          </w:p>
                          <w:p w14:paraId="4CC960DD" w14:textId="77777777" w:rsidR="000854F6" w:rsidRDefault="000854F6">
                            <w:pPr>
                              <w:pStyle w:val="melo-codeblock-Base-theme-para"/>
                            </w:pPr>
                          </w:p>
                          <w:p w14:paraId="6495DE0B" w14:textId="77777777" w:rsidR="000854F6" w:rsidRDefault="00FB2F61">
                            <w:pPr>
                              <w:pStyle w:val="melo-codeblock-Base-theme-para"/>
                            </w:pPr>
                            <w:r>
                              <w:rPr>
                                <w:rStyle w:val="melo-codeblock-Base-theme-char"/>
                              </w:rPr>
                              <w:t>[训练] 开始训练</w:t>
                            </w:r>
                          </w:p>
                          <w:p w14:paraId="64742B14" w14:textId="77777777" w:rsidR="000854F6" w:rsidRDefault="00FB2F61">
                            <w:pPr>
                              <w:pStyle w:val="melo-codeblock-Base-theme-para"/>
                            </w:pPr>
                            <w:r>
                              <w:rPr>
                                <w:rStyle w:val="melo-codeblock-Base-theme-char"/>
                              </w:rPr>
                              <w:t>Epoch  50: Train=0.069221, Val=0.073566</w:t>
                            </w:r>
                          </w:p>
                          <w:p w14:paraId="57A58B5C" w14:textId="77777777" w:rsidR="000854F6" w:rsidRDefault="00FB2F61">
                            <w:pPr>
                              <w:pStyle w:val="melo-codeblock-Base-theme-para"/>
                            </w:pPr>
                            <w:r>
                              <w:rPr>
                                <w:rStyle w:val="melo-codeblock-Base-theme-char"/>
                              </w:rPr>
                              <w:t>Epoch 100: Train=0.066710, Val=0.075886</w:t>
                            </w:r>
                          </w:p>
                          <w:p w14:paraId="04E0343F" w14:textId="77777777" w:rsidR="000854F6" w:rsidRDefault="00FB2F61">
                            <w:pPr>
                              <w:pStyle w:val="melo-codeblock-Base-theme-para"/>
                              <w:rPr>
                                <w:rStyle w:val="melo-codeblock-Base-theme-char"/>
                              </w:rPr>
                            </w:pPr>
                            <w:r>
                              <w:rPr>
                                <w:rStyle w:val="melo-codeblock-Base-theme-char"/>
                              </w:rPr>
                              <w:t>早停触发，epoch 110, 最佳Val Loss: 0.071292</w:t>
                            </w:r>
                          </w:p>
                        </w:txbxContent>
                      </wps:txbx>
                      <wps:bodyPr rot="0" spcFirstLastPara="0" vertOverflow="overflow" horzOverflow="overflow" vert="horz" wrap="square" lIns="400050" tIns="114300" rIns="114300" bIns="114300" numCol="1" spcCol="0" rtlCol="0" fromWordArt="0" anchor="t" anchorCtr="0" forceAA="0" compatLnSpc="1">
                        <a:prstTxWarp prst="textNoShape">
                          <a:avLst/>
                        </a:prstTxWarp>
                        <a:spAutoFit/>
                      </wps:bodyPr>
                    </wps:wsp>
                  </a:graphicData>
                </a:graphic>
              </wp:inline>
            </w:drawing>
          </mc:Choice>
          <mc:Fallback>
            <w:pict>
              <v:shape w14:anchorId="4087ED28" id="文本框 r6xikj" o:spid="_x0000_s1029" type="#_x0000_t202" style="width:415.6pt;height:41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" fillcolor="#fafafa" strokeweight="3e-5mm">
                <v:stroke opacity="6682f"/>
                <v:textbox style="mso-fit-shape-to-text:t" inset="31.5pt,9pt,9pt,9pt">
                  <w:txbxContent>
                    <w:p w14:paraId="6AD6BCA8" w14:textId="77777777" w:rsidR="000854F6" w:rsidRDefault="00FB2F61">
                      <w:pPr>
                        <w:pStyle w:val="melo-codeblock-Base-theme-para"/>
                      </w:pPr>
                      <w:r>
                        <w:rPr>
                          <w:rStyle w:val="melo-codeblock-Base-theme-char"/>
                        </w:rPr>
                        <w:t>✅ 加载数据成功: 总样本数 = 41</w:t>
                      </w:r>
                    </w:p>
                    <w:p w14:paraId="4B10563E" w14:textId="77777777" w:rsidR="000854F6" w:rsidRDefault="00FB2F61">
                      <w:pPr>
                        <w:pStyle w:val="melo-codeblock-Base-theme-para"/>
                      </w:pPr>
                      <w:r>
                        <w:rPr>
                          <w:rStyle w:val="melo-codeblock-Base-theme-char"/>
                        </w:rPr>
                        <w:t>数据加载完成: RGB shape=torch.Size([41, 3]), Recipe shape=torch.Size([41, 7])</w:t>
                      </w:r>
                    </w:p>
                    <w:p w14:paraId="4CC960DD" w14:textId="77777777" w:rsidR="000854F6" w:rsidRDefault="000854F6">
                      <w:pPr>
                        <w:pStyle w:val="melo-codeblock-Base-theme-para"/>
                      </w:pPr>
                    </w:p>
                    <w:p w14:paraId="6495DE0B" w14:textId="77777777" w:rsidR="000854F6" w:rsidRDefault="00FB2F61">
                      <w:pPr>
                        <w:pStyle w:val="melo-codeblock-Base-theme-para"/>
                      </w:pPr>
                      <w:r>
                        <w:rPr>
                          <w:rStyle w:val="melo-codeblock-Base-theme-char"/>
                        </w:rPr>
                        <w:t>[训练] 开始训练</w:t>
                      </w:r>
                    </w:p>
                    <w:p w14:paraId="64742B14" w14:textId="77777777" w:rsidR="000854F6" w:rsidRDefault="00FB2F61">
                      <w:pPr>
                        <w:pStyle w:val="melo-codeblock-Base-theme-para"/>
                      </w:pPr>
                      <w:r>
                        <w:rPr>
                          <w:rStyle w:val="melo-codeblock-Base-theme-char"/>
                        </w:rPr>
                        <w:t>Epoch  50: Train=0.069221, Val=0.073566</w:t>
                      </w:r>
                    </w:p>
                    <w:p w14:paraId="57A58B5C" w14:textId="77777777" w:rsidR="000854F6" w:rsidRDefault="00FB2F61">
                      <w:pPr>
                        <w:pStyle w:val="melo-codeblock-Base-theme-para"/>
                      </w:pPr>
                      <w:r>
                        <w:rPr>
                          <w:rStyle w:val="melo-codeblock-Base-theme-char"/>
                        </w:rPr>
                        <w:t>Epoch 100: Train=0.066710, Val=0.075886</w:t>
                      </w:r>
                    </w:p>
                    <w:p w14:paraId="04E0343F" w14:textId="77777777" w:rsidR="000854F6" w:rsidRDefault="00FB2F61">
                      <w:pPr>
                        <w:pStyle w:val="melo-codeblock-Base-theme-para"/>
                        <w:rPr>
                          <w:rStyle w:val="melo-codeblock-Base-theme-char"/>
                        </w:rPr>
                      </w:pPr>
                      <w:r>
                        <w:rPr>
                          <w:rStyle w:val="melo-codeblock-Base-theme-char"/>
                        </w:rPr>
                        <w:t>早停触发，epoch 110, 最佳Val Loss: 0.071292</w:t>
                      </w:r>
                    </w:p>
                  </w:txbxContent>
                </v:textbox>
                <w10:anchorlock/>
              </v:shape>
            </w:pict>
          </mc:Fallback>
        </mc:AlternateContent>
      </w:r>
      <w:r>
        <w:rPr>
          <w:rFonts w:hint="eastAsia"/>
        </w:rPr>
        <w:t xml:space="preserve"> </w:t>
      </w:r>
    </w:p>
    <w:p w14:paraId="19D38168" w14:textId="77777777" w:rsidR="000854F6" w:rsidRDefault="00FB2F61">
      <w:pPr>
        <w:pStyle w:val="3"/>
      </w:pPr>
      <w:r>
        <w:rPr>
          <w:rFonts w:hint="eastAsia"/>
        </w:rPr>
        <w:t xml:space="preserve">3.2.5 </w:t>
      </w:r>
      <w:r>
        <w:t>模型推理及应用部署</w:t>
      </w:r>
    </w:p>
    <w:p w14:paraId="62182D00" w14:textId="77777777" w:rsidR="000854F6" w:rsidRDefault="00FB2F61">
      <w:pPr>
        <w:spacing w:line="326" w:lineRule="auto"/>
        <w:ind w:firstLineChars="200" w:firstLine="440"/>
      </w:pPr>
      <w:r>
        <w:t>我们将训练好的模型封装成一个独立的推理模块</w:t>
      </w:r>
      <w:r>
        <w:rPr>
          <w:rFonts w:hint="eastAsia"/>
        </w:rPr>
        <w:t>（融合了</w:t>
      </w:r>
      <w:r>
        <w:rPr>
          <w:rFonts w:hint="eastAsia"/>
        </w:rPr>
        <w:t>KM</w:t>
      </w:r>
      <w:r>
        <w:rPr>
          <w:rFonts w:hint="eastAsia"/>
        </w:rPr>
        <w:t>，</w:t>
      </w:r>
      <w:r>
        <w:t>transformer</w:t>
      </w:r>
      <w:r>
        <w:rPr>
          <w:rFonts w:hint="eastAsia"/>
        </w:rPr>
        <w:t>模型）</w:t>
      </w:r>
      <w:r>
        <w:t>。该模块核心包含一个</w:t>
      </w:r>
      <w:r>
        <w:t xml:space="preserve"> predict</w:t>
      </w:r>
      <w:r>
        <w:t>或</w:t>
      </w:r>
      <w:r>
        <w:t xml:space="preserve"> inference</w:t>
      </w:r>
      <w:r>
        <w:t>函数，负责接收输入数据（如图片、文本等），并返回结构化后的预测结果。</w:t>
      </w:r>
      <w:r>
        <w:rPr>
          <w:rFonts w:hint="eastAsia"/>
        </w:rPr>
        <w:t>再</w:t>
      </w:r>
      <w:r>
        <w:t>构建</w:t>
      </w:r>
      <w:r>
        <w:rPr>
          <w:rFonts w:hint="eastAsia"/>
        </w:rPr>
        <w:t>了</w:t>
      </w:r>
      <w:r>
        <w:t>一个轻量级的</w:t>
      </w:r>
      <w:r>
        <w:t>Flask Web</w:t>
      </w:r>
      <w:r>
        <w:t>应用作为后端服务。</w:t>
      </w:r>
    </w:p>
    <w:p w14:paraId="54833802" w14:textId="77777777" w:rsidR="000854F6" w:rsidRDefault="00FB2F61">
      <w:pPr>
        <w:ind w:firstLineChars="200" w:firstLine="440"/>
      </w:pPr>
      <w:r>
        <w:rPr>
          <w:rFonts w:hint="eastAsia"/>
        </w:rPr>
        <w:t>部分代码：</w:t>
      </w:r>
    </w:p>
    <w:p w14:paraId="49088ADB" w14:textId="77777777" w:rsidR="000854F6" w:rsidRDefault="00FB2F61">
      <w:pPr>
        <w:ind w:firstLineChars="200" w:firstLine="440"/>
      </w:pPr>
      <w:r>
        <w:rPr>
          <w:noProof/>
        </w:rPr>
        <w:lastRenderedPageBreak/>
        <mc:AlternateContent>
          <mc:Choice Requires="wps">
            <w:drawing>
              <wp:inline distT="0" distB="0" distL="0" distR="0" wp14:anchorId="140EE2B0" wp14:editId="1A1B35CF">
                <wp:extent cx="5278120" cy="5278120"/>
                <wp:effectExtent l="0" t="0" r="0" b="0"/>
                <wp:docPr id="37" name="文本框 jpbzy0"/>
                <wp:cNvGraphicFramePr/>
                <a:graphic xmlns:a="http://schemas.openxmlformats.org/drawingml/2006/main">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14:paraId="641B303D" w14:textId="77777777" w:rsidR="000854F6" w:rsidRDefault="00FB2F61">
                            <w:pPr>
                              <w:pStyle w:val="melo-codeblock-Base-theme-para"/>
                            </w:pPr>
                            <w:r>
                              <w:rPr>
                                <w:rStyle w:val="melo-codeblock-Base-theme-char"/>
                              </w:rPr>
                              <w:t># 后端服务</w:t>
                            </w:r>
                            <w:r>
                              <w:rPr>
                                <w:rFonts w:hint="eastAsia"/>
                              </w:rPr>
                              <w:t>中的</w:t>
                            </w:r>
                            <w:r>
                              <w:rPr>
                                <w:rStyle w:val="melo-codeblock-Base-theme-char"/>
                              </w:rPr>
                              <w:t>核心代码  主预测接口：接收RGB，返回配方</w:t>
                            </w:r>
                          </w:p>
                          <w:p w14:paraId="02166F94" w14:textId="77777777" w:rsidR="000854F6" w:rsidRDefault="00FB2F61">
                            <w:pPr>
                              <w:pStyle w:val="melo-codeblock-Base-theme-para"/>
                            </w:pPr>
                            <w:r>
                              <w:rPr>
                                <w:rStyle w:val="melo-codeblock-Base-theme-char"/>
                              </w:rPr>
                              <w:t>@app.route('/predict', methods=['POST'])</w:t>
                            </w:r>
                          </w:p>
                          <w:p w14:paraId="31C324F5" w14:textId="77777777" w:rsidR="000854F6" w:rsidRDefault="00FB2F61">
                            <w:pPr>
                              <w:pStyle w:val="melo-codeblock-Base-theme-para"/>
                            </w:pPr>
                            <w:r>
                              <w:rPr>
                                <w:rStyle w:val="melo-codeblock-Base-theme-char"/>
                              </w:rPr>
                              <w:t>def predict():</w:t>
                            </w:r>
                          </w:p>
                          <w:p w14:paraId="266D9A95" w14:textId="77777777" w:rsidR="000854F6" w:rsidRDefault="00FB2F61">
                            <w:pPr>
                              <w:pStyle w:val="melo-codeblock-Base-theme-para"/>
                            </w:pPr>
                            <w:r>
                              <w:rPr>
                                <w:rStyle w:val="melo-codeblock-Base-theme-char"/>
                              </w:rPr>
                              <w:t xml:space="preserve">    data = request.get_json()</w:t>
                            </w:r>
                          </w:p>
                          <w:p w14:paraId="55D00CDC" w14:textId="77777777" w:rsidR="000854F6" w:rsidRDefault="00FB2F61">
                            <w:pPr>
                              <w:pStyle w:val="melo-codeblock-Base-theme-para"/>
                            </w:pPr>
                            <w:r>
                              <w:rPr>
                                <w:rStyle w:val="melo-codeblock-Base-theme-char"/>
                              </w:rPr>
                              <w:t xml:space="preserve">    rgb = np.array([data['R'], data['G'], data['B']], dtype=np.float64)</w:t>
                            </w:r>
                          </w:p>
                          <w:p w14:paraId="298A3FBF" w14:textId="77777777" w:rsidR="000854F6" w:rsidRDefault="00FB2F61">
                            <w:pPr>
                              <w:pStyle w:val="melo-codeblock-Base-theme-para"/>
                            </w:pPr>
                            <w:r>
                              <w:rPr>
                                <w:rStyle w:val="melo-codeblock-Base-theme-char"/>
                              </w:rPr>
                              <w:t xml:space="preserve">    hsl = rgb_to_hsl(rgb)</w:t>
                            </w:r>
                          </w:p>
                          <w:p w14:paraId="37BC4479" w14:textId="77777777" w:rsidR="000854F6" w:rsidRDefault="00FB2F61">
                            <w:pPr>
                              <w:pStyle w:val="melo-codeblock-Base-theme-para"/>
                            </w:pPr>
                            <w:r>
                              <w:rPr>
                                <w:rStyle w:val="melo-codeblock-Base-theme-char"/>
                              </w:rPr>
                              <w:t xml:space="preserve">    # 融合KM存在性判断与Transformer预测</w:t>
                            </w:r>
                          </w:p>
                          <w:p w14:paraId="4C9BB7BD" w14:textId="77777777" w:rsidR="000854F6" w:rsidRDefault="00FB2F61">
                            <w:pPr>
                              <w:pStyle w:val="melo-codeblock-Base-theme-para"/>
                            </w:pPr>
                            <w:r>
                              <w:rPr>
                                <w:rStyle w:val="melo-codeblock-Base-theme-char"/>
                              </w:rPr>
                              <w:t xml:space="preserve">    recipe = predict_with_inverse_model(rgb, hsl)</w:t>
                            </w:r>
                          </w:p>
                          <w:p w14:paraId="0CE4A913" w14:textId="77777777" w:rsidR="000854F6" w:rsidRDefault="00FB2F61">
                            <w:pPr>
                              <w:pStyle w:val="melo-codeblock-Base-theme-para"/>
                            </w:pPr>
                            <w:r>
                              <w:rPr>
                                <w:rStyle w:val="melo-codeblock-Base-theme-char"/>
                              </w:rPr>
                              <w:t xml:space="preserve">    return jsonify({</w:t>
                            </w:r>
                          </w:p>
                          <w:p w14:paraId="3B370875" w14:textId="77777777" w:rsidR="000854F6" w:rsidRDefault="00FB2F61">
                            <w:pPr>
                              <w:pStyle w:val="melo-codeblock-Base-theme-para"/>
                            </w:pPr>
                            <w:r>
                              <w:rPr>
                                <w:rStyle w:val="melo-codeblock-Base-theme-char"/>
                              </w:rPr>
                              <w:t xml:space="preserve">        PIGMENT_NAMES_CN[i]: round(recipe[i] * 100, 1)</w:t>
                            </w:r>
                          </w:p>
                          <w:p w14:paraId="494C4014" w14:textId="77777777" w:rsidR="000854F6" w:rsidRDefault="00FB2F61">
                            <w:pPr>
                              <w:pStyle w:val="melo-codeblock-Base-theme-para"/>
                            </w:pPr>
                            <w:r>
                              <w:rPr>
                                <w:rStyle w:val="melo-codeblock-Base-theme-char"/>
                              </w:rPr>
                              <w:t xml:space="preserve">        for i in range(len(PIGMENT_NAMES_EN)) if recipe[i] &gt; 0.005</w:t>
                            </w:r>
                          </w:p>
                          <w:p w14:paraId="0D43155D" w14:textId="77777777" w:rsidR="000854F6" w:rsidRDefault="00FB2F61">
                            <w:pPr>
                              <w:pStyle w:val="melo-codeblock-Base-theme-para"/>
                              <w:rPr>
                                <w:rStyle w:val="melo-codeblock-Base-theme-char"/>
                              </w:rPr>
                            </w:pPr>
                            <w:r>
                              <w:rPr>
                                <w:rStyle w:val="melo-codeblock-Base-theme-char"/>
                              </w:rPr>
                              <w:t xml:space="preserve">    })</w:t>
                            </w:r>
                          </w:p>
                        </w:txbxContent>
                      </wps:txbx>
                      <wps:bodyPr rot="0" spcFirstLastPara="0" vertOverflow="overflow" horzOverflow="overflow" vert="horz" wrap="square" lIns="400050" tIns="114300" rIns="114300" bIns="114300" numCol="1" spcCol="0" rtlCol="0" fromWordArt="0" anchor="t" anchorCtr="0" forceAA="0" compatLnSpc="1">
                        <a:prstTxWarp prst="textNoShape">
                          <a:avLst/>
                        </a:prstTxWarp>
                        <a:spAutoFit/>
                      </wps:bodyPr>
                    </wps:wsp>
                  </a:graphicData>
                </a:graphic>
              </wp:inline>
            </w:drawing>
          </mc:Choice>
          <mc:Fallback>
            <w:pict>
              <v:shape w14:anchorId="140EE2B0" id="文本框 jpbzy0" o:spid="_x0000_s1030" type="#_x0000_t202" style="width:415.6pt;height:41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" fillcolor="#fafafa" strokeweight="3e-5mm">
                <v:stroke opacity="6682f"/>
                <v:textbox style="mso-fit-shape-to-text:t" inset="31.5pt,9pt,9pt,9pt">
                  <w:txbxContent>
                    <w:p w14:paraId="641B303D" w14:textId="77777777" w:rsidR="000854F6" w:rsidRDefault="00FB2F61">
                      <w:pPr>
                        <w:pStyle w:val="melo-codeblock-Base-theme-para"/>
                      </w:pPr>
                      <w:r>
                        <w:rPr>
                          <w:rStyle w:val="melo-codeblock-Base-theme-char"/>
                        </w:rPr>
                        <w:t># 后端服务</w:t>
                      </w:r>
                      <w:r>
                        <w:rPr>
                          <w:rFonts w:hint="eastAsia"/>
                        </w:rPr>
                        <w:t>中的</w:t>
                      </w:r>
                      <w:r>
                        <w:rPr>
                          <w:rStyle w:val="melo-codeblock-Base-theme-char"/>
                        </w:rPr>
                        <w:t>核心代码  主预测接口：接收RGB，返回配方</w:t>
                      </w:r>
                    </w:p>
                    <w:p w14:paraId="02166F94" w14:textId="77777777" w:rsidR="000854F6" w:rsidRDefault="00FB2F61">
                      <w:pPr>
                        <w:pStyle w:val="melo-codeblock-Base-theme-para"/>
                      </w:pPr>
                      <w:r>
                        <w:rPr>
                          <w:rStyle w:val="melo-codeblock-Base-theme-char"/>
                        </w:rPr>
                        <w:t>@app.route('/predict', methods=['POST'])</w:t>
                      </w:r>
                    </w:p>
                    <w:p w14:paraId="31C324F5" w14:textId="77777777" w:rsidR="000854F6" w:rsidRDefault="00FB2F61">
                      <w:pPr>
                        <w:pStyle w:val="melo-codeblock-Base-theme-para"/>
                      </w:pPr>
                      <w:r>
                        <w:rPr>
                          <w:rStyle w:val="melo-codeblock-Base-theme-char"/>
                        </w:rPr>
                        <w:t>def predict():</w:t>
                      </w:r>
                    </w:p>
                    <w:p w14:paraId="266D9A95" w14:textId="77777777" w:rsidR="000854F6" w:rsidRDefault="00FB2F61">
                      <w:pPr>
                        <w:pStyle w:val="melo-codeblock-Base-theme-para"/>
                      </w:pPr>
                      <w:r>
                        <w:rPr>
                          <w:rStyle w:val="melo-codeblock-Base-theme-char"/>
                        </w:rPr>
                        <w:t xml:space="preserve">    data = request.get_json()</w:t>
                      </w:r>
                    </w:p>
                    <w:p w14:paraId="55D00CDC" w14:textId="77777777" w:rsidR="000854F6" w:rsidRDefault="00FB2F61">
                      <w:pPr>
                        <w:pStyle w:val="melo-codeblock-Base-theme-para"/>
                      </w:pPr>
                      <w:r>
                        <w:rPr>
                          <w:rStyle w:val="melo-codeblock-Base-theme-char"/>
                        </w:rPr>
                        <w:t xml:space="preserve">    rgb = np.array([data['R'], data['G'], data['B']], dtype=np.float64)</w:t>
                      </w:r>
                    </w:p>
                    <w:p w14:paraId="298A3FBF" w14:textId="77777777" w:rsidR="000854F6" w:rsidRDefault="00FB2F61">
                      <w:pPr>
                        <w:pStyle w:val="melo-codeblock-Base-theme-para"/>
                      </w:pPr>
                      <w:r>
                        <w:rPr>
                          <w:rStyle w:val="melo-codeblock-Base-theme-char"/>
                        </w:rPr>
                        <w:t xml:space="preserve">    hsl = rgb_to_hsl(rgb)</w:t>
                      </w:r>
                    </w:p>
                    <w:p w14:paraId="37BC4479" w14:textId="77777777" w:rsidR="000854F6" w:rsidRDefault="00FB2F61">
                      <w:pPr>
                        <w:pStyle w:val="melo-codeblock-Base-theme-para"/>
                      </w:pPr>
                      <w:r>
                        <w:rPr>
                          <w:rStyle w:val="melo-codeblock-Base-theme-char"/>
                        </w:rPr>
                        <w:t xml:space="preserve">    # 融合KM存在性判断与Transformer预测</w:t>
                      </w:r>
                    </w:p>
                    <w:p w14:paraId="4C9BB7BD" w14:textId="77777777" w:rsidR="000854F6" w:rsidRDefault="00FB2F61">
                      <w:pPr>
                        <w:pStyle w:val="melo-codeblock-Base-theme-para"/>
                      </w:pPr>
                      <w:r>
                        <w:rPr>
                          <w:rStyle w:val="melo-codeblock-Base-theme-char"/>
                        </w:rPr>
                        <w:t xml:space="preserve">    recipe = predict_with_inverse_model(rgb, hsl)</w:t>
                      </w:r>
                    </w:p>
                    <w:p w14:paraId="0CE4A913" w14:textId="77777777" w:rsidR="000854F6" w:rsidRDefault="00FB2F61">
                      <w:pPr>
                        <w:pStyle w:val="melo-codeblock-Base-theme-para"/>
                      </w:pPr>
                      <w:r>
                        <w:rPr>
                          <w:rStyle w:val="melo-codeblock-Base-theme-char"/>
                        </w:rPr>
                        <w:t xml:space="preserve">    return jsonify({</w:t>
                      </w:r>
                    </w:p>
                    <w:p w14:paraId="3B370875" w14:textId="77777777" w:rsidR="000854F6" w:rsidRDefault="00FB2F61">
                      <w:pPr>
                        <w:pStyle w:val="melo-codeblock-Base-theme-para"/>
                      </w:pPr>
                      <w:r>
                        <w:rPr>
                          <w:rStyle w:val="melo-codeblock-Base-theme-char"/>
                        </w:rPr>
                        <w:t xml:space="preserve">        PIGMENT_NAMES_CN[i]: round(recipe[i] * 100, 1)</w:t>
                      </w:r>
                    </w:p>
                    <w:p w14:paraId="494C4014" w14:textId="77777777" w:rsidR="000854F6" w:rsidRDefault="00FB2F61">
                      <w:pPr>
                        <w:pStyle w:val="melo-codeblock-Base-theme-para"/>
                      </w:pPr>
                      <w:r>
                        <w:rPr>
                          <w:rStyle w:val="melo-codeblock-Base-theme-char"/>
                        </w:rPr>
                        <w:t xml:space="preserve">        for i in range(len(PIGMENT_NAMES_EN)) if recipe[i] &gt; 0.005</w:t>
                      </w:r>
                    </w:p>
                    <w:p w14:paraId="0D43155D" w14:textId="77777777" w:rsidR="000854F6" w:rsidRDefault="00FB2F61">
                      <w:pPr>
                        <w:pStyle w:val="melo-codeblock-Base-theme-para"/>
                        <w:rPr>
                          <w:rStyle w:val="melo-codeblock-Base-theme-char"/>
                        </w:rPr>
                      </w:pPr>
                      <w:r>
                        <w:rPr>
                          <w:rStyle w:val="melo-codeblock-Base-theme-char"/>
                        </w:rPr>
                        <w:t xml:space="preserve">    })</w:t>
                      </w:r>
                    </w:p>
                  </w:txbxContent>
                </v:textbox>
                <w10:anchorlock/>
              </v:shape>
            </w:pict>
          </mc:Fallback>
        </mc:AlternateContent>
      </w:r>
    </w:p>
    <w:p w14:paraId="67C3BD23" w14:textId="77777777" w:rsidR="000854F6" w:rsidRDefault="00FB2F61">
      <w:pPr>
        <w:ind w:firstLineChars="200" w:firstLine="440"/>
      </w:pPr>
      <w:r>
        <w:rPr>
          <w:rFonts w:hint="eastAsia"/>
        </w:rPr>
        <w:t>最后通过验证得到</w:t>
      </w:r>
      <w:r>
        <w:t>R²</w:t>
      </w:r>
      <w:r>
        <w:rPr>
          <w:rFonts w:hint="eastAsia"/>
        </w:rPr>
        <w:t>≈</w:t>
      </w:r>
      <w:r>
        <w:rPr>
          <w:rFonts w:hint="eastAsia"/>
        </w:rPr>
        <w:t>0.3</w:t>
      </w:r>
      <w:r>
        <w:rPr>
          <w:rFonts w:hint="eastAsia"/>
        </w:rPr>
        <w:t>，实验验证的颜色已与预期颜色非常相似。</w:t>
      </w:r>
    </w:p>
    <w:p w14:paraId="5B3BCFCA" w14:textId="77777777" w:rsidR="000854F6" w:rsidRDefault="00FB2F61">
      <w:pPr>
        <w:pStyle w:val="2"/>
      </w:pPr>
      <w:r>
        <w:rPr>
          <w:rFonts w:hint="eastAsia"/>
        </w:rPr>
        <w:t>3</w:t>
      </w:r>
      <w:r>
        <w:t xml:space="preserve">.3 </w:t>
      </w:r>
      <w:r>
        <w:rPr>
          <w:rFonts w:hint="eastAsia"/>
        </w:rPr>
        <w:t>用户界面的</w:t>
      </w:r>
      <w:r>
        <w:t>设计与开发</w:t>
      </w:r>
      <w:r>
        <w:rPr>
          <w:rFonts w:hint="eastAsia"/>
        </w:rPr>
        <w:t>过程</w:t>
      </w:r>
    </w:p>
    <w:p w14:paraId="209F5DB0" w14:textId="77777777" w:rsidR="000854F6" w:rsidRDefault="00FB2F61">
      <w:pPr>
        <w:pStyle w:val="3"/>
      </w:pPr>
      <w:r>
        <w:t xml:space="preserve">3.3.1 </w:t>
      </w:r>
      <w:r>
        <w:t>可视化</w:t>
      </w:r>
      <w:r>
        <w:t>3D</w:t>
      </w:r>
      <w:r>
        <w:t>模型的选择</w:t>
      </w:r>
    </w:p>
    <w:p w14:paraId="1CD9F298" w14:textId="77777777" w:rsidR="000854F6" w:rsidRDefault="00FB2F61">
      <w:pPr>
        <w:ind w:firstLineChars="200" w:firstLine="440"/>
      </w:pPr>
      <w:r>
        <w:t>在瓯塑配色辅助系统的开发过程中，</w:t>
      </w:r>
      <w:r>
        <w:t>3D</w:t>
      </w:r>
      <w:r>
        <w:t>模型技术方案经历了从本地部署到</w:t>
      </w:r>
      <w:r>
        <w:t>API</w:t>
      </w:r>
      <w:r>
        <w:t>调用的重要调整。初期基于成本与响应速度考虑，我们尝试在本地服务器部署腾讯混元</w:t>
      </w:r>
      <w:r>
        <w:t>3D</w:t>
      </w:r>
      <w:r>
        <w:t>模型，但在实际测试中发现存在硬件资源需求高、推理速度慢、内存溢出频发等问题，严重影响用户体验。</w:t>
      </w:r>
    </w:p>
    <w:p w14:paraId="703C79E6" w14:textId="77777777" w:rsidR="000854F6" w:rsidRDefault="00FB2F61">
      <w:pPr>
        <w:ind w:firstLineChars="200" w:firstLine="440"/>
      </w:pPr>
      <w:r>
        <w:t>面对本地部署的技术瓶颈，项目团队重新评估后转向混元</w:t>
      </w:r>
      <w:r>
        <w:t>3D API</w:t>
      </w:r>
      <w:r>
        <w:t>集成方案。该方案利用云端成熟模型，不仅显著提升了</w:t>
      </w:r>
      <w:r>
        <w:t>3D</w:t>
      </w:r>
      <w:r>
        <w:t>重建精度和细节还原能力，还大幅缩短了响应时间，特别适合处理瓯塑作品复杂的纹理特征。</w:t>
      </w:r>
    </w:p>
    <w:p w14:paraId="5B1D4DBC" w14:textId="77777777" w:rsidR="000854F6" w:rsidRDefault="00FB2F61">
      <w:pPr>
        <w:ind w:firstLineChars="200" w:firstLine="440"/>
      </w:pPr>
      <w:r>
        <w:t>从实际效果看，</w:t>
      </w:r>
      <w:r>
        <w:t>API</w:t>
      </w:r>
      <w:r>
        <w:t>方案在</w:t>
      </w:r>
      <w:r>
        <w:t>3D</w:t>
      </w:r>
      <w:r>
        <w:t>重建精度、响应速度和系统稳定性上均显著优于本地部署，同时降低了开发和维护复杂度。尽管</w:t>
      </w:r>
      <w:r>
        <w:t>API</w:t>
      </w:r>
      <w:r>
        <w:t>调用会产生一定费用，但相比本地部署的硬件与运维投入，总体成本更可控。此次技术路线的科学调整，为系统提供了可靠、高效且易扩展的</w:t>
      </w:r>
      <w:r>
        <w:t>3D</w:t>
      </w:r>
      <w:r>
        <w:t>可视化支撑，也为同类项目的技术选型提供了实践参考。</w:t>
      </w:r>
    </w:p>
    <w:p w14:paraId="0E3C15C5" w14:textId="77777777" w:rsidR="000854F6" w:rsidRDefault="00FB2F61">
      <w:pPr>
        <w:pStyle w:val="3"/>
      </w:pPr>
      <w:r>
        <w:rPr>
          <w:rFonts w:hint="eastAsia"/>
        </w:rPr>
        <w:t xml:space="preserve">3.3.2 </w:t>
      </w:r>
      <w:r>
        <w:rPr>
          <w:rFonts w:hint="eastAsia"/>
        </w:rPr>
        <w:t>早期用户</w:t>
      </w:r>
      <w:r>
        <w:rPr>
          <w:rFonts w:hint="eastAsia"/>
        </w:rPr>
        <w:t>UI</w:t>
      </w:r>
      <w:r>
        <w:rPr>
          <w:rFonts w:hint="eastAsia"/>
        </w:rPr>
        <w:t>设计</w:t>
      </w:r>
    </w:p>
    <w:p w14:paraId="321BCC55" w14:textId="77777777" w:rsidR="000854F6" w:rsidRDefault="00FB2F61">
      <w:r>
        <w:rPr>
          <w:rFonts w:hint="eastAsia"/>
        </w:rPr>
        <w:t xml:space="preserve">    </w:t>
      </w:r>
      <w:r>
        <w:rPr>
          <w:rFonts w:hint="eastAsia"/>
        </w:rPr>
        <w:t>项目起初，我们使用</w:t>
      </w:r>
      <w:r>
        <w:rPr>
          <w:rFonts w:hint="eastAsia"/>
        </w:rPr>
        <w:t>Python</w:t>
      </w:r>
      <w:r>
        <w:rPr>
          <w:rFonts w:hint="eastAsia"/>
        </w:rPr>
        <w:t>设计了一个初代版本的瓯塑配色软件，拥有用户登录，导入颜色与构想图片，推算颜色，在模型辅助下直观的显示出泥塑干燥后的</w:t>
      </w:r>
      <w:r>
        <w:rPr>
          <w:rFonts w:hint="eastAsia"/>
        </w:rPr>
        <w:t>3D</w:t>
      </w:r>
      <w:r>
        <w:rPr>
          <w:rFonts w:hint="eastAsia"/>
        </w:rPr>
        <w:t>模型及其颜色，如下：</w:t>
      </w:r>
    </w:p>
    <w:p w14:paraId="6F7AA155" w14:textId="77777777" w:rsidR="000854F6" w:rsidRDefault="00FB2F61">
      <w:pPr>
        <w:jc w:val="center"/>
      </w:pPr>
      <w:r>
        <w:rPr>
          <w:rFonts w:hint="eastAsia"/>
          <w:noProof/>
        </w:rPr>
        <w:lastRenderedPageBreak/>
        <w:drawing>
          <wp:inline distT="0" distB="0" distL="0" distR="0" wp14:anchorId="20EBFEB3" wp14:editId="1896CADB">
            <wp:extent cx="4344670" cy="3093229"/>
            <wp:effectExtent l="0" t="0" r="0" b="0"/>
            <wp:docPr id="39" name="picture" descr="descript"/>
            <wp:cNvGraphicFramePr/>
            <a:graphic xmlns:a="http://schemas.openxmlformats.org/drawingml/2006/main">
              <a:graphicData uri="http://schemas.openxmlformats.org/drawingml/2006/picture">
                <pic:pic xmlns:pic="http://schemas.openxmlformats.org/drawingml/2006/picture">
                  <pic:nvPicPr>
                    <pic:cNvPr id="40" name="picture" descr="descript"/>
                    <pic:cNvPicPr/>
                  </pic:nvPicPr>
                  <pic:blipFill rotWithShape="1">
                    <a:blip r:embed="rId16"/>
                    <a:stretch/>
                  </pic:blipFill>
                  <pic:spPr>
                    <a:xfrm>
                      <a:off x="0" y="0"/>
                      <a:ext cx="4344670" cy="3093229"/>
                    </a:xfrm>
                    <a:prstGeom prst="rect">
                      <a:avLst/>
                    </a:prstGeom>
                  </pic:spPr>
                </pic:pic>
              </a:graphicData>
            </a:graphic>
          </wp:inline>
        </w:drawing>
      </w:r>
      <w:r>
        <w:rPr>
          <w:rFonts w:hint="eastAsia"/>
        </w:rPr>
        <w:t xml:space="preserve"> </w:t>
      </w:r>
    </w:p>
    <w:p w14:paraId="4E8C2C85" w14:textId="77777777" w:rsidR="000854F6" w:rsidRDefault="00FB2F61">
      <w:pPr>
        <w:jc w:val="center"/>
      </w:pPr>
      <w:r>
        <w:rPr>
          <w:rFonts w:hint="eastAsia"/>
        </w:rPr>
        <w:t>图</w:t>
      </w:r>
      <w:r>
        <w:rPr>
          <w:rFonts w:hint="eastAsia"/>
        </w:rPr>
        <w:t xml:space="preserve"> 8 </w:t>
      </w:r>
      <w:r>
        <w:rPr>
          <w:rFonts w:hint="eastAsia"/>
        </w:rPr>
        <w:t>早期界面设计</w:t>
      </w:r>
    </w:p>
    <w:p w14:paraId="7294C0DB" w14:textId="77777777" w:rsidR="000854F6" w:rsidRDefault="00FB2F61">
      <w:r>
        <w:rPr>
          <w:rFonts w:hint="eastAsia"/>
        </w:rPr>
        <w:t xml:space="preserve">   </w:t>
      </w:r>
      <w:r>
        <w:rPr>
          <w:rFonts w:hint="eastAsia"/>
        </w:rPr>
        <w:tab/>
      </w:r>
      <w:r>
        <w:rPr>
          <w:rFonts w:hint="eastAsia"/>
        </w:rPr>
        <w:t>这一版本虽然有了基础功能与</w:t>
      </w:r>
      <w:r>
        <w:rPr>
          <w:rFonts w:hint="eastAsia"/>
        </w:rPr>
        <w:t>UI</w:t>
      </w:r>
      <w:r>
        <w:rPr>
          <w:rFonts w:hint="eastAsia"/>
        </w:rPr>
        <w:t>界面，但在经过我们一系列探讨与研究之后，发现其存在功能较为单一，导出颜色不精确，无法稳定生成</w:t>
      </w:r>
      <w:r>
        <w:rPr>
          <w:rFonts w:hint="eastAsia"/>
        </w:rPr>
        <w:t>3D</w:t>
      </w:r>
      <w:r>
        <w:rPr>
          <w:rFonts w:hint="eastAsia"/>
        </w:rPr>
        <w:t>模型的缺点，所以我们果断开始了下一代的研究。</w:t>
      </w:r>
    </w:p>
    <w:p w14:paraId="4FB789E5" w14:textId="77777777" w:rsidR="000854F6" w:rsidRDefault="00FB2F61">
      <w:pPr>
        <w:pStyle w:val="3"/>
      </w:pPr>
      <w:r>
        <w:t>3.3.</w:t>
      </w:r>
      <w:r>
        <w:rPr>
          <w:rFonts w:hint="eastAsia"/>
        </w:rPr>
        <w:t>3</w:t>
      </w:r>
      <w:r>
        <w:t xml:space="preserve"> </w:t>
      </w:r>
      <w:r>
        <w:t>改进后的软件功能介绍</w:t>
      </w:r>
    </w:p>
    <w:p w14:paraId="4F31E53D" w14:textId="77777777" w:rsidR="000854F6" w:rsidRDefault="00FB2F61">
      <w:r>
        <w:rPr>
          <w:rFonts w:hint="eastAsia"/>
        </w:rPr>
        <w:t xml:space="preserve">    </w:t>
      </w:r>
      <w:r>
        <w:rPr>
          <w:rFonts w:hint="eastAsia"/>
        </w:rPr>
        <w:t>在瓯塑配色系统</w:t>
      </w:r>
      <w:r>
        <w:rPr>
          <w:rFonts w:hint="eastAsia"/>
        </w:rPr>
        <w:t>2.0</w:t>
      </w:r>
      <w:r>
        <w:rPr>
          <w:rFonts w:hint="eastAsia"/>
        </w:rPr>
        <w:t>版本中，我们全面重构了系统架构，彻底摒弃了原有的传统操作界面，全新打造了具有现代科技感的用户界面。新版本不仅在视觉设计上更加直观便捷，更在功能实现上进行了深度优化和扩展。系统采用自主研发的轻量化网站架构，致力于为用户提供极致的使用体验。</w:t>
      </w:r>
    </w:p>
    <w:p w14:paraId="48344733" w14:textId="77777777" w:rsidR="000854F6" w:rsidRDefault="00FB2F61">
      <w:r>
        <w:rPr>
          <w:noProof/>
        </w:rPr>
        <w:drawing>
          <wp:inline distT="0" distB="0" distL="0" distR="0" wp14:anchorId="6BF10561" wp14:editId="18684191">
            <wp:extent cx="5278120" cy="2436055"/>
            <wp:effectExtent l="0" t="0" r="0" b="0"/>
            <wp:docPr id="42" name="picture" descr="descript"/>
            <wp:cNvGraphicFramePr/>
            <a:graphic xmlns:a="http://schemas.openxmlformats.org/drawingml/2006/main">
              <a:graphicData uri="http://schemas.openxmlformats.org/drawingml/2006/picture">
                <pic:pic xmlns:pic="http://schemas.openxmlformats.org/drawingml/2006/picture">
                  <pic:nvPicPr>
                    <pic:cNvPr id="43" name="picture" descr="descript"/>
                    <pic:cNvPicPr/>
                  </pic:nvPicPr>
                  <pic:blipFill rotWithShape="1">
                    <a:blip r:embed="rId17"/>
                    <a:srcRect/>
                    <a:stretch/>
                  </pic:blipFill>
                  <pic:spPr>
                    <a:xfrm>
                      <a:off x="0" y="0"/>
                      <a:ext cx="5278120" cy="2436055"/>
                    </a:xfrm>
                    <a:prstGeom prst="rect">
                      <a:avLst/>
                    </a:prstGeom>
                    <a:ln/>
                  </pic:spPr>
                </pic:pic>
              </a:graphicData>
            </a:graphic>
          </wp:inline>
        </w:drawing>
      </w:r>
    </w:p>
    <w:p w14:paraId="189C5AE7" w14:textId="77777777" w:rsidR="000854F6" w:rsidRDefault="00FB2F61">
      <w:pPr>
        <w:jc w:val="center"/>
      </w:pPr>
      <w:r>
        <w:rPr>
          <w:rFonts w:hint="eastAsia"/>
        </w:rPr>
        <w:t>图</w:t>
      </w:r>
      <w:r>
        <w:rPr>
          <w:rFonts w:hint="eastAsia"/>
        </w:rPr>
        <w:t>9  2.0</w:t>
      </w:r>
      <w:r>
        <w:rPr>
          <w:rFonts w:hint="eastAsia"/>
        </w:rPr>
        <w:t>版本的实际操作页面</w:t>
      </w:r>
    </w:p>
    <w:p w14:paraId="41580E8F" w14:textId="77777777" w:rsidR="000854F6" w:rsidRDefault="00FB2F61">
      <w:r>
        <w:rPr>
          <w:noProof/>
        </w:rPr>
        <w:lastRenderedPageBreak/>
        <w:drawing>
          <wp:inline distT="0" distB="0" distL="0" distR="0" wp14:anchorId="72A81DBB" wp14:editId="368988C5">
            <wp:extent cx="5278120" cy="2440924"/>
            <wp:effectExtent l="0" t="0" r="0" b="0"/>
            <wp:docPr id="45" name="picture" descr="descript"/>
            <wp:cNvGraphicFramePr/>
            <a:graphic xmlns:a="http://schemas.openxmlformats.org/drawingml/2006/main">
              <a:graphicData uri="http://schemas.openxmlformats.org/drawingml/2006/picture">
                <pic:pic xmlns:pic="http://schemas.openxmlformats.org/drawingml/2006/picture">
                  <pic:nvPicPr>
                    <pic:cNvPr id="46" name="picture" descr="descript"/>
                    <pic:cNvPicPr/>
                  </pic:nvPicPr>
                  <pic:blipFill rotWithShape="1">
                    <a:blip r:embed="rId18"/>
                    <a:srcRect/>
                    <a:stretch/>
                  </pic:blipFill>
                  <pic:spPr>
                    <a:xfrm>
                      <a:off x="0" y="0"/>
                      <a:ext cx="5278120" cy="2440924"/>
                    </a:xfrm>
                    <a:prstGeom prst="rect">
                      <a:avLst/>
                    </a:prstGeom>
                    <a:ln/>
                  </pic:spPr>
                </pic:pic>
              </a:graphicData>
            </a:graphic>
          </wp:inline>
        </w:drawing>
      </w:r>
    </w:p>
    <w:p w14:paraId="6A335817" w14:textId="77777777" w:rsidR="000854F6" w:rsidRDefault="00FB2F61">
      <w:pPr>
        <w:jc w:val="center"/>
      </w:pPr>
      <w:r>
        <w:rPr>
          <w:rFonts w:hint="eastAsia"/>
        </w:rPr>
        <w:t>图</w:t>
      </w:r>
      <w:r>
        <w:rPr>
          <w:rFonts w:hint="eastAsia"/>
        </w:rPr>
        <w:t xml:space="preserve">10  </w:t>
      </w:r>
      <w:r>
        <w:rPr>
          <w:rFonts w:hint="eastAsia"/>
        </w:rPr>
        <w:t>取色器页面</w:t>
      </w:r>
    </w:p>
    <w:p w14:paraId="4EC769E2" w14:textId="77777777" w:rsidR="000854F6" w:rsidRDefault="00FB2F61">
      <w:pPr>
        <w:ind w:firstLineChars="200" w:firstLine="440"/>
      </w:pPr>
      <w:r>
        <w:rPr>
          <w:rFonts w:hint="eastAsia"/>
        </w:rPr>
        <w:t>在瓯塑配色系统</w:t>
      </w:r>
      <w:r>
        <w:rPr>
          <w:rFonts w:hint="eastAsia"/>
        </w:rPr>
        <w:t>2.0</w:t>
      </w:r>
      <w:r>
        <w:rPr>
          <w:rFonts w:hint="eastAsia"/>
        </w:rPr>
        <w:t>版本中，我们基于</w:t>
      </w:r>
      <w:r>
        <w:rPr>
          <w:rFonts w:hint="eastAsia"/>
          <w:b/>
        </w:rPr>
        <w:t>three.js</w:t>
      </w:r>
      <w:r>
        <w:rPr>
          <w:rFonts w:hint="eastAsia"/>
        </w:rPr>
        <w:t>和</w:t>
      </w:r>
      <w:r>
        <w:rPr>
          <w:rFonts w:hint="eastAsia"/>
          <w:b/>
        </w:rPr>
        <w:t>python</w:t>
      </w:r>
      <w:r>
        <w:rPr>
          <w:rFonts w:hint="eastAsia"/>
        </w:rPr>
        <w:t>全面重构了系统架构，彻底摒弃了原有的传统操作界面，全新打造了具有现代科技感的用户界面。</w:t>
      </w:r>
    </w:p>
    <w:p w14:paraId="5335E2C9" w14:textId="77777777" w:rsidR="000854F6" w:rsidRDefault="00FB2F61">
      <w:pPr>
        <w:pStyle w:val="3"/>
      </w:pPr>
      <w:r>
        <w:t>3.3.4</w:t>
      </w:r>
      <w:r>
        <w:t>核心功能模块</w:t>
      </w:r>
    </w:p>
    <w:p w14:paraId="554A1122" w14:textId="77777777" w:rsidR="000854F6" w:rsidRDefault="00FB2F61">
      <w:pPr>
        <w:rPr>
          <w:b/>
          <w:sz w:val="24"/>
        </w:rPr>
      </w:pPr>
      <w:r>
        <w:rPr>
          <w:rFonts w:hint="eastAsia"/>
          <w:b/>
          <w:sz w:val="24"/>
        </w:rPr>
        <w:t>功能一：多元化文件导入支持</w:t>
      </w:r>
    </w:p>
    <w:p w14:paraId="15803692" w14:textId="77777777" w:rsidR="000854F6" w:rsidRDefault="00FB2F61">
      <w:r>
        <w:rPr>
          <w:rFonts w:hint="eastAsia"/>
        </w:rPr>
        <w:t xml:space="preserve">    2.0</w:t>
      </w:r>
      <w:r>
        <w:rPr>
          <w:rFonts w:hint="eastAsia"/>
        </w:rPr>
        <w:t>版本实现了文件导入功能的重大升级。系统支持多种格式的图片和</w:t>
      </w:r>
      <w:r>
        <w:rPr>
          <w:rFonts w:hint="eastAsia"/>
        </w:rPr>
        <w:t>3D</w:t>
      </w:r>
      <w:r>
        <w:rPr>
          <w:rFonts w:hint="eastAsia"/>
        </w:rPr>
        <w:t>模型文件导入，同时考虑到用户实际使用场景，特别增设了内置模型库功能。当用户缺乏相关文件时，可直接调用系统提供的预设模型进行操作。这一设计充分体现了产品的人性化理念，有效满足了不同用户群体的多样化需求。</w:t>
      </w:r>
    </w:p>
    <w:p w14:paraId="72BA441F" w14:textId="77777777" w:rsidR="000854F6" w:rsidRDefault="00FB2F61">
      <w:pPr>
        <w:rPr>
          <w:b/>
          <w:sz w:val="24"/>
        </w:rPr>
      </w:pPr>
      <w:r>
        <w:rPr>
          <w:rFonts w:hint="eastAsia"/>
          <w:b/>
          <w:sz w:val="24"/>
        </w:rPr>
        <w:t>功能二：图片生成</w:t>
      </w:r>
      <w:r>
        <w:rPr>
          <w:rFonts w:hint="eastAsia"/>
          <w:b/>
          <w:sz w:val="24"/>
        </w:rPr>
        <w:t>3D</w:t>
      </w:r>
      <w:r>
        <w:rPr>
          <w:rFonts w:hint="eastAsia"/>
          <w:b/>
          <w:sz w:val="24"/>
        </w:rPr>
        <w:t>模型技术</w:t>
      </w:r>
    </w:p>
    <w:p w14:paraId="6ED4453B" w14:textId="77777777" w:rsidR="000854F6" w:rsidRDefault="00FB2F61">
      <w:r>
        <w:rPr>
          <w:rFonts w:hint="eastAsia"/>
        </w:rPr>
        <w:t xml:space="preserve">    </w:t>
      </w:r>
      <w:r>
        <w:rPr>
          <w:rFonts w:hint="eastAsia"/>
        </w:rPr>
        <w:t>为贴合瓯塑特有的三维立体效果，本功能采用混元</w:t>
      </w:r>
      <w:r>
        <w:rPr>
          <w:rFonts w:hint="eastAsia"/>
        </w:rPr>
        <w:t>3D</w:t>
      </w:r>
      <w:r>
        <w:rPr>
          <w:rFonts w:hint="eastAsia"/>
        </w:rPr>
        <w:t>技术接口，实现从平面图片到立体模型的智能转换。用户既可导入已有的瓯塑</w:t>
      </w:r>
      <w:r>
        <w:rPr>
          <w:rFonts w:hint="eastAsia"/>
        </w:rPr>
        <w:t>3D</w:t>
      </w:r>
      <w:r>
        <w:rPr>
          <w:rFonts w:hint="eastAsia"/>
        </w:rPr>
        <w:t>模型进行色彩分析与提取，也可将设计草图或灵感图片直接转化为具备合理立体结构的</w:t>
      </w:r>
      <w:r>
        <w:rPr>
          <w:rFonts w:hint="eastAsia"/>
        </w:rPr>
        <w:t>3D</w:t>
      </w:r>
      <w:r>
        <w:rPr>
          <w:rFonts w:hint="eastAsia"/>
        </w:rPr>
        <w:t>模型。该技术注重还原瓯塑的物理质感与层次细节，确保生成模型在形态和视觉上符合实际创作逻辑，助力瓯塑设计的数字化呈现。</w:t>
      </w:r>
    </w:p>
    <w:p w14:paraId="6070DEE5" w14:textId="77777777" w:rsidR="000854F6" w:rsidRDefault="00FB2F61">
      <w:pPr>
        <w:rPr>
          <w:b/>
          <w:sz w:val="24"/>
        </w:rPr>
      </w:pPr>
      <w:r>
        <w:rPr>
          <w:rFonts w:hint="eastAsia"/>
          <w:b/>
          <w:sz w:val="24"/>
        </w:rPr>
        <w:t>功能三：智能色彩提取与配比生成</w:t>
      </w:r>
    </w:p>
    <w:p w14:paraId="6523D7C6" w14:textId="77777777" w:rsidR="000854F6" w:rsidRDefault="00FB2F61">
      <w:r>
        <w:rPr>
          <w:rFonts w:hint="eastAsia"/>
        </w:rPr>
        <w:t xml:space="preserve"> </w:t>
      </w:r>
      <w:r>
        <w:t xml:space="preserve">  </w:t>
      </w:r>
      <w:r>
        <w:t>瓯塑配色系统</w:t>
      </w:r>
      <w:r>
        <w:t>2.0</w:t>
      </w:r>
      <w:r>
        <w:t>版本针对前代精度不足与功能割裂的核心问题，通过自主研发的深度学习色彩配比模型及</w:t>
      </w:r>
      <w:r>
        <w:t>3D</w:t>
      </w:r>
      <w:r>
        <w:t>处理与色彩提取功能的深度整合，实现了技术突破。新系统支持用户通过鼠标点击实时提取、锁定并智能分析</w:t>
      </w:r>
      <w:r>
        <w:t>3D</w:t>
      </w:r>
      <w:r>
        <w:t>模型色彩，并即时输出精准配色方案，从根本上解决了原有痛点。此次升级以一体化的轻量架构，将多元化导入、智</w:t>
      </w:r>
      <w:r>
        <w:lastRenderedPageBreak/>
        <w:t>能转换与精准分析融为一体，标志着系统在用户体验与实际效能上进入了全新发展阶段。</w:t>
      </w:r>
    </w:p>
    <w:p w14:paraId="2B19A5F1" w14:textId="77777777" w:rsidR="000854F6" w:rsidRDefault="00FB2F61">
      <w:pPr>
        <w:jc w:val="center"/>
      </w:pPr>
      <w:r>
        <w:rPr>
          <w:noProof/>
        </w:rPr>
        <w:drawing>
          <wp:inline distT="0" distB="0" distL="0" distR="0" wp14:anchorId="5550AE87" wp14:editId="336C4E77">
            <wp:extent cx="4479011" cy="2072132"/>
            <wp:effectExtent l="0" t="0" r="0" b="4445"/>
            <wp:docPr id="48" name="picture" descr="descript"/>
            <wp:cNvGraphicFramePr/>
            <a:graphic xmlns:a="http://schemas.openxmlformats.org/drawingml/2006/main">
              <a:graphicData uri="http://schemas.openxmlformats.org/drawingml/2006/picture">
                <pic:pic xmlns:pic="http://schemas.openxmlformats.org/drawingml/2006/picture">
                  <pic:nvPicPr>
                    <pic:cNvPr id="49" name="picture" descr="descript"/>
                    <pic:cNvPicPr/>
                  </pic:nvPicPr>
                  <pic:blipFill rotWithShape="1">
                    <a:blip r:embed="rId19"/>
                    <a:stretch/>
                  </pic:blipFill>
                  <pic:spPr>
                    <a:xfrm>
                      <a:off x="0" y="0"/>
                      <a:ext cx="4487112" cy="2075880"/>
                    </a:xfrm>
                    <a:prstGeom prst="rect">
                      <a:avLst/>
                    </a:prstGeom>
                  </pic:spPr>
                </pic:pic>
              </a:graphicData>
            </a:graphic>
          </wp:inline>
        </w:drawing>
      </w:r>
    </w:p>
    <w:p w14:paraId="11FFCE51" w14:textId="77777777" w:rsidR="000854F6" w:rsidRDefault="00FB2F61">
      <w:pPr>
        <w:jc w:val="center"/>
      </w:pPr>
      <w:r>
        <w:rPr>
          <w:rFonts w:hint="eastAsia"/>
        </w:rPr>
        <w:t>图</w:t>
      </w:r>
      <w:r>
        <w:rPr>
          <w:rFonts w:hint="eastAsia"/>
        </w:rPr>
        <w:t xml:space="preserve">11 </w:t>
      </w:r>
      <w:r>
        <w:rPr>
          <w:rFonts w:hint="eastAsia"/>
        </w:rPr>
        <w:t>用户界面截图</w:t>
      </w:r>
      <w:r>
        <w:rPr>
          <w:rFonts w:hint="eastAsia"/>
        </w:rPr>
        <w:t xml:space="preserve"> </w:t>
      </w:r>
    </w:p>
    <w:p w14:paraId="1D9AC302" w14:textId="77777777" w:rsidR="000854F6" w:rsidRDefault="00FB2F61">
      <w:pPr>
        <w:pStyle w:val="1"/>
        <w:rPr>
          <w:sz w:val="40"/>
        </w:rPr>
      </w:pPr>
      <w:r>
        <w:rPr>
          <w:rFonts w:hint="eastAsia"/>
          <w:sz w:val="40"/>
        </w:rPr>
        <w:t xml:space="preserve">4 </w:t>
      </w:r>
      <w:r>
        <w:rPr>
          <w:sz w:val="40"/>
        </w:rPr>
        <w:t>应用演示与结果分析</w:t>
      </w:r>
      <w:r>
        <w:rPr>
          <w:sz w:val="40"/>
        </w:rPr>
        <w:t xml:space="preserve"> </w:t>
      </w:r>
    </w:p>
    <w:p w14:paraId="5537E570" w14:textId="77777777" w:rsidR="000854F6" w:rsidRDefault="00FB2F61">
      <w:pPr>
        <w:pStyle w:val="2"/>
      </w:pPr>
      <w:r>
        <w:rPr>
          <w:rFonts w:hint="eastAsia"/>
        </w:rPr>
        <w:t>4</w:t>
      </w:r>
      <w:r>
        <w:t>.</w:t>
      </w:r>
      <w:r>
        <w:rPr>
          <w:rFonts w:hint="eastAsia"/>
        </w:rPr>
        <w:t>1</w:t>
      </w:r>
      <w:r>
        <w:t>.</w:t>
      </w:r>
      <w:r>
        <w:t>系统操作流程演示</w:t>
      </w:r>
    </w:p>
    <w:p w14:paraId="5C69DEFD" w14:textId="77777777" w:rsidR="000854F6" w:rsidRDefault="00FB2F61">
      <w:pPr>
        <w:ind w:firstLineChars="200" w:firstLine="440"/>
      </w:pPr>
      <w:r>
        <w:rPr>
          <w:rFonts w:hint="eastAsia"/>
        </w:rPr>
        <w:t>这里我们使用两个常见的用户需求进行演示。</w:t>
      </w:r>
    </w:p>
    <w:p w14:paraId="649C7FED" w14:textId="77777777" w:rsidR="000854F6" w:rsidRDefault="00FB2F61">
      <w:pPr>
        <w:pStyle w:val="3"/>
      </w:pPr>
      <w:r>
        <w:t>4.1.1</w:t>
      </w:r>
      <w:r>
        <w:t>基于色彩特征的颜料配比预测</w:t>
      </w:r>
    </w:p>
    <w:p w14:paraId="62E49624" w14:textId="77777777" w:rsidR="000854F6" w:rsidRDefault="00FB2F61">
      <w:pPr>
        <w:ind w:firstLineChars="200" w:firstLine="440"/>
      </w:pPr>
      <w:r>
        <w:t>以生成一幅山水画为例</w:t>
      </w:r>
      <w:r>
        <w:rPr>
          <w:rFonts w:hint="eastAsia"/>
        </w:rPr>
        <w:t>，用户需要经历以下</w:t>
      </w:r>
      <w:r>
        <w:t>操作流程：</w:t>
      </w:r>
    </w:p>
    <w:p w14:paraId="7660C442" w14:textId="77777777" w:rsidR="000854F6" w:rsidRDefault="00FB2F61">
      <w:r>
        <w:rPr>
          <w:b/>
        </w:rPr>
        <w:t>数据输入</w:t>
      </w:r>
      <w:r>
        <w:t>：用户上传山水画或选系统标准瓯塑色库。系统自动识别主色区（山体青灰、水面蓝等）。</w:t>
      </w:r>
      <w:r>
        <w:t xml:space="preserve">  </w:t>
      </w:r>
    </w:p>
    <w:p w14:paraId="7956085E" w14:textId="77777777" w:rsidR="000854F6" w:rsidRDefault="00FB2F61">
      <w:r>
        <w:rPr>
          <w:b/>
        </w:rPr>
        <w:t>色彩分析</w:t>
      </w:r>
      <w:r>
        <w:t>：框选目标色区（如山石），计算中心</w:t>
      </w:r>
      <w:r>
        <w:t>5×5</w:t>
      </w:r>
      <w:r>
        <w:t>像素</w:t>
      </w:r>
      <w:r>
        <w:t>RGB</w:t>
      </w:r>
      <w:r>
        <w:t>均值，识别瓯泥色组合（如石青、藤黄、门粉）。</w:t>
      </w:r>
      <w:r>
        <w:t xml:space="preserve">  </w:t>
      </w:r>
    </w:p>
    <w:p w14:paraId="748BE9AB" w14:textId="77777777" w:rsidR="000854F6" w:rsidRDefault="00FB2F61">
      <w:pPr>
        <w:jc w:val="left"/>
      </w:pPr>
      <w:r>
        <w:rPr>
          <w:b/>
        </w:rPr>
        <w:t>智能预测</w:t>
      </w:r>
      <w:r>
        <w:t>：模型分析历史配色数据，输出最佳配比（石青</w:t>
      </w:r>
      <w:r>
        <w:t>40%</w:t>
      </w:r>
      <w:r>
        <w:t>、藤黄</w:t>
      </w:r>
      <w:r>
        <w:t>35%</w:t>
      </w:r>
      <w:r>
        <w:t>、门粉</w:t>
      </w:r>
      <w:r>
        <w:t>25%</w:t>
      </w:r>
      <w:r>
        <w:t>）及详细用量与调配方案。</w:t>
      </w:r>
    </w:p>
    <w:p w14:paraId="36903823" w14:textId="77777777" w:rsidR="000854F6" w:rsidRDefault="00FB2F61">
      <w:pPr>
        <w:pStyle w:val="3"/>
      </w:pPr>
      <w:r>
        <w:t xml:space="preserve">4.2.2 </w:t>
      </w:r>
      <w:r>
        <w:t>二维图像</w:t>
      </w:r>
      <w:r>
        <w:rPr>
          <w:rFonts w:hint="eastAsia"/>
        </w:rPr>
        <w:t>的</w:t>
      </w:r>
      <w:r>
        <w:t>三维重建</w:t>
      </w:r>
    </w:p>
    <w:p w14:paraId="55C669A9" w14:textId="77777777" w:rsidR="000854F6" w:rsidRDefault="00FB2F61">
      <w:pPr>
        <w:ind w:firstLineChars="200" w:firstLine="440"/>
      </w:pPr>
      <w:r>
        <w:t>以山水画为例</w:t>
      </w:r>
      <w:r>
        <w:rPr>
          <w:rFonts w:hint="eastAsia"/>
        </w:rPr>
        <w:t>，背后的</w:t>
      </w:r>
      <w:r>
        <w:t>技术实现路径</w:t>
      </w:r>
      <w:r>
        <w:rPr>
          <w:rFonts w:hint="eastAsia"/>
        </w:rPr>
        <w:t>如下</w:t>
      </w:r>
      <w:r>
        <w:t>：</w:t>
      </w:r>
    </w:p>
    <w:p w14:paraId="37D05528" w14:textId="77777777" w:rsidR="000854F6" w:rsidRDefault="00FB2F61">
      <w:pPr>
        <w:ind w:firstLineChars="200" w:firstLine="440"/>
      </w:pPr>
      <w:r>
        <w:t>用户上传瓯塑山水画设计图后，系统首先进行图像输入处理，接着调用腾讯混元</w:t>
      </w:r>
      <w:r>
        <w:t>3D API</w:t>
      </w:r>
      <w:r>
        <w:t>将平面的山水画自动转换为立体的山峦模型，随后将提取的色彩数据精确映射到</w:t>
      </w:r>
      <w:r>
        <w:t>3D</w:t>
      </w:r>
      <w:r>
        <w:t>山体模型的各个表面，最终生成带有真实色彩的立体山水模型，供用户</w:t>
      </w:r>
      <w:r>
        <w:t>360</w:t>
      </w:r>
      <w:r>
        <w:t>度查看效果。</w:t>
      </w:r>
    </w:p>
    <w:p w14:paraId="4E5FB46D" w14:textId="77777777" w:rsidR="000854F6" w:rsidRDefault="00FB2F61">
      <w:pPr>
        <w:pStyle w:val="2"/>
      </w:pPr>
      <w:r>
        <w:rPr>
          <w:rFonts w:hint="eastAsia"/>
        </w:rPr>
        <w:lastRenderedPageBreak/>
        <w:t>4</w:t>
      </w:r>
      <w:r>
        <w:t>.2</w:t>
      </w:r>
      <w:r>
        <w:rPr>
          <w:rFonts w:hint="eastAsia"/>
        </w:rPr>
        <w:t xml:space="preserve"> </w:t>
      </w:r>
      <w:r>
        <w:t>模型配色效果与分析</w:t>
      </w:r>
    </w:p>
    <w:p w14:paraId="48998BB8" w14:textId="77777777" w:rsidR="000854F6" w:rsidRDefault="00FB2F61">
      <w:pPr>
        <w:pStyle w:val="3"/>
      </w:pPr>
      <w:r>
        <w:rPr>
          <w:rFonts w:hint="eastAsia"/>
        </w:rPr>
        <w:t>4</w:t>
      </w:r>
      <w:r>
        <w:t xml:space="preserve">.2.1 </w:t>
      </w:r>
      <w:r>
        <w:t>模型训练效果</w:t>
      </w:r>
    </w:p>
    <w:p w14:paraId="4591EEAE" w14:textId="77777777" w:rsidR="000854F6" w:rsidRDefault="00FB2F61">
      <w:r>
        <w:rPr>
          <w:rFonts w:hint="eastAsia"/>
        </w:rPr>
        <w:t xml:space="preserve">    </w:t>
      </w:r>
      <w:r>
        <w:t>本研究构建的瓯塑色彩数据集包含以下特征：样本规模达到相当数量，涵盖瓯塑传统色彩体系中的主要颜色，</w:t>
      </w:r>
      <w:r>
        <w:t>RGB</w:t>
      </w:r>
      <w:r>
        <w:t>值精确到合理精度。数据集的构建采用了科学的采样方法，确保了色彩数据的代表性和可靠性。</w:t>
      </w:r>
    </w:p>
    <w:p w14:paraId="0A7E6514" w14:textId="77777777" w:rsidR="000854F6" w:rsidRDefault="00FB2F61">
      <w:pPr>
        <w:ind w:firstLineChars="200" w:firstLine="440"/>
      </w:pPr>
      <w:r>
        <w:t>机器学习模型性能表现良好：采用机器学习算法构建色彩</w:t>
      </w:r>
      <w:r>
        <w:t>-</w:t>
      </w:r>
      <w:r>
        <w:t>颜料配比映射模型，模型收敛性良好，训练损失函数在适当轮次后趋于稳定，交叉验证结果显示模型具有良好的泛化能力。</w:t>
      </w:r>
    </w:p>
    <w:p w14:paraId="2DF857E7" w14:textId="77777777" w:rsidR="000854F6" w:rsidRDefault="00FB2F61">
      <w:pPr>
        <w:ind w:firstLineChars="200" w:firstLine="440"/>
      </w:pPr>
      <w:r>
        <w:t>在测试集上，模型预测的颜料配比与实际配比的平均误差控制在合理范围内，对于单一色彩预测，准确率达到较高水平，复杂色彩组合预测也取得了令人满意的效果。</w:t>
      </w:r>
    </w:p>
    <w:p w14:paraId="2B511621" w14:textId="77777777" w:rsidR="000854F6" w:rsidRDefault="00FB2F61">
      <w:pPr>
        <w:pStyle w:val="3"/>
      </w:pPr>
      <w:r>
        <w:rPr>
          <w:rFonts w:hint="eastAsia"/>
        </w:rPr>
        <w:t>4</w:t>
      </w:r>
      <w:r>
        <w:t xml:space="preserve">.2.2 </w:t>
      </w:r>
      <w:r>
        <w:t>系统应用效果</w:t>
      </w:r>
    </w:p>
    <w:p w14:paraId="60CAC854" w14:textId="77777777" w:rsidR="000854F6" w:rsidRDefault="00FB2F61">
      <w:r>
        <w:rPr>
          <w:rFonts w:hint="eastAsia"/>
        </w:rPr>
        <w:t xml:space="preserve">    </w:t>
      </w:r>
      <w:r>
        <w:t>核心功能实现情况良好：色彩特征提取功能实现度较高，能够准确提取图像色彩信息；颜料配比预测功能实现度良好，基本满足实际应用需求；</w:t>
      </w:r>
      <w:r>
        <w:t>3D</w:t>
      </w:r>
      <w:r>
        <w:t>模型生成功能实现度较高，能够生成基础三维模型；用户界面交互功能实现度优秀，操作流畅度良好。用户体验评价积极：系统界面简洁直观，新用户可在较短时间内掌握基本操作；操作流程设计合理，减少了用户学习成本；反馈机制及时，用户操作结果能够即时显示。基础配色功能完备，满足初学者需求；高级功能如</w:t>
      </w:r>
      <w:r>
        <w:t>3D</w:t>
      </w:r>
      <w:r>
        <w:t>预览增强了用户体验；色彩知识学习模块为用户提供了理论支持。</w:t>
      </w:r>
    </w:p>
    <w:p w14:paraId="5E741E46" w14:textId="77777777" w:rsidR="000854F6" w:rsidRDefault="00FB2F61">
      <w:pPr>
        <w:pStyle w:val="1"/>
        <w:rPr>
          <w:sz w:val="34"/>
        </w:rPr>
      </w:pPr>
      <w:r>
        <w:rPr>
          <w:rFonts w:hint="eastAsia"/>
          <w:sz w:val="34"/>
        </w:rPr>
        <w:t xml:space="preserve">5 </w:t>
      </w:r>
      <w:r>
        <w:rPr>
          <w:sz w:val="34"/>
        </w:rPr>
        <w:t>结论与展望</w:t>
      </w:r>
    </w:p>
    <w:p w14:paraId="27BA4284" w14:textId="77777777" w:rsidR="000854F6" w:rsidRDefault="00FB2F61">
      <w:pPr>
        <w:ind w:firstLineChars="200" w:firstLine="440"/>
      </w:pPr>
      <w:r>
        <w:t>瓯塑配色辅助系统已开发完成，成功实现了传统瓯塑配色的数字化分析功能。</w:t>
      </w:r>
    </w:p>
    <w:p w14:paraId="2F9688B0" w14:textId="77777777" w:rsidR="000854F6" w:rsidRDefault="00FB2F61">
      <w:pPr>
        <w:pStyle w:val="2"/>
      </w:pPr>
      <w:r>
        <w:t>5.1</w:t>
      </w:r>
      <w:r>
        <w:rPr>
          <w:rFonts w:hint="eastAsia"/>
        </w:rPr>
        <w:t xml:space="preserve"> </w:t>
      </w:r>
      <w:r>
        <w:t>工作总结</w:t>
      </w:r>
    </w:p>
    <w:p w14:paraId="3D068D66" w14:textId="77777777" w:rsidR="000854F6" w:rsidRDefault="00FB2F61">
      <w:pPr>
        <w:ind w:firstLineChars="200" w:firstLine="440"/>
      </w:pPr>
      <w:r>
        <w:t>该系统通过收集瓯泥图片并分析颜色数据，构建了包含传统配色规律的色彩数据库；在此基础上，运用深度学习技术训练出能够学习瓯塑配色规律、生成科学配色建议的智能模型，并配套开发了简洁易用的网页界面，使用户能够直观选择颜色、查看配色方案并学习相关知识。</w:t>
      </w:r>
    </w:p>
    <w:p w14:paraId="3F6B4424" w14:textId="77777777" w:rsidR="000854F6" w:rsidRDefault="00FB2F61">
      <w:pPr>
        <w:ind w:firstLineChars="200" w:firstLine="440"/>
      </w:pPr>
      <w:r>
        <w:t>本研究的创新主要体现在三个方面：首次将机器学习技术引入瓯塑配色领域，为传统工艺数字化提供了新路径；构建了系统性的瓯塑传统色彩数据库，为相关研究奠定了数据基础；开发了集成</w:t>
      </w:r>
      <w:r>
        <w:t>3D</w:t>
      </w:r>
      <w:r>
        <w:t>可视化功能的智能配色系统，显著提升了用户体验与应用价</w:t>
      </w:r>
      <w:r>
        <w:lastRenderedPageBreak/>
        <w:t>值。</w:t>
      </w:r>
    </w:p>
    <w:p w14:paraId="1121FADD" w14:textId="77777777" w:rsidR="000854F6" w:rsidRDefault="00FB2F61">
      <w:pPr>
        <w:pStyle w:val="2"/>
        <w:rPr>
          <w:sz w:val="34"/>
        </w:rPr>
      </w:pPr>
      <w:r>
        <w:rPr>
          <w:rFonts w:hint="eastAsia"/>
          <w:sz w:val="34"/>
        </w:rPr>
        <w:t>5</w:t>
      </w:r>
      <w:r>
        <w:rPr>
          <w:sz w:val="34"/>
        </w:rPr>
        <w:t>.2</w:t>
      </w:r>
      <w:r>
        <w:rPr>
          <w:rFonts w:hint="eastAsia"/>
          <w:sz w:val="34"/>
        </w:rPr>
        <w:t xml:space="preserve"> </w:t>
      </w:r>
      <w:r>
        <w:rPr>
          <w:sz w:val="34"/>
        </w:rPr>
        <w:t>应用价值与局限性</w:t>
      </w:r>
    </w:p>
    <w:p w14:paraId="5FA1A555" w14:textId="77777777" w:rsidR="000854F6" w:rsidRDefault="00FB2F61">
      <w:r>
        <w:t xml:space="preserve">    </w:t>
      </w:r>
      <w:r>
        <w:t>本研究开发的瓯塑配色辅助系统在实际应用中展现出重要价值。首先，系统为瓯塑学习者提供配色</w:t>
      </w:r>
      <w:r>
        <w:rPr>
          <w:rFonts w:hint="eastAsia"/>
        </w:rPr>
        <w:t>与造型</w:t>
      </w:r>
      <w:r>
        <w:t>参考，减少对老师傅经验的依赖，加快学习进度。其次，系统降低学习门槛，让更多人能够学习和创作瓯塑。</w:t>
      </w:r>
    </w:p>
    <w:p w14:paraId="57509ECB" w14:textId="77777777" w:rsidR="000854F6" w:rsidRDefault="00FB2F61">
      <w:pPr>
        <w:ind w:firstLineChars="200" w:firstLine="440"/>
      </w:pPr>
      <w:r>
        <w:t>然而，目前只收集了少量瓯塑作品数据，样本覆盖不够全面，影响推荐准确性。同时，模型在处理复杂配色判断时还有不足，需要更多数据训练改进。总体而言，本系统在推动瓯塑传统工艺的数字化保护和传承方面具有重要价值，为人工智能与传统工艺的结合提供了有益探索。</w:t>
      </w:r>
    </w:p>
    <w:p w14:paraId="4AE8C7AF" w14:textId="77777777" w:rsidR="000854F6" w:rsidRDefault="000854F6"/>
    <w:p w14:paraId="5F415AAA" w14:textId="77777777" w:rsidR="000854F6" w:rsidRDefault="000854F6"/>
    <w:p w14:paraId="694020A5" w14:textId="77777777" w:rsidR="000854F6" w:rsidRDefault="00FB2F61">
      <w:pPr>
        <w:pStyle w:val="1"/>
        <w:rPr>
          <w:sz w:val="32"/>
        </w:rPr>
      </w:pPr>
      <w:r>
        <w:rPr>
          <w:sz w:val="32"/>
        </w:rPr>
        <w:t>参考文献：</w:t>
      </w:r>
    </w:p>
    <w:p w14:paraId="5C314191" w14:textId="77777777" w:rsidR="000854F6" w:rsidRDefault="00FB2F61">
      <w:r>
        <w:t xml:space="preserve">[1] </w:t>
      </w:r>
      <w:r>
        <w:t>曹振</w:t>
      </w:r>
      <w:r>
        <w:t xml:space="preserve">, </w:t>
      </w:r>
      <w:r>
        <w:t>王昌昆</w:t>
      </w:r>
      <w:r>
        <w:t xml:space="preserve">, </w:t>
      </w:r>
      <w:r>
        <w:t>马海艺</w:t>
      </w:r>
      <w:r>
        <w:t xml:space="preserve">, </w:t>
      </w:r>
      <w:r>
        <w:t>等</w:t>
      </w:r>
      <w:r>
        <w:t xml:space="preserve">. </w:t>
      </w:r>
      <w:r>
        <w:t>基于</w:t>
      </w:r>
      <w:r>
        <w:t>Landsat-8</w:t>
      </w:r>
      <w:r>
        <w:t>数据的土壤颜色预测方法研究</w:t>
      </w:r>
      <w:r>
        <w:t xml:space="preserve">[J]. </w:t>
      </w:r>
      <w:r>
        <w:t>土壤</w:t>
      </w:r>
      <w:r>
        <w:t>, 2022, 54(1): 152-160.</w:t>
      </w:r>
    </w:p>
    <w:p w14:paraId="68AD3988" w14:textId="77777777" w:rsidR="000854F6" w:rsidRDefault="00FB2F61">
      <w:r>
        <w:t xml:space="preserve">[2] </w:t>
      </w:r>
      <w:r>
        <w:t>成超</w:t>
      </w:r>
      <w:r>
        <w:t xml:space="preserve">, </w:t>
      </w:r>
      <w:r>
        <w:t>匡甜甜</w:t>
      </w:r>
      <w:r>
        <w:t xml:space="preserve">, </w:t>
      </w:r>
      <w:r>
        <w:t>王禧燕</w:t>
      </w:r>
      <w:r>
        <w:t xml:space="preserve">, </w:t>
      </w:r>
      <w:r>
        <w:t>等</w:t>
      </w:r>
      <w:r>
        <w:t xml:space="preserve">. </w:t>
      </w:r>
      <w:r>
        <w:t>基于元宇宙的瓯塑非遗数字化设计与传播</w:t>
      </w:r>
      <w:r>
        <w:t xml:space="preserve">[J]. </w:t>
      </w:r>
      <w:r>
        <w:t>湖南包装</w:t>
      </w:r>
      <w:r>
        <w:t>, 2024, 39(6): 132-136.</w:t>
      </w:r>
    </w:p>
    <w:p w14:paraId="5884F8C9" w14:textId="77777777" w:rsidR="000854F6" w:rsidRDefault="00FB2F61">
      <w:r>
        <w:t xml:space="preserve">[3] </w:t>
      </w:r>
      <w:r>
        <w:t>吴冬玲</w:t>
      </w:r>
      <w:r>
        <w:t xml:space="preserve">. </w:t>
      </w:r>
      <w:r>
        <w:t>数字化手段在传统手工艺保护中的应用</w:t>
      </w:r>
      <w:r>
        <w:t>[J]. Craftsmanship, 2023: 98-100.</w:t>
      </w:r>
    </w:p>
    <w:p w14:paraId="004923D2" w14:textId="77777777" w:rsidR="000854F6" w:rsidRDefault="00FB2F61">
      <w:r>
        <w:t xml:space="preserve">[4] </w:t>
      </w:r>
      <w:r>
        <w:t>靳小水</w:t>
      </w:r>
      <w:r>
        <w:t xml:space="preserve">, </w:t>
      </w:r>
      <w:r>
        <w:t>唐云</w:t>
      </w:r>
      <w:r>
        <w:t xml:space="preserve">. </w:t>
      </w:r>
      <w:r>
        <w:t>湖南传统工艺色彩分析及图谱构建</w:t>
      </w:r>
      <w:r>
        <w:t>——</w:t>
      </w:r>
      <w:r>
        <w:t>以滩头年画为例</w:t>
      </w:r>
      <w:r>
        <w:t xml:space="preserve">[J]. </w:t>
      </w:r>
      <w:r>
        <w:t>创意</w:t>
      </w:r>
      <w:r>
        <w:t>, 2023(7): 39-43.</w:t>
      </w:r>
    </w:p>
    <w:p w14:paraId="1C6CBE0E" w14:textId="77777777" w:rsidR="000854F6" w:rsidRPr="00FB2F61" w:rsidRDefault="000854F6"/>
    <w:p w14:paraId="12C3ECCA" w14:textId="77777777" w:rsidR="000854F6" w:rsidRDefault="000854F6"/>
    <w:sectPr w:rsidR="000854F6">
      <w:footerReference w:type="default" r:id="rId20"/>
      <w:pgSz w:w="11906" w:h="16838"/>
      <w:pgMar w:top="1440" w:right="1797" w:bottom="1440" w:left="1797" w:header="851" w:footer="992" w:gutter="0"/>
      <w:cols w:space="0"/>
      <w:docGrid w:type="lines" w:linePitch="3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6AC15" w14:textId="77777777" w:rsidR="004C0187" w:rsidRDefault="004C0187" w:rsidP="004C0187">
      <w:pPr>
        <w:spacing w:before="0" w:after="0"/>
      </w:pPr>
      <w:r>
        <w:separator/>
      </w:r>
    </w:p>
  </w:endnote>
  <w:endnote w:type="continuationSeparator" w:id="0">
    <w:p w14:paraId="40A4C744" w14:textId="77777777" w:rsidR="004C0187" w:rsidRDefault="004C0187" w:rsidP="004C018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onaco">
    <w:altName w:val="Calibri"/>
    <w:charset w:val="00"/>
    <w:family w:val="auto"/>
    <w:pitch w:val="variable"/>
    <w:sig w:usb0="A00002FF" w:usb1="500039FB" w:usb2="00000000" w:usb3="00000000" w:csb0="00000197" w:csb1="00000000"/>
  </w:font>
  <w:font w:name="inherit">
    <w:altName w:val="Cambria"/>
    <w:panose1 w:val="00000000000000000000"/>
    <w:charset w:val="00"/>
    <w:family w:val="roman"/>
    <w:notTrueType/>
    <w:pitch w:val="default"/>
  </w:font>
  <w:font w:name="PingFang SC">
    <w:altName w:val="Cambria"/>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144551"/>
      <w:docPartObj>
        <w:docPartGallery w:val="Page Numbers (Bottom of Page)"/>
        <w:docPartUnique/>
      </w:docPartObj>
    </w:sdtPr>
    <w:sdtContent>
      <w:p w14:paraId="23DBA56F" w14:textId="3FBE4F14" w:rsidR="004C0187" w:rsidRDefault="004C0187">
        <w:pPr>
          <w:pStyle w:val="a4"/>
          <w:rPr>
            <w:rFonts w:hint="eastAsia"/>
          </w:rPr>
        </w:pPr>
        <w:r>
          <w:fldChar w:fldCharType="begin"/>
        </w:r>
        <w:r>
          <w:instrText>PAGE   \* MERGEFORMAT</w:instrText>
        </w:r>
        <w:r>
          <w:fldChar w:fldCharType="separate"/>
        </w:r>
        <w:r>
          <w:rPr>
            <w:lang w:val="zh-CN"/>
          </w:rPr>
          <w:t>2</w:t>
        </w:r>
        <w:r>
          <w:fldChar w:fldCharType="end"/>
        </w:r>
      </w:p>
    </w:sdtContent>
  </w:sdt>
  <w:p w14:paraId="6381880A" w14:textId="77777777" w:rsidR="004C0187" w:rsidRDefault="004C018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140A7" w14:textId="77777777" w:rsidR="004C0187" w:rsidRDefault="004C0187" w:rsidP="004C0187">
      <w:pPr>
        <w:spacing w:before="0" w:after="0"/>
      </w:pPr>
      <w:r>
        <w:separator/>
      </w:r>
    </w:p>
  </w:footnote>
  <w:footnote w:type="continuationSeparator" w:id="0">
    <w:p w14:paraId="406569C1" w14:textId="77777777" w:rsidR="004C0187" w:rsidRDefault="004C0187" w:rsidP="004C0187">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E3448"/>
    <w:multiLevelType w:val="multilevel"/>
    <w:tmpl w:val="0B284878"/>
    <w:lvl w:ilvl="0">
      <w:start w:val="1"/>
      <w:numFmt w:val="bullet"/>
      <w:lvlText w:val=""/>
      <w:lvlJc w:val="left"/>
      <w:pPr>
        <w:ind w:left="756" w:hanging="336"/>
      </w:pPr>
      <w:rPr>
        <w:rFonts w:ascii="Wingdings" w:hAnsi="Wingdings" w:cs="Wingdings" w:hint="default"/>
      </w:rPr>
    </w:lvl>
    <w:lvl w:ilvl="1">
      <w:start w:val="1"/>
      <w:numFmt w:val="bullet"/>
      <w:lvlText w:val="¡"/>
      <w:lvlJc w:val="left"/>
      <w:pPr>
        <w:ind w:left="1196" w:hanging="336"/>
      </w:pPr>
      <w:rPr>
        <w:rFonts w:ascii="Wingdings" w:hAnsi="Wingdings" w:cs="Wingdings" w:hint="default"/>
      </w:rPr>
    </w:lvl>
    <w:lvl w:ilvl="2">
      <w:start w:val="1"/>
      <w:numFmt w:val="bullet"/>
      <w:lvlText w:val=""/>
      <w:lvlJc w:val="left"/>
      <w:pPr>
        <w:ind w:left="1636" w:hanging="336"/>
      </w:pPr>
      <w:rPr>
        <w:rFonts w:ascii="Wingdings" w:hAnsi="Wingdings" w:cs="Wingdings" w:hint="default"/>
      </w:rPr>
    </w:lvl>
    <w:lvl w:ilvl="3">
      <w:start w:val="1"/>
      <w:numFmt w:val="bullet"/>
      <w:lvlText w:val=""/>
      <w:lvlJc w:val="left"/>
      <w:pPr>
        <w:ind w:left="2076" w:hanging="336"/>
      </w:pPr>
      <w:rPr>
        <w:rFonts w:ascii="Wingdings" w:hAnsi="Wingdings" w:cs="Wingdings" w:hint="default"/>
      </w:rPr>
    </w:lvl>
    <w:lvl w:ilvl="4">
      <w:start w:val="1"/>
      <w:numFmt w:val="bullet"/>
      <w:lvlText w:val="¡"/>
      <w:lvlJc w:val="left"/>
      <w:pPr>
        <w:ind w:left="2516" w:hanging="336"/>
      </w:pPr>
      <w:rPr>
        <w:rFonts w:ascii="Wingdings" w:hAnsi="Wingdings" w:cs="Wingdings" w:hint="default"/>
      </w:rPr>
    </w:lvl>
    <w:lvl w:ilvl="5">
      <w:start w:val="1"/>
      <w:numFmt w:val="bullet"/>
      <w:lvlText w:val=""/>
      <w:lvlJc w:val="left"/>
      <w:pPr>
        <w:ind w:left="2956" w:hanging="336"/>
      </w:pPr>
      <w:rPr>
        <w:rFonts w:ascii="Wingdings" w:hAnsi="Wingdings" w:cs="Wingdings" w:hint="default"/>
      </w:rPr>
    </w:lvl>
    <w:lvl w:ilvl="6">
      <w:start w:val="1"/>
      <w:numFmt w:val="bullet"/>
      <w:lvlText w:val=""/>
      <w:lvlJc w:val="left"/>
      <w:pPr>
        <w:ind w:left="3396" w:hanging="336"/>
      </w:pPr>
      <w:rPr>
        <w:rFonts w:ascii="Wingdings" w:hAnsi="Wingdings" w:cs="Wingdings" w:hint="default"/>
      </w:rPr>
    </w:lvl>
    <w:lvl w:ilvl="7">
      <w:start w:val="1"/>
      <w:numFmt w:val="bullet"/>
      <w:lvlText w:val="¡"/>
      <w:lvlJc w:val="left"/>
      <w:pPr>
        <w:ind w:left="3836" w:hanging="336"/>
      </w:pPr>
      <w:rPr>
        <w:rFonts w:ascii="Wingdings" w:hAnsi="Wingdings" w:cs="Wingdings" w:hint="default"/>
      </w:rPr>
    </w:lvl>
    <w:lvl w:ilvl="8">
      <w:start w:val="1"/>
      <w:numFmt w:val="bullet"/>
      <w:lvlText w:val=""/>
      <w:lvlJc w:val="left"/>
      <w:pPr>
        <w:ind w:left="4276" w:hanging="336"/>
      </w:pPr>
      <w:rPr>
        <w:rFonts w:ascii="Wingdings" w:hAnsi="Wingdings" w:cs="Wingdings" w:hint="default"/>
      </w:rPr>
    </w:lvl>
  </w:abstractNum>
  <w:num w:numId="1" w16cid:durableId="1506280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bordersDoNotSurroundHeader/>
  <w:bordersDoNotSurroundFooter/>
  <w:defaultTabStop w:val="420"/>
  <w:drawingGridHorizontalSpacing w:val="220"/>
  <w:drawingGridVerticalSpacing w:val="387"/>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A24D9F"/>
    <w:rsid w:val="00014AF6"/>
    <w:rsid w:val="000854F6"/>
    <w:rsid w:val="000B62CA"/>
    <w:rsid w:val="002A53AA"/>
    <w:rsid w:val="00372DC5"/>
    <w:rsid w:val="003E606D"/>
    <w:rsid w:val="004C0187"/>
    <w:rsid w:val="0057122F"/>
    <w:rsid w:val="005C35DE"/>
    <w:rsid w:val="00626AA2"/>
    <w:rsid w:val="0068574D"/>
    <w:rsid w:val="006E696F"/>
    <w:rsid w:val="0071681D"/>
    <w:rsid w:val="007C7A70"/>
    <w:rsid w:val="00890FE1"/>
    <w:rsid w:val="0090731C"/>
    <w:rsid w:val="009E7FC9"/>
    <w:rsid w:val="00A85D95"/>
    <w:rsid w:val="00AB1D25"/>
    <w:rsid w:val="00AD3D80"/>
    <w:rsid w:val="00B727BA"/>
    <w:rsid w:val="00BE0D57"/>
    <w:rsid w:val="00D91F0B"/>
    <w:rsid w:val="00F50C8B"/>
    <w:rsid w:val="00FB2F61"/>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AB9A4A"/>
  <w15:docId w15:val="{5FA2A14A-A624-49E1-A5CA-9FC830D1A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微软雅黑"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toc 1" w:uiPriority="99"/>
    <w:lsdException w:name="toc 2" w:uiPriority="99"/>
    <w:lsdException w:name="toc 3" w:uiPriority="99"/>
    <w:lsdException w:name="toc 4" w:uiPriority="99"/>
    <w:lsdException w:name="toc 5" w:uiPriority="99"/>
    <w:lsdException w:name="toc 6" w:uiPriority="99"/>
    <w:lsdException w:name="toc 7" w:uiPriority="99"/>
    <w:lsdException w:name="toc 8" w:uiPriority="99"/>
    <w:lsdException w:name="toc 9" w:uiPriority="99"/>
    <w:lsdException w:name="footnote text" w:semiHidden="1" w:uiPriority="99" w:unhideWhenUsed="1"/>
    <w:lsdException w:name="footer" w:uiPriority="99"/>
    <w:lsdException w:name="caption" w:semiHidden="1" w:unhideWhenUsed="1" w:qFormat="1"/>
    <w:lsdException w:name="footnote reference" w:semiHidden="1" w:uiPriority="99" w:unhideWhenUsed="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before="60" w:after="60"/>
      <w:jc w:val="both"/>
    </w:pPr>
    <w:rPr>
      <w:color w:val="333333"/>
      <w:kern w:val="2"/>
      <w:sz w:val="22"/>
      <w:szCs w:val="24"/>
    </w:rPr>
  </w:style>
  <w:style w:type="paragraph" w:styleId="1">
    <w:name w:val="heading 1"/>
    <w:basedOn w:val="a"/>
    <w:next w:val="a"/>
    <w:qFormat/>
    <w:pPr>
      <w:keepNext/>
      <w:keepLines/>
      <w:outlineLvl w:val="0"/>
    </w:pPr>
    <w:rPr>
      <w:b/>
      <w:kern w:val="44"/>
      <w:sz w:val="36"/>
    </w:rPr>
  </w:style>
  <w:style w:type="paragraph" w:styleId="2">
    <w:name w:val="heading 2"/>
    <w:basedOn w:val="a"/>
    <w:next w:val="a"/>
    <w:qFormat/>
    <w:pPr>
      <w:keepNext/>
      <w:keepLines/>
      <w:outlineLvl w:val="1"/>
    </w:pPr>
    <w:rPr>
      <w:b/>
      <w:sz w:val="32"/>
    </w:rPr>
  </w:style>
  <w:style w:type="paragraph" w:styleId="3">
    <w:name w:val="heading 3"/>
    <w:basedOn w:val="a"/>
    <w:next w:val="a"/>
    <w:qFormat/>
    <w:pPr>
      <w:keepNext/>
      <w:keepLines/>
      <w:outlineLvl w:val="2"/>
    </w:pPr>
    <w:rPr>
      <w:b/>
      <w:sz w:val="28"/>
    </w:rPr>
  </w:style>
  <w:style w:type="paragraph" w:styleId="4">
    <w:name w:val="heading 4"/>
    <w:basedOn w:val="a"/>
    <w:next w:val="a"/>
    <w:qFormat/>
    <w:pPr>
      <w:keepNext/>
      <w:keepLines/>
      <w:outlineLvl w:val="3"/>
    </w:pPr>
    <w:rPr>
      <w:b/>
      <w:sz w:val="24"/>
    </w:rPr>
  </w:style>
  <w:style w:type="paragraph" w:styleId="5">
    <w:name w:val="heading 5"/>
    <w:basedOn w:val="a"/>
    <w:next w:val="a"/>
    <w:qFormat/>
    <w:pPr>
      <w:keepNext/>
      <w:keepLines/>
      <w:spacing w:line="480" w:lineRule="auto"/>
      <w:outlineLvl w:val="4"/>
    </w:pPr>
    <w:rPr>
      <w:b/>
    </w:rPr>
  </w:style>
  <w:style w:type="paragraph" w:styleId="6">
    <w:name w:val="heading 6"/>
    <w:basedOn w:val="a"/>
    <w:next w:val="a"/>
    <w:qFormat/>
    <w:pPr>
      <w:keepNext/>
      <w:keepLines/>
      <w:spacing w:line="480" w:lineRule="auto"/>
      <w:outlineLvl w:val="5"/>
    </w:pPr>
    <w:rPr>
      <w:b/>
    </w:rPr>
  </w:style>
  <w:style w:type="paragraph" w:styleId="7">
    <w:name w:val="heading 7"/>
    <w:basedOn w:val="a"/>
    <w:next w:val="a"/>
    <w:unhideWhenUsed/>
    <w:qFormat/>
    <w:pPr>
      <w:keepNext/>
      <w:keepLines/>
      <w:spacing w:line="480" w:lineRule="auto"/>
      <w:outlineLvl w:val="6"/>
    </w:pPr>
    <w:rPr>
      <w:b/>
    </w:rPr>
  </w:style>
  <w:style w:type="paragraph" w:styleId="8">
    <w:name w:val="heading 8"/>
    <w:basedOn w:val="a"/>
    <w:next w:val="a"/>
    <w:unhideWhenUsed/>
    <w:qFormat/>
    <w:pPr>
      <w:keepNext/>
      <w:keepLines/>
      <w:spacing w:line="480" w:lineRule="auto"/>
      <w:outlineLvl w:val="7"/>
    </w:pPr>
    <w:rPr>
      <w:b/>
    </w:rPr>
  </w:style>
  <w:style w:type="paragraph" w:styleId="9">
    <w:name w:val="heading 9"/>
    <w:basedOn w:val="a"/>
    <w:next w:val="a"/>
    <w:unhideWhenUsed/>
    <w:qFormat/>
    <w:pPr>
      <w:keepNext/>
      <w:keepLines/>
      <w:spacing w:line="480" w:lineRule="auto"/>
      <w:outlineLvl w:val="8"/>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link w:val="a5"/>
    <w:uiPriority w:val="99"/>
    <w:pPr>
      <w:tabs>
        <w:tab w:val="center" w:pos="4153"/>
        <w:tab w:val="right" w:pos="8306"/>
      </w:tabs>
      <w:snapToGrid w:val="0"/>
      <w:jc w:val="center"/>
    </w:pPr>
    <w:rPr>
      <w:sz w:val="18"/>
      <w:szCs w:val="18"/>
    </w:rPr>
  </w:style>
  <w:style w:type="table" w:customStyle="1" w:styleId="DocTableColumn3rd">
    <w:name w:val="Doc Table Column 3rd"/>
    <w:basedOn w:val="a6"/>
    <w:uiPriority w:val="50"/>
    <w:rsid w:val="00EA4D8C"/>
    <w:tblPr>
      <w:tblStyleRowBandSize w:val="1"/>
      <w:tblStyleColBandSize w:val="1"/>
    </w:tblPr>
    <w:tblStylePr w:type="firstRow">
      <w:rPr>
        <w:b/>
        <w:bCs/>
        <w:color w:val="FFFFFF"/>
      </w:rPr>
      <w:tblPr/>
      <w:tcPr>
        <w:shd w:val="clear" w:color="auto" w:fill="319B62"/>
      </w:tcPr>
    </w:tblStylePr>
    <w:tblStylePr w:type="firstCol">
      <w:tblPr/>
      <w:tcPr>
        <w:shd w:val="clear" w:color="auto" w:fill="EAFAF1"/>
      </w:tcPr>
    </w:tblStylePr>
  </w:style>
  <w:style w:type="character" w:customStyle="1" w:styleId="a7">
    <w:name w:val="标题 字符"/>
    <w:basedOn w:val="a0"/>
    <w:link w:val="a8"/>
    <w:rPr>
      <w:rFonts w:ascii="Arial" w:eastAsia="微软雅黑" w:hAnsi="Arial" w:cstheme="majorBidi"/>
      <w:b/>
      <w:bCs/>
      <w:kern w:val="2"/>
      <w:sz w:val="48"/>
      <w:szCs w:val="32"/>
    </w:rPr>
  </w:style>
  <w:style w:type="character" w:styleId="a9">
    <w:name w:val="Hyperlink"/>
    <w:basedOn w:val="a0"/>
    <w:rPr>
      <w:color w:val="1E6FFF"/>
      <w:u w:val="single"/>
    </w:rPr>
  </w:style>
  <w:style w:type="paragraph" w:styleId="TOC8">
    <w:name w:val="toc 8"/>
    <w:basedOn w:val="a"/>
    <w:next w:val="a"/>
    <w:autoRedefine/>
    <w:uiPriority w:val="99"/>
    <w:pPr>
      <w:ind w:leftChars="1400" w:left="2940"/>
    </w:pPr>
  </w:style>
  <w:style w:type="paragraph" w:styleId="aa">
    <w:name w:val="Subtitle"/>
    <w:basedOn w:val="a"/>
    <w:next w:val="a"/>
    <w:link w:val="ab"/>
    <w:qFormat/>
    <w:pPr>
      <w:jc w:val="center"/>
      <w:outlineLvl w:val="1"/>
    </w:pPr>
    <w:rPr>
      <w:rFonts w:cstheme="minorBidi"/>
      <w:b/>
      <w:bCs/>
      <w:kern w:val="28"/>
      <w:sz w:val="44"/>
      <w:szCs w:val="32"/>
    </w:rPr>
  </w:style>
  <w:style w:type="character" w:customStyle="1" w:styleId="melo-codeblock-Base-theme-char">
    <w:name w:val="melo-codeblock-Base-theme-char"/>
    <w:uiPriority w:val="99"/>
    <w:rPr>
      <w:rFonts w:ascii="Monaco" w:eastAsia="Monaco" w:hAnsi="Monaco" w:cs="Monaco"/>
      <w:color w:val="000000"/>
      <w:sz w:val="21"/>
    </w:rPr>
  </w:style>
  <w:style w:type="table" w:styleId="a6">
    <w:name w:val="Table Grid"/>
    <w:basedOn w:val="a1"/>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style>
  <w:style w:type="table" w:customStyle="1" w:styleId="DocTableBand1st">
    <w:name w:val="Doc Table Band 1st"/>
    <w:basedOn w:val="a6"/>
    <w:uiPriority w:val="49"/>
    <w:rsid w:val="00186440"/>
    <w:tblPr>
      <w:tblStyleRowBandSize w:val="1"/>
      <w:tblStyleColBandSize w:val="1"/>
    </w:tblPr>
    <w:tblStylePr w:type="firstRow">
      <w:rPr>
        <w:b/>
        <w:bCs/>
        <w:color w:val="FFFFFF"/>
      </w:rPr>
      <w:tblPr/>
      <w:tcPr>
        <w:shd w:val="clear" w:color="auto" w:fill="485368"/>
      </w:tcPr>
    </w:tblStylePr>
    <w:tblStylePr w:type="band2Horz">
      <w:tblPr/>
      <w:tcPr>
        <w:shd w:val="clear" w:color="auto" w:fill="F3F5F7"/>
      </w:tcPr>
    </w:tblStylePr>
  </w:style>
  <w:style w:type="paragraph" w:styleId="a8">
    <w:name w:val="Title"/>
    <w:basedOn w:val="a"/>
    <w:next w:val="a"/>
    <w:link w:val="a7"/>
    <w:qFormat/>
    <w:pPr>
      <w:jc w:val="center"/>
      <w:outlineLvl w:val="0"/>
    </w:pPr>
    <w:rPr>
      <w:rFonts w:cstheme="majorBidi"/>
      <w:b/>
      <w:bCs/>
      <w:sz w:val="48"/>
      <w:szCs w:val="32"/>
    </w:rPr>
  </w:style>
  <w:style w:type="character" w:customStyle="1" w:styleId="ab">
    <w:name w:val="副标题 字符"/>
    <w:basedOn w:val="a0"/>
    <w:link w:val="aa"/>
    <w:rPr>
      <w:rFonts w:ascii="Arial" w:eastAsia="微软雅黑" w:hAnsi="Arial" w:cstheme="minorBidi"/>
      <w:b/>
      <w:bCs/>
      <w:kern w:val="28"/>
      <w:sz w:val="44"/>
      <w:szCs w:val="32"/>
    </w:rPr>
  </w:style>
  <w:style w:type="table" w:customStyle="1" w:styleId="DocTableBand3rd">
    <w:name w:val="Doc Table Band 3rd"/>
    <w:basedOn w:val="a6"/>
    <w:uiPriority w:val="49"/>
    <w:rsid w:val="00186440"/>
    <w:tblPr>
      <w:tblStyleRowBandSize w:val="1"/>
      <w:tblStyleColBandSize w:val="1"/>
    </w:tblPr>
    <w:tblStylePr w:type="firstRow">
      <w:rPr>
        <w:b/>
        <w:bCs/>
        <w:color w:val="FFFFFF"/>
      </w:rPr>
      <w:tblPr/>
      <w:tcPr>
        <w:shd w:val="clear" w:color="auto" w:fill="319B62"/>
      </w:tcPr>
    </w:tblStylePr>
    <w:tblStylePr w:type="band2Horz">
      <w:tblPr/>
      <w:tcPr>
        <w:shd w:val="clear" w:color="auto" w:fill="EAFAF1"/>
      </w:tcPr>
    </w:tblStylePr>
  </w:style>
  <w:style w:type="table" w:customStyle="1" w:styleId="DocTableBand5th">
    <w:name w:val="Doc Table Band 5th"/>
    <w:basedOn w:val="a6"/>
    <w:uiPriority w:val="49"/>
    <w:rsid w:val="00186440"/>
    <w:tblPr>
      <w:tblStyleRowBandSize w:val="1"/>
      <w:tblStyleColBandSize w:val="1"/>
    </w:tblPr>
    <w:tblStylePr w:type="firstRow">
      <w:rPr>
        <w:b/>
        <w:bCs/>
        <w:color w:val="FFFFFF"/>
      </w:rPr>
      <w:tblPr/>
      <w:tcPr>
        <w:shd w:val="clear" w:color="auto" w:fill="00A3F5"/>
      </w:tcPr>
    </w:tblStylePr>
    <w:tblStylePr w:type="band2Horz">
      <w:tblPr/>
      <w:tcPr>
        <w:shd w:val="clear" w:color="auto" w:fill="E5F6FF"/>
      </w:tcPr>
    </w:tblStylePr>
  </w:style>
  <w:style w:type="table" w:customStyle="1" w:styleId="DocTableColumn1st">
    <w:name w:val="Doc Table Column 1st"/>
    <w:basedOn w:val="a6"/>
    <w:uiPriority w:val="50"/>
    <w:rsid w:val="00EA4D8C"/>
    <w:tblPr>
      <w:tblStyleRowBandSize w:val="1"/>
      <w:tblStyleColBandSize w:val="1"/>
    </w:tblPr>
    <w:tblStylePr w:type="firstRow">
      <w:rPr>
        <w:b/>
        <w:bCs/>
        <w:color w:val="FFFFFF"/>
      </w:rPr>
      <w:tblPr/>
      <w:tcPr>
        <w:shd w:val="clear" w:color="auto" w:fill="485368"/>
      </w:tcPr>
    </w:tblStylePr>
    <w:tblStylePr w:type="firstCol">
      <w:tblPr/>
      <w:tcPr>
        <w:shd w:val="clear" w:color="auto" w:fill="F3F5F7"/>
      </w:tcPr>
    </w:tblStylePr>
  </w:style>
  <w:style w:type="paragraph" w:customStyle="1" w:styleId="melo-codeblock-Base-theme-para">
    <w:name w:val="melo-codeblock-Base-theme-para"/>
    <w:uiPriority w:val="99"/>
    <w:pPr>
      <w:snapToGrid w:val="0"/>
      <w:spacing w:line="360" w:lineRule="auto"/>
    </w:pPr>
    <w:rPr>
      <w:rFonts w:ascii="Monaco" w:eastAsia="Monaco" w:hAnsi="Monaco" w:cs="Monaco"/>
      <w:color w:val="000000"/>
      <w:sz w:val="21"/>
    </w:rPr>
  </w:style>
  <w:style w:type="paragraph" w:styleId="ac">
    <w:name w:val="annotation text"/>
    <w:basedOn w:val="a"/>
    <w:link w:val="ad"/>
    <w:pPr>
      <w:jc w:val="left"/>
    </w:pPr>
  </w:style>
  <w:style w:type="character" w:customStyle="1" w:styleId="ad">
    <w:name w:val="批注文字 字符"/>
    <w:basedOn w:val="a0"/>
    <w:link w:val="ac"/>
    <w:rPr>
      <w:color w:val="333333"/>
      <w:kern w:val="2"/>
      <w:sz w:val="22"/>
      <w:szCs w:val="24"/>
    </w:rPr>
  </w:style>
  <w:style w:type="character" w:styleId="ae">
    <w:name w:val="annotation reference"/>
    <w:basedOn w:val="a0"/>
    <w:rPr>
      <w:sz w:val="21"/>
      <w:szCs w:val="21"/>
    </w:rPr>
  </w:style>
  <w:style w:type="character" w:customStyle="1" w:styleId="a5">
    <w:name w:val="页脚 字符"/>
    <w:basedOn w:val="a0"/>
    <w:link w:val="a4"/>
    <w:uiPriority w:val="99"/>
    <w:rsid w:val="004C0187"/>
    <w:rPr>
      <w:color w:val="333333"/>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7698</Words>
  <Characters>959</Characters>
  <Application>Microsoft Office Word</Application>
  <DocSecurity>0</DocSecurity>
  <Lines>7</Lines>
  <Paragraphs>17</Paragraphs>
  <ScaleCrop>false</ScaleCrop>
  <Company/>
  <LinksUpToDate>false</LinksUpToDate>
  <CharactersWithSpaces>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淼焱 林</cp:lastModifiedBy>
  <cp:revision>6</cp:revision>
  <cp:lastPrinted>2025-12-11T06:22:00Z</cp:lastPrinted>
  <dcterms:created xsi:type="dcterms:W3CDTF">2025-12-08T14:19:00Z</dcterms:created>
  <dcterms:modified xsi:type="dcterms:W3CDTF">2025-12-14T05:40:00Z</dcterms:modified>
</cp:coreProperties>
</file>