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bookmarkStart w:id="0" w:name="_GoBack" w:colFirst="0" w:colLast="3"/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proxyType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0无代理1广州好酷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库存索引字典（小程序）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StockIndex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库存索引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StockName: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盘点信息（小程序）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库存索引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"ID":"盘点ID",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&gt;0已盘点,未审核。==0的时候才能盘点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  <w:t>库存类别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</w:t>
      </w:r>
      <w:r>
        <w:rPr>
          <w:rFonts w:hint="eastAsia"/>
          <w:lang w:eastAsia="zh-CN"/>
        </w:rPr>
        <w:t>审核</w:t>
      </w:r>
      <w:r>
        <w:rPr>
          <w:rFonts w:hint="eastAsia"/>
        </w:rPr>
        <w:t>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&gt;0已盘点,未审核。==0的时候才能盘点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firstLine="760" w:firstLineChars="4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流程关闭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storageOrderIndex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OrderType: 出库类别 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State: 状态 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,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3675" cy="5709920"/>
            <wp:effectExtent l="0" t="0" r="317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AllowQuickFood</w:t>
      </w:r>
      <w:r>
        <w:rPr>
          <w:rFonts w:hint="eastAsia" w:asciiTheme="minorEastAsia" w:hAnsiTheme="minorEastAsia" w:cstheme="minorEastAsia"/>
          <w:sz w:val="28"/>
          <w:szCs w:val="28"/>
        </w:rPr>
        <w:t>:是否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AllowQuickFood</w:t>
      </w:r>
      <w:r>
        <w:rPr>
          <w:rFonts w:hint="eastAsia" w:asciiTheme="minorEastAsia" w:hAnsiTheme="minorEastAsia" w:cstheme="minorEastAsia"/>
          <w:sz w:val="28"/>
          <w:szCs w:val="28"/>
        </w:rPr>
        <w:t>:是否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leftChars="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strike w:val="0"/>
          <w:dstrike w:val="0"/>
          <w:color w:val="FF0000"/>
        </w:rPr>
      </w:pPr>
      <w:r>
        <w:rPr>
          <w:rFonts w:hint="eastAsia"/>
          <w:strike w:val="0"/>
          <w:dstrike w:val="0"/>
          <w:color w:val="FF0000"/>
        </w:rPr>
        <w:t>获取</w:t>
      </w:r>
      <w:r>
        <w:rPr>
          <w:rFonts w:hint="eastAsia"/>
          <w:strike w:val="0"/>
          <w:dstrike w:val="0"/>
          <w:color w:val="FF0000"/>
          <w:lang w:eastAsia="zh-CN"/>
        </w:rPr>
        <w:t>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GoodsInfo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IDs，以‘|’分隔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礼品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 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strike w:val="0"/>
          <w:dstrike w:val="0"/>
          <w:color w:val="FF0000"/>
        </w:rPr>
      </w:pPr>
      <w:r>
        <w:rPr>
          <w:rFonts w:hint="eastAsia"/>
          <w:strike w:val="0"/>
          <w:dstrike w:val="0"/>
          <w:color w:val="FF0000"/>
          <w:lang w:eastAsia="zh-CN"/>
        </w:rPr>
        <w:t>获取游乐项目</w:t>
      </w:r>
      <w:r>
        <w:rPr>
          <w:rFonts w:hint="eastAsia"/>
          <w:strike w:val="0"/>
          <w:dstrike w:val="0"/>
          <w:color w:val="FF0000"/>
        </w:rPr>
        <w:t>信息</w:t>
      </w:r>
      <w:r>
        <w:rPr>
          <w:rFonts w:hint="eastAsia"/>
          <w:strike w:val="0"/>
          <w:dstrike w:val="0"/>
          <w:color w:val="FF0000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IDs，以‘|’分隔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 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CA41D2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A66DF9-FC9C-4982-8DC5-90BD6E181A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231</Pages>
  <Words>12439</Words>
  <Characters>70907</Characters>
  <Lines>590</Lines>
  <Paragraphs>166</Paragraphs>
  <TotalTime>0</TotalTime>
  <ScaleCrop>false</ScaleCrop>
  <LinksUpToDate>false</LinksUpToDate>
  <CharactersWithSpaces>83180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2018-06-26T12:05:25Z</dcterms:modified>
  <cp:revision>1175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