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获取游乐项目信息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xccloud</w:t>
      </w:r>
      <w:r>
        <w:rPr>
          <w:rFonts w:hint="default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default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GetProjectDicFromProgram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trike w:val="0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//游乐项目ID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ProjectName</w:t>
      </w:r>
      <w:r>
        <w:rPr>
          <w:rFonts w:hint="default" w:asciiTheme="minorEastAsia" w:hAnsiTheme="minorEastAsia" w:cstheme="minorEastAsia"/>
          <w:szCs w:val="21"/>
          <w:lang w:eastAsia="zh-CN"/>
        </w:rPr>
        <w:t>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//游乐项目名称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AdjOrder</w:t>
      </w:r>
      <w:r>
        <w:rPr>
          <w:rFonts w:hint="default" w:asciiTheme="minorEastAsia" w:hAnsiTheme="minorEastAsia" w:cstheme="minorEastAsia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</w:t>
      </w:r>
      <w:r>
        <w:rPr>
          <w:rFonts w:hint="default" w:asciiTheme="minorEastAsia" w:hAnsiTheme="minorEastAsia" w:cstheme="minorEastAsia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//是否校验顺序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//门票名称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//门票状态名称(无效，可用，不可用，锁定，过期)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1有效期)//门票类别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e</w:t>
      </w:r>
      <w:r>
        <w:rPr>
          <w:rFonts w:hint="default" w:asciiTheme="minorEastAsia" w:hAnsiTheme="minorEastAsia" w:cstheme="minorEastAsia"/>
          <w:szCs w:val="21"/>
          <w:lang w:eastAsia="zh-CN"/>
        </w:rPr>
        <w:t>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//有效日期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note</w:t>
      </w:r>
      <w:r>
        <w:rPr>
          <w:rFonts w:hint="default" w:asciiTheme="minorEastAsia" w:hAnsiTheme="minorEastAsia" w:cstheme="minorEastAsia"/>
          <w:szCs w:val="21"/>
          <w:lang w:eastAsia="zh-CN"/>
        </w:rPr>
        <w:t>": ""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//使用说明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可空, 0进1出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balanceInfos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balanceInfos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:[{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 xml:space="preserve">   balanceIndex:余额类别ID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 xml:space="preserve">   balanceName:余额类别名称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 xml:space="preserve">   balance:正价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余额</w:t>
            </w:r>
          </w:p>
          <w:p>
            <w:pP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282E3A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61A61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13010C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773C92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996763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6D5799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27387E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CF3372D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56544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3E2348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A06843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0D1A48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阿程</cp:lastModifiedBy>
  <dcterms:modified xsi:type="dcterms:W3CDTF">2018-07-17T08:23:45Z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