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客户端UDP远程控制协议</w:t>
      </w: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sz w:val="32"/>
          <w:szCs w:val="20"/>
          <w:lang w:val="en-US" w:eastAsia="zh-CN"/>
        </w:rPr>
      </w:pPr>
      <w:r>
        <w:rPr>
          <w:rFonts w:hint="eastAsia"/>
          <w:sz w:val="32"/>
          <w:szCs w:val="20"/>
          <w:lang w:val="en-US" w:eastAsia="zh-CN"/>
        </w:rPr>
        <w:t>1.说明</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本协议是用于外部服务器远程与雷达控制程序进行远程数据交互而设定，协议帧结构符合本公司《网络套接字开发协议规范》。</w:t>
      </w:r>
    </w:p>
    <w:p>
      <w:pPr>
        <w:numPr>
          <w:ilvl w:val="0"/>
          <w:numId w:val="0"/>
        </w:numPr>
        <w:ind w:left="420" w:leftChars="0"/>
        <w:rPr>
          <w:rFonts w:hint="eastAsia"/>
          <w:lang w:val="en-US" w:eastAsia="zh-CN"/>
        </w:rPr>
      </w:pPr>
      <w:r>
        <w:rPr>
          <w:rFonts w:hint="eastAsia"/>
          <w:lang w:val="en-US" w:eastAsia="zh-CN"/>
        </w:rPr>
        <w:t>本文中client泛指所有门店中的雷达控制程序，server泛指互联网中的数据接收处理服务端。</w:t>
      </w:r>
    </w:p>
    <w:p>
      <w:pPr>
        <w:numPr>
          <w:ilvl w:val="0"/>
          <w:numId w:val="0"/>
        </w:numPr>
        <w:ind w:left="420" w:leftChars="0"/>
        <w:rPr>
          <w:rFonts w:hint="eastAsia"/>
          <w:lang w:val="en-US" w:eastAsia="zh-CN"/>
        </w:rPr>
      </w:pPr>
      <w:r>
        <w:rPr>
          <w:rFonts w:hint="eastAsia"/>
          <w:lang w:val="en-US" w:eastAsia="zh-CN"/>
        </w:rPr>
        <w:t>所有协议中均需要进行验签操作，验签密码为当前店铺的读卡密码12位。</w:t>
      </w: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b/>
          <w:sz w:val="32"/>
          <w:szCs w:val="20"/>
          <w:lang w:val="en-US" w:eastAsia="zh-CN"/>
        </w:rPr>
      </w:pPr>
      <w:r>
        <w:rPr>
          <w:rFonts w:hint="eastAsia"/>
          <w:b/>
          <w:sz w:val="32"/>
          <w:szCs w:val="20"/>
          <w:lang w:val="en-US" w:eastAsia="zh-CN"/>
        </w:rPr>
        <w:t>2.协议指令集</w:t>
      </w:r>
    </w:p>
    <w:tbl>
      <w:tblPr>
        <w:tblStyle w:val="7"/>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
        <w:gridCol w:w="3650"/>
        <w:gridCol w:w="1134"/>
        <w:gridCol w:w="1275"/>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jc w:val="center"/>
              <w:rPr>
                <w:rFonts w:hint="eastAsia"/>
                <w:b/>
                <w:bCs/>
                <w:color w:val="3366FF"/>
              </w:rPr>
            </w:pPr>
            <w:r>
              <w:rPr>
                <w:rFonts w:hint="eastAsia"/>
                <w:b/>
                <w:bCs/>
                <w:color w:val="3366FF"/>
              </w:rPr>
              <w:t>序号</w:t>
            </w:r>
          </w:p>
        </w:tc>
        <w:tc>
          <w:tcPr>
            <w:tcW w:w="3650" w:type="dxa"/>
            <w:vAlign w:val="top"/>
          </w:tcPr>
          <w:p>
            <w:pPr>
              <w:jc w:val="center"/>
              <w:rPr>
                <w:rFonts w:hint="eastAsia"/>
                <w:b/>
                <w:bCs/>
                <w:color w:val="3366FF"/>
              </w:rPr>
            </w:pPr>
            <w:r>
              <w:rPr>
                <w:rFonts w:hint="eastAsia"/>
                <w:b/>
                <w:bCs/>
                <w:color w:val="3366FF"/>
              </w:rPr>
              <w:t>命令描述</w:t>
            </w:r>
          </w:p>
        </w:tc>
        <w:tc>
          <w:tcPr>
            <w:tcW w:w="1134" w:type="dxa"/>
            <w:vAlign w:val="top"/>
          </w:tcPr>
          <w:p>
            <w:pPr>
              <w:jc w:val="center"/>
              <w:rPr>
                <w:rFonts w:hint="eastAsia"/>
                <w:b/>
                <w:bCs/>
                <w:color w:val="3366FF"/>
              </w:rPr>
            </w:pPr>
            <w:r>
              <w:rPr>
                <w:rFonts w:hint="eastAsia"/>
                <w:b/>
                <w:bCs/>
                <w:color w:val="3366FF"/>
              </w:rPr>
              <w:t>发起方</w:t>
            </w:r>
          </w:p>
        </w:tc>
        <w:tc>
          <w:tcPr>
            <w:tcW w:w="1275" w:type="dxa"/>
            <w:vAlign w:val="top"/>
          </w:tcPr>
          <w:p>
            <w:pPr>
              <w:jc w:val="center"/>
              <w:rPr>
                <w:rFonts w:hint="eastAsia"/>
                <w:b/>
                <w:bCs/>
                <w:color w:val="3366FF"/>
              </w:rPr>
            </w:pPr>
            <w:r>
              <w:rPr>
                <w:rFonts w:hint="eastAsia"/>
                <w:b/>
                <w:bCs/>
                <w:color w:val="3366FF"/>
              </w:rPr>
              <w:t>发送命令字</w:t>
            </w:r>
          </w:p>
        </w:tc>
        <w:tc>
          <w:tcPr>
            <w:tcW w:w="1276" w:type="dxa"/>
            <w:vAlign w:val="top"/>
          </w:tcPr>
          <w:p>
            <w:pPr>
              <w:jc w:val="center"/>
              <w:rPr>
                <w:rFonts w:hint="eastAsia"/>
                <w:b/>
                <w:bCs/>
                <w:color w:val="3366FF"/>
              </w:rPr>
            </w:pPr>
            <w:r>
              <w:rPr>
                <w:rFonts w:hint="eastAsia"/>
                <w:b/>
                <w:bCs/>
                <w:color w:val="3366FF"/>
              </w:rPr>
              <w:t>应答命令字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rPr>
            </w:pPr>
            <w:r>
              <w:rPr>
                <w:rFonts w:hint="eastAsia"/>
              </w:rPr>
              <w:t>1</w:t>
            </w:r>
          </w:p>
        </w:tc>
        <w:tc>
          <w:tcPr>
            <w:tcW w:w="3650" w:type="dxa"/>
            <w:vAlign w:val="top"/>
          </w:tcPr>
          <w:p>
            <w:pPr>
              <w:rPr>
                <w:rFonts w:hint="eastAsia" w:eastAsiaTheme="minorEastAsia"/>
                <w:lang w:eastAsia="zh-CN"/>
              </w:rPr>
            </w:pPr>
            <w:r>
              <w:rPr>
                <w:rFonts w:hint="eastAsia"/>
                <w:color w:val="000000"/>
                <w:lang w:eastAsia="zh-CN"/>
              </w:rPr>
              <w:t>雷达注册授权</w:t>
            </w:r>
          </w:p>
        </w:tc>
        <w:tc>
          <w:tcPr>
            <w:tcW w:w="1134" w:type="dxa"/>
            <w:vAlign w:val="top"/>
          </w:tcPr>
          <w:p>
            <w:pPr>
              <w:rPr>
                <w:rFonts w:hint="eastAsia" w:eastAsiaTheme="minorEastAsia"/>
                <w:lang w:eastAsia="zh-CN"/>
              </w:rPr>
            </w:pPr>
            <w:r>
              <w:rPr>
                <w:rFonts w:hint="eastAsia"/>
                <w:lang w:val="en-US" w:eastAsia="zh-CN"/>
              </w:rPr>
              <w:t>client</w:t>
            </w:r>
          </w:p>
        </w:tc>
        <w:tc>
          <w:tcPr>
            <w:tcW w:w="1275" w:type="dxa"/>
            <w:vAlign w:val="top"/>
          </w:tcPr>
          <w:p>
            <w:pPr>
              <w:rPr>
                <w:rFonts w:hint="eastAsia"/>
              </w:rPr>
            </w:pPr>
            <w:r>
              <w:rPr>
                <w:rFonts w:hint="eastAsia"/>
              </w:rPr>
              <w:t>0x</w:t>
            </w:r>
            <w:r>
              <w:rPr>
                <w:rFonts w:hint="eastAsia"/>
                <w:lang w:val="en-US" w:eastAsia="zh-CN"/>
              </w:rPr>
              <w:t>F</w:t>
            </w:r>
            <w:r>
              <w:rPr>
                <w:rFonts w:hint="eastAsia"/>
              </w:rPr>
              <w:t>0</w:t>
            </w:r>
          </w:p>
        </w:tc>
        <w:tc>
          <w:tcPr>
            <w:tcW w:w="1276" w:type="dxa"/>
            <w:vAlign w:val="top"/>
          </w:tcPr>
          <w:p>
            <w:pPr>
              <w:rPr>
                <w:rFonts w:hint="eastAsia"/>
                <w:highlight w:val="yellow"/>
              </w:rPr>
            </w:pPr>
            <w:r>
              <w:rPr>
                <w:rFonts w:hint="eastAsia"/>
                <w:highlight w:val="none"/>
                <w:shd w:val="clear" w:color="auto" w:fill="auto"/>
              </w:rPr>
              <w:t>0x</w:t>
            </w:r>
            <w:r>
              <w:rPr>
                <w:rFonts w:hint="eastAsia"/>
                <w:highlight w:val="none"/>
                <w:shd w:val="clear" w:color="auto" w:fill="auto"/>
                <w:lang w:val="en-US" w:eastAsia="zh-CN"/>
              </w:rPr>
              <w:t>9</w:t>
            </w:r>
            <w:r>
              <w:rPr>
                <w:rFonts w:hint="eastAsia"/>
                <w:highlight w:val="none"/>
                <w:shd w:val="clear" w:color="auto" w:fill="auto"/>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雷达心跳</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0xF1</w:t>
            </w:r>
          </w:p>
        </w:tc>
        <w:tc>
          <w:tcPr>
            <w:tcW w:w="1276" w:type="dxa"/>
            <w:vAlign w:val="top"/>
          </w:tcPr>
          <w:p>
            <w:pPr>
              <w:rPr>
                <w:rFonts w:hint="eastAsia"/>
                <w:lang w:val="en-US" w:eastAsia="zh-CN"/>
              </w:rPr>
            </w:pPr>
            <w:r>
              <w:rPr>
                <w:rFonts w:hint="eastAsia"/>
                <w:lang w:val="en-US" w:eastAsia="zh-CN"/>
              </w:rPr>
              <w:t>0x91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eastAsiaTheme="minorEastAsia"/>
                <w:lang w:eastAsia="zh-CN"/>
              </w:rPr>
            </w:pPr>
            <w:r>
              <w:rPr>
                <w:rFonts w:hint="eastAsia"/>
                <w:lang w:val="en-US" w:eastAsia="zh-CN"/>
              </w:rPr>
              <w:t>3</w:t>
            </w:r>
          </w:p>
        </w:tc>
        <w:tc>
          <w:tcPr>
            <w:tcW w:w="3650" w:type="dxa"/>
            <w:vAlign w:val="top"/>
          </w:tcPr>
          <w:p>
            <w:pPr>
              <w:rPr>
                <w:rFonts w:hint="eastAsia"/>
                <w:color w:val="000000"/>
                <w:lang w:val="en-US" w:eastAsia="zh-CN"/>
              </w:rPr>
            </w:pPr>
            <w:r>
              <w:rPr>
                <w:rFonts w:hint="eastAsia"/>
                <w:color w:val="000000"/>
                <w:lang w:val="en-US" w:eastAsia="zh-CN"/>
              </w:rPr>
              <w:t>设备状态变更通知</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0x10</w:t>
            </w:r>
          </w:p>
        </w:tc>
        <w:tc>
          <w:tcPr>
            <w:tcW w:w="1276" w:type="dxa"/>
            <w:vAlign w:val="top"/>
          </w:tcPr>
          <w:p>
            <w:pPr>
              <w:rPr>
                <w:rFonts w:hint="eastAsia"/>
              </w:rPr>
            </w:pPr>
            <w:r>
              <w:rPr>
                <w:rFonts w:hint="eastAsia"/>
              </w:rPr>
              <w:t>0x8</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4</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远程设备控制指令</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0x81</w:t>
            </w:r>
          </w:p>
        </w:tc>
        <w:tc>
          <w:tcPr>
            <w:tcW w:w="1276" w:type="dxa"/>
            <w:vAlign w:val="top"/>
          </w:tcPr>
          <w:p>
            <w:pPr>
              <w:rPr>
                <w:rFonts w:hint="eastAsia" w:eastAsia="宋体"/>
                <w:lang w:val="en-US" w:eastAsia="zh-CN"/>
              </w:rPr>
            </w:pPr>
            <w:r>
              <w:rPr>
                <w:rFonts w:hint="eastAsia" w:eastAsia="宋体"/>
                <w:lang w:val="en-US" w:eastAsia="zh-CN"/>
              </w:rPr>
              <w:t>0x11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5</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远程设备控制结果指令</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0x12</w:t>
            </w:r>
          </w:p>
        </w:tc>
        <w:tc>
          <w:tcPr>
            <w:tcW w:w="1276" w:type="dxa"/>
            <w:vAlign w:val="top"/>
          </w:tcPr>
          <w:p>
            <w:pPr>
              <w:rPr>
                <w:rFonts w:hint="eastAsia" w:eastAsia="宋体"/>
                <w:lang w:val="en-US" w:eastAsia="zh-CN"/>
              </w:rPr>
            </w:pPr>
            <w:r>
              <w:rPr>
                <w:rFonts w:hint="eastAsia" w:eastAsia="宋体"/>
                <w:lang w:val="en-US" w:eastAsia="zh-CN"/>
              </w:rPr>
              <w:t>0x82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6</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远程门店账目查询请求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0x70</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7</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远程门店账目应答</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client</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0x21</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8</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远程门店会员卡数据请求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0x72</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9</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远程门店门票数据请求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0x73</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10</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远程门店门票数据操作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0x74</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11</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远程门店彩票数据请求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0x75</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12</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远程门店彩票数据操作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0x76</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13</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远程门店出票条码数据请求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0x77</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14</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远程门店出票条码数据操作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0x78</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15</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远程门店运行参数请求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0x79</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16</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远程门店会员卡数据操作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0x7a</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17</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远程门店员工手机号校验</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0x7b</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18</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远程门店黄牛卡获取</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0x7c</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19</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远程门店销售套餐列表获取</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0x7d</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20</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远程门店会员卡充值</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0x7e</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21</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游戏机/游乐项目属性修改</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Server</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0x60</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bookmarkStart w:id="0" w:name="OLE_LINK8"/>
            <w:r>
              <w:rPr>
                <w:rFonts w:hint="eastAsia"/>
                <w:color w:val="000000"/>
                <w:highlight w:val="none"/>
                <w:lang w:val="en-US" w:eastAsia="zh-CN"/>
              </w:rPr>
              <w:t>22</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数据变更同步</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Server</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0x61</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0x31</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23</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卡头解绑同步</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Server</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0x62</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24</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门店条码支付请求</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Client</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0x33</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0x63</w:t>
            </w:r>
          </w:p>
        </w:tc>
      </w:tr>
    </w:tbl>
    <w:p>
      <w:pPr>
        <w:numPr>
          <w:ilvl w:val="0"/>
          <w:numId w:val="0"/>
        </w:numPr>
        <w:ind w:firstLine="420" w:firstLineChars="0"/>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b/>
          <w:sz w:val="32"/>
          <w:szCs w:val="20"/>
          <w:lang w:val="en-US" w:eastAsia="zh-CN"/>
        </w:rPr>
      </w:pPr>
      <w:r>
        <w:rPr>
          <w:rFonts w:hint="eastAsia"/>
          <w:b/>
          <w:sz w:val="32"/>
          <w:szCs w:val="20"/>
          <w:lang w:val="en-US" w:eastAsia="zh-CN"/>
        </w:rPr>
        <w:t>3.指令详解</w:t>
      </w: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sz w:val="24"/>
          <w:szCs w:val="21"/>
          <w:lang w:val="en-US" w:eastAsia="zh-CN"/>
        </w:rPr>
      </w:pPr>
      <w:r>
        <w:rPr>
          <w:rFonts w:hint="eastAsia"/>
          <w:sz w:val="24"/>
          <w:szCs w:val="21"/>
          <w:lang w:val="en-US" w:eastAsia="zh-CN"/>
        </w:rPr>
        <w:t>3.1雷达注册授权指令(0xF0)</w:t>
      </w:r>
    </w:p>
    <w:p>
      <w:pPr>
        <w:numPr>
          <w:ilvl w:val="0"/>
          <w:numId w:val="0"/>
        </w:numPr>
        <w:ind w:firstLine="420" w:firstLineChars="0"/>
        <w:rPr>
          <w:rFonts w:hint="eastAsia"/>
          <w:lang w:val="en-US" w:eastAsia="zh-CN"/>
        </w:rPr>
      </w:pPr>
      <w:r>
        <w:rPr>
          <w:rFonts w:hint="eastAsia"/>
          <w:lang w:val="en-US" w:eastAsia="zh-CN"/>
        </w:rPr>
        <w:t>由雷达控制程序发向指定服务器地址，来获取合法通讯令牌。</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F0</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storeid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门店编号</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registtype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注册类别</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--0 雷达 1 自助机</w:t>
      </w:r>
    </w:p>
    <w:p>
      <w:pPr>
        <w:ind w:left="840" w:leftChars="0" w:firstLine="420" w:firstLineChars="0"/>
        <w:rPr>
          <w:rFonts w:hint="default"/>
          <w:lang w:val="en-US" w:eastAsia="zh-CN"/>
        </w:rPr>
      </w:pPr>
      <w:r>
        <w:rPr>
          <w:rFonts w:hint="default"/>
          <w:lang w:val="en-US" w:eastAsia="zh-CN"/>
        </w:rPr>
        <w:t>“</w:t>
      </w:r>
      <w:r>
        <w:rPr>
          <w:rFonts w:hint="eastAsia"/>
          <w:lang w:val="en-US" w:eastAsia="zh-CN"/>
        </w:rPr>
        <w:t>segment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门店内雷达段号</w:t>
      </w:r>
      <w:r>
        <w:rPr>
          <w:rFonts w:hint="default"/>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13213213546541</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90 (data) 16 FE FE</w:t>
      </w:r>
    </w:p>
    <w:p>
      <w:pPr>
        <w:ind w:firstLine="420" w:firstLineChars="0"/>
        <w:rPr>
          <w:rFonts w:hint="eastAsia"/>
          <w:lang w:val="en-US" w:eastAsia="zh-CN"/>
        </w:rPr>
      </w:pPr>
      <w:r>
        <w:rPr>
          <w:rFonts w:hint="eastAsia"/>
          <w:lang w:val="en-US" w:eastAsia="zh-CN"/>
        </w:rPr>
        <w:t>其中数据(data)部分: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3.2雷达心跳指令(0xF1)</w:t>
      </w:r>
    </w:p>
    <w:p>
      <w:pPr>
        <w:ind w:firstLine="420" w:firstLineChars="0"/>
        <w:rPr>
          <w:rFonts w:hint="eastAsia"/>
          <w:color w:val="000000"/>
          <w:lang w:val="en-US" w:eastAsia="zh-CN"/>
        </w:rPr>
      </w:pPr>
      <w:r>
        <w:rPr>
          <w:rFonts w:hint="eastAsia"/>
          <w:color w:val="000000"/>
          <w:lang w:val="en-US" w:eastAsia="zh-CN"/>
        </w:rPr>
        <w:t>由客户端发起保持与服务器的连接状态。</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F1</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91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3.3设备状态变更通知(0x10)</w:t>
      </w:r>
    </w:p>
    <w:p>
      <w:pPr>
        <w:ind w:firstLine="420" w:firstLineChars="0"/>
        <w:rPr>
          <w:rFonts w:hint="eastAsia"/>
          <w:color w:val="000000"/>
          <w:lang w:val="en-US" w:eastAsia="zh-CN"/>
        </w:rPr>
      </w:pPr>
      <w:r>
        <w:rPr>
          <w:rFonts w:hint="eastAsia"/>
          <w:color w:val="000000"/>
          <w:lang w:val="en-US" w:eastAsia="zh-CN"/>
        </w:rPr>
        <w:t>由雷达控制程序发起，当连接在此雷达控制器下的所有终端设备状态进行变更时，向服务器进行通知。</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10</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devicelist</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20171030100001</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离线 1 在线 2 出币中 3 故障 4 锁定</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20171030100002</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离线 1 在线 2 出币中 3 故障 4 锁定</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80 (data) 16 FE FE</w:t>
      </w:r>
    </w:p>
    <w:p>
      <w:pPr>
        <w:ind w:firstLine="420" w:firstLineChars="0"/>
        <w:rPr>
          <w:rFonts w:hint="eastAsia"/>
          <w:lang w:val="en-US" w:eastAsia="zh-CN"/>
        </w:rPr>
      </w:pPr>
      <w:r>
        <w:rPr>
          <w:rFonts w:hint="eastAsia"/>
          <w:lang w:val="en-US" w:eastAsia="zh-CN"/>
        </w:rPr>
        <w:t>其中数据(data)部分为空</w:t>
      </w:r>
    </w:p>
    <w:p>
      <w:pPr>
        <w:ind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3.4远程设备控制指令(0x81)</w:t>
      </w:r>
    </w:p>
    <w:p>
      <w:pPr>
        <w:ind w:firstLine="420" w:firstLineChars="0"/>
        <w:rPr>
          <w:rFonts w:hint="eastAsia"/>
          <w:color w:val="000000"/>
          <w:lang w:val="en-US" w:eastAsia="zh-CN"/>
        </w:rPr>
      </w:pPr>
      <w:r>
        <w:rPr>
          <w:rFonts w:hint="eastAsia"/>
          <w:color w:val="000000"/>
          <w:lang w:val="en-US" w:eastAsia="zh-CN"/>
        </w:rPr>
        <w:t>由服务器向雷达控制程序进行通知，雷达控制程序向终端设备进行操作，此数据必须产生流水号并且应答处理。</w:t>
      </w:r>
    </w:p>
    <w:p>
      <w:pPr>
        <w:ind w:firstLine="420" w:firstLineChars="0"/>
        <w:rPr>
          <w:rFonts w:hint="eastAsia"/>
        </w:rPr>
      </w:pPr>
      <w:r>
        <w:rPr>
          <w:rFonts w:hint="eastAsia"/>
          <w:lang w:val="en-US" w:eastAsia="zh-CN"/>
        </w:rPr>
        <w:t>server发起</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81</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//雷达令牌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20171030100001</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//设备串码</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//控制类别1 出币 2 存币 3 解除报警 4 远程锁定 5 远程解锁 6 投币 7 退币</w:t>
      </w:r>
    </w:p>
    <w:p>
      <w:pPr>
        <w:ind w:left="840" w:leftChars="0" w:firstLine="420" w:firstLineChars="0"/>
        <w:rPr>
          <w:rFonts w:hint="eastAsia"/>
          <w:color w:val="FF0000"/>
          <w:lang w:val="en-US" w:eastAsia="zh-CN"/>
        </w:rPr>
      </w:pPr>
      <w:r>
        <w:rPr>
          <w:rFonts w:hint="default"/>
          <w:color w:val="FF0000"/>
          <w:lang w:val="en-US" w:eastAsia="zh-CN"/>
        </w:rPr>
        <w:t>“</w:t>
      </w:r>
      <w:r>
        <w:rPr>
          <w:rFonts w:hint="eastAsia"/>
          <w:color w:val="FF0000"/>
          <w:lang w:val="en-US" w:eastAsia="zh-CN"/>
        </w:rPr>
        <w:t>rul</w:t>
      </w:r>
      <w:bookmarkStart w:id="9" w:name="_GoBack"/>
      <w:bookmarkEnd w:id="9"/>
      <w:r>
        <w:rPr>
          <w:rFonts w:hint="eastAsia"/>
          <w:color w:val="FF0000"/>
          <w:lang w:val="en-US" w:eastAsia="zh-CN"/>
        </w:rPr>
        <w:t>etype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0</w:t>
      </w:r>
      <w:r>
        <w:rPr>
          <w:rFonts w:hint="default"/>
          <w:color w:val="FF0000"/>
          <w:lang w:val="en-US" w:eastAsia="zh-CN"/>
        </w:rPr>
        <w:t>”</w:t>
      </w:r>
      <w:r>
        <w:rPr>
          <w:rFonts w:hint="eastAsia"/>
          <w:color w:val="FF0000"/>
          <w:lang w:val="en-US" w:eastAsia="zh-CN"/>
        </w:rPr>
        <w:tab/>
      </w:r>
      <w:r>
        <w:rPr>
          <w:rFonts w:hint="eastAsia"/>
          <w:color w:val="FF0000"/>
          <w:lang w:val="en-US" w:eastAsia="zh-CN"/>
        </w:rPr>
        <w:t>,</w:t>
      </w:r>
      <w:r>
        <w:rPr>
          <w:rFonts w:hint="eastAsia"/>
          <w:color w:val="FF0000"/>
          <w:lang w:val="en-US" w:eastAsia="zh-CN"/>
        </w:rPr>
        <w:tab/>
      </w:r>
      <w:r>
        <w:rPr>
          <w:rFonts w:hint="eastAsia"/>
          <w:color w:val="FF0000"/>
          <w:lang w:val="en-US" w:eastAsia="zh-CN"/>
        </w:rPr>
        <w:t>//投币时使用，0 无规则，1 散客现金投币 2 会员组合投币</w:t>
      </w:r>
    </w:p>
    <w:p>
      <w:pPr>
        <w:ind w:left="840" w:leftChars="0" w:firstLine="420" w:firstLineChars="0"/>
        <w:rPr>
          <w:rFonts w:hint="eastAsia"/>
          <w:color w:val="FF0000"/>
          <w:lang w:val="en-US" w:eastAsia="zh-CN"/>
        </w:rPr>
      </w:pPr>
      <w:r>
        <w:rPr>
          <w:rFonts w:hint="default"/>
          <w:color w:val="FF0000"/>
          <w:lang w:val="en-US" w:eastAsia="zh-CN"/>
        </w:rPr>
        <w:t>“</w:t>
      </w:r>
      <w:r>
        <w:rPr>
          <w:rFonts w:hint="eastAsia"/>
          <w:color w:val="FF0000"/>
          <w:lang w:val="en-US" w:eastAsia="zh-CN"/>
        </w:rPr>
        <w:t>ruleid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200</w:t>
      </w:r>
      <w:r>
        <w:rPr>
          <w:rFonts w:hint="default"/>
          <w:color w:val="FF0000"/>
          <w:lang w:val="en-US" w:eastAsia="zh-CN"/>
        </w:rPr>
        <w:t>”</w:t>
      </w:r>
      <w:r>
        <w:rPr>
          <w:rFonts w:hint="eastAsia"/>
          <w:color w:val="FF0000"/>
          <w:lang w:val="en-US" w:eastAsia="zh-CN"/>
        </w:rPr>
        <w:tab/>
      </w:r>
      <w:r>
        <w:rPr>
          <w:rFonts w:hint="eastAsia"/>
          <w:color w:val="FF0000"/>
          <w:lang w:val="en-US" w:eastAsia="zh-CN"/>
        </w:rPr>
        <w:t>,</w:t>
      </w:r>
      <w:r>
        <w:rPr>
          <w:rFonts w:hint="eastAsia"/>
          <w:color w:val="FF0000"/>
          <w:lang w:val="en-US" w:eastAsia="zh-CN"/>
        </w:rPr>
        <w:tab/>
      </w:r>
      <w:r>
        <w:rPr>
          <w:rFonts w:hint="eastAsia"/>
          <w:color w:val="FF0000"/>
          <w:lang w:val="en-US" w:eastAsia="zh-CN"/>
        </w:rPr>
        <w:t>//投币时使用，0 无规则，1 Data_GameAPP_Rule  2 Data_GameAPP_MemberRule</w:t>
      </w:r>
    </w:p>
    <w:p>
      <w:pPr>
        <w:ind w:left="840" w:leftChars="0" w:firstLine="420" w:firstLineChars="0"/>
        <w:rPr>
          <w:rFonts w:hint="eastAsia" w:eastAsiaTheme="minorEastAsia"/>
          <w:color w:val="FF0000"/>
          <w:lang w:val="en-US" w:eastAsia="zh-CN"/>
        </w:rPr>
      </w:pPr>
      <w:r>
        <w:rPr>
          <w:rFonts w:hint="default"/>
          <w:color w:val="FF0000"/>
          <w:lang w:val="en-US" w:eastAsia="zh-CN"/>
        </w:rPr>
        <w:t>“</w:t>
      </w:r>
      <w:r>
        <w:rPr>
          <w:rFonts w:hint="eastAsia"/>
          <w:color w:val="FF0000"/>
          <w:lang w:val="en-US" w:eastAsia="zh-CN"/>
        </w:rPr>
        <w:t>count</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200</w:t>
      </w:r>
      <w:r>
        <w:rPr>
          <w:rFonts w:hint="default"/>
          <w:color w:val="FF0000"/>
          <w:lang w:val="en-US" w:eastAsia="zh-CN"/>
        </w:rPr>
        <w:t>”</w:t>
      </w:r>
      <w:r>
        <w:rPr>
          <w:rFonts w:hint="eastAsia"/>
          <w:color w:val="FF0000"/>
          <w:lang w:val="en-US" w:eastAsia="zh-CN"/>
        </w:rPr>
        <w:tab/>
      </w:r>
      <w:r>
        <w:rPr>
          <w:rFonts w:hint="eastAsia"/>
          <w:color w:val="FF0000"/>
          <w:lang w:val="en-US" w:eastAsia="zh-CN"/>
        </w:rPr>
        <w:t>,</w:t>
      </w:r>
      <w:r>
        <w:rPr>
          <w:rFonts w:hint="eastAsia"/>
          <w:color w:val="FF0000"/>
          <w:lang w:val="en-US" w:eastAsia="zh-CN"/>
        </w:rPr>
        <w:tab/>
      </w:r>
      <w:r>
        <w:rPr>
          <w:rFonts w:hint="eastAsia"/>
          <w:color w:val="FF0000"/>
          <w:lang w:val="en-US" w:eastAsia="zh-CN"/>
        </w:rPr>
        <w:tab/>
      </w:r>
      <w:r>
        <w:rPr>
          <w:rFonts w:hint="eastAsia"/>
          <w:color w:val="FF0000"/>
          <w:lang w:val="en-US" w:eastAsia="zh-CN"/>
        </w:rPr>
        <w:t>//控制计数</w:t>
      </w:r>
      <w:r>
        <w:rPr>
          <w:rFonts w:hint="eastAsia"/>
          <w:color w:val="FF0000"/>
          <w:lang w:val="en-US" w:eastAsia="zh-CN"/>
        </w:rPr>
        <w:tab/>
        <w:t>1出币时表示出币数量，币余额类别由设备类型定，6 投币时表示投币规则执行次数</w:t>
      </w:r>
    </w:p>
    <w:p>
      <w:pPr>
        <w:ind w:left="840" w:leftChars="0" w:firstLine="420" w:firstLineChars="0"/>
        <w:rPr>
          <w:rFonts w:hint="eastAsia"/>
          <w:lang w:val="en-US" w:eastAsia="zh-CN"/>
        </w:rPr>
      </w:pPr>
      <w:r>
        <w:rPr>
          <w:rFonts w:hint="default"/>
          <w:lang w:val="en-US" w:eastAsia="zh-CN"/>
        </w:rPr>
        <w:t>“</w:t>
      </w:r>
      <w:r>
        <w:rPr>
          <w:rFonts w:hint="eastAsia"/>
          <w:lang w:val="en-US" w:eastAsia="zh-CN"/>
        </w:rPr>
        <w:t>orderid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a32154a1b1264</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//订单号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client应答：FE FE 68 (len) 01 01 11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3.5 远程设备控制结果指令(0x12)</w:t>
      </w:r>
    </w:p>
    <w:p>
      <w:pPr>
        <w:ind w:firstLine="420" w:firstLineChars="0"/>
        <w:rPr>
          <w:rFonts w:hint="eastAsia"/>
          <w:color w:val="000000"/>
          <w:lang w:val="en-US" w:eastAsia="zh-CN"/>
        </w:rPr>
      </w:pPr>
      <w:r>
        <w:rPr>
          <w:rFonts w:hint="eastAsia"/>
          <w:color w:val="000000"/>
          <w:lang w:val="en-US" w:eastAsia="zh-CN"/>
        </w:rPr>
        <w:t>当设备接收到远程控制处理指令后，当整个业务流程完毕时想服务器汇报通知</w:t>
      </w:r>
    </w:p>
    <w:p>
      <w:pPr>
        <w:ind w:firstLine="420" w:firstLineChars="0"/>
        <w:rPr>
          <w:rFonts w:hint="eastAsia"/>
        </w:rPr>
      </w:pPr>
      <w:r>
        <w:rPr>
          <w:rFonts w:hint="eastAsia"/>
          <w:color w:val="000000"/>
          <w:lang w:val="en-US" w:eastAsia="zh-CN"/>
        </w:rPr>
        <w:t>client</w:t>
      </w:r>
      <w:r>
        <w:rPr>
          <w:rFonts w:hint="eastAsia"/>
          <w:lang w:val="en-US" w:eastAsia="zh-CN"/>
        </w:rPr>
        <w:t>发起</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12</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//雷达令牌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//控制类别1 出币</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成功</w:t>
      </w:r>
      <w:r>
        <w:rPr>
          <w:rFonts w:hint="default"/>
          <w:lang w:val="en-US" w:eastAsia="zh-CN"/>
        </w:rPr>
        <w:t>”</w:t>
      </w:r>
      <w:r>
        <w:rPr>
          <w:rFonts w:hint="eastAsia"/>
          <w:lang w:val="en-US" w:eastAsia="zh-CN"/>
        </w:rPr>
        <w:tab/>
      </w:r>
      <w:r>
        <w:rPr>
          <w:rFonts w:hint="eastAsia"/>
          <w:lang w:val="en-US" w:eastAsia="zh-CN"/>
        </w:rPr>
        <w:t xml:space="preserve">//控制处理结果 </w:t>
      </w:r>
    </w:p>
    <w:p>
      <w:pPr>
        <w:ind w:left="840" w:leftChars="0" w:firstLine="420" w:firstLineChars="0"/>
        <w:rPr>
          <w:rFonts w:hint="eastAsia"/>
          <w:lang w:val="en-US" w:eastAsia="zh-CN"/>
        </w:rPr>
      </w:pPr>
      <w:r>
        <w:rPr>
          <w:rFonts w:hint="default"/>
          <w:lang w:val="en-US" w:eastAsia="zh-CN"/>
        </w:rPr>
        <w:t>“</w:t>
      </w:r>
      <w:r>
        <w:rPr>
          <w:rFonts w:hint="eastAsia"/>
          <w:lang w:val="en-US" w:eastAsia="zh-CN"/>
        </w:rPr>
        <w:t>coins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//业务币数</w:t>
      </w:r>
    </w:p>
    <w:p>
      <w:pPr>
        <w:ind w:left="840" w:leftChars="0" w:firstLine="420" w:firstLineChars="0"/>
        <w:rPr>
          <w:rFonts w:hint="eastAsia"/>
          <w:lang w:val="en-US" w:eastAsia="zh-CN"/>
        </w:rPr>
      </w:pPr>
      <w:r>
        <w:rPr>
          <w:rFonts w:hint="default"/>
          <w:lang w:val="en-US" w:eastAsia="zh-CN"/>
        </w:rPr>
        <w:t>“</w:t>
      </w:r>
      <w:r>
        <w:rPr>
          <w:rFonts w:hint="eastAsia"/>
          <w:lang w:val="en-US" w:eastAsia="zh-CN"/>
        </w:rPr>
        <w:t>orderid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a32154a1b1264</w:t>
      </w:r>
      <w:r>
        <w:rPr>
          <w:rFonts w:hint="default"/>
          <w:lang w:val="en-US" w:eastAsia="zh-CN"/>
        </w:rPr>
        <w:t>”</w:t>
      </w:r>
      <w:r>
        <w:rPr>
          <w:rFonts w:hint="eastAsia"/>
          <w:lang w:val="en-US" w:eastAsia="zh-CN"/>
        </w:rPr>
        <w:tab/>
      </w:r>
      <w:r>
        <w:rPr>
          <w:rFonts w:hint="eastAsia"/>
          <w:lang w:val="en-US" w:eastAsia="zh-CN"/>
        </w:rPr>
        <w:t>//订单号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82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3.6远程门店账目查询请求(0x70)</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由服务器发起请求查询数据，数据在雷达同网的数据服务器上</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70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searchtype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 xml:space="preserve">//0 按营业日期查询 </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//1 按营业日期汇总游戏机账目</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//2 所有会员卡余额</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//3 指定会员卡数据</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date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20180228</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//营业日期（选填）</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12345678</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//会员卡号（选填）</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3.7远程门店账目应答(0x21)</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雷达查询结束后应答，如果记录集较大则需分帧发送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client发起：FE FE 68 (len) xx xx 21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token</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//设备令牌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//查询业务流水号，为请求查询流水号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tabledata</w:t>
      </w:r>
      <w:r>
        <w:rPr>
          <w:rFonts w:hint="default" w:eastAsia="宋体"/>
          <w:color w:val="000000"/>
          <w:highlight w:val="none"/>
          <w:lang w:val="en-US" w:eastAsia="zh-CN"/>
        </w:rPr>
        <w:t>”</w:t>
      </w:r>
      <w:r>
        <w:rPr>
          <w:rFonts w:hint="eastAsia" w:eastAsia="宋体"/>
          <w:color w:val="000000"/>
          <w:highlight w:val="none"/>
          <w:lang w:val="en-US" w:eastAsia="zh-CN"/>
        </w:rPr>
        <w:t>:{data}</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//数据集合</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server应答：FE FE 68 (len) 01 01 20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packid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帧序号</w:t>
      </w:r>
      <w:r>
        <w:rPr>
          <w:rFonts w:hint="default" w:eastAsia="宋体"/>
          <w:color w:val="000000"/>
          <w:highlight w:val="none"/>
          <w:lang w:val="en-US" w:eastAsia="zh-CN"/>
        </w:rPr>
        <w:t>”</w:t>
      </w: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3.8远程门店会员数据请求(0x72)</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72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22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 {</w:t>
      </w:r>
    </w:p>
    <w:p>
      <w:p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storeId</w:t>
      </w:r>
      <w:r>
        <w:rPr>
          <w:rFonts w:hint="default"/>
          <w:lang w:val="en-US" w:eastAsia="zh-CN"/>
        </w:rPr>
        <w:t xml:space="preserve">": </w:t>
      </w:r>
      <w:r>
        <w:rPr>
          <w:rFonts w:hint="eastAsia"/>
          <w:lang w:val="en-US" w:eastAsia="zh-CN"/>
        </w:rPr>
        <w:t>100000</w:t>
      </w:r>
      <w:r>
        <w:rPr>
          <w:rFonts w:hint="default"/>
          <w:lang w:val="en-US" w:eastAsia="zh-CN"/>
        </w:rPr>
        <w:t>,</w:t>
      </w:r>
    </w:p>
    <w:p>
      <w:pPr>
        <w:ind w:left="840" w:leftChars="0" w:firstLine="420" w:firstLineChars="0"/>
        <w:rPr>
          <w:rFonts w:hint="default"/>
          <w:lang w:val="en-US" w:eastAsia="zh-CN"/>
        </w:rPr>
      </w:pPr>
      <w:r>
        <w:rPr>
          <w:rFonts w:hint="eastAsia"/>
          <w:lang w:val="en-US" w:eastAsia="zh-CN"/>
        </w:rPr>
        <w:t xml:space="preserve">        "storeName":"武汉莘宸电玩1"</w:t>
      </w:r>
    </w:p>
    <w:p>
      <w:pPr>
        <w:ind w:left="840" w:leftChars="0" w:firstLine="420" w:firstLineChars="0"/>
        <w:rPr>
          <w:rFonts w:hint="default"/>
          <w:lang w:val="en-US" w:eastAsia="zh-CN"/>
        </w:rPr>
      </w:pPr>
      <w:r>
        <w:rPr>
          <w:rFonts w:hint="eastAsia"/>
          <w:lang w:val="en-US" w:eastAsia="zh-CN"/>
        </w:rPr>
        <w:t xml:space="preserve">        "icCardID": 90000011,</w:t>
      </w:r>
    </w:p>
    <w:p>
      <w:pPr>
        <w:ind w:left="840" w:leftChars="0" w:firstLine="420" w:firstLineChars="0"/>
        <w:rPr>
          <w:rFonts w:hint="default"/>
          <w:lang w:val="en-US" w:eastAsia="zh-CN"/>
        </w:rPr>
      </w:pPr>
      <w:r>
        <w:rPr>
          <w:rFonts w:hint="eastAsia"/>
          <w:lang w:val="en-US" w:eastAsia="zh-CN"/>
        </w:rPr>
        <w:t xml:space="preserve">        "memberName": "李俊杰",</w:t>
      </w:r>
    </w:p>
    <w:p>
      <w:pPr>
        <w:ind w:left="840" w:leftChars="0" w:firstLine="420" w:firstLineChars="0"/>
        <w:rPr>
          <w:rFonts w:hint="default"/>
          <w:lang w:val="en-US" w:eastAsia="zh-CN"/>
        </w:rPr>
      </w:pPr>
      <w:r>
        <w:rPr>
          <w:rFonts w:hint="eastAsia"/>
          <w:lang w:val="en-US" w:eastAsia="zh-CN"/>
        </w:rPr>
        <w:t xml:space="preserve">        "gender": "1",</w:t>
      </w:r>
    </w:p>
    <w:p>
      <w:pPr>
        <w:ind w:left="840" w:leftChars="0" w:firstLine="420" w:firstLineChars="0"/>
        <w:rPr>
          <w:rFonts w:hint="default"/>
          <w:lang w:val="en-US" w:eastAsia="zh-CN"/>
        </w:rPr>
      </w:pPr>
      <w:r>
        <w:rPr>
          <w:rFonts w:hint="eastAsia"/>
          <w:lang w:val="en-US" w:eastAsia="zh-CN"/>
        </w:rPr>
        <w:t xml:space="preserve">        "birthday": "2017-09-08",</w:t>
      </w:r>
    </w:p>
    <w:p>
      <w:pPr>
        <w:ind w:left="840" w:leftChars="0" w:firstLine="420" w:firstLineChars="0"/>
        <w:rPr>
          <w:rFonts w:hint="default"/>
          <w:lang w:val="en-US" w:eastAsia="zh-CN"/>
        </w:rPr>
      </w:pPr>
      <w:r>
        <w:rPr>
          <w:rFonts w:hint="eastAsia"/>
          <w:lang w:val="en-US" w:eastAsia="zh-CN"/>
        </w:rPr>
        <w:t xml:space="preserve">        "certificalID": "420300197610102511",</w:t>
      </w:r>
    </w:p>
    <w:p>
      <w:pPr>
        <w:ind w:left="840" w:leftChars="0" w:firstLine="420" w:firstLineChars="0"/>
        <w:rPr>
          <w:rFonts w:hint="default"/>
          <w:lang w:val="en-US" w:eastAsia="zh-CN"/>
        </w:rPr>
      </w:pPr>
      <w:r>
        <w:rPr>
          <w:rFonts w:hint="eastAsia"/>
          <w:lang w:val="en-US" w:eastAsia="zh-CN"/>
        </w:rPr>
        <w:t xml:space="preserve">        "mobile": "15618920029",</w:t>
      </w:r>
    </w:p>
    <w:p>
      <w:pPr>
        <w:ind w:left="840" w:leftChars="0" w:firstLine="420" w:firstLineChars="0"/>
        <w:rPr>
          <w:rFonts w:hint="default"/>
          <w:lang w:val="en-US" w:eastAsia="zh-CN"/>
        </w:rPr>
      </w:pPr>
      <w:r>
        <w:rPr>
          <w:rFonts w:hint="eastAsia"/>
          <w:lang w:val="en-US" w:eastAsia="zh-CN"/>
        </w:rPr>
        <w:t xml:space="preserve">        "balance": 0,</w:t>
      </w:r>
    </w:p>
    <w:p>
      <w:pPr>
        <w:ind w:left="840" w:leftChars="0" w:firstLine="420" w:firstLineChars="0"/>
        <w:rPr>
          <w:rFonts w:hint="default"/>
          <w:lang w:val="en-US" w:eastAsia="zh-CN"/>
        </w:rPr>
      </w:pPr>
      <w:r>
        <w:rPr>
          <w:rFonts w:hint="eastAsia"/>
          <w:lang w:val="en-US" w:eastAsia="zh-CN"/>
        </w:rPr>
        <w:t xml:space="preserve">        "point": 0,</w:t>
      </w:r>
    </w:p>
    <w:p>
      <w:pPr>
        <w:ind w:left="840" w:leftChars="0" w:firstLine="420" w:firstLineChars="0"/>
        <w:rPr>
          <w:rFonts w:hint="default"/>
          <w:lang w:val="en-US" w:eastAsia="zh-CN"/>
        </w:rPr>
      </w:pPr>
      <w:r>
        <w:rPr>
          <w:rFonts w:hint="eastAsia"/>
          <w:lang w:val="en-US" w:eastAsia="zh-CN"/>
        </w:rPr>
        <w:t xml:space="preserve">        "deposit": 0,</w:t>
      </w:r>
    </w:p>
    <w:p>
      <w:pPr>
        <w:ind w:left="840" w:leftChars="0" w:firstLine="420" w:firstLineChars="0"/>
        <w:rPr>
          <w:rFonts w:hint="default"/>
          <w:lang w:val="en-US" w:eastAsia="zh-CN"/>
        </w:rPr>
      </w:pPr>
      <w:r>
        <w:rPr>
          <w:rFonts w:hint="eastAsia"/>
          <w:lang w:val="en-US" w:eastAsia="zh-CN"/>
        </w:rPr>
        <w:t xml:space="preserve">        "memberState": "1",</w:t>
      </w:r>
    </w:p>
    <w:p>
      <w:pPr>
        <w:ind w:left="840" w:leftChars="0" w:firstLine="420" w:firstLineChars="0"/>
        <w:rPr>
          <w:rFonts w:hint="default"/>
          <w:lang w:val="en-US" w:eastAsia="zh-CN"/>
        </w:rPr>
      </w:pPr>
      <w:r>
        <w:rPr>
          <w:rFonts w:hint="eastAsia"/>
          <w:lang w:val="en-US" w:eastAsia="zh-CN"/>
        </w:rPr>
        <w:t xml:space="preserve">        "lottery": 0,</w:t>
      </w:r>
    </w:p>
    <w:p>
      <w:pPr>
        <w:ind w:left="840" w:leftChars="0" w:firstLine="420" w:firstLineChars="0"/>
        <w:rPr>
          <w:rFonts w:hint="default"/>
          <w:lang w:val="en-US" w:eastAsia="zh-CN"/>
        </w:rPr>
      </w:pPr>
      <w:r>
        <w:rPr>
          <w:rFonts w:hint="eastAsia"/>
          <w:lang w:val="en-US" w:eastAsia="zh-CN"/>
        </w:rPr>
        <w:t xml:space="preserve">        "note": "",</w:t>
      </w:r>
    </w:p>
    <w:p>
      <w:pPr>
        <w:ind w:left="1680" w:leftChars="0" w:firstLine="420" w:firstLineChars="0"/>
        <w:rPr>
          <w:rFonts w:hint="default"/>
          <w:lang w:val="en-US" w:eastAsia="zh-CN"/>
        </w:rPr>
      </w:pPr>
      <w:r>
        <w:rPr>
          <w:rFonts w:hint="eastAsia"/>
          <w:lang w:val="en-US" w:eastAsia="zh-CN"/>
        </w:rPr>
        <w:t>"memberLevelName</w:t>
      </w:r>
      <w:r>
        <w:rPr>
          <w:rFonts w:hint="default"/>
          <w:lang w:val="en-US" w:eastAsia="zh-CN"/>
        </w:rPr>
        <w:t>:"普通会员"</w:t>
      </w:r>
      <w:r>
        <w:rPr>
          <w:rFonts w:hint="eastAsia"/>
          <w:lang w:val="en-US" w:eastAsia="zh-CN"/>
        </w:rPr>
        <w:t>,</w:t>
      </w:r>
    </w:p>
    <w:p>
      <w:pPr>
        <w:ind w:left="1680" w:leftChars="0" w:firstLine="420" w:firstLineChars="0"/>
        <w:rPr>
          <w:rFonts w:hint="default"/>
          <w:lang w:val="en-US" w:eastAsia="zh-CN"/>
        </w:rPr>
      </w:pPr>
      <w:r>
        <w:rPr>
          <w:rFonts w:hint="eastAsia"/>
          <w:lang w:val="en-US" w:eastAsia="zh-CN"/>
        </w:rPr>
        <w:t>"endDate</w:t>
      </w:r>
      <w:r>
        <w:rPr>
          <w:rFonts w:hint="default"/>
          <w:lang w:val="en-US" w:eastAsia="zh-CN"/>
        </w:rPr>
        <w:t>”:"2027-09-09"</w:t>
      </w:r>
    </w:p>
    <w:p>
      <w:pPr>
        <w:ind w:left="840" w:leftChars="0" w:firstLine="420" w:firstLineChars="0"/>
        <w:rPr>
          <w:rFonts w:hint="eastAsia"/>
          <w:lang w:val="en-US" w:eastAsia="zh-CN"/>
        </w:rPr>
      </w:pPr>
      <w:r>
        <w:rPr>
          <w:rFonts w:hint="eastAsia"/>
          <w:lang w:val="en-US" w:eastAsia="zh-CN"/>
        </w:rPr>
        <w:t xml:space="preserve">    }</w:t>
      </w:r>
    </w:p>
    <w:p>
      <w:pPr>
        <w:ind w:left="8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3.9远程门店门票数据请求(0x73)</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73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23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w:t>
      </w:r>
      <w:bookmarkStart w:id="1" w:name="OLE_LINK1"/>
      <w:r>
        <w:rPr>
          <w:rFonts w:hint="eastAsia"/>
          <w:lang w:val="en-US" w:eastAsia="zh-CN"/>
        </w:rPr>
        <w:t>projectname</w:t>
      </w:r>
      <w:bookmarkEnd w:id="1"/>
      <w:r>
        <w:rPr>
          <w:rFonts w:hint="eastAsia"/>
          <w:lang w:val="en-US" w:eastAsia="zh-CN"/>
        </w:rPr>
        <w:t>":"细沙",</w:t>
      </w:r>
      <w:r>
        <w:rPr>
          <w:rFonts w:hint="eastAsia"/>
          <w:lang w:val="en-US" w:eastAsia="zh-CN"/>
        </w:rPr>
        <w:tab/>
      </w:r>
      <w:r>
        <w:rPr>
          <w:rFonts w:hint="eastAsia"/>
          <w:lang w:val="en-US" w:eastAsia="zh-CN"/>
        </w:rPr>
        <w:tab/>
      </w:r>
      <w:r>
        <w:rPr>
          <w:rFonts w:hint="eastAsia"/>
          <w:lang w:val="en-US" w:eastAsia="zh-CN"/>
        </w:rPr>
        <w:t>//项目名称</w:t>
      </w:r>
    </w:p>
    <w:p>
      <w:pPr>
        <w:ind w:left="1260" w:leftChars="0" w:firstLine="420" w:firstLineChars="0"/>
        <w:rPr>
          <w:rFonts w:hint="eastAsia"/>
          <w:lang w:val="en-US" w:eastAsia="zh-CN"/>
        </w:rPr>
      </w:pPr>
      <w:r>
        <w:rPr>
          <w:rFonts w:hint="eastAsia"/>
          <w:lang w:val="en-US" w:eastAsia="zh-CN"/>
        </w:rPr>
        <w:t>"</w:t>
      </w:r>
      <w:bookmarkStart w:id="2" w:name="OLE_LINK2"/>
      <w:r>
        <w:rPr>
          <w:rFonts w:hint="eastAsia"/>
          <w:lang w:val="en-US" w:eastAsia="zh-CN"/>
        </w:rPr>
        <w:t>state</w:t>
      </w:r>
      <w:bookmarkEnd w:id="2"/>
      <w:r>
        <w:rPr>
          <w:rFonts w:hint="eastAsia"/>
          <w:lang w:val="en-US" w:eastAsia="zh-CN"/>
        </w:rPr>
        <w:t>":"未使用",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//门票状态</w:t>
      </w:r>
    </w:p>
    <w:p>
      <w:pPr>
        <w:ind w:left="1260" w:leftChars="0" w:firstLine="420" w:firstLineChars="0"/>
        <w:rPr>
          <w:rFonts w:hint="eastAsia"/>
          <w:lang w:val="en-US" w:eastAsia="zh-CN"/>
        </w:rPr>
      </w:pPr>
      <w:r>
        <w:rPr>
          <w:rFonts w:hint="eastAsia"/>
          <w:lang w:val="en-US" w:eastAsia="zh-CN"/>
        </w:rPr>
        <w:t>"</w:t>
      </w:r>
      <w:bookmarkStart w:id="3" w:name="OLE_LINK3"/>
      <w:r>
        <w:rPr>
          <w:rFonts w:hint="eastAsia"/>
          <w:lang w:val="en-US" w:eastAsia="zh-CN"/>
        </w:rPr>
        <w:t>projecttype</w:t>
      </w:r>
      <w:bookmarkEnd w:id="3"/>
      <w:r>
        <w:rPr>
          <w:rFonts w:hint="eastAsia"/>
          <w:lang w:val="en-US" w:eastAsia="zh-CN"/>
        </w:rPr>
        <w:t xml:space="preserve">":"有效期", </w:t>
      </w:r>
      <w:r>
        <w:rPr>
          <w:rFonts w:hint="eastAsia"/>
          <w:lang w:val="en-US" w:eastAsia="zh-CN"/>
        </w:rPr>
        <w:tab/>
      </w:r>
      <w:r>
        <w:rPr>
          <w:rFonts w:hint="eastAsia"/>
          <w:lang w:val="en-US" w:eastAsia="zh-CN"/>
        </w:rPr>
        <w:t>//消费类型</w:t>
      </w:r>
    </w:p>
    <w:p>
      <w:pPr>
        <w:ind w:left="1260" w:leftChars="0" w:firstLine="420" w:firstLineChars="0"/>
        <w:rPr>
          <w:rFonts w:hint="eastAsia"/>
          <w:lang w:val="en-US" w:eastAsia="zh-CN"/>
        </w:rPr>
      </w:pPr>
      <w:r>
        <w:rPr>
          <w:rFonts w:hint="eastAsia"/>
          <w:lang w:val="en-US" w:eastAsia="zh-CN"/>
        </w:rPr>
        <w:t>"</w:t>
      </w:r>
      <w:bookmarkStart w:id="4" w:name="OLE_LINK4"/>
      <w:r>
        <w:rPr>
          <w:rFonts w:hint="eastAsia"/>
          <w:lang w:val="en-US" w:eastAsia="zh-CN"/>
        </w:rPr>
        <w:t>remaincount</w:t>
      </w:r>
      <w:bookmarkEnd w:id="4"/>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//剩余次数</w:t>
      </w:r>
    </w:p>
    <w:p>
      <w:pPr>
        <w:ind w:left="1260" w:leftChars="0" w:firstLine="420" w:firstLineChars="0"/>
        <w:rPr>
          <w:rFonts w:hint="eastAsia"/>
          <w:lang w:val="en-US" w:eastAsia="zh-CN"/>
        </w:rPr>
      </w:pPr>
      <w:r>
        <w:rPr>
          <w:rFonts w:hint="eastAsia"/>
          <w:lang w:val="en-US" w:eastAsia="zh-CN"/>
        </w:rPr>
        <w:t>"</w:t>
      </w:r>
      <w:bookmarkStart w:id="5" w:name="OLE_LINK5"/>
      <w:r>
        <w:rPr>
          <w:rFonts w:hint="eastAsia"/>
          <w:lang w:val="en-US" w:eastAsia="zh-CN"/>
        </w:rPr>
        <w:t>endtime</w:t>
      </w:r>
      <w:bookmarkEnd w:id="5"/>
      <w:r>
        <w:rPr>
          <w:rFonts w:hint="eastAsia"/>
          <w:lang w:val="en-US" w:eastAsia="zh-CN"/>
        </w:rPr>
        <w:t>":"2017-11-13"</w:t>
      </w:r>
      <w:r>
        <w:rPr>
          <w:rFonts w:hint="eastAsia"/>
          <w:lang w:val="en-US" w:eastAsia="zh-CN"/>
        </w:rPr>
        <w:tab/>
      </w:r>
      <w:r>
        <w:rPr>
          <w:rFonts w:hint="eastAsia"/>
          <w:lang w:val="en-US" w:eastAsia="zh-CN"/>
        </w:rPr>
        <w:tab/>
      </w:r>
      <w:r>
        <w:rPr>
          <w:rFonts w:hint="eastAsia"/>
          <w:lang w:val="en-US" w:eastAsia="zh-CN"/>
        </w:rPr>
        <w:t>//截止时间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3.10远程门店门票数据操作(0x74)</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74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 使用 1 解锁</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24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3.11远程门店彩票数据请求(0x75)</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75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25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"lottery":"100",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//彩票数</w:t>
      </w:r>
    </w:p>
    <w:p>
      <w:pPr>
        <w:ind w:left="1260" w:leftChars="0" w:firstLine="420" w:firstLineChars="0"/>
        <w:rPr>
          <w:rFonts w:hint="eastAsia"/>
          <w:lang w:val="en-US" w:eastAsia="zh-CN"/>
        </w:rPr>
      </w:pPr>
      <w:r>
        <w:rPr>
          <w:rFonts w:hint="default"/>
          <w:lang w:val="en-US" w:eastAsia="zh-CN"/>
        </w:rPr>
        <w:t>“</w:t>
      </w:r>
      <w:r>
        <w:rPr>
          <w:rFonts w:hint="eastAsia"/>
          <w:lang w:val="en-US" w:eastAsia="zh-CN"/>
        </w:rPr>
        <w:t>gamename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旋风球</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//游戏机名</w:t>
      </w:r>
    </w:p>
    <w:p>
      <w:pPr>
        <w:ind w:left="1260" w:leftChars="0" w:firstLine="420" w:firstLineChars="0"/>
        <w:rPr>
          <w:rFonts w:hint="eastAsia"/>
          <w:lang w:val="en-US" w:eastAsia="zh-CN"/>
        </w:rPr>
      </w:pPr>
      <w:r>
        <w:rPr>
          <w:rFonts w:hint="default"/>
          <w:lang w:val="en-US" w:eastAsia="zh-CN"/>
        </w:rPr>
        <w:t>“</w:t>
      </w:r>
      <w:r>
        <w:rPr>
          <w:rFonts w:hint="eastAsia"/>
          <w:lang w:val="en-US" w:eastAsia="zh-CN"/>
        </w:rPr>
        <w:t>headinfo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0001A</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//出票位置</w:t>
      </w:r>
    </w:p>
    <w:p>
      <w:pPr>
        <w:ind w:left="1260" w:leftChars="0" w:firstLine="420" w:firstLineChars="0"/>
        <w:rPr>
          <w:rFonts w:hint="eastAsia"/>
          <w:lang w:val="en-US" w:eastAsia="zh-CN"/>
        </w:rPr>
      </w:pPr>
      <w:r>
        <w:rPr>
          <w:rFonts w:hint="eastAsia"/>
          <w:lang w:val="en-US" w:eastAsia="zh-CN"/>
        </w:rPr>
        <w:t>"state":"未使用",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//小票状态</w:t>
      </w:r>
    </w:p>
    <w:p>
      <w:pPr>
        <w:ind w:left="1260" w:leftChars="0" w:firstLine="420" w:firstLineChars="0"/>
        <w:rPr>
          <w:rFonts w:hint="eastAsia"/>
          <w:lang w:val="en-US" w:eastAsia="zh-CN"/>
        </w:rPr>
      </w:pPr>
      <w:r>
        <w:rPr>
          <w:rFonts w:hint="eastAsia"/>
          <w:lang w:val="en-US" w:eastAsia="zh-CN"/>
        </w:rPr>
        <w:t xml:space="preserve">"printdate":"2018-03-09" </w:t>
      </w:r>
      <w:r>
        <w:rPr>
          <w:rFonts w:hint="eastAsia"/>
          <w:lang w:val="en-US" w:eastAsia="zh-CN"/>
        </w:rPr>
        <w:tab/>
      </w:r>
      <w:r>
        <w:rPr>
          <w:rFonts w:hint="eastAsia"/>
          <w:lang w:val="en-US" w:eastAsia="zh-CN"/>
        </w:rPr>
        <w:t>//出票时间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3.12远程门店彩票数据操作(0x76)</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76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//转入会员卡号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 使用 </w:t>
      </w:r>
    </w:p>
    <w:p>
      <w:pPr>
        <w:ind w:left="840" w:leftChars="0" w:firstLine="420" w:firstLineChars="0"/>
        <w:rPr>
          <w:rFonts w:hint="eastAsia"/>
          <w:lang w:val="en-US" w:eastAsia="zh-CN"/>
        </w:rPr>
      </w:pP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26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3.13远程门店出票条码数据请求(0x77)</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77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27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"coins":"100",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//出币数</w:t>
      </w:r>
    </w:p>
    <w:p>
      <w:pPr>
        <w:ind w:left="1260" w:leftChars="0" w:firstLine="420" w:firstLineChars="0"/>
        <w:rPr>
          <w:rFonts w:hint="eastAsia"/>
          <w:lang w:val="en-US" w:eastAsia="zh-CN"/>
        </w:rPr>
      </w:pPr>
      <w:r>
        <w:rPr>
          <w:rFonts w:hint="default"/>
          <w:lang w:val="en-US" w:eastAsia="zh-CN"/>
        </w:rPr>
        <w:t>“</w:t>
      </w:r>
      <w:r>
        <w:rPr>
          <w:rFonts w:hint="eastAsia"/>
          <w:lang w:val="en-US" w:eastAsia="zh-CN"/>
        </w:rPr>
        <w:t>gamename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旋风球</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//游戏机名</w:t>
      </w:r>
    </w:p>
    <w:p>
      <w:pPr>
        <w:ind w:left="1260" w:leftChars="0" w:firstLine="420" w:firstLineChars="0"/>
        <w:rPr>
          <w:rFonts w:hint="eastAsia"/>
          <w:lang w:val="en-US" w:eastAsia="zh-CN"/>
        </w:rPr>
      </w:pPr>
      <w:r>
        <w:rPr>
          <w:rFonts w:hint="default"/>
          <w:lang w:val="en-US" w:eastAsia="zh-CN"/>
        </w:rPr>
        <w:t>“</w:t>
      </w:r>
      <w:r>
        <w:rPr>
          <w:rFonts w:hint="eastAsia"/>
          <w:lang w:val="en-US" w:eastAsia="zh-CN"/>
        </w:rPr>
        <w:t>headinfo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0001A</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//出票位置</w:t>
      </w:r>
    </w:p>
    <w:p>
      <w:pPr>
        <w:ind w:left="1260" w:leftChars="0" w:firstLine="420" w:firstLineChars="0"/>
        <w:rPr>
          <w:rFonts w:hint="eastAsia"/>
          <w:lang w:val="en-US" w:eastAsia="zh-CN"/>
        </w:rPr>
      </w:pPr>
      <w:r>
        <w:rPr>
          <w:rFonts w:hint="eastAsia"/>
          <w:lang w:val="en-US" w:eastAsia="zh-CN"/>
        </w:rPr>
        <w:t>"state":"未使用",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//小票状态</w:t>
      </w:r>
    </w:p>
    <w:p>
      <w:pPr>
        <w:ind w:left="1260" w:leftChars="0" w:firstLine="420" w:firstLineChars="0"/>
        <w:rPr>
          <w:rFonts w:hint="eastAsia"/>
          <w:lang w:val="en-US" w:eastAsia="zh-CN"/>
        </w:rPr>
      </w:pPr>
      <w:r>
        <w:rPr>
          <w:rFonts w:hint="eastAsia"/>
          <w:lang w:val="en-US" w:eastAsia="zh-CN"/>
        </w:rPr>
        <w:t xml:space="preserve">"printdate":"2018-03-09" </w:t>
      </w:r>
      <w:r>
        <w:rPr>
          <w:rFonts w:hint="eastAsia"/>
          <w:lang w:val="en-US" w:eastAsia="zh-CN"/>
        </w:rPr>
        <w:tab/>
      </w:r>
      <w:r>
        <w:rPr>
          <w:rFonts w:hint="eastAsia"/>
          <w:lang w:val="en-US" w:eastAsia="zh-CN"/>
        </w:rPr>
        <w:t>//出票时间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3.14远程门店出票条码数据操作(0x78)</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78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//收分会员卡号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money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//兑币金额</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 使用 </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28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3.15远程门店运行参数请求(0x79)</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79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requesttype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//0 请求运行参数</w:t>
      </w:r>
    </w:p>
    <w:p>
      <w:pPr>
        <w:ind w:left="840" w:leftChars="0" w:firstLine="420" w:firstLineChars="0"/>
        <w:rPr>
          <w:rFonts w:hint="default"/>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29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"txtCoinPrice":1,</w:t>
      </w:r>
      <w:r>
        <w:rPr>
          <w:rFonts w:hint="eastAsia"/>
          <w:lang w:val="en-US" w:eastAsia="zh-CN"/>
        </w:rPr>
        <w:tab/>
      </w:r>
      <w:r>
        <w:rPr>
          <w:rFonts w:hint="eastAsia"/>
          <w:lang w:val="en-US" w:eastAsia="zh-CN"/>
        </w:rPr>
        <w:tab/>
      </w:r>
      <w:r>
        <w:rPr>
          <w:rFonts w:hint="eastAsia"/>
          <w:lang w:val="en-US" w:eastAsia="zh-CN"/>
        </w:rPr>
        <w:t>//兑币单价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"txtTicketDate":"1",</w:t>
      </w:r>
      <w:r>
        <w:rPr>
          <w:rFonts w:hint="eastAsia"/>
          <w:lang w:val="en-US" w:eastAsia="zh-CN"/>
        </w:rPr>
        <w:tab/>
      </w:r>
      <w:r>
        <w:rPr>
          <w:rFonts w:hint="eastAsia"/>
          <w:lang w:val="en-US" w:eastAsia="zh-CN"/>
        </w:rPr>
        <w:t>//小票兑换有效期</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3.16远程门店会员数据操作(0x7a)</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7a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iniccardid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//转出会员卡号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iniccardpwd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//转出会员卡密码</w:t>
      </w:r>
    </w:p>
    <w:p>
      <w:pPr>
        <w:ind w:left="840" w:leftChars="0" w:firstLine="420" w:firstLineChars="0"/>
        <w:rPr>
          <w:rFonts w:hint="eastAsia"/>
          <w:lang w:val="en-US" w:eastAsia="zh-CN"/>
        </w:rPr>
      </w:pPr>
      <w:r>
        <w:rPr>
          <w:rFonts w:hint="default"/>
          <w:lang w:val="en-US" w:eastAsia="zh-CN"/>
        </w:rPr>
        <w:t>“</w:t>
      </w:r>
      <w:r>
        <w:rPr>
          <w:rFonts w:hint="eastAsia"/>
          <w:lang w:val="en-US" w:eastAsia="zh-CN"/>
        </w:rPr>
        <w:t>outiccardid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1232321</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//转入会员卡号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coins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//过户币数</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2a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"result_data":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过户失败 1 过户成功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3.17远程门店员工手机号校验(0x7b)</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7b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2a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"result_data":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校验失败 1 校验成功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3.18远程门店获取黄牛卡信息(0x7c)</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7c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requesttype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//0 请求列表</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2c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cardcount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//黄牛卡数量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1111111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memberstate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12345678901</w:t>
      </w:r>
      <w:r>
        <w:rPr>
          <w:rFonts w:hint="default"/>
          <w:lang w:val="en-US" w:eastAsia="zh-CN"/>
        </w:rPr>
        <w:t>”</w:t>
      </w: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2222222</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李四</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memberstate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12345678901</w:t>
      </w:r>
      <w:r>
        <w:rPr>
          <w:rFonts w:hint="default"/>
          <w:lang w:val="en-US" w:eastAsia="zh-CN"/>
        </w:rPr>
        <w:t>”</w:t>
      </w: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3.19远程门店销售套餐列表获取(0x7d)</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7d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//请求会员卡号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2d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foodcount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//套餐数量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"1元2币",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0.5,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1</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1260" w:leftChars="0" w:firstLine="42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2,</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"10元25币",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10,</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25,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0</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bookmarkStart w:id="6" w:name="OLE_LINK6"/>
      <w:r>
        <w:rPr>
          <w:rFonts w:hint="eastAsia"/>
          <w:b/>
          <w:sz w:val="24"/>
          <w:szCs w:val="21"/>
          <w:lang w:val="en-US" w:eastAsia="zh-CN"/>
        </w:rPr>
        <w:t>3.20远程门店会员卡充值(0x7e)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7d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//请求会员卡号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2d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foodcount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//套餐数量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"1元2币",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0.5,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1</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1260" w:leftChars="0" w:firstLine="42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2,</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"10元25币",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10,</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25,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0</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bookmarkEnd w:id="6"/>
    <w:p>
      <w:pPr>
        <w:ind w:left="420" w:leftChars="0" w:firstLine="420" w:firstLineChars="0"/>
        <w:rPr>
          <w:rFonts w:hint="eastAsia" w:eastAsia="宋体"/>
          <w:color w:val="000000"/>
          <w:highlight w:val="none"/>
          <w:lang w:val="en-US" w:eastAsia="zh-CN"/>
        </w:rPr>
      </w:pP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bookmarkStart w:id="7" w:name="OLE_LINK7"/>
      <w:r>
        <w:rPr>
          <w:rFonts w:hint="eastAsia"/>
          <w:b/>
          <w:sz w:val="24"/>
          <w:szCs w:val="21"/>
          <w:lang w:val="en-US" w:eastAsia="zh-CN"/>
        </w:rPr>
        <w:t>3.21 游戏机/游乐项目变更指令(0x60)</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游戏机/游乐项目属性变更时向门店服务主动推送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60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gameindex</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//游戏机索引号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30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bookmarkEnd w:id="7"/>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bookmarkStart w:id="8" w:name="OLE_LINK9"/>
      <w:r>
        <w:rPr>
          <w:rFonts w:hint="eastAsia"/>
          <w:b/>
          <w:sz w:val="24"/>
          <w:szCs w:val="21"/>
          <w:lang w:val="en-US" w:eastAsia="zh-CN"/>
        </w:rPr>
        <w:t>3.22 数据变更同步指令(0x61)</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门店系统或总店系统对数据进行修改变更时触发</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61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dataindex</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//数据索引号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tablename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//数据变更表名</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action</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//0 新增 1 修改 2 删除</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storeid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//门店编号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31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bookmarkEnd w:id="8"/>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3.23 卡头复位同步指令(0x62)</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卡头进行复位时调取，将卡头地址修改成0xff，使其进行复位</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62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mcuid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//设备序列号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32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3.23 门店条码支付请求指令(0x33)</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门店用扫码枪扫描玩家付款码时请求</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client发起：FE FE 68 (len) 01 01 33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orderid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//订单号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authcode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123124</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//付款码</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server应答：FE FE 68 (len) 01 01 63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533A"/>
    <w:rsid w:val="061B4B8B"/>
    <w:rsid w:val="07A55DCA"/>
    <w:rsid w:val="085721C2"/>
    <w:rsid w:val="0D25322F"/>
    <w:rsid w:val="13154A2D"/>
    <w:rsid w:val="17DA6FE2"/>
    <w:rsid w:val="1BC023FB"/>
    <w:rsid w:val="1CBA3E33"/>
    <w:rsid w:val="21642483"/>
    <w:rsid w:val="21C36D42"/>
    <w:rsid w:val="22814A4D"/>
    <w:rsid w:val="24DE51CD"/>
    <w:rsid w:val="26402D7A"/>
    <w:rsid w:val="279E05E6"/>
    <w:rsid w:val="2BFC5A1B"/>
    <w:rsid w:val="2F5614C2"/>
    <w:rsid w:val="308C7ACC"/>
    <w:rsid w:val="33A26C03"/>
    <w:rsid w:val="34C720F4"/>
    <w:rsid w:val="369F56FC"/>
    <w:rsid w:val="3BF74DF7"/>
    <w:rsid w:val="3CB70795"/>
    <w:rsid w:val="3F0F2412"/>
    <w:rsid w:val="3F1E32CA"/>
    <w:rsid w:val="421C1C7A"/>
    <w:rsid w:val="43AE734F"/>
    <w:rsid w:val="46BF0F22"/>
    <w:rsid w:val="49E14021"/>
    <w:rsid w:val="4A1E51A7"/>
    <w:rsid w:val="4BC92EBD"/>
    <w:rsid w:val="4BF919D3"/>
    <w:rsid w:val="4D261C57"/>
    <w:rsid w:val="4D3A2BE4"/>
    <w:rsid w:val="57055625"/>
    <w:rsid w:val="582616BB"/>
    <w:rsid w:val="5DDA121A"/>
    <w:rsid w:val="5E9B4550"/>
    <w:rsid w:val="62BC5B70"/>
    <w:rsid w:val="64EF18F8"/>
    <w:rsid w:val="66A11484"/>
    <w:rsid w:val="6D5146B8"/>
    <w:rsid w:val="6DE8118F"/>
    <w:rsid w:val="6F5E1002"/>
    <w:rsid w:val="75424C6A"/>
    <w:rsid w:val="776D2872"/>
    <w:rsid w:val="78FF6E9E"/>
    <w:rsid w:val="7B742429"/>
    <w:rsid w:val="7D7B1DE5"/>
    <w:rsid w:val="7EF10EE5"/>
    <w:rsid w:val="7FF06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FollowedHyperlink"/>
    <w:qFormat/>
    <w:uiPriority w:val="0"/>
    <w:rPr>
      <w:color w:val="800080"/>
      <w:u w:val="single"/>
    </w:rPr>
  </w:style>
  <w:style w:type="character" w:styleId="6">
    <w:name w:val="Hyperlink"/>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2018-07-24T01:45:22Z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