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通用开源 SFT 数据与运行说明</w:t>
      </w:r>
    </w:p>
    <w:p>
      <w:pPr>
        <w:ind w:firstLine="0" w:firstLineChars="0"/>
      </w:pPr>
      <w:r>
        <w:t>数据与训练方法说明  2026年9月16日</w:t>
      </w:r>
    </w:p>
    <w:p>
      <w:pPr/>
      <w:r>
        <w:t>本材料说明开源指令问答数据的提取、格式转换和 SFT 启动方法。数据为 20260702 版 25,167 条问答；训练入口采用现存的 Qwen3.6-27B MindSpeed-MM 全参脚本。</w:t>
      </w:r>
    </w:p>
    <w:p>
      <w:pPr>
        <w:pStyle w:val="Heading1"/>
      </w:pPr>
      <w:r>
        <w:t>一 QA 提取流程</w:t>
      </w:r>
    </w:p>
    <w:p>
      <w:pPr/>
      <w:r>
        <w:t>从已下载开源数据读取题目、参考解答和推理过程，先统一为四字段，再转换为对话。这里是已有标注的字段提取，不调用模型重新生成答案。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数据来源</w:t>
            </w:r>
          </w:p>
        </w:tc>
        <w:tc>
          <w:tcPr>
            <w:tcW w:type="dxa" w:w="6236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历史合并条数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MATH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12,500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GSM8K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7,473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Omni-MATH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4,428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AMO-Bench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50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PHYBench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200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ATLAS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256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C-Eval-dev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260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合计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25,167</w:t>
            </w:r>
          </w:p>
        </w:tc>
      </w:tr>
    </w:tbl>
    <w:p>
      <w:pPr/>
      <w:r>
        <w:t>MATH 从 problem 取题目，从 solution 提取推理与 boxed 答案；GSM8K 从 question 取题目，按 answer 中的 #### 分离推导和最终答案。其他数据由各自转换器处理。</w:t>
      </w:r>
    </w:p>
    <w:p>
      <w:pPr/>
      <w:r>
        <w:t>convert.py 根据配置中的 sft_selected 选择数据，按推理字段是否为空分流。历史合并集与当前转换配置分别管理，不能假设重新运行后仍得到完全相同的条数。</w:t>
      </w:r>
    </w:p>
    <w:p>
      <w:pPr>
        <w:pStyle w:val="Heading1"/>
      </w:pPr>
      <w:r>
        <w:t>二 SFT 的训练数据形态</w:t>
      </w:r>
    </w:p>
    <w:p>
      <w:pPr/>
      <w:r>
        <w:t>中间层每行一条 JSON，四字段分别是系统要求、题目、推理和参考答案。以下使用演示题说明结构。</w:t>
      </w:r>
    </w:p>
    <w:p>
      <w:pPr>
        <w:pStyle w:val="CodeText"/>
        <w:keepNext/>
        <w:shd w:fill="F2F2F2"/>
      </w:pPr>
      <w:r>
        <w:t>{</w:t>
      </w:r>
    </w:p>
    <w:p>
      <w:pPr>
        <w:pStyle w:val="CodeText"/>
        <w:keepNext/>
        <w:shd w:fill="F2F2F2"/>
      </w:pPr>
      <w:r>
        <w:t xml:space="preserve">  "system_prompt": "请解答数学问题。",</w:t>
      </w:r>
    </w:p>
    <w:p>
      <w:pPr>
        <w:pStyle w:val="CodeText"/>
        <w:keepNext/>
        <w:shd w:fill="F2F2F2"/>
      </w:pPr>
      <w:r>
        <w:t xml:space="preserve">  "task_input": "求解 2x + 3 = 7。",</w:t>
      </w:r>
    </w:p>
    <w:p>
      <w:pPr>
        <w:pStyle w:val="CodeText"/>
        <w:keepNext/>
        <w:shd w:fill="F2F2F2"/>
      </w:pPr>
      <w:r>
        <w:t xml:space="preserve">  "thinking": "两边减去 3，再除以 2。",</w:t>
      </w:r>
    </w:p>
    <w:p>
      <w:pPr>
        <w:pStyle w:val="CodeText"/>
        <w:keepNext/>
        <w:shd w:fill="F2F2F2"/>
      </w:pPr>
      <w:r>
        <w:t xml:space="preserve">  "golden_answer": "x = 2"</w:t>
      </w:r>
    </w:p>
    <w:p>
      <w:pPr>
        <w:pStyle w:val="CodeText"/>
        <w:keepNext w:val="0"/>
        <w:shd w:fill="F2F2F2"/>
      </w:pPr>
      <w:r>
        <w:t>}</w:t>
      </w:r>
    </w:p>
    <w:p>
      <w:pPr/>
      <w:r>
        <w:t>训练层为 OpenAI messages JSONL。有推理时，reasoning_content 保存推理，content 保存带 answer 标签的答案；无推理时，content 直接保存答案。</w:t>
      </w:r>
    </w:p>
    <w:p>
      <w:pPr>
        <w:pStyle w:val="CodeText"/>
        <w:keepNext/>
        <w:shd w:fill="F2F2F2"/>
      </w:pPr>
      <w:r>
        <w:t>{"messages": [</w:t>
      </w:r>
    </w:p>
    <w:p>
      <w:pPr>
        <w:pStyle w:val="CodeText"/>
        <w:keepNext/>
        <w:shd w:fill="F2F2F2"/>
      </w:pPr>
      <w:r>
        <w:t xml:space="preserve">  {"role":"system","content":"请解答数学问题。"},</w:t>
      </w:r>
    </w:p>
    <w:p>
      <w:pPr>
        <w:pStyle w:val="CodeText"/>
        <w:keepNext/>
        <w:shd w:fill="F2F2F2"/>
      </w:pPr>
      <w:r>
        <w:t xml:space="preserve">  {"role":"user","content":"求解 2x + 3 = 7。"},</w:t>
      </w:r>
    </w:p>
    <w:p>
      <w:pPr>
        <w:pStyle w:val="CodeText"/>
        <w:keepNext/>
        <w:shd w:fill="F2F2F2"/>
      </w:pPr>
      <w:r>
        <w:t xml:space="preserve">  {"role":"assistant",</w:t>
      </w:r>
    </w:p>
    <w:p>
      <w:pPr>
        <w:pStyle w:val="CodeText"/>
        <w:keepNext/>
        <w:shd w:fill="F2F2F2"/>
      </w:pPr>
      <w:r>
        <w:t xml:space="preserve">   "reasoning_content":"两边减去 3，再除以 2。",</w:t>
      </w:r>
    </w:p>
    <w:p>
      <w:pPr>
        <w:pStyle w:val="CodeText"/>
        <w:keepNext/>
        <w:shd w:fill="F2F2F2"/>
      </w:pPr>
      <w:r>
        <w:t xml:space="preserve">   "content":"&lt;answer&gt;\nx = 2\n&lt;/answer&gt;"}</w:t>
      </w:r>
    </w:p>
    <w:p>
      <w:pPr>
        <w:pStyle w:val="CodeText"/>
        <w:keepNext w:val="0"/>
        <w:shd w:fill="F2F2F2"/>
      </w:pPr>
      <w:r>
        <w:t>]}</w:t>
      </w:r>
    </w:p>
    <w:p>
      <w:pPr/>
      <w:r>
        <w:t>MindSpeed-MM 的 Qwen3.6 模板负责合并推理。历史 ms-swift 另有 reasoning_merged 版本，将推理写入 content 的 think 块；该文件共 25,167 条，其中 25,153 条包含 think 块。两种文件不能不检查模板就互换。</w:t>
      </w:r>
    </w:p>
    <w:p>
      <w:pPr/>
      <w:r>
        <w:t>模型学习 assistant 的推理与答案，system 和 user 作为上下文。本路线没有沙箱工具轨迹，也不等同于 Step100 后的开源数据 GRPO 续训。</w:t>
      </w:r>
    </w:p>
    <w:p>
      <w:pPr>
        <w:pStyle w:val="Heading1"/>
      </w:pPr>
      <w:r>
        <w:t>三 SFT 脚本运行指令</w:t>
      </w:r>
    </w:p>
    <w:p>
      <w:pPr/>
      <w:r>
        <w:t>数据转换在 5 号机 huawei_train 项目执行。当前目录已改为按能力分类；下面以 Reasoning 目录作为新一批转换输入。该命令不重建历史七数据集配比。</w:t>
      </w:r>
    </w:p>
    <w:p>
      <w:pPr>
        <w:pStyle w:val="CodeText"/>
        <w:keepNext/>
        <w:shd w:fill="F2F2F2"/>
      </w:pPr>
      <w:r>
        <w:t>cd /data/renjunxiang/coding/huawei_train</w:t>
      </w:r>
    </w:p>
    <w:p>
      <w:pPr>
        <w:pStyle w:val="CodeText"/>
        <w:keepNext/>
        <w:shd w:fill="F2F2F2"/>
      </w:pPr>
      <w:r>
        <w:t>python3 scripts/data/convert.py --list</w:t>
      </w:r>
    </w:p>
    <w:p>
      <w:pPr>
        <w:pStyle w:val="CodeText"/>
        <w:keepNext/>
        <w:shd w:fill="F2F2F2"/>
      </w:pPr>
      <w:r>
        <w:t>python3 scripts/data/to_openai.py \</w:t>
      </w:r>
    </w:p>
    <w:p>
      <w:pPr>
        <w:pStyle w:val="CodeText"/>
        <w:keepNext/>
        <w:shd w:fill="F2F2F2"/>
      </w:pPr>
      <w:r>
        <w:t xml:space="preserve">  --input datasets/open_source/processed/with_golden_thinking/Reasoning \</w:t>
      </w:r>
    </w:p>
    <w:p>
      <w:pPr>
        <w:pStyle w:val="CodeText"/>
        <w:keepNext w:val="0"/>
        <w:shd w:fill="F2F2F2"/>
      </w:pPr>
      <w:r>
        <w:t xml:space="preserve">  --output datasets/open_source/sft/final/reasoning_new.jsonl</w:t>
      </w:r>
    </w:p>
    <w:p>
      <w:pPr/>
      <w:r>
        <w:t>复用历史 25,167 条时，在宿主机将冻结的原始 OpenAI 文件复制到训练容器可见的 /data 路径；不要用 reasoning_merged 替换它。</w:t>
      </w:r>
    </w:p>
    <w:p>
      <w:pPr>
        <w:pStyle w:val="CodeText"/>
        <w:keepNext/>
        <w:shd w:fill="F2F2F2"/>
      </w:pPr>
      <w:r>
        <w:t>src=/data3/llin/sft/datasets/open_source/huawei_train</w:t>
      </w:r>
    </w:p>
    <w:p>
      <w:pPr>
        <w:pStyle w:val="CodeText"/>
        <w:keepNext/>
        <w:shd w:fill="F2F2F2"/>
      </w:pPr>
      <w:r>
        <w:t>dst=/data/renjunxiang/coding/huawei_train/datasets/open_source/sft/final</w:t>
      </w:r>
    </w:p>
    <w:p>
      <w:pPr>
        <w:pStyle w:val="CodeText"/>
        <w:keepNext/>
        <w:shd w:fill="F2F2F2"/>
      </w:pPr>
      <w:r>
        <w:t>mkdir -p "$dst"</w:t>
      </w:r>
    </w:p>
    <w:p>
      <w:pPr>
        <w:pStyle w:val="CodeText"/>
        <w:keepNext/>
        <w:shd w:fill="F2F2F2"/>
      </w:pPr>
      <w:r>
        <w:t>cp -n "$src/20260702_openai.jsonl" "$dst/20260702_openai.jsonl"</w:t>
      </w:r>
    </w:p>
    <w:p>
      <w:pPr>
        <w:pStyle w:val="CodeText"/>
        <w:keepNext w:val="0"/>
        <w:shd w:fill="F2F2F2"/>
      </w:pPr>
      <w:r>
        <w:t>sha256sum "$src/20260702_openai.jsonl" "$dst/20260702_openai.jsonl"</w:t>
      </w:r>
    </w:p>
    <w:p>
      <w:pPr/>
      <w:r>
        <w:t>两文件指纹必须一致。启动前，在 scripts/train/qwen3_6_27B_sft.yaml 中确认 dataset 指向上述冻结文件，并把 training.save 改为新的输出目录。模型需要 HF 路径 /data/models/Qwen3.6-27B 和 DCP 路径 /data/models/Qwen3.6-27B-dcp。</w:t>
      </w:r>
    </w:p>
    <w:p>
      <w:pPr>
        <w:pStyle w:val="Heading1"/>
      </w:pPr>
      <w:r>
        <w:t>三 SFT 脚本运行指令 续</w:t>
      </w:r>
    </w:p>
    <w:p>
      <w:pPr/>
      <w:r>
        <w:t>在 5 号机宿主机启动现有脚本。脚本自行设置 Ascend 环境并进入 MindSpeed-MM 工程。此处整理启动方法，不将该现存配置描述为已完成的正式全量训练。</w:t>
      </w:r>
    </w:p>
    <w:p>
      <w:pPr>
        <w:pStyle w:val="CodeText"/>
        <w:keepNext/>
        <w:shd w:fill="F2F2F2"/>
      </w:pPr>
      <w:r>
        <w:t>docker exec -it mindspeed_mm_rjx bash \</w:t>
      </w:r>
    </w:p>
    <w:p>
      <w:pPr>
        <w:pStyle w:val="CodeText"/>
        <w:keepNext w:val="0"/>
        <w:shd w:fill="F2F2F2"/>
      </w:pPr>
      <w:r>
        <w:t xml:space="preserve">  /data/renjunxiang/coding/huawei_train/scripts/train/finetune_qwen3_6_27B_sft.sh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现存全参配置</w:t>
            </w:r>
          </w:p>
        </w:tc>
        <w:tc>
          <w:tcPr>
            <w:tcW w:type="dxa" w:w="6236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值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模型与框架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Qwen3.6-27B；MindSpeed-MM FSDP2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设备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单机 16 张 Ascend NPU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最大序列长度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2,048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micro batch / 梯度累积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1 / 1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训练步数 / 保存间隔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500 / 100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学习率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1e-5</w:t>
            </w:r>
          </w:p>
        </w:tc>
      </w:tr>
    </w:tbl>
    <w:p>
      <w:pPr/>
      <w:r>
        <w:t>另有已保存的 ms-swift LoRA 实验：8 卡 FSDP2、rank 8、alpha 32、学习率 1e-4；后段从第 300 步 adapter 初始化，长度 4,096，追加 700 步。它不属于本页全参启动脚本，也不是加载完整训练状态的断点续训。</w:t>
      </w:r>
    </w:p>
    <w:p>
      <w:pPr>
        <w:pStyle w:val="Heading1"/>
      </w:pPr>
      <w:r>
        <w:t>依据</w:t>
      </w:r>
    </w:p>
    <w:p>
      <w:pPr>
        <w:spacing w:line="288" w:lineRule="auto"/>
      </w:pPr>
      <w:r>
        <w:rPr>
          <w:sz w:val="24"/>
        </w:rPr>
        <w:t>5 号机 huawei_train：scripts/data/convert.py、converters/math.py、converters/gsm8k.py、to_openai.py；scripts/train/finetune_qwen3_6_27B_sft.sh 及配套 YAML。以上入口与配置已于 2026 年 9 月 16 日只读核对。</w:t>
      </w:r>
    </w:p>
    <w:p>
      <w:pPr>
        <w:spacing w:line="288" w:lineRule="auto"/>
      </w:pPr>
      <w:r>
        <w:rPr>
          <w:sz w:val="24"/>
        </w:rPr>
        <w:t>七数据集历史配比见本仓库 技术报告/sources/engineering_report_20260913_工程复现报告.md；reasoning_merged 条数已与服务器冻结文件核对。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  <w:ind w:firstLine="600" w:firstLineChars="200"/>
    </w:pPr>
    <w:rPr>
      <w:rFonts w:ascii="Times New Roman" w:hAnsi="Times New Roman" w:cs="Times New Roman" w:eastAsia="宋体"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 w:line="360" w:lineRule="auto"/>
      <w:ind w:firstLine="0" w:firstLineChars="0"/>
      <w:outlineLvl w:val="0"/>
    </w:pPr>
    <w:rPr>
      <w:rFonts w:cstheme="majorBidi" w:ascii="Times New Roman" w:hAnsi="Times New Roman" w:cs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 w:line="360" w:lineRule="auto"/>
      <w:ind w:firstLine="0" w:firstLineChars="0"/>
      <w:outlineLvl w:val="1"/>
    </w:pPr>
    <w:rPr>
      <w:rFonts w:cstheme="majorBidi" w:ascii="Times New Roman" w:hAnsi="Times New Roman" w:cs="Times New Roman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 w:firstLineChars="0"/>
      <w:contextualSpacing/>
    </w:pPr>
    <w:rPr>
      <w:rFonts w:cstheme="majorBidi" w:ascii="Times New Roman" w:hAnsi="Times New Roman" w:cs="Times New Roman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line="360" w:lineRule="auto" w:after="0"/>
      <w:ind w:firstLine="0"/>
    </w:pPr>
    <w:rPr>
      <w:rFonts w:ascii="Times New Roman" w:hAnsi="Times New Roman" w:cs="Times New Roman" w:eastAsia="宋体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通用开源 SFT 数据与运行说明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