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沙箱 Agentic SFT 数据与运行说明</w:t>
      </w:r>
    </w:p>
    <w:p>
      <w:pPr>
        <w:ind w:firstLine="0" w:firstLineChars="0"/>
      </w:pPr>
      <w:r>
        <w:t>数据与训练方法说明  2026年9月16日</w:t>
      </w:r>
    </w:p>
    <w:p>
      <w:pPr/>
      <w:r>
        <w:t>本材料对应已完成的 Qwen3.5-9B 沙箱轨迹 SFT：2,028 条 16K 内训练候选，150 步。它与 Qwen3.6-27B 的 16 条纠错诊断 SFT 是不同实验。</w:t>
      </w:r>
    </w:p>
    <w:p>
      <w:pPr>
        <w:pStyle w:val="Heading1"/>
      </w:pPr>
      <w:r>
        <w:t>一 数据构成</w:t>
      </w:r>
    </w:p>
    <w:p>
      <w:pPr/>
      <w:r>
        <w:t>数据来自 PI agent 在物流沙箱中的多轮交互。环境包含物流数据库、业务文档及任务；轨迹保留问题、模型思考、工具调用、执行结果和最终回答。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数据层</w:t>
            </w:r>
          </w:p>
        </w:tc>
        <w:tc>
          <w:tcPr>
            <w:tcW w:type="dxa" w:w="6236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数量与范围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原始 OpenAI 轨迹副本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24 个 JSONL，共 36,000 条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训练候选合并文件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2,028 条，完整轨迹不超过 16,384 token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其中 SQL 结果强验证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27 条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其中弱证据待复核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2,001 条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隔离数据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250 条 validation/test；1,981 条 16–32K 长轨迹未混入上述文件</w:t>
            </w:r>
          </w:p>
        </w:tc>
      </w:tr>
    </w:tbl>
    <w:p>
      <w:pPr/>
      <w:r>
        <w:t>处理链路：读取完整事件消息 → 对齐任务身份 → 检查工具调用与返回闭环 → 按判分和证据筛选 → 按任务切分 → 按真实 token 长度筛选 → 合并训练文件。</w:t>
      </w:r>
    </w:p>
    <w:p>
      <w:pPr/>
      <w:r>
        <w:t>2,028 条是历史实际使用的候选集，其中 27 条达到当时的强验证标准；不能把整批数据表述为已逐条完成高质量审核。训练完成与数据质量是两个不同结论。</w:t>
      </w:r>
    </w:p>
    <w:p>
      <w:pPr>
        <w:pStyle w:val="Heading1"/>
      </w:pPr>
      <w:r>
        <w:t>二 数据形态</w:t>
      </w:r>
    </w:p>
    <w:p>
      <w:pPr/>
      <w:r>
        <w:t>下面摘录实际训练文件第 23 条记录：模型查询 2026-06-19 运单轨迹事件的停留时长，工具返回 6639，模型据此作答。保留用户问题和最后一次查库至回答的完整连续片段。</w:t>
      </w:r>
    </w:p>
    <w:p>
      <w:pPr>
        <w:pStyle w:val="CodeText"/>
        <w:keepNext/>
        <w:shd w:fill="F2F2F2"/>
      </w:pPr>
      <w:r>
        <w:t>{"messages": [</w:t>
      </w:r>
    </w:p>
    <w:p>
      <w:pPr>
        <w:pStyle w:val="CodeText"/>
        <w:keepNext/>
        <w:shd w:fill="F2F2F2"/>
      </w:pPr>
      <w:r>
        <w:t xml:space="preserve">  {"role":"user","content":"我想查一下2026-06-19那天运单轨迹事件里所有停留时长（分钟）总共是多少。"},</w:t>
      </w:r>
    </w:p>
    <w:p>
      <w:pPr>
        <w:pStyle w:val="CodeText"/>
        <w:keepNext/>
        <w:shd w:fill="F2F2F2"/>
      </w:pPr>
      <w:r>
        <w:t xml:space="preserve">  {"role":"assistant","content":"&lt;think&gt;\nI can see the `fact_waybill_event` table has a `dwell_minutes` field. I need to query the total dwell_minutes for events on 2026-06-19\n&lt;/think&gt;\n\n","loss":true},</w:t>
      </w:r>
    </w:p>
    <w:p>
      <w:pPr>
        <w:pStyle w:val="CodeText"/>
        <w:keepNext/>
        <w:shd w:fill="F2F2F2"/>
      </w:pPr>
      <w:r>
        <w:t xml:space="preserve">  {"role":"tool_call","content":"{\"name\":\"bash\",\"arguments\":{\"command\":\"sqlite3 /workspace/logistics.sqlite \\\"SELECT SUM(dwell_minutes) AS total_dwell_minutes FROM fact_waybill_event WHERE date(event_time) = '2026-06-19';\\\"\"}}","loss":true},</w:t>
      </w:r>
    </w:p>
    <w:p>
      <w:pPr>
        <w:pStyle w:val="CodeText"/>
        <w:keepNext/>
        <w:shd w:fill="F2F2F2"/>
      </w:pPr>
      <w:r>
        <w:t xml:space="preserve">  {"role":"tool_response","content":"6639\n"},</w:t>
      </w:r>
    </w:p>
    <w:p>
      <w:pPr>
        <w:pStyle w:val="CodeText"/>
        <w:keepNext/>
        <w:shd w:fill="F2F2F2"/>
      </w:pPr>
      <w:r>
        <w:t xml:space="preserve">  {"role":"assistant","content":"&lt;think&gt;\nThe total dwell time for all trajectory events on 2026-06-19 is 6639\n&lt;/think&gt;\n\n2026-06-19 当天运单轨迹事件（`fact_waybill_event`）中所有 `dwell_minutes`（停留时长）的总和为 **6639 分钟**。","loss":true}</w:t>
      </w:r>
    </w:p>
    <w:p>
      <w:pPr>
        <w:pStyle w:val="CodeText"/>
        <w:keepNext w:val="0"/>
        <w:shd w:fill="F2F2F2"/>
      </w:pPr>
      <w:r>
        <w:t>]}</w:t>
      </w:r>
    </w:p>
    <w:p>
      <w:pPr/>
      <w:r>
        <w:t>本页省略了顶层 tools 定义、system 消息，以及前面的目录与表结构探索轮次；展示的消息内容及 loss 字段保持原样。原始 tool_response 未写 loss 字段，由训练配置排除工具返回的监督。</w:t>
      </w:r>
    </w:p>
    <w:p>
      <w:pPr/>
      <w:r>
        <w:t>样本来源：train_candidates_16k_2028.jsonl，第 23 行，属于文件前 27 条强验证子集。这里训练的是完整操作过程，而不只是最终的“6639 分钟”。</w:t>
      </w:r>
    </w:p>
    <w:p>
      <w:pPr>
        <w:pStyle w:val="Heading1"/>
        <w:pageBreakBefore/>
      </w:pPr>
      <w:r>
        <w:t>三 训练脚本运行指令</w:t>
      </w:r>
    </w:p>
    <w:p>
      <w:pPr/>
      <w:r>
        <w:t>在 5 号机 qwen3.5-9b-msswift-trajory-sft 容器内执行。宿主机 /data3/llin/trajory_sft 对应容器 /workspace/sft。需使用该项目已验证的 ms-swift、Megatron 和 MindSpeed 环境。</w:t>
      </w:r>
    </w:p>
    <w:p>
      <w:pPr>
        <w:pStyle w:val="CodeText"/>
        <w:keepNext/>
        <w:shd w:fill="F2F2F2"/>
      </w:pPr>
      <w:r>
        <w:t>source /usr/local/Ascend/ascend-toolkit/set_env.sh</w:t>
      </w:r>
    </w:p>
    <w:p>
      <w:pPr>
        <w:pStyle w:val="CodeText"/>
        <w:keepNext/>
        <w:shd w:fill="F2F2F2"/>
      </w:pPr>
      <w:r>
        <w:t>cd /workspace/sft</w:t>
      </w:r>
    </w:p>
    <w:p>
      <w:pPr>
        <w:pStyle w:val="CodeText"/>
        <w:keepNext/>
        <w:shd w:fill="F2F2F2"/>
      </w:pPr>
      <w:r>
        <w:t>export MODEL=/models/Qwen3.5-9B</w:t>
      </w:r>
    </w:p>
    <w:p>
      <w:pPr>
        <w:pStyle w:val="CodeText"/>
        <w:keepNext/>
        <w:shd w:fill="F2F2F2"/>
      </w:pPr>
      <w:r>
        <w:t>data_dir="$PWD/data/screened/upstream_correct_screen_v1"</w:t>
      </w:r>
    </w:p>
    <w:p>
      <w:pPr>
        <w:pStyle w:val="CodeText"/>
        <w:keepNext/>
        <w:shd w:fill="F2F2F2"/>
      </w:pPr>
      <w:r>
        <w:t>export DATASET="$data_dir/train_candidates_16k_2028.jsonl"</w:t>
      </w:r>
    </w:p>
    <w:p>
      <w:pPr>
        <w:pStyle w:val="CodeText"/>
        <w:keepNext/>
        <w:shd w:fill="F2F2F2"/>
      </w:pPr>
      <w:r>
        <w:t>export RUN_DIR="$PWD/runs/agentic-sft-$(date +%Y%m%d-%H%M%S)"</w:t>
      </w:r>
    </w:p>
    <w:p>
      <w:pPr>
        <w:pStyle w:val="CodeText"/>
        <w:keepNext/>
        <w:shd w:fill="F2F2F2"/>
      </w:pPr>
      <w:r>
        <w:t>export TRAIN_ITERS=150</w:t>
      </w:r>
    </w:p>
    <w:p>
      <w:pPr>
        <w:pStyle w:val="CodeText"/>
        <w:keepNext/>
        <w:shd w:fill="F2F2F2"/>
      </w:pPr>
      <w:r>
        <w:t>export SAVE_STEPS=15</w:t>
      </w:r>
    </w:p>
    <w:p>
      <w:pPr>
        <w:pStyle w:val="CodeText"/>
        <w:keepNext/>
        <w:shd w:fill="F2F2F2"/>
      </w:pPr>
      <w:r>
        <w:t>export SAVE_TOTAL_LIMIT=10</w:t>
      </w:r>
    </w:p>
    <w:p>
      <w:pPr>
        <w:pStyle w:val="CodeText"/>
        <w:keepNext/>
        <w:shd w:fill="F2F2F2"/>
      </w:pPr>
      <w:r>
        <w:t>export NO_SAVE_OPTIM=false</w:t>
      </w:r>
    </w:p>
    <w:p>
      <w:pPr>
        <w:pStyle w:val="CodeText"/>
        <w:keepNext/>
        <w:shd w:fill="F2F2F2"/>
      </w:pPr>
      <w:r>
        <w:t>export NO_SAVE_RNG=false</w:t>
      </w:r>
    </w:p>
    <w:p>
      <w:pPr>
        <w:pStyle w:val="CodeText"/>
        <w:keepNext w:val="0"/>
        <w:shd w:fill="F2F2F2"/>
      </w:pPr>
      <w:r>
        <w:t>bash scripts/run_qwen35_megatron_tp4_pp2_dp2.sh</w:t>
      </w:r>
    </w:p>
    <w:p>
      <w:pPr/>
      <w:r>
        <w:t>脚本默认只跑两步测试，因此正式复现必须显式设置 TRAIN_ITERS=150。既定参数为 16 张 NPU、TP4/PP2/DP2、micro batch 1、global batch 16、长度 16,384、学习率 1e-6 至 1e-7。</w:t>
      </w:r>
    </w:p>
    <w:p>
      <w:pPr/>
      <w:r>
        <w:t>历史运行已完成 150 步并导出 10 个 HF 模型。本启动脚本保存 MCore 分布式检查点，推理前需使用对应导出流程；视觉模块不参与本次文本轨迹训练。</w:t>
      </w:r>
    </w:p>
    <w:p>
      <w:pPr>
        <w:pStyle w:val="Heading1"/>
      </w:pPr>
      <w:r>
        <w:t>依据</w:t>
      </w:r>
    </w:p>
    <w:p>
      <w:pPr>
        <w:spacing w:line="288" w:lineRule="auto"/>
      </w:pPr>
      <w:r>
        <w:rPr>
          <w:sz w:val="24"/>
        </w:rPr>
        <w:t>相邻项目 qwen9b-trajory-SFT：scripts/prepare_trajectory_sft.py、scripts/run_qwen35_megatron_tp4_pp2_dp2.sh；updates 中 v0.5.1 数据合并、v0.6.0 训练配置及 v0.7.0 完成记录。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  <w:ind w:firstLine="600" w:firstLineChars="200"/>
    </w:pPr>
    <w:rPr>
      <w:rFonts w:ascii="Times New Roman" w:hAnsi="Times New Roman" w:cs="Times New Roman" w:eastAsia="宋体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 w:line="360" w:lineRule="auto"/>
      <w:ind w:firstLine="0" w:firstLineChars="0"/>
      <w:outlineLvl w:val="0"/>
    </w:pPr>
    <w:rPr>
      <w:rFonts w:cstheme="majorBidi" w:ascii="Times New Roman" w:hAnsi="Times New Roman" w:cs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="360" w:lineRule="auto"/>
      <w:ind w:firstLine="0" w:firstLineChars="0"/>
      <w:outlineLvl w:val="1"/>
    </w:pPr>
    <w:rPr>
      <w:rFonts w:cstheme="majorBidi" w:ascii="Times New Roman" w:hAnsi="Times New Roman" w:cs="Times New Roman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 w:firstLineChars="0"/>
      <w:contextualSpacing/>
    </w:pPr>
    <w:rPr>
      <w:rFonts w:cstheme="majorBidi" w:ascii="Times New Roman" w:hAnsi="Times New Roman" w:cs="Times New Roman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line="360" w:lineRule="auto" w:after="0"/>
      <w:ind w:firstLine="0"/>
    </w:pPr>
    <w:rPr>
      <w:rFonts w:ascii="Times New Roman" w:hAnsi="Times New Roman" w:cs="Times New Roman" w:eastAsia="宋体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沙箱 Agentic SFT 数据与运行说明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