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97.35" w:lineRule="auto"/>
        <w:jc w:val="center"/>
        <w:rPr>
          <w:rFonts w:ascii="Times New Roman" w:cs="Times New Roman" w:eastAsia="Times New Roman" w:hAnsi="Times New Roman"/>
          <w:b w:val="1"/>
          <w:color w:val="006a89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48"/>
          <w:szCs w:val="48"/>
          <w:rtl w:val="0"/>
        </w:rPr>
        <w:t xml:space="preserve">Review of BlinkDB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60" w:before="240" w:line="397.42500000000007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bookmarkStart w:colFirst="0" w:colLast="0" w:name="_6lvvjbpf5vo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20" w:line="331.2" w:lineRule="auto"/>
        <w:rPr/>
      </w:pPr>
      <w:r w:rsidDel="00000000" w:rsidR="00000000" w:rsidRPr="00000000">
        <w:rPr>
          <w:rtl w:val="0"/>
        </w:rPr>
        <w:t xml:space="preserve">      BlinkDB is a distributed sampling-based approximate query processing system that manages to achieve a better balance between efficiency and generality for analytics workloads. It allows users to pose SQL-based aggregation queries over stored data, along with response time or error bound constraints.</w:t>
      </w:r>
    </w:p>
    <w:p w:rsidR="00000000" w:rsidDel="00000000" w:rsidP="00000000" w:rsidRDefault="00000000" w:rsidRPr="00000000" w14:paraId="00000004">
      <w:pPr>
        <w:spacing w:after="120" w:line="331.2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05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Using a column-set based optimization framework to compute a set of stratified samples. </w:t>
      </w:r>
    </w:p>
    <w:p w:rsidR="00000000" w:rsidDel="00000000" w:rsidP="00000000" w:rsidRDefault="00000000" w:rsidRPr="00000000" w14:paraId="00000006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Creating </w:t>
      </w:r>
      <w:r w:rsidDel="00000000" w:rsidR="00000000" w:rsidRPr="00000000">
        <w:rPr>
          <w:i w:val="1"/>
          <w:rtl w:val="0"/>
        </w:rPr>
        <w:t xml:space="preserve">error-latency profiles</w:t>
      </w:r>
      <w:r w:rsidDel="00000000" w:rsidR="00000000" w:rsidRPr="00000000">
        <w:rPr>
          <w:rtl w:val="0"/>
        </w:rPr>
        <w:t xml:space="preserve"> for each query at runtime to estimate error or response time on each available sample. </w:t>
      </w:r>
    </w:p>
    <w:p w:rsidR="00000000" w:rsidDel="00000000" w:rsidP="00000000" w:rsidRDefault="00000000" w:rsidRPr="00000000" w14:paraId="00000007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 Integrating approach into an existing parallel query processing framework(Hive) with minimal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7.3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009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BlinkDB is based on two important ideas: ① a multi-dimensional sampling strategy that builds and maintains a variety of samples, ② a run-time dynamic sample selection strategy that uses parts of a sample to estimate query selectivity and chooses the best samples for satisfying query constraints. </w:t>
      </w:r>
    </w:p>
    <w:p w:rsidR="00000000" w:rsidDel="00000000" w:rsidP="00000000" w:rsidRDefault="00000000" w:rsidRPr="00000000" w14:paraId="0000000A">
      <w:pPr>
        <w:spacing w:after="120" w:line="331.2" w:lineRule="auto"/>
        <w:rPr/>
      </w:pPr>
      <w:r w:rsidDel="00000000" w:rsidR="00000000" w:rsidRPr="00000000">
        <w:rPr>
          <w:rtl w:val="0"/>
        </w:rPr>
        <w:t xml:space="preserve">    However, a model that assumes the wrong kind of similarity will lead to a system that “over-fits” to past queries and produces samples that are inflictive at handling future workloads.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