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7zuf4xskzeq8" w:id="0"/>
      <w:bookmarkEnd w:id="0"/>
      <w:r w:rsidDel="00000000" w:rsidR="00000000" w:rsidRPr="00000000">
        <w:rPr>
          <w:b w:val="1"/>
          <w:bCs w:val="1"/>
          <w:sz w:val="46"/>
          <w:szCs w:val="46"/>
          <w:rtl w:val="0"/>
        </w:rPr>
        <w:t xml:space="preserve">Analys av strukturella granularitetsgap i arbetsmarknadstaxonomier</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2x0mm0bkbxa9" w:id="1"/>
      <w:bookmarkEnd w:id="1"/>
      <w:r w:rsidDel="00000000" w:rsidR="00000000" w:rsidRPr="00000000">
        <w:rPr>
          <w:b w:val="1"/>
          <w:bCs w:val="1"/>
          <w:color w:val="000000"/>
          <w:sz w:val="26"/>
          <w:szCs w:val="26"/>
          <w:rtl w:val="0"/>
        </w:rPr>
        <w:t xml:space="preserve">1. Inledning: Den hierarkiska paradoxen</w:t>
      </w:r>
    </w:p>
    <w:p w:rsidR="00000000" w:rsidDel="00000000" w:rsidP="00000000" w:rsidRDefault="00000000" w:rsidRPr="00000000" w14:paraId="00000003">
      <w:pPr>
        <w:spacing w:after="240" w:lineRule="auto"/>
        <w:rPr/>
      </w:pPr>
      <w:r w:rsidDel="00000000" w:rsidR="00000000" w:rsidRPr="00000000">
        <w:rPr>
          <w:rtl w:val="0"/>
        </w:rPr>
        <w:t xml:space="preserve">Moderna arbetsmarknadssystem, däribland Arbetsförmedlingens och JobTechs taxonomier, bygger på en hierarkisk graf-struktur. Syftet är att kategorisera mänsklig kompetens i en logisk ordning, från det generella till det specifika. Problemet uppstår när matchningsalgoritmer implementeras med en </w:t>
      </w:r>
      <w:r w:rsidDel="00000000" w:rsidR="00000000" w:rsidRPr="00000000">
        <w:rPr>
          <w:b w:val="1"/>
          <w:bCs w:val="1"/>
          <w:rtl w:val="0"/>
        </w:rPr>
        <w:t xml:space="preserve">binär logik</w:t>
      </w:r>
      <w:r w:rsidDel="00000000" w:rsidR="00000000" w:rsidRPr="00000000">
        <w:rPr>
          <w:rtl w:val="0"/>
        </w:rPr>
        <w:t xml:space="preserve"> (exakt matchning på ID), vilket skapar vad vi kallar för ett </w:t>
      </w:r>
      <w:r w:rsidDel="00000000" w:rsidR="00000000" w:rsidRPr="00000000">
        <w:rPr>
          <w:i w:val="1"/>
          <w:iCs w:val="1"/>
          <w:rtl w:val="0"/>
        </w:rPr>
        <w:t xml:space="preserve">granularitetsgap</w:t>
      </w:r>
      <w:r w:rsidDel="00000000" w:rsidR="00000000" w:rsidRPr="00000000">
        <w:rPr>
          <w:rtl w:val="0"/>
        </w:rPr>
        <w:t xml:space="preserve">.</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hudg0sqwg0yk" w:id="2"/>
      <w:bookmarkEnd w:id="2"/>
      <w:r w:rsidDel="00000000" w:rsidR="00000000" w:rsidRPr="00000000">
        <w:rPr>
          <w:b w:val="1"/>
          <w:bCs w:val="1"/>
          <w:color w:val="000000"/>
          <w:sz w:val="26"/>
          <w:szCs w:val="26"/>
          <w:rtl w:val="0"/>
        </w:rPr>
        <w:t xml:space="preserve">2. Teoretisk modell: Löv-språk kontra Gren-språk</w:t>
      </w:r>
    </w:p>
    <w:p w:rsidR="00000000" w:rsidDel="00000000" w:rsidP="00000000" w:rsidRDefault="00000000" w:rsidRPr="00000000" w14:paraId="00000005">
      <w:pPr>
        <w:spacing w:after="240" w:lineRule="auto"/>
        <w:rPr/>
      </w:pPr>
      <w:r w:rsidDel="00000000" w:rsidR="00000000" w:rsidRPr="00000000">
        <w:rPr>
          <w:rtl w:val="0"/>
        </w:rPr>
        <w:t xml:space="preserve">Inom datavetenskaplig taxonomi talar vi om </w:t>
      </w:r>
      <w:r w:rsidDel="00000000" w:rsidR="00000000" w:rsidRPr="00000000">
        <w:rPr>
          <w:b w:val="1"/>
          <w:bCs w:val="1"/>
          <w:rtl w:val="0"/>
        </w:rPr>
        <w:t xml:space="preserve">löv-noder</w:t>
      </w:r>
      <w:r w:rsidDel="00000000" w:rsidR="00000000" w:rsidRPr="00000000">
        <w:rPr>
          <w:rtl w:val="0"/>
        </w:rPr>
        <w:t xml:space="preserve"> (leaf nodes) och </w:t>
      </w:r>
      <w:r w:rsidDel="00000000" w:rsidR="00000000" w:rsidRPr="00000000">
        <w:rPr>
          <w:b w:val="1"/>
          <w:bCs w:val="1"/>
          <w:rtl w:val="0"/>
        </w:rPr>
        <w:t xml:space="preserve">gren-noder</w:t>
      </w:r>
      <w:r w:rsidDel="00000000" w:rsidR="00000000" w:rsidRPr="00000000">
        <w:rPr>
          <w:rtl w:val="0"/>
        </w:rPr>
        <w:t xml:space="preserve"> (branch nodes).</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b w:val="1"/>
          <w:bCs w:val="1"/>
          <w:rtl w:val="0"/>
        </w:rPr>
        <w:t xml:space="preserve">Löv-noder (Kandidatens perspektiv):</w:t>
      </w:r>
      <w:r w:rsidDel="00000000" w:rsidR="00000000" w:rsidRPr="00000000">
        <w:rPr>
          <w:rtl w:val="0"/>
        </w:rPr>
        <w:t xml:space="preserve"> Arbetssökande tenderar att beskriva sin kompetens med hög precision. Exempel: </w:t>
      </w:r>
      <w:r w:rsidDel="00000000" w:rsidR="00000000" w:rsidRPr="00000000">
        <w:rPr>
          <w:i w:val="1"/>
          <w:iCs w:val="1"/>
          <w:rtl w:val="0"/>
        </w:rPr>
        <w:t xml:space="preserve">"Google Ads"</w:t>
      </w:r>
      <w:r w:rsidDel="00000000" w:rsidR="00000000" w:rsidRPr="00000000">
        <w:rPr>
          <w:rtl w:val="0"/>
        </w:rPr>
        <w:t xml:space="preserve"> eller </w:t>
      </w:r>
      <w:r w:rsidDel="00000000" w:rsidR="00000000" w:rsidRPr="00000000">
        <w:rPr>
          <w:i w:val="1"/>
          <w:iCs w:val="1"/>
          <w:rtl w:val="0"/>
        </w:rPr>
        <w:t xml:space="preserve">"Python-baserad dataanalys"</w:t>
      </w:r>
      <w:r w:rsidDel="00000000" w:rsidR="00000000" w:rsidRPr="00000000">
        <w:rPr>
          <w:rtl w:val="0"/>
        </w:rPr>
        <w:t xml:space="preserve">.</w:t>
      </w:r>
    </w:p>
    <w:p w:rsidR="00000000" w:rsidDel="00000000" w:rsidP="00000000" w:rsidRDefault="00000000" w:rsidRPr="00000000" w14:paraId="00000007">
      <w:pPr>
        <w:numPr>
          <w:ilvl w:val="0"/>
          <w:numId w:val="1"/>
        </w:numPr>
        <w:spacing w:after="240" w:lineRule="auto"/>
        <w:ind w:left="720" w:hanging="360"/>
      </w:pPr>
      <w:r w:rsidDel="00000000" w:rsidR="00000000" w:rsidRPr="00000000">
        <w:rPr>
          <w:b w:val="1"/>
          <w:bCs w:val="1"/>
          <w:rtl w:val="0"/>
        </w:rPr>
        <w:t xml:space="preserve">Gren-noder (Systemets krav):</w:t>
      </w:r>
      <w:r w:rsidDel="00000000" w:rsidR="00000000" w:rsidRPr="00000000">
        <w:rPr>
          <w:rtl w:val="0"/>
        </w:rPr>
        <w:t xml:space="preserve"> Arbetsbeskrivningar och systemkrav är ofta aggregerade till högre nivåer för att täcka en bredare yrkesroll. Exempel: </w:t>
      </w:r>
      <w:r w:rsidDel="00000000" w:rsidR="00000000" w:rsidRPr="00000000">
        <w:rPr>
          <w:i w:val="1"/>
          <w:iCs w:val="1"/>
          <w:rtl w:val="0"/>
        </w:rPr>
        <w:t xml:space="preserve">"Marknadsföring"</w:t>
      </w:r>
      <w:r w:rsidDel="00000000" w:rsidR="00000000" w:rsidRPr="00000000">
        <w:rPr>
          <w:rtl w:val="0"/>
        </w:rPr>
        <w:t xml:space="preserve"> eller </w:t>
      </w:r>
      <w:r w:rsidDel="00000000" w:rsidR="00000000" w:rsidRPr="00000000">
        <w:rPr>
          <w:i w:val="1"/>
          <w:iCs w:val="1"/>
          <w:rtl w:val="0"/>
        </w:rPr>
        <w:t xml:space="preserve">"Systemutveckling"</w:t>
      </w:r>
      <w:r w:rsidDel="00000000" w:rsidR="00000000" w:rsidRPr="00000000">
        <w:rPr>
          <w:rtl w:val="0"/>
        </w:rPr>
        <w:t xml:space="preserve">.</w:t>
      </w:r>
    </w:p>
    <w:p w:rsidR="00000000" w:rsidDel="00000000" w:rsidP="00000000" w:rsidRDefault="00000000" w:rsidRPr="00000000" w14:paraId="00000008">
      <w:pPr>
        <w:spacing w:after="240" w:lineRule="auto"/>
        <w:rPr/>
      </w:pPr>
      <w:r w:rsidDel="00000000" w:rsidR="00000000" w:rsidRPr="00000000">
        <w:rPr>
          <w:rtl w:val="0"/>
        </w:rPr>
        <w:t xml:space="preserve">När en algoritm kräver en exakt matchning mellan dessa två lager utan att ha en inbyggd </w:t>
      </w:r>
      <w:r w:rsidDel="00000000" w:rsidR="00000000" w:rsidRPr="00000000">
        <w:rPr>
          <w:b w:val="1"/>
          <w:bCs w:val="1"/>
          <w:rtl w:val="0"/>
        </w:rPr>
        <w:t xml:space="preserve">hierarkisk inferens</w:t>
      </w:r>
      <w:r w:rsidDel="00000000" w:rsidR="00000000" w:rsidRPr="00000000">
        <w:rPr>
          <w:rtl w:val="0"/>
        </w:rPr>
        <w:t xml:space="preserve"> (förmåga att dra slutsatser uppåt i trädet), uppstår ett totalt matchningsfel.</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2zbzv2cibbrv" w:id="3"/>
      <w:bookmarkEnd w:id="3"/>
      <w:r w:rsidDel="00000000" w:rsidR="00000000" w:rsidRPr="00000000">
        <w:rPr>
          <w:b w:val="1"/>
          <w:bCs w:val="1"/>
          <w:color w:val="000000"/>
          <w:sz w:val="26"/>
          <w:szCs w:val="26"/>
          <w:rtl w:val="0"/>
        </w:rPr>
        <w:t xml:space="preserve">3. Fallstudie: Google Ads-problematiken</w:t>
      </w:r>
    </w:p>
    <w:p w:rsidR="00000000" w:rsidDel="00000000" w:rsidP="00000000" w:rsidRDefault="00000000" w:rsidRPr="00000000" w14:paraId="0000000A">
      <w:pPr>
        <w:spacing w:after="240" w:lineRule="auto"/>
        <w:rPr/>
      </w:pPr>
      <w:r w:rsidDel="00000000" w:rsidR="00000000" w:rsidRPr="00000000">
        <w:rPr>
          <w:rtl w:val="0"/>
        </w:rPr>
        <w:t xml:space="preserve">Betrakta den tekniska diskrepansen i det aktuella systemet:</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bCs w:val="1"/>
          <w:rtl w:val="0"/>
        </w:rPr>
        <w:t xml:space="preserve">Kandidatprofil:</w:t>
      </w:r>
      <w:r w:rsidDel="00000000" w:rsidR="00000000" w:rsidRPr="00000000">
        <w:rPr>
          <w:rtl w:val="0"/>
        </w:rPr>
        <w:t xml:space="preserve"> Innehar kompetensen </w:t>
      </w:r>
      <w:r w:rsidDel="00000000" w:rsidR="00000000" w:rsidRPr="00000000">
        <w:rPr>
          <w:color w:val="188038"/>
          <w:rtl w:val="0"/>
        </w:rPr>
        <w:t xml:space="preserve">aaQr_mcK_hgK</w:t>
      </w:r>
      <w:r w:rsidDel="00000000" w:rsidR="00000000" w:rsidRPr="00000000">
        <w:rPr>
          <w:rtl w:val="0"/>
        </w:rPr>
        <w:t xml:space="preserve"> (Google Ads).</w:t>
      </w:r>
    </w:p>
    <w:p w:rsidR="00000000" w:rsidDel="00000000" w:rsidP="00000000" w:rsidRDefault="00000000" w:rsidRPr="00000000" w14:paraId="0000000C">
      <w:pPr>
        <w:numPr>
          <w:ilvl w:val="0"/>
          <w:numId w:val="3"/>
        </w:numPr>
        <w:spacing w:after="240" w:lineRule="auto"/>
        <w:ind w:left="720" w:hanging="360"/>
      </w:pPr>
      <w:r w:rsidDel="00000000" w:rsidR="00000000" w:rsidRPr="00000000">
        <w:rPr>
          <w:b w:val="1"/>
          <w:bCs w:val="1"/>
          <w:rtl w:val="0"/>
        </w:rPr>
        <w:t xml:space="preserve">Yrkesprofil (Relationsmarknadsförare):</w:t>
      </w:r>
      <w:r w:rsidDel="00000000" w:rsidR="00000000" w:rsidRPr="00000000">
        <w:rPr>
          <w:rtl w:val="0"/>
        </w:rPr>
        <w:t xml:space="preserve"> Kräver kompetensen </w:t>
      </w:r>
      <w:r w:rsidDel="00000000" w:rsidR="00000000" w:rsidRPr="00000000">
        <w:rPr>
          <w:color w:val="188038"/>
          <w:rtl w:val="0"/>
        </w:rPr>
        <w:t xml:space="preserve">4XyY_MCb_svG</w:t>
      </w:r>
      <w:r w:rsidDel="00000000" w:rsidR="00000000" w:rsidRPr="00000000">
        <w:rPr>
          <w:rtl w:val="0"/>
        </w:rPr>
        <w:t xml:space="preserve"> (Marknadsanalys och marknadsföring).</w:t>
      </w:r>
    </w:p>
    <w:p w:rsidR="00000000" w:rsidDel="00000000" w:rsidP="00000000" w:rsidRDefault="00000000" w:rsidRPr="00000000" w14:paraId="0000000D">
      <w:pPr>
        <w:spacing w:after="240" w:lineRule="auto"/>
        <w:rPr/>
      </w:pPr>
      <w:r w:rsidDel="00000000" w:rsidR="00000000" w:rsidRPr="00000000">
        <w:rPr>
          <w:rtl w:val="0"/>
        </w:rPr>
        <w:t xml:space="preserve">Trots att Google Ads i realiteten är en fundamental del av modern marknadsföring, betraktar systemet dessa som två helt orelaterade entiteter. Eftersom $ID_{CV} \neq ID_{JOB}$ returnerar motorn en matchningsgrad på </w:t>
      </w:r>
      <w:r w:rsidDel="00000000" w:rsidR="00000000" w:rsidRPr="00000000">
        <w:rPr>
          <w:b w:val="1"/>
          <w:bCs w:val="1"/>
          <w:rtl w:val="0"/>
        </w:rPr>
        <w:t xml:space="preserve">0 %</w:t>
      </w:r>
      <w:r w:rsidDel="00000000" w:rsidR="00000000" w:rsidRPr="00000000">
        <w:rPr>
          <w:rtl w:val="0"/>
        </w:rPr>
        <w:t xml:space="preserve">. Detta är inte ett bevis på bristande kompetens, utan ett bevis på </w:t>
      </w:r>
      <w:r w:rsidDel="00000000" w:rsidR="00000000" w:rsidRPr="00000000">
        <w:rPr>
          <w:b w:val="1"/>
          <w:bCs w:val="1"/>
          <w:rtl w:val="0"/>
        </w:rPr>
        <w:t xml:space="preserve">algoritmisk närsynthet</w:t>
      </w:r>
      <w:r w:rsidDel="00000000" w:rsidR="00000000" w:rsidRPr="00000000">
        <w:rPr>
          <w:rtl w:val="0"/>
        </w:rPr>
        <w:t xml:space="preserve">.</w:t>
      </w:r>
    </w:p>
    <w:p w:rsidR="00000000" w:rsidDel="00000000" w:rsidP="00000000" w:rsidRDefault="00000000" w:rsidRPr="00000000" w14:paraId="0000000E">
      <w:pPr>
        <w:pStyle w:val="Heading3"/>
        <w:keepNext w:val="0"/>
        <w:keepLines w:val="0"/>
        <w:spacing w:before="0" w:lineRule="auto"/>
        <w:rPr>
          <w:b w:val="1"/>
          <w:bCs w:val="1"/>
          <w:color w:val="000000"/>
          <w:sz w:val="26"/>
          <w:szCs w:val="26"/>
        </w:rPr>
      </w:pPr>
      <w:bookmarkStart w:colFirst="0" w:colLast="0" w:name="_8x3l5n6w813y" w:id="4"/>
      <w:bookmarkEnd w:id="4"/>
      <w:r w:rsidDel="00000000" w:rsidR="00000000" w:rsidRPr="00000000">
        <w:rPr>
          <w:b w:val="1"/>
          <w:bCs w:val="1"/>
          <w:color w:val="000000"/>
          <w:sz w:val="26"/>
          <w:szCs w:val="26"/>
          <w:rtl w:val="0"/>
        </w:rPr>
        <w:t xml:space="preserve">4. Konsekvenser för matchningseffektivitet (Arbetsförmedlings-effekten)</w:t>
      </w:r>
    </w:p>
    <w:p w:rsidR="00000000" w:rsidDel="00000000" w:rsidP="00000000" w:rsidRDefault="00000000" w:rsidRPr="00000000" w14:paraId="0000000F">
      <w:pPr>
        <w:spacing w:after="240" w:lineRule="auto"/>
        <w:rPr/>
      </w:pPr>
      <w:r w:rsidDel="00000000" w:rsidR="00000000" w:rsidRPr="00000000">
        <w:rPr>
          <w:rtl w:val="0"/>
        </w:rPr>
        <w:t xml:space="preserve">Detta förklarar varför storskaliga system som Arbetsförmedlingens ofta kritiseras för ineffektivitet. Om systemet inte är programmerat att förstå att innehav av ett "löv" (Google Ads) automatiskt innebär kunskap inom dess "gren" (Marknadsföring), uppstår tre kritiska systemfel:</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b w:val="1"/>
          <w:bCs w:val="1"/>
          <w:rtl w:val="0"/>
        </w:rPr>
        <w:t xml:space="preserve">Osynliggörande av talang:</w:t>
      </w:r>
      <w:r w:rsidDel="00000000" w:rsidR="00000000" w:rsidRPr="00000000">
        <w:rPr>
          <w:rtl w:val="0"/>
        </w:rPr>
        <w:t xml:space="preserve"> Kvalificerade kandidater sorteras bort för att de är "för specifika" i sin beskrivning.</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b w:val="1"/>
          <w:bCs w:val="1"/>
          <w:rtl w:val="0"/>
        </w:rPr>
        <w:t xml:space="preserve">Inflation i kravställning:</w:t>
      </w:r>
      <w:r w:rsidDel="00000000" w:rsidR="00000000" w:rsidRPr="00000000">
        <w:rPr>
          <w:rtl w:val="0"/>
        </w:rPr>
        <w:t xml:space="preserve"> Arbetsgivare tvingas klicka i hundratals kompetenser på olika nivåer för att hoppas på en träff, vilket skapar brus i datan.</w:t>
      </w:r>
    </w:p>
    <w:p w:rsidR="00000000" w:rsidDel="00000000" w:rsidP="00000000" w:rsidRDefault="00000000" w:rsidRPr="00000000" w14:paraId="00000012">
      <w:pPr>
        <w:numPr>
          <w:ilvl w:val="0"/>
          <w:numId w:val="2"/>
        </w:numPr>
        <w:spacing w:after="240" w:lineRule="auto"/>
        <w:ind w:left="720" w:hanging="360"/>
      </w:pPr>
      <w:r w:rsidDel="00000000" w:rsidR="00000000" w:rsidRPr="00000000">
        <w:rPr>
          <w:b w:val="1"/>
          <w:bCs w:val="1"/>
          <w:rtl w:val="0"/>
        </w:rPr>
        <w:t xml:space="preserve">Digitalt utanförskap:</w:t>
      </w:r>
      <w:r w:rsidDel="00000000" w:rsidR="00000000" w:rsidRPr="00000000">
        <w:rPr>
          <w:rtl w:val="0"/>
        </w:rPr>
        <w:t xml:space="preserve"> Kandidater som inte behärskar att "spela systemet" genom att använda exakt rätt taxonomiska termer på rätt nivå hamnar längst ner i matchningslistan.</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4rm2vndvee7t" w:id="5"/>
      <w:bookmarkEnd w:id="5"/>
      <w:r w:rsidDel="00000000" w:rsidR="00000000" w:rsidRPr="00000000">
        <w:rPr>
          <w:b w:val="1"/>
          <w:bCs w:val="1"/>
          <w:color w:val="000000"/>
          <w:sz w:val="26"/>
          <w:szCs w:val="26"/>
          <w:rtl w:val="0"/>
        </w:rPr>
        <w:t xml:space="preserve">5. Slutsats och teknisk rekommendation</w:t>
      </w:r>
    </w:p>
    <w:p w:rsidR="00000000" w:rsidDel="00000000" w:rsidP="00000000" w:rsidRDefault="00000000" w:rsidRPr="00000000" w14:paraId="00000014">
      <w:pPr>
        <w:spacing w:after="240" w:lineRule="auto"/>
        <w:rPr/>
      </w:pPr>
      <w:r w:rsidDel="00000000" w:rsidR="00000000" w:rsidRPr="00000000">
        <w:rPr>
          <w:rtl w:val="0"/>
        </w:rPr>
        <w:t xml:space="preserve">För att överbrygga detta gap krävs en övergång från </w:t>
      </w:r>
      <w:r w:rsidDel="00000000" w:rsidR="00000000" w:rsidRPr="00000000">
        <w:rPr>
          <w:b w:val="1"/>
          <w:bCs w:val="1"/>
          <w:rtl w:val="0"/>
        </w:rPr>
        <w:t xml:space="preserve">Exakt matchning</w:t>
      </w:r>
      <w:r w:rsidDel="00000000" w:rsidR="00000000" w:rsidRPr="00000000">
        <w:rPr>
          <w:rtl w:val="0"/>
        </w:rPr>
        <w:t xml:space="preserve"> till </w:t>
      </w:r>
      <w:r w:rsidDel="00000000" w:rsidR="00000000" w:rsidRPr="00000000">
        <w:rPr>
          <w:b w:val="1"/>
          <w:bCs w:val="1"/>
          <w:rtl w:val="0"/>
        </w:rPr>
        <w:t xml:space="preserve">Viktad hierarkisk expansion</w:t>
      </w:r>
      <w:r w:rsidDel="00000000" w:rsidR="00000000" w:rsidRPr="00000000">
        <w:rPr>
          <w:rtl w:val="0"/>
        </w:rPr>
        <w:t xml:space="preserve">. En intelligent matchningsmotor måste implementera en funktion som vid varje identifierad kompetens även inkluderar dess föräldra-noder (ancestors) i analysen. Först då kan systemet spegla den faktiska arbetsmarknadens logik snarare än databasens begränsningar.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