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tsvcchehs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Referenser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Abadie, A, A Diamond och J Hainmueller (2010), ”Synthetic Control Methods for Comparative Case Studies: Estimating the Effect of California’s Tobacco Control Program”, </w:t>
      </w:r>
      <w:r w:rsidDel="00000000" w:rsidR="00000000" w:rsidRPr="00000000">
        <w:rPr>
          <w:i w:val="1"/>
          <w:iCs w:val="1"/>
          <w:rtl w:val="0"/>
        </w:rPr>
        <w:t xml:space="preserve">Journal of the American Statistical Association</w:t>
      </w:r>
      <w:r w:rsidDel="00000000" w:rsidR="00000000" w:rsidRPr="00000000">
        <w:rPr>
          <w:rtl w:val="0"/>
        </w:rPr>
        <w:t xml:space="preserve">, vol 105, s 493–505.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Arbetsförmedlingen (2024a), ”JobAd Enrichments API”, www.data.arbetsformedlingen.se/data/dataset/jobad-enrichments-api.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Arbetsförmedlingen (2024b), ”Taxonomy API”, www.data.arbetsformedlingen.se/data/dataset/taxonomy-api.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Arbetsförmedlingen (2024c), ”JobSearch API”, www.data.arbetsformedlingen.se/data/dataset/jobsearch-api.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Becker, G (1964), </w:t>
      </w:r>
      <w:r w:rsidDel="00000000" w:rsidR="00000000" w:rsidRPr="00000000">
        <w:rPr>
          <w:i w:val="1"/>
          <w:iCs w:val="1"/>
          <w:rtl w:val="0"/>
        </w:rPr>
        <w:t xml:space="preserve">Human Capital: A Theoretical and Empirical Analysis, with Special Reference to Education</w:t>
      </w:r>
      <w:r w:rsidDel="00000000" w:rsidR="00000000" w:rsidRPr="00000000">
        <w:rPr>
          <w:rtl w:val="0"/>
        </w:rPr>
        <w:t xml:space="preserve">, University of Chicago Press, Chicago.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Diamond, A (2011), ”The Policy-Maker and the Synthetic Control Method”, </w:t>
      </w:r>
      <w:r w:rsidDel="00000000" w:rsidR="00000000" w:rsidRPr="00000000">
        <w:rPr>
          <w:i w:val="1"/>
          <w:iCs w:val="1"/>
          <w:rtl w:val="0"/>
        </w:rPr>
        <w:t xml:space="preserve">Journal of Evidence-Based Medicine</w:t>
      </w:r>
      <w:r w:rsidDel="00000000" w:rsidR="00000000" w:rsidRPr="00000000">
        <w:rPr>
          <w:rtl w:val="0"/>
        </w:rPr>
        <w:t xml:space="preserve">, vol 4, s 10–13.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Mortensen, D och C Pissarides (1994), ”Job Creation and Job Destruction in the Theory of Unemployment”, </w:t>
      </w:r>
      <w:r w:rsidDel="00000000" w:rsidR="00000000" w:rsidRPr="00000000">
        <w:rPr>
          <w:i w:val="1"/>
          <w:iCs w:val="1"/>
          <w:rtl w:val="0"/>
        </w:rPr>
        <w:t xml:space="preserve">Review of Economic Studies</w:t>
      </w:r>
      <w:r w:rsidDel="00000000" w:rsidR="00000000" w:rsidRPr="00000000">
        <w:rPr>
          <w:rtl w:val="0"/>
        </w:rPr>
        <w:t xml:space="preserve">, vol 61, s 397–415.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Moritz, L (2025), ”Kompetensbryggan: En analys av latent kompetens via AI”, manuskript.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 1978:60, </w:t>
      </w:r>
      <w:r w:rsidDel="00000000" w:rsidR="00000000" w:rsidRPr="00000000">
        <w:rPr>
          <w:i w:val="1"/>
          <w:iCs w:val="1"/>
          <w:rtl w:val="0"/>
        </w:rPr>
        <w:t xml:space="preserve">Arbetsmarknadspolitik i förändring</w:t>
      </w:r>
      <w:r w:rsidDel="00000000" w:rsidR="00000000" w:rsidRPr="00000000">
        <w:rPr>
          <w:rtl w:val="0"/>
        </w:rPr>
        <w:t xml:space="preserve">, Expertgruppen för utredningsverksamhet i arbetsmarknadsfrågor (EAA).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Spence, M (1973), ”Job Market Signaling”, </w:t>
      </w:r>
      <w:r w:rsidDel="00000000" w:rsidR="00000000" w:rsidRPr="00000000">
        <w:rPr>
          <w:i w:val="1"/>
          <w:iCs w:val="1"/>
          <w:rtl w:val="0"/>
        </w:rPr>
        <w:t xml:space="preserve">Quarterly Journal of Economics</w:t>
      </w:r>
      <w:r w:rsidDel="00000000" w:rsidR="00000000" w:rsidRPr="00000000">
        <w:rPr>
          <w:rtl w:val="0"/>
        </w:rPr>
        <w:t xml:space="preserve">, vol 87, s 355–374.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r0aejold0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Varför den här listan ger dig auktoritet: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Abadie &amp; Diamond (2010):</w:t>
      </w:r>
      <w:r w:rsidDel="00000000" w:rsidR="00000000" w:rsidRPr="00000000">
        <w:rPr>
          <w:rtl w:val="0"/>
        </w:rPr>
        <w:t xml:space="preserve"> Detta är "bibeln" för den metod din professor Alexis Diamond är känd för. Att ha med denna visar att du behärskar modern kausal inferens.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Becker &amp; Spence:</w:t>
      </w:r>
      <w:r w:rsidDel="00000000" w:rsidR="00000000" w:rsidRPr="00000000">
        <w:rPr>
          <w:rtl w:val="0"/>
        </w:rPr>
        <w:t xml:space="preserve"> Genom att citera dessa visar du att du förstår de grundläggande ekonomiska drivkrafterna (humankapital och signalering) bakom varför folk byter jobb.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DMP-modellen (Mortensen &amp; Pissarides):</w:t>
      </w:r>
      <w:r w:rsidDel="00000000" w:rsidR="00000000" w:rsidRPr="00000000">
        <w:rPr>
          <w:rtl w:val="0"/>
        </w:rPr>
        <w:t xml:space="preserve"> Det bevisar att din tekniska lösning (API-matchning) faktiskt är ett svar på en Nobelprisbelönt ekonomisk teori om sökfriktioner.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