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yh1l7372rcu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Teknisk rapport: Systemarkitektur för Kompetensbryggan (Skills Bridge AI)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Författare:</w:t>
      </w:r>
      <w:r w:rsidDel="00000000" w:rsidR="00000000" w:rsidRPr="00000000">
        <w:rPr>
          <w:rtl w:val="0"/>
        </w:rPr>
        <w:t xml:space="preserve"> Linnea Moritz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Datum:</w:t>
      </w:r>
      <w:r w:rsidDel="00000000" w:rsidR="00000000" w:rsidRPr="00000000">
        <w:rPr>
          <w:rtl w:val="0"/>
        </w:rPr>
        <w:t xml:space="preserve"> 2025-12-23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Teknisk specifikation och metodbeskrivning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lvf2ve5b1g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Sammanfattning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Denna rapport redogör för den tekniska implementeringen av projektet </w:t>
      </w:r>
      <w:r w:rsidDel="00000000" w:rsidR="00000000" w:rsidRPr="00000000">
        <w:rPr>
          <w:i w:val="1"/>
          <w:iCs w:val="1"/>
          <w:rtl w:val="0"/>
        </w:rPr>
        <w:t xml:space="preserve">Kompetensbryggan</w:t>
      </w:r>
      <w:r w:rsidDel="00000000" w:rsidR="00000000" w:rsidRPr="00000000">
        <w:rPr>
          <w:rtl w:val="0"/>
        </w:rPr>
        <w:t xml:space="preserve">. Syftet med systemet är att använda artificiell intelligens för att identifiera latent kompetens genom att transformera ostrukturerad CV-text till strukturerad data. Genom integration med Arbetsförmedlingens nationella API-infrastruktur (JobAd Enrichments API 1.5.7) skapas en objektiv matchningsmodell som vilar på unika kompetensidentifierare snarare än semantiskt varierande yrkestitlar.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r3542n47v1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Systemets tekniska komponenter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Systemet är uppbyggt som en distribuerad tjänst där den logiska bearbetningen sker via REST-anrop mot nationella databaser. Nedan beskrivs de centrala tekniska komponenterna och deras funktion.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5iijbiso4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API-endpoints och funktionalitet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För att bearbeta informationen används tre primära endpoints som möjliggör olika typer av dataanalys: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/enrichtextdocuments</w:t>
      </w:r>
      <w:r w:rsidDel="00000000" w:rsidR="00000000" w:rsidRPr="00000000">
        <w:rPr>
          <w:rtl w:val="0"/>
        </w:rPr>
        <w:t xml:space="preserve">: Systemets primära ingång. Den tar emot råtext (strängar) från ett CV och utför en automatiserad anrikning (enrichment) där nyckelkompetenser identifieras i realtid.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/enrichtextdocumentsbinary</w:t>
      </w:r>
      <w:r w:rsidDel="00000000" w:rsidR="00000000" w:rsidRPr="00000000">
        <w:rPr>
          <w:rtl w:val="0"/>
        </w:rPr>
        <w:t xml:space="preserve">: En specialiserad funktion för att hantera binära filer, såsom PDF- eller Word-dokument, vilket eliminerar behovet av extern textextrahering innan analysen påbörjas.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/synonymdictionary</w:t>
      </w:r>
      <w:r w:rsidDel="00000000" w:rsidR="00000000" w:rsidRPr="00000000">
        <w:rPr>
          <w:rtl w:val="0"/>
        </w:rPr>
        <w:t xml:space="preserve">: Används för att validera och bredda sökresultat genom att mappa synonymer till en gemensam betydelse, vilket ökar träffsäkerheten vid analys av nischade branschtermer.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r79opblh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Datamodeller (Data Models)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För att säkerställa dataintegritet och ett förutsägbart flöde följer systemet strikta datamodeller: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EnrichDocsRequest</w:t>
      </w:r>
      <w:r w:rsidDel="00000000" w:rsidR="00000000" w:rsidRPr="00000000">
        <w:rPr>
          <w:rtl w:val="0"/>
        </w:rPr>
        <w:t xml:space="preserve">: Den tekniska "beställningen" som skickas till API:et. Den innehåller parametrarna för hur texten ska tolkas, exempelvis om synonymer ska inkluderas eller om analysen ska begränsas till specifika yrkeskategorier.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EnrichedCandidate</w:t>
      </w:r>
      <w:r w:rsidDel="00000000" w:rsidR="00000000" w:rsidRPr="00000000">
        <w:rPr>
          <w:rtl w:val="0"/>
        </w:rPr>
        <w:t xml:space="preserve">: Denna modell representerar resultatet av AI-analysen. Den innehåller en lista över identifierade kompetenser och yrkesroller, där varje element är kopplat till ett unikt </w:t>
      </w:r>
      <w:r w:rsidDel="00000000" w:rsidR="00000000" w:rsidRPr="00000000">
        <w:rPr>
          <w:b w:val="1"/>
          <w:bCs w:val="1"/>
          <w:rtl w:val="0"/>
        </w:rPr>
        <w:t xml:space="preserve">Concept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SynonymDictionaryResponse</w:t>
      </w:r>
      <w:r w:rsidDel="00000000" w:rsidR="00000000" w:rsidRPr="00000000">
        <w:rPr>
          <w:rtl w:val="0"/>
        </w:rPr>
        <w:t xml:space="preserve">: Returnerar en strukturerad lista över relaterade begrepp, vilket möjliggör för systemet att förstå att olika ord kan representera samma underliggande färdighet.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zlkugqvtii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Metod: Från text till latent kompetens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Processen för att bygga "bryggan" mellan olika yrkesområden sker i en flerstegsprocess som visualiseras i nedanstående flödesbeskrivning.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0gkine5n7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Extraktion och Concept IDs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När råtext skickas till API:et används tekniken </w:t>
      </w:r>
      <w:r w:rsidDel="00000000" w:rsidR="00000000" w:rsidRPr="00000000">
        <w:rPr>
          <w:i w:val="1"/>
          <w:iCs w:val="1"/>
          <w:rtl w:val="0"/>
        </w:rPr>
        <w:t xml:space="preserve">Named Entity Recognition</w:t>
      </w:r>
      <w:r w:rsidDel="00000000" w:rsidR="00000000" w:rsidRPr="00000000">
        <w:rPr>
          <w:rtl w:val="0"/>
        </w:rPr>
        <w:t xml:space="preserve"> (NER) för att isolera kompetensbärande begrepp. Varje begrepp tilldelas ett </w:t>
      </w:r>
      <w:r w:rsidDel="00000000" w:rsidR="00000000" w:rsidRPr="00000000">
        <w:rPr>
          <w:b w:val="1"/>
          <w:bCs w:val="1"/>
          <w:rtl w:val="0"/>
        </w:rPr>
        <w:t xml:space="preserve">Concept ID</w:t>
      </w:r>
      <w:r w:rsidDel="00000000" w:rsidR="00000000" w:rsidRPr="00000000">
        <w:rPr>
          <w:rtl w:val="0"/>
        </w:rPr>
        <w:t xml:space="preserve">, vilket fungerar som en digital personbeteckning för en specifik färdighet. Detta är avgörande för att undvika språkliga missförstånd.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y1mxi0xtw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Matchningslogik för omställning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Det tekniska genombrottet i Kompetensbryggan ligger i hur dessa ID-koder jämförs. Istället för att söka efter "Sjuksköterska" söker systemet efter de ID-koder som definierar rollen. Om en individ har 80 % av dessa koder i sitt CV, trots att de arbetat i en annan bransch, identifieras en möjlig karriärväg.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Matchningsgraden beräknas enligt följande logik: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xr96bvy06a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Slutsats och teknisk hållbarhet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Genom att använda JobAd Enrichments API 1.5.7 som motor i systemet säkerställs att Kompetensbryggan är kompatibel med nationella och internationella standarder (såsom ESCO). Systemet blir därmed skalbart och kan hantera stora mängder data utan att förlora i precision. Eftersom taxonomin uppdateras löpande av myndigheter, är lösningen framtidssäker och kräver minimalt tekniskt underhåll av den underliggande kompetenskartan.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Systemets API-ekosystem: Integration av nationella datakällor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För att realisera Kompetensbryggans vision krävs ett samspel mellan flera specialiserade gränssnitt (API:er) tillhandahållna av Arbetsförmedlingen via JobTech Development. Genom att kombinera dessa skapas en sömlös kedja från analys av individens erfarenhet till konkreta karriärförslag.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Nedan beskrivs de tre kärnkomponenterna i systemets tekniska arkitektur: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 JobAd Enrichments API – Analysmotorn</w:t>
      </w:r>
      <w:r w:rsidDel="00000000" w:rsidR="00000000" w:rsidRPr="00000000">
        <w:rPr>
          <w:rtl w:val="0"/>
        </w:rPr>
        <w:t xml:space="preserve"> Detta API utgör systemets första kontaktpunkt med användarens rådata. Dess primära uppgift är att genomföra Natural Language Processing (NLP) på ostrukturerad text.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Funktion:</w:t>
      </w:r>
      <w:r w:rsidDel="00000000" w:rsidR="00000000" w:rsidRPr="00000000">
        <w:rPr>
          <w:rtl w:val="0"/>
        </w:rPr>
        <w:t xml:space="preserve"> Identifierar yrken och kompetenser i CV-handlingar och personliga brev.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 i projektet:</w:t>
      </w:r>
      <w:r w:rsidDel="00000000" w:rsidR="00000000" w:rsidRPr="00000000">
        <w:rPr>
          <w:rtl w:val="0"/>
        </w:rPr>
        <w:t xml:space="preserve"> Att extrahera de unika Concept IDs som ligger till grund för matchningsberäkningen. Det är här den "latenta kompetensen" vaskas fram ur löpande text.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 Taxonomy API – Den digitala kartan</w:t>
      </w:r>
      <w:r w:rsidDel="00000000" w:rsidR="00000000" w:rsidRPr="00000000">
        <w:rPr>
          <w:rtl w:val="0"/>
        </w:rPr>
        <w:t xml:space="preserve"> Taxonomi-API:et fungerar som systemets lexikon och infrastruktur. Det är här alla Concept IDs finns definierade och sammanlänkade i en hierarkisk struktur.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Funktion:</w:t>
      </w:r>
      <w:r w:rsidDel="00000000" w:rsidR="00000000" w:rsidRPr="00000000">
        <w:rPr>
          <w:rtl w:val="0"/>
        </w:rPr>
        <w:t xml:space="preserve"> Tillhandahåller namn, beskrivningar och relationer mellan olika yrken och färdigheter. Det kan till exempel tala om att kompetensen "Hydraulik" är relaterad till yrket "Vindkraftstekniker".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 i projektet:</w:t>
      </w:r>
      <w:r w:rsidDel="00000000" w:rsidR="00000000" w:rsidRPr="00000000">
        <w:rPr>
          <w:rtl w:val="0"/>
        </w:rPr>
        <w:t xml:space="preserve"> Att översätta de tekniska ID-koderna till begripliga termer för användaren. Det används även för att navigera i kompetensstrukturer, exempelvis för att se vilka färdigheter som är närliggande eller överlappande mellan två olika branscher.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 JobSearch API – Slutdestinationen</w:t>
      </w:r>
      <w:r w:rsidDel="00000000" w:rsidR="00000000" w:rsidRPr="00000000">
        <w:rPr>
          <w:rtl w:val="0"/>
        </w:rPr>
        <w:t xml:space="preserve"> När matchningsmotorn har identifierat en ny karriärväg används JobSearch API för att koppla samman individens profil med den aktuella arbetsmarknaden i realtid.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Funktion:</w:t>
      </w:r>
      <w:r w:rsidDel="00000000" w:rsidR="00000000" w:rsidRPr="00000000">
        <w:rPr>
          <w:rtl w:val="0"/>
        </w:rPr>
        <w:t xml:space="preserve"> Möjliggör sökning i den nationella platsbanken med extremt hög precision.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 i projektet:</w:t>
      </w:r>
      <w:r w:rsidDel="00000000" w:rsidR="00000000" w:rsidRPr="00000000">
        <w:rPr>
          <w:rtl w:val="0"/>
        </w:rPr>
        <w:t xml:space="preserve"> Att hämta faktiska platsannonser baserat på de Concept IDs som matchningsanalysen genererat. Istället för att söka på titeln "Tekniker", söker systemet efter annonser som specifikt efterfrågar de ID-koder som individen redan besitter eller står nära att uppnå.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4.4 Samverkan och synergi</w:t>
      </w:r>
      <w:r w:rsidDel="00000000" w:rsidR="00000000" w:rsidRPr="00000000">
        <w:rPr>
          <w:rtl w:val="0"/>
        </w:rPr>
        <w:t xml:space="preserve"> Genom att integrera dessa tre API:er skapas en cirkulär process: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Enrichment</w:t>
      </w:r>
      <w:r w:rsidDel="00000000" w:rsidR="00000000" w:rsidRPr="00000000">
        <w:rPr>
          <w:rtl w:val="0"/>
        </w:rPr>
        <w:t xml:space="preserve"> identifierar vad användaren kan (ID-koder).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Taxonomy</w:t>
      </w:r>
      <w:r w:rsidDel="00000000" w:rsidR="00000000" w:rsidRPr="00000000">
        <w:rPr>
          <w:rtl w:val="0"/>
        </w:rPr>
        <w:t xml:space="preserve"> analyserar vilka yrken som kräver dessa koder och identifierar matchningar.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JobSearch</w:t>
      </w:r>
      <w:r w:rsidDel="00000000" w:rsidR="00000000" w:rsidRPr="00000000">
        <w:rPr>
          <w:rtl w:val="0"/>
        </w:rPr>
        <w:t xml:space="preserve"> presenterar faktiska karriärmöjligheter baserat på dessa matchningar.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Denna arkitektur innebär att Kompetensbryggan inte bara är en teoretisk modell, utan ett praktiskt verktyg som guidar användaren hela vägen från insikt till anställning. Eftersom samtliga API:er hämtar data från samma centrala källa, minimeras risken för informationsglapp eller inkompatibilitet mellan systemets olika delar.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Självklart, Linnea! Här är de aktuella länkarna till de tre API:erna. Eftersom Arbetsförmedlingen har flyttat sina resurser till sin centrala datakatalog, är det dessa länkar som gäller för både din rapport och din prototyputveckling.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Jag har delat upp dem i </w:t>
      </w:r>
      <w:r w:rsidDel="00000000" w:rsidR="00000000" w:rsidRPr="00000000">
        <w:rPr>
          <w:b w:val="1"/>
          <w:bCs w:val="1"/>
          <w:rtl w:val="0"/>
        </w:rPr>
        <w:t xml:space="preserve">Informationssidor</w:t>
      </w:r>
      <w:r w:rsidDel="00000000" w:rsidR="00000000" w:rsidRPr="00000000">
        <w:rPr>
          <w:rtl w:val="0"/>
        </w:rPr>
        <w:t xml:space="preserve"> (bra för rapporten) och </w:t>
      </w:r>
      <w:r w:rsidDel="00000000" w:rsidR="00000000" w:rsidRPr="00000000">
        <w:rPr>
          <w:b w:val="1"/>
          <w:bCs w:val="1"/>
          <w:rtl w:val="0"/>
        </w:rPr>
        <w:t xml:space="preserve">Teknisk dokumentation/Swagger</w:t>
      </w:r>
      <w:r w:rsidDel="00000000" w:rsidR="00000000" w:rsidRPr="00000000">
        <w:rPr>
          <w:rtl w:val="0"/>
        </w:rPr>
        <w:t xml:space="preserve"> (där du faktiskt testar koden).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z53yfywja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JobAd Enrichments API (Analysmotorn)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 är detta API som du använder för att omvandla CV-text till Concept IDs.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Informationssida: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JobAd Enrichments API - Dataportalen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Teknisk Swagger-sida: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Swagger UI - Enrichments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mn1wvss5w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Taxonomy API (Den digitala kartan)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Här hämtar du definitioner av kompetenser och ser hur olika yrken hänger ihop.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Informationssida: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Taxonomy API - Dataportalen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Teknisk Swagger-sida: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Swagger UI - Taxonomy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owh8q7aim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JobSearch API (Platsbanken)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Här kopplar du ihop din matchning med faktiska lediga jobb i realtid.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Informationssida: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JobSearch API - Dataportalen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Teknisk Swagger-sida: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Swagger UI - JobSearch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4elliu1yw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 att veta för din rapport: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API-nyckel:</w:t>
      </w:r>
      <w:r w:rsidDel="00000000" w:rsidR="00000000" w:rsidRPr="00000000">
        <w:rPr>
          <w:rtl w:val="0"/>
        </w:rPr>
        <w:t xml:space="preserve"> Du använder oftast samma API-nyckel för alla dessa tjänster. Du skaffar den genom att logga in på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JobTech Developments dashboard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Samtliga API:er drivs av myndigheten och är en del av Sveriges officiella digitala infrastruktur för arbetsmarknaden.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q=https://links.jobtechdev.se/api-keys" TargetMode="External"/><Relationship Id="rId11" Type="http://schemas.openxmlformats.org/officeDocument/2006/relationships/hyperlink" Target="https://jobad-enrichments-api.jobtechdev.se/" TargetMode="External"/><Relationship Id="rId10" Type="http://schemas.openxmlformats.org/officeDocument/2006/relationships/hyperlink" Target="https://jobad-enrichments-api.jobtechdev.se/" TargetMode="External"/><Relationship Id="rId21" Type="http://schemas.openxmlformats.org/officeDocument/2006/relationships/hyperlink" Target="https://www.google.com/search?q=https://links.jobtechdev.se/api-keys" TargetMode="External"/><Relationship Id="rId13" Type="http://schemas.openxmlformats.org/officeDocument/2006/relationships/hyperlink" Target="https://www.google.com/search?q=https://data.arbetsformedlingen.se/data/dataset/taxonomy-api/" TargetMode="External"/><Relationship Id="rId12" Type="http://schemas.openxmlformats.org/officeDocument/2006/relationships/hyperlink" Target="https://www.google.com/search?q=https://data.arbetsformedlingen.se/data/dataset/taxonomy-ap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ta.arbetsformedlingen.se/data/dataset/jobad-enrichments-api/" TargetMode="External"/><Relationship Id="rId15" Type="http://schemas.openxmlformats.org/officeDocument/2006/relationships/hyperlink" Target="https://www.google.com/search?q=https://taxonomy.api.jobtechdev.se/v1/taxonomy/swagger-ui/index.html" TargetMode="External"/><Relationship Id="rId14" Type="http://schemas.openxmlformats.org/officeDocument/2006/relationships/hyperlink" Target="https://www.google.com/search?q=https://taxonomy.api.jobtechdev.se/v1/taxonomy/swagger-ui/index.html" TargetMode="External"/><Relationship Id="rId17" Type="http://schemas.openxmlformats.org/officeDocument/2006/relationships/hyperlink" Target="https://www.google.com/search?q=https://data.arbetsformedlingen.se/data/dataset/jobsearch-api/" TargetMode="External"/><Relationship Id="rId16" Type="http://schemas.openxmlformats.org/officeDocument/2006/relationships/hyperlink" Target="https://www.google.com/search?q=https://data.arbetsformedlingen.se/data/dataset/jobsearch-api/" TargetMode="External"/><Relationship Id="rId5" Type="http://schemas.openxmlformats.org/officeDocument/2006/relationships/styles" Target="styles.xml"/><Relationship Id="rId19" Type="http://schemas.openxmlformats.org/officeDocument/2006/relationships/hyperlink" Target="https://jobsearch.api.jobtechdev.se/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jobsearch.api.jobtechdev.se/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data.arbetsformedlingen.se/data/dataset/jobad-enrichments-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