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that coffee soap away from 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don’t want to smell any more fucking coffee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Why the hell would you 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cappuccino with no foam?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know that you’re an amateur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that’s okay, I’ll help you out.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But what the actual fuck?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Will you fucking stop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Doing drugs in the bathroom?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Didn’t even buy something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