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4122" w14:textId="77777777" w:rsidR="008820CC" w:rsidRDefault="008820CC" w:rsidP="008820CC">
      <w:r>
        <w:t>Patient Self-Registration:</w:t>
      </w:r>
    </w:p>
    <w:p w14:paraId="3DA2B002" w14:textId="77777777" w:rsidR="008820CC" w:rsidRDefault="008820CC" w:rsidP="008820CC"/>
    <w:p w14:paraId="254723D4" w14:textId="77777777" w:rsidR="008820CC" w:rsidRDefault="008820CC" w:rsidP="008820CC">
      <w:r>
        <w:t>The patient visits the medical practice's website or application.</w:t>
      </w:r>
    </w:p>
    <w:p w14:paraId="35365375" w14:textId="77777777" w:rsidR="008820CC" w:rsidRDefault="008820CC" w:rsidP="008820CC">
      <w:r>
        <w:t>They navigate to the registration page or create an account section.</w:t>
      </w:r>
    </w:p>
    <w:p w14:paraId="002C8860" w14:textId="77777777" w:rsidR="008820CC" w:rsidRDefault="008820CC" w:rsidP="008820CC">
      <w:r>
        <w:t>The patient provides the required information, such as their name, email address, password, and any additional details requested by the registration form.</w:t>
      </w:r>
    </w:p>
    <w:p w14:paraId="47786852" w14:textId="77777777" w:rsidR="008820CC" w:rsidRDefault="008820CC" w:rsidP="008820CC">
      <w:r>
        <w:t>Upon submission, the patient's registration details are sent to the backend of the application for processing.</w:t>
      </w:r>
    </w:p>
    <w:p w14:paraId="7146FA63" w14:textId="77777777" w:rsidR="008820CC" w:rsidRDefault="008820CC" w:rsidP="008820CC">
      <w:r>
        <w:t>Backend Processing:</w:t>
      </w:r>
    </w:p>
    <w:p w14:paraId="4B00A612" w14:textId="77777777" w:rsidR="008820CC" w:rsidRDefault="008820CC" w:rsidP="008820CC"/>
    <w:p w14:paraId="72EFCEFC" w14:textId="77777777" w:rsidR="008820CC" w:rsidRDefault="008820CC" w:rsidP="008820CC">
      <w:r>
        <w:t>The backend server receives the registration details from the patient.</w:t>
      </w:r>
    </w:p>
    <w:p w14:paraId="74E4A091" w14:textId="77777777" w:rsidR="008820CC" w:rsidRDefault="008820CC" w:rsidP="008820CC">
      <w:r>
        <w:t>The server creates a new entry in the User table to store the patient's account information.</w:t>
      </w:r>
    </w:p>
    <w:p w14:paraId="01F0C0CF" w14:textId="77777777" w:rsidR="008820CC" w:rsidRDefault="008820CC" w:rsidP="008820CC">
      <w:r>
        <w:t xml:space="preserve">The server generates a unique </w:t>
      </w:r>
      <w:proofErr w:type="spellStart"/>
      <w:r>
        <w:t>user_id</w:t>
      </w:r>
      <w:proofErr w:type="spellEnd"/>
      <w:r>
        <w:t xml:space="preserve"> for the patient and stores it along with their registration details.</w:t>
      </w:r>
    </w:p>
    <w:p w14:paraId="0C21687E" w14:textId="77777777" w:rsidR="008820CC" w:rsidRDefault="008820CC" w:rsidP="008820CC">
      <w:r>
        <w:t>The server triggers an email verification process to verify the patient's email address. This typically involves sending a verification link to the provided email address.</w:t>
      </w:r>
    </w:p>
    <w:p w14:paraId="78B27274" w14:textId="77777777" w:rsidR="008820CC" w:rsidRDefault="008820CC" w:rsidP="008820CC">
      <w:r>
        <w:t>Verification and Confirmation:</w:t>
      </w:r>
    </w:p>
    <w:p w14:paraId="70DDC450" w14:textId="77777777" w:rsidR="008820CC" w:rsidRDefault="008820CC" w:rsidP="008820CC"/>
    <w:p w14:paraId="06C12F9F" w14:textId="77777777" w:rsidR="008820CC" w:rsidRDefault="008820CC" w:rsidP="008820CC">
      <w:r>
        <w:t>The patient receives an email containing the verification link.</w:t>
      </w:r>
    </w:p>
    <w:p w14:paraId="3C4C924C" w14:textId="77777777" w:rsidR="008820CC" w:rsidRDefault="008820CC" w:rsidP="008820CC">
      <w:r>
        <w:t>The patient clicks on the verification link, which takes them to a verification page or confirms their email address directly.</w:t>
      </w:r>
    </w:p>
    <w:p w14:paraId="6095358A" w14:textId="77777777" w:rsidR="008820CC" w:rsidRDefault="008820CC" w:rsidP="008820CC">
      <w:r>
        <w:t>The server validates the verification link and marks the patient's email address as verified in the User table.</w:t>
      </w:r>
    </w:p>
    <w:p w14:paraId="5733D75B" w14:textId="77777777" w:rsidR="008820CC" w:rsidRDefault="008820CC" w:rsidP="008820CC">
      <w:r>
        <w:t>Patient-Practice Association:</w:t>
      </w:r>
    </w:p>
    <w:p w14:paraId="7AD9B14C" w14:textId="77777777" w:rsidR="008820CC" w:rsidRDefault="008820CC" w:rsidP="008820CC"/>
    <w:p w14:paraId="0C739863" w14:textId="77777777" w:rsidR="008820CC" w:rsidRDefault="008820CC" w:rsidP="008820CC">
      <w:r>
        <w:t>Once the patient's email is verified, they can log in to their account using the provided credentials.</w:t>
      </w:r>
    </w:p>
    <w:p w14:paraId="49A9D778" w14:textId="77777777" w:rsidR="008820CC" w:rsidRDefault="008820CC" w:rsidP="008820CC">
      <w:r>
        <w:t>After logging in, the patient can navigate to their profile or account settings.</w:t>
      </w:r>
    </w:p>
    <w:p w14:paraId="13BBF7B4" w14:textId="77777777" w:rsidR="008820CC" w:rsidRDefault="008820CC" w:rsidP="008820CC">
      <w:r>
        <w:t>Within the account settings, the patient can select or indicate their association with a specific medical practice.</w:t>
      </w:r>
    </w:p>
    <w:p w14:paraId="2D1A7774" w14:textId="77777777" w:rsidR="008820CC" w:rsidRDefault="008820CC" w:rsidP="008820CC">
      <w:r>
        <w:t>The patient can choose the relevant medical practice from a list of available practices or enter the necessary details to specify their affiliation.</w:t>
      </w:r>
    </w:p>
    <w:p w14:paraId="6B65666B" w14:textId="77777777" w:rsidR="008820CC" w:rsidRDefault="008820CC" w:rsidP="008820CC">
      <w:r>
        <w:t xml:space="preserve">The server processes the association request and creates a new entry in the Patient-Practice Association table, linking the patient's </w:t>
      </w:r>
      <w:proofErr w:type="spellStart"/>
      <w:r>
        <w:t>user_id</w:t>
      </w:r>
      <w:proofErr w:type="spellEnd"/>
      <w:r>
        <w:t xml:space="preserve"> with the </w:t>
      </w:r>
      <w:proofErr w:type="spellStart"/>
      <w:r>
        <w:t>practice_id</w:t>
      </w:r>
      <w:proofErr w:type="spellEnd"/>
      <w:r>
        <w:t xml:space="preserve"> of the chosen medical practice.</w:t>
      </w:r>
    </w:p>
    <w:p w14:paraId="2C170970" w14:textId="77777777" w:rsidR="008820CC" w:rsidRDefault="008820CC" w:rsidP="008820CC">
      <w:r>
        <w:t>By following this workflow, the medical practice can know that a patient has self-registered by:</w:t>
      </w:r>
    </w:p>
    <w:p w14:paraId="0AD1DD31" w14:textId="77777777" w:rsidR="008820CC" w:rsidRDefault="008820CC" w:rsidP="008820CC"/>
    <w:p w14:paraId="301F4990" w14:textId="77777777" w:rsidR="008820CC" w:rsidRDefault="008820CC" w:rsidP="008820CC">
      <w:r>
        <w:t>Monitoring the registration process on their website or application.</w:t>
      </w:r>
    </w:p>
    <w:p w14:paraId="3B55EBF6" w14:textId="77777777" w:rsidR="008820CC" w:rsidRDefault="008820CC" w:rsidP="008820CC">
      <w:r>
        <w:t>Receiving notification emails or system alerts when a new patient successfully completes the registration and email verification steps.</w:t>
      </w:r>
    </w:p>
    <w:p w14:paraId="6A49FD41" w14:textId="77777777" w:rsidR="008820CC" w:rsidRDefault="008820CC" w:rsidP="008820CC">
      <w:r>
        <w:t>Querying the Patient-Practice Association table to determine which patients are associated with their medical practice based on the created associations.</w:t>
      </w:r>
    </w:p>
    <w:p w14:paraId="33858BFE" w14:textId="77777777" w:rsidR="008820CC" w:rsidRDefault="008820CC" w:rsidP="008820CC">
      <w:r>
        <w:t>This allows the medical practice to have visibility into patients who have self-registered and their affiliation with the practice, enabling appropriate communication and access to services.</w:t>
      </w:r>
    </w:p>
    <w:p w14:paraId="25585FE6" w14:textId="77777777" w:rsidR="008820CC" w:rsidRDefault="008820CC" w:rsidP="008820CC"/>
    <w:p w14:paraId="7D90A295" w14:textId="4A63BF1D" w:rsidR="006121EC" w:rsidRDefault="008820CC" w:rsidP="008820CC">
      <w:r>
        <w:t>Remember to implement necessary security measures, such as email verification and appropriate authentication mechanisms, to ensure the integrity and confidentiality of patient accounts and data.</w:t>
      </w:r>
    </w:p>
    <w:sectPr w:rsidR="006121EC" w:rsidSect="0038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CC"/>
    <w:rsid w:val="00380271"/>
    <w:rsid w:val="006121EC"/>
    <w:rsid w:val="008820CC"/>
    <w:rsid w:val="00A0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E346"/>
  <w15:chartTrackingRefBased/>
  <w15:docId w15:val="{C279D6B2-0D65-C340-8D76-D6E55D8A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Linn</dc:creator>
  <cp:keywords/>
  <dc:description/>
  <cp:lastModifiedBy>Laure Linn</cp:lastModifiedBy>
  <cp:revision>1</cp:revision>
  <dcterms:created xsi:type="dcterms:W3CDTF">2023-06-09T16:16:00Z</dcterms:created>
  <dcterms:modified xsi:type="dcterms:W3CDTF">2023-06-09T16:17:00Z</dcterms:modified>
</cp:coreProperties>
</file>