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D959" w14:textId="5FB96A0B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Outline Process Flow Steps</w:t>
      </w:r>
      <w:r>
        <w:rPr>
          <w:sz w:val="20"/>
          <w:szCs w:val="20"/>
        </w:rPr>
        <w:t xml:space="preserve"> Checklist</w:t>
      </w:r>
    </w:p>
    <w:p w14:paraId="1BD18781" w14:textId="77777777" w:rsidR="00ED7FBF" w:rsidRPr="00ED7FBF" w:rsidRDefault="00ED7FBF" w:rsidP="00ED7FBF">
      <w:pPr>
        <w:rPr>
          <w:sz w:val="20"/>
          <w:szCs w:val="20"/>
        </w:rPr>
      </w:pPr>
    </w:p>
    <w:p w14:paraId="504816B6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1. Identify Sub-Components:</w:t>
      </w:r>
    </w:p>
    <w:p w14:paraId="789C1C7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Determine the sub-components within the software system that require process flow documentation.</w:t>
      </w:r>
    </w:p>
    <w:p w14:paraId="17FC944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Break down the system into smaller functional units or modules.</w:t>
      </w:r>
    </w:p>
    <w:p w14:paraId="4FD0AD93" w14:textId="77777777" w:rsidR="00ED7FBF" w:rsidRPr="00ED7FBF" w:rsidRDefault="00ED7FBF" w:rsidP="00ED7FBF">
      <w:pPr>
        <w:rPr>
          <w:sz w:val="20"/>
          <w:szCs w:val="20"/>
        </w:rPr>
      </w:pPr>
    </w:p>
    <w:p w14:paraId="139FB513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2. Outline the Purpose:</w:t>
      </w:r>
    </w:p>
    <w:p w14:paraId="70F2571E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Define the purpose or objective of each sub-component.</w:t>
      </w:r>
    </w:p>
    <w:p w14:paraId="1C05031A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Identify the specific functionality it provides within the system.</w:t>
      </w:r>
    </w:p>
    <w:p w14:paraId="0754B0D3" w14:textId="77777777" w:rsidR="00ED7FBF" w:rsidRPr="00ED7FBF" w:rsidRDefault="00ED7FBF" w:rsidP="00ED7FBF">
      <w:pPr>
        <w:rPr>
          <w:sz w:val="20"/>
          <w:szCs w:val="20"/>
        </w:rPr>
      </w:pPr>
    </w:p>
    <w:p w14:paraId="571040DA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3. Identify Input and Output:</w:t>
      </w:r>
    </w:p>
    <w:p w14:paraId="2594DFDC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Determine the inputs required by the sub-component.</w:t>
      </w:r>
    </w:p>
    <w:p w14:paraId="5B5CCDA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Identify the outputs or results produced by the sub-component.</w:t>
      </w:r>
    </w:p>
    <w:p w14:paraId="1249FACD" w14:textId="77777777" w:rsidR="00ED7FBF" w:rsidRPr="00ED7FBF" w:rsidRDefault="00ED7FBF" w:rsidP="00ED7FBF">
      <w:pPr>
        <w:rPr>
          <w:sz w:val="20"/>
          <w:szCs w:val="20"/>
        </w:rPr>
      </w:pPr>
    </w:p>
    <w:p w14:paraId="3B27455E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4. Document High-Level Steps:</w:t>
      </w:r>
    </w:p>
    <w:p w14:paraId="6C9CF825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List the high-level steps or actions performed by the sub-component.</w:t>
      </w:r>
    </w:p>
    <w:p w14:paraId="5CE88AD7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Capture the sequence and order of these steps.</w:t>
      </w:r>
    </w:p>
    <w:p w14:paraId="60234D6B" w14:textId="77777777" w:rsidR="00ED7FBF" w:rsidRPr="00ED7FBF" w:rsidRDefault="00ED7FBF" w:rsidP="00ED7FBF">
      <w:pPr>
        <w:rPr>
          <w:sz w:val="20"/>
          <w:szCs w:val="20"/>
        </w:rPr>
      </w:pPr>
    </w:p>
    <w:p w14:paraId="455DF09D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5. Define Detailed Steps:</w:t>
      </w:r>
    </w:p>
    <w:p w14:paraId="3FE4A2B5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Break down each high-level step into more granular, detailed steps.</w:t>
      </w:r>
    </w:p>
    <w:p w14:paraId="4142D44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Document the specific actions, algorithms, or logic performed at each step.</w:t>
      </w:r>
    </w:p>
    <w:p w14:paraId="3BD61EBA" w14:textId="77777777" w:rsidR="00ED7FBF" w:rsidRPr="00ED7FBF" w:rsidRDefault="00ED7FBF" w:rsidP="00ED7FBF">
      <w:pPr>
        <w:rPr>
          <w:sz w:val="20"/>
          <w:szCs w:val="20"/>
        </w:rPr>
      </w:pPr>
    </w:p>
    <w:p w14:paraId="2065A03C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6. Specify Data Flow:</w:t>
      </w:r>
    </w:p>
    <w:p w14:paraId="75C0EF6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Identify how data flows into and out of the sub-component.</w:t>
      </w:r>
    </w:p>
    <w:p w14:paraId="05ACC81E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Document the data transformations or manipulations that occur within the sub-component.</w:t>
      </w:r>
    </w:p>
    <w:p w14:paraId="5085D2E1" w14:textId="77777777" w:rsidR="00ED7FBF" w:rsidRPr="00ED7FBF" w:rsidRDefault="00ED7FBF" w:rsidP="00ED7FBF">
      <w:pPr>
        <w:rPr>
          <w:sz w:val="20"/>
          <w:szCs w:val="20"/>
        </w:rPr>
      </w:pPr>
    </w:p>
    <w:p w14:paraId="38F7F37B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7. Document Dependencies:</w:t>
      </w:r>
    </w:p>
    <w:p w14:paraId="1B44852F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Identify any dependencies on external components or services.</w:t>
      </w:r>
    </w:p>
    <w:p w14:paraId="2EB62B33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Document the interactions or dependencies between the sub-component and external entities.</w:t>
      </w:r>
    </w:p>
    <w:p w14:paraId="1DA4162D" w14:textId="77777777" w:rsidR="00ED7FBF" w:rsidRPr="00ED7FBF" w:rsidRDefault="00ED7FBF" w:rsidP="00ED7FBF">
      <w:pPr>
        <w:rPr>
          <w:sz w:val="20"/>
          <w:szCs w:val="20"/>
        </w:rPr>
      </w:pPr>
    </w:p>
    <w:p w14:paraId="3AF37D3C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8. Include Decision Points:</w:t>
      </w:r>
    </w:p>
    <w:p w14:paraId="2A184C2D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Identify decision points within the process flow of the sub-component.</w:t>
      </w:r>
    </w:p>
    <w:p w14:paraId="012F2AFA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Document the conditions or criteria that trigger decision-making.</w:t>
      </w:r>
    </w:p>
    <w:p w14:paraId="09905705" w14:textId="77777777" w:rsidR="00ED7FBF" w:rsidRPr="00ED7FBF" w:rsidRDefault="00ED7FBF" w:rsidP="00ED7FBF">
      <w:pPr>
        <w:rPr>
          <w:sz w:val="20"/>
          <w:szCs w:val="20"/>
        </w:rPr>
      </w:pPr>
    </w:p>
    <w:p w14:paraId="01671604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9. Describe Error Handling:</w:t>
      </w:r>
    </w:p>
    <w:p w14:paraId="6AC44319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Document how the sub-component handles errors, exceptions, or edge cases.</w:t>
      </w:r>
    </w:p>
    <w:p w14:paraId="064EFBA7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- Specify error handling mechanisms, error messages, and fallback behaviors.</w:t>
      </w:r>
    </w:p>
    <w:p w14:paraId="1F18E9BF" w14:textId="77777777" w:rsidR="00ED7FBF" w:rsidRPr="00ED7FBF" w:rsidRDefault="00ED7FBF" w:rsidP="00ED7FBF">
      <w:pPr>
        <w:rPr>
          <w:sz w:val="20"/>
          <w:szCs w:val="20"/>
        </w:rPr>
      </w:pPr>
    </w:p>
    <w:p w14:paraId="19CC0115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10. Consider Performance Considerations:</w:t>
      </w:r>
    </w:p>
    <w:p w14:paraId="42523B0D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Identify any performance considerations or optimizations specific to the sub-component.</w:t>
      </w:r>
    </w:p>
    <w:p w14:paraId="67B032F1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Document any caching mechanisms, data indexing, or performance-related decisions.</w:t>
      </w:r>
    </w:p>
    <w:p w14:paraId="6D9F43DB" w14:textId="77777777" w:rsidR="00ED7FBF" w:rsidRPr="00ED7FBF" w:rsidRDefault="00ED7FBF" w:rsidP="00ED7FBF">
      <w:pPr>
        <w:rPr>
          <w:sz w:val="20"/>
          <w:szCs w:val="20"/>
        </w:rPr>
      </w:pPr>
    </w:p>
    <w:p w14:paraId="11FB0F83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11. Include Relevant Interfaces or APIs:</w:t>
      </w:r>
    </w:p>
    <w:p w14:paraId="678EDE3E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Identify any interfaces or APIs used by the sub-component.</w:t>
      </w:r>
    </w:p>
    <w:p w14:paraId="6EF0DF91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Document how the sub-component interacts with these interfaces or APIs.</w:t>
      </w:r>
    </w:p>
    <w:p w14:paraId="29BD9EDC" w14:textId="77777777" w:rsidR="00ED7FBF" w:rsidRPr="00ED7FBF" w:rsidRDefault="00ED7FBF" w:rsidP="00ED7FBF">
      <w:pPr>
        <w:rPr>
          <w:sz w:val="20"/>
          <w:szCs w:val="20"/>
        </w:rPr>
      </w:pPr>
    </w:p>
    <w:p w14:paraId="6A842806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12. Review and Validate:</w:t>
      </w:r>
    </w:p>
    <w:p w14:paraId="6B0060AB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Review the process flow documentation for accuracy and clarity.</w:t>
      </w:r>
    </w:p>
    <w:p w14:paraId="08896EF2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Validate it against the functionality and requirements of the sub-component.</w:t>
      </w:r>
    </w:p>
    <w:p w14:paraId="1B71DFE8" w14:textId="77777777" w:rsidR="00ED7FBF" w:rsidRPr="00ED7FBF" w:rsidRDefault="00ED7FBF" w:rsidP="00ED7FBF">
      <w:pPr>
        <w:rPr>
          <w:sz w:val="20"/>
          <w:szCs w:val="20"/>
        </w:rPr>
      </w:pPr>
    </w:p>
    <w:p w14:paraId="7AA77E46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13. Update and Maintain:</w:t>
      </w:r>
    </w:p>
    <w:p w14:paraId="06A45013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Update the process flow documentation as changes or updates occur in the sub-component.</w:t>
      </w:r>
    </w:p>
    <w:p w14:paraId="68A09A21" w14:textId="77777777" w:rsidR="00ED7FBF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 xml:space="preserve">    - Maintain the documentation to reflect the current state of the sub-component.</w:t>
      </w:r>
    </w:p>
    <w:p w14:paraId="7445CAC9" w14:textId="77777777" w:rsidR="00ED7FBF" w:rsidRPr="00ED7FBF" w:rsidRDefault="00ED7FBF" w:rsidP="00ED7FBF">
      <w:pPr>
        <w:rPr>
          <w:sz w:val="20"/>
          <w:szCs w:val="20"/>
        </w:rPr>
      </w:pPr>
    </w:p>
    <w:p w14:paraId="6737FA65" w14:textId="34818951" w:rsidR="006121EC" w:rsidRPr="00ED7FBF" w:rsidRDefault="00ED7FBF" w:rsidP="00ED7FBF">
      <w:pPr>
        <w:rPr>
          <w:sz w:val="20"/>
          <w:szCs w:val="20"/>
        </w:rPr>
      </w:pPr>
      <w:r w:rsidRPr="00ED7FBF">
        <w:rPr>
          <w:sz w:val="20"/>
          <w:szCs w:val="20"/>
        </w:rPr>
        <w:t>Remember, the level of detail and the specific items in the checklist may vary depending on the complexity and requirements of your sub-components. Customize the checklist to suit your specific needs and adapt it as necessary.</w:t>
      </w:r>
    </w:p>
    <w:sectPr w:rsidR="006121EC" w:rsidRPr="00ED7FBF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F"/>
    <w:rsid w:val="00380271"/>
    <w:rsid w:val="006121EC"/>
    <w:rsid w:val="00A02B82"/>
    <w:rsid w:val="00D161BC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1179"/>
  <w15:chartTrackingRefBased/>
  <w15:docId w15:val="{FD9493F2-8CF7-224F-82F1-749FFD60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2</cp:revision>
  <dcterms:created xsi:type="dcterms:W3CDTF">2023-06-29T16:31:00Z</dcterms:created>
  <dcterms:modified xsi:type="dcterms:W3CDTF">2023-06-29T16:31:00Z</dcterms:modified>
</cp:coreProperties>
</file>