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CFCF5"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 xml:space="preserve">Diseño e instalación de una plataforma web de gestión documental </w:t>
      </w:r>
      <w:proofErr w:type="gramStart"/>
      <w:r w:rsidRPr="00627A0E">
        <w:rPr>
          <w:rFonts w:ascii="Times New Roman" w:hAnsi="Times New Roman"/>
          <w:b/>
          <w:bCs/>
        </w:rPr>
        <w:t>basado</w:t>
      </w:r>
      <w:proofErr w:type="gramEnd"/>
      <w:r w:rsidRPr="00627A0E">
        <w:rPr>
          <w:rFonts w:ascii="Times New Roman" w:hAnsi="Times New Roman"/>
          <w:b/>
          <w:bCs/>
        </w:rPr>
        <w:t xml:space="preserve">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 xml:space="preserve">Ing. </w:t>
      </w:r>
      <w:proofErr w:type="spellStart"/>
      <w:r w:rsidRPr="00627A0E">
        <w:rPr>
          <w:rFonts w:ascii="Times New Roman" w:hAnsi="Times New Roman"/>
          <w:b/>
          <w:bCs/>
        </w:rPr>
        <w:t>Denys</w:t>
      </w:r>
      <w:proofErr w:type="spellEnd"/>
      <w:r w:rsidRPr="00627A0E">
        <w:rPr>
          <w:rFonts w:ascii="Times New Roman" w:hAnsi="Times New Roman"/>
          <w:b/>
          <w:bCs/>
        </w:rPr>
        <w:t xml:space="preserve"> </w:t>
      </w:r>
      <w:proofErr w:type="spellStart"/>
      <w:r w:rsidRPr="00627A0E">
        <w:rPr>
          <w:rFonts w:ascii="Times New Roman" w:hAnsi="Times New Roman"/>
          <w:b/>
          <w:bCs/>
        </w:rPr>
        <w:t>Urquilla</w:t>
      </w:r>
      <w:proofErr w:type="spellEnd"/>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BD05AB">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6D75BE" w:rsidP="0014234F">
          <w:pPr>
            <w:pStyle w:val="Ttulo1"/>
          </w:pPr>
          <w:r w:rsidRPr="0014234F">
            <w:t>INTRODUCCIÓN</w:t>
          </w:r>
        </w:p>
      </w:sdtContent>
    </w:sdt>
    <w:bookmarkEnd w:id="2" w:displacedByCustomXml="prev"/>
    <w:p w14:paraId="74F1A5E5" w14:textId="77777777" w:rsidR="005D2F1F" w:rsidRPr="0022404A" w:rsidRDefault="006D75BE"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w:t>
      </w:r>
      <w:r w:rsidRPr="0022404A">
        <w:lastRenderedPageBreak/>
        <w:t>integridad de la información. Esto implica la selección de tecnologías de escaneo adecuadas, así 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6D75BE" w:rsidP="0022404A">
      <w:pPr>
        <w:pStyle w:val="APA7ma"/>
      </w:pPr>
      <w:r w:rsidRPr="0022404A">
        <w:t xml:space="preserve">En resumen, el desarrollo e instalación de un sistema informático de digitalización de documentos representa un paso crucial hacia la modernización y la competitividad del bufete de </w:t>
      </w:r>
      <w:r w:rsidRPr="0022404A">
        <w:lastRenderedPageBreak/>
        <w:t>abogados Cartagena en un entorno legal cada vez más digitalizado y exigente. A lo largo de este 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Default="006D75BE" w:rsidP="0014234F">
      <w:pPr>
        <w:pStyle w:val="Ttulo1"/>
      </w:pPr>
      <w:bookmarkStart w:id="4" w:name="_Toc164069815"/>
      <w:r w:rsidRPr="0070643E">
        <w:t>ENUNCIADO DEL PROBLEMA</w:t>
      </w:r>
      <w:bookmarkEnd w:id="4"/>
    </w:p>
    <w:p w14:paraId="3951BA70" w14:textId="77777777" w:rsidR="00C76F0D" w:rsidRDefault="00C76F0D" w:rsidP="00861F0B">
      <w:pPr>
        <w:pStyle w:val="APA7ma"/>
      </w:pPr>
      <w:r>
        <w:t xml:space="preserve">El papel es el soporte documental que sustenta la mayor parte de la historia social, política, económica, religiosa y cultural de la humanidad, y su estudio como evidencia material también contribuye a la construcción de nuestra memoria. La investiga- </w:t>
      </w:r>
      <w:proofErr w:type="spellStart"/>
      <w:r>
        <w:t>ción</w:t>
      </w:r>
      <w:proofErr w:type="spellEnd"/>
      <w:r>
        <w:t xml:space="preserve"> sobre la materialidad de los distintos soportes de escritura, las tintas, técnicas de impresión, </w:t>
      </w:r>
      <w:r>
        <w:lastRenderedPageBreak/>
        <w:t xml:space="preserve">encuadernaciones —entre otros aspectos— nos </w:t>
      </w:r>
      <w:proofErr w:type="gramStart"/>
      <w:r>
        <w:t>permite</w:t>
      </w:r>
      <w:proofErr w:type="gramEnd"/>
      <w:r>
        <w:t xml:space="preserve">, cada día más, comprender no solo el contenido textual o gráfico de los documentos, sino la evolución tecnológica de cada época y su relación con el contexto </w:t>
      </w:r>
      <w:proofErr w:type="spellStart"/>
      <w:r>
        <w:t>sociopo</w:t>
      </w:r>
      <w:proofErr w:type="spellEnd"/>
      <w:r>
        <w:t>- lítico que les dio origen.</w:t>
      </w:r>
    </w:p>
    <w:p w14:paraId="28572DB1" w14:textId="0F6A2A57" w:rsidR="00C76F0D" w:rsidRDefault="00C76F0D" w:rsidP="00861F0B">
      <w:pPr>
        <w:pStyle w:val="APA7ma"/>
      </w:pPr>
      <w:r>
        <w:t xml:space="preserve">Gómez Llorente, A. y </w:t>
      </w:r>
      <w:proofErr w:type="spellStart"/>
      <w:r>
        <w:t>Odor</w:t>
      </w:r>
      <w:proofErr w:type="spellEnd"/>
      <w:r>
        <w:t xml:space="preserve"> Chávez, A. (2022). Panorama del papel como principal soporte documental: (1 ed.). </w:t>
      </w:r>
      <w:proofErr w:type="spellStart"/>
      <w:r>
        <w:t>Bogota</w:t>
      </w:r>
      <w:proofErr w:type="spellEnd"/>
      <w:proofErr w:type="gramStart"/>
      <w:r>
        <w:t>́ ;</w:t>
      </w:r>
      <w:proofErr w:type="gramEnd"/>
      <w:r>
        <w:t xml:space="preserve"> Guadalajara ; Villa </w:t>
      </w:r>
      <w:proofErr w:type="spellStart"/>
      <w:r>
        <w:t>María</w:t>
      </w:r>
      <w:proofErr w:type="spellEnd"/>
      <w:r>
        <w:t xml:space="preserve"> ; Santiago, Universidad de los Andes. Recuperado de https://elibro.net/es/ereader/upes/229325?page=112.</w:t>
      </w:r>
    </w:p>
    <w:p w14:paraId="70926CE3" w14:textId="77777777" w:rsidR="00C76F0D" w:rsidRPr="00C76F0D" w:rsidRDefault="00C76F0D" w:rsidP="00C76F0D"/>
    <w:p w14:paraId="126217C6" w14:textId="681BF799" w:rsidR="005D2F1F" w:rsidRDefault="00C76F0D" w:rsidP="0022404A">
      <w:pPr>
        <w:pStyle w:val="APA7ma"/>
      </w:pPr>
      <w:r>
        <w:t>En ese contexto el</w:t>
      </w:r>
      <w:r w:rsidR="006D75BE">
        <w:t xml:space="preserve">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rápido, ya que se debe de buscar uno dentro de una carpeta física, siendo necesario saber una fecha o correlativo para su búsqueda. Sin </w:t>
      </w:r>
      <w:r w:rsidR="00514FB7">
        <w:t>embargo,</w:t>
      </w:r>
      <w:r w:rsidR="006D75BE">
        <w:t xml:space="preserve"> cuando se tienen documentos con antigüedad se torna más complicado al no contar con un nombre, correlativo o no poseer un identificador. </w:t>
      </w:r>
    </w:p>
    <w:p w14:paraId="5836B3F6" w14:textId="77777777" w:rsidR="005D2F1F" w:rsidRDefault="006D75BE"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w:t>
      </w:r>
      <w:r>
        <w:lastRenderedPageBreak/>
        <w:t xml:space="preserve">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01406D56" w14:textId="0FF76450" w:rsidR="005D2F1F" w:rsidRDefault="003421FA" w:rsidP="003421FA">
      <w:pPr>
        <w:ind w:firstLine="0"/>
      </w:pPr>
      <w:r>
        <w:br w:type="page"/>
      </w:r>
    </w:p>
    <w:p w14:paraId="1FAF2F1F" w14:textId="77777777" w:rsidR="005D2F1F" w:rsidRDefault="005D2F1F" w:rsidP="003527E9"/>
    <w:p w14:paraId="1EAF788E" w14:textId="77777777" w:rsidR="005D2F1F" w:rsidRDefault="006D75BE"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xml:space="preserve">,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w:t>
      </w:r>
      <w:r>
        <w:lastRenderedPageBreak/>
        <w:t>realizaron cobraron una muy buena suma de dinero y de ese dinero decidieron poner un bufete. En el año de 1979 decidieron crear su propio bufete.</w:t>
      </w:r>
    </w:p>
    <w:p w14:paraId="6A5025EC" w14:textId="77777777" w:rsidR="005D2F1F" w:rsidRDefault="006D75BE"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 xml:space="preserve">Arias está consolidada como “La firma legal de Centroamérica”, guiada por sus valores: Apasionados, Responsables, Íntegros, Audaces y Solidarios, que se complementa con la entrega </w:t>
      </w:r>
      <w:r>
        <w:rPr>
          <w:color w:val="292929"/>
        </w:rPr>
        <w:lastRenderedPageBreak/>
        <w:t>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6D75BE" w:rsidP="00DC06F7">
      <w:pPr>
        <w:pStyle w:val="APA7ma"/>
        <w:rPr>
          <w:color w:val="292929"/>
        </w:rPr>
      </w:pPr>
      <w:r>
        <w:rPr>
          <w:color w:val="292929"/>
        </w:rPr>
        <w:t xml:space="preserve">El bufete tiene altísima especialización en áreas como Corporativo y Comercial, Banca y Finanzas, Fusiones y Adquisiciones, Litigios y Arbitrajes, Derecho Ambiental, Derecho Laboral </w:t>
      </w:r>
      <w:r>
        <w:rPr>
          <w:color w:val="292929"/>
        </w:rPr>
        <w:lastRenderedPageBreak/>
        <w:t>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64805288" w14:textId="77777777" w:rsidR="00FD0267" w:rsidRDefault="00FD0267" w:rsidP="00DC06F7">
      <w:pPr>
        <w:pStyle w:val="APA7ma"/>
        <w:rPr>
          <w:color w:val="292929"/>
        </w:rPr>
      </w:pPr>
    </w:p>
    <w:p w14:paraId="52DCABD9" w14:textId="3002F7E5" w:rsidR="005D2F1F" w:rsidRPr="00FD0267" w:rsidRDefault="00FD0267" w:rsidP="00BD05AB">
      <w:pPr>
        <w:pStyle w:val="APA7ma"/>
        <w:ind w:firstLine="0"/>
        <w:rPr>
          <w:b/>
        </w:rPr>
      </w:pPr>
      <w:r w:rsidRPr="00FD0267">
        <w:rPr>
          <w:b/>
        </w:rPr>
        <w:t xml:space="preserve">Antecedentes de la </w:t>
      </w:r>
      <w:r w:rsidR="00CE3F5A" w:rsidRPr="00FD0267">
        <w:rPr>
          <w:b/>
        </w:rPr>
        <w:t>Gestión</w:t>
      </w:r>
      <w:r w:rsidRPr="00FD0267">
        <w:rPr>
          <w:b/>
        </w:rPr>
        <w:t xml:space="preserve"> Documental en Bufet Car</w:t>
      </w:r>
      <w:r w:rsidR="00CE3F5A">
        <w:rPr>
          <w:b/>
        </w:rPr>
        <w:t>tage</w:t>
      </w:r>
      <w:r w:rsidRPr="00FD0267">
        <w:rPr>
          <w:b/>
        </w:rPr>
        <w:t>na</w:t>
      </w:r>
    </w:p>
    <w:p w14:paraId="4388F812" w14:textId="61529DB3" w:rsidR="00FD0267" w:rsidRDefault="00FD0267" w:rsidP="00FD0267">
      <w:pPr>
        <w:pStyle w:val="APA7ma"/>
        <w:ind w:firstLine="0"/>
      </w:pPr>
      <w:r>
        <w:t xml:space="preserve">Dentro del bufet actualmente se deben de almacenar todos los documentos de manera ordenada, por un lapso tiempo no definido, sin procesos fijos o detallados de como  eliminar </w:t>
      </w:r>
      <w:r w:rsidR="00CE3F5A">
        <w:t>documentación</w:t>
      </w:r>
      <w:r>
        <w:t xml:space="preserve">. </w:t>
      </w:r>
    </w:p>
    <w:p w14:paraId="78A1A832" w14:textId="77777777" w:rsidR="00FD0267" w:rsidRDefault="00FD0267" w:rsidP="00FD0267">
      <w:pPr>
        <w:pStyle w:val="APA7ma"/>
        <w:ind w:firstLine="0"/>
      </w:pPr>
    </w:p>
    <w:p w14:paraId="3EB88B9A" w14:textId="160B3F38" w:rsidR="00E048FC" w:rsidRDefault="00FD0267" w:rsidP="00FD0267">
      <w:pPr>
        <w:pStyle w:val="APA7ma"/>
        <w:ind w:firstLine="0"/>
      </w:pPr>
      <w:r>
        <w:t xml:space="preserve">De </w:t>
      </w:r>
      <w:r w:rsidR="00CE3F5A">
        <w:t>algún</w:t>
      </w:r>
      <w:r>
        <w:t xml:space="preserve"> modo casi discrecional y hasta cierto punto </w:t>
      </w:r>
      <w:r w:rsidR="00CE3F5A">
        <w:t>empírico</w:t>
      </w:r>
      <w:r>
        <w:t xml:space="preserve">, se </w:t>
      </w:r>
      <w:r w:rsidR="00CE3F5A">
        <w:t>tomó</w:t>
      </w:r>
      <w:r>
        <w:t xml:space="preserve"> la iniciativa de almacenar los documentos por el </w:t>
      </w:r>
      <w:r w:rsidR="00CE3F5A">
        <w:t>método</w:t>
      </w:r>
      <w:r>
        <w:t xml:space="preserve"> </w:t>
      </w:r>
      <w:r w:rsidR="00CE3F5A">
        <w:t>alfabético</w:t>
      </w:r>
      <w:r>
        <w:t xml:space="preserve">, </w:t>
      </w:r>
      <w:r w:rsidR="00E048FC">
        <w:t>siendo</w:t>
      </w:r>
      <w:r w:rsidR="00503C14">
        <w:t xml:space="preserve"> </w:t>
      </w:r>
      <w:r w:rsidR="00CE3F5A">
        <w:t>el más específico</w:t>
      </w:r>
      <w:r>
        <w:t xml:space="preserve"> usando el </w:t>
      </w:r>
      <w:r w:rsidR="00CE3F5A">
        <w:t>método</w:t>
      </w:r>
      <w:r>
        <w:t xml:space="preserve"> </w:t>
      </w:r>
      <w:r w:rsidR="00CE3F5A">
        <w:t>onomástico</w:t>
      </w:r>
      <w:r>
        <w:t xml:space="preserve"> el cual se hace referencia al nombre de las personas.</w:t>
      </w:r>
    </w:p>
    <w:p w14:paraId="48D06717" w14:textId="0D5B26EE" w:rsidR="00E048FC" w:rsidRDefault="00E048FC" w:rsidP="00FD0267">
      <w:pPr>
        <w:pStyle w:val="APA7ma"/>
        <w:ind w:firstLine="0"/>
      </w:pPr>
      <w:r w:rsidRPr="00E048FC">
        <w:t xml:space="preserve">Cada empleado en uso de </w:t>
      </w:r>
      <w:r w:rsidR="00503C14" w:rsidRPr="00E048FC">
        <w:t>algún</w:t>
      </w:r>
      <w:r w:rsidRPr="00E048FC">
        <w:t xml:space="preserve"> tipo de  </w:t>
      </w:r>
      <w:r w:rsidR="00503C14" w:rsidRPr="00E048FC">
        <w:t>documentación</w:t>
      </w:r>
      <w:r w:rsidR="002A1EA8">
        <w:t>,</w:t>
      </w:r>
      <w:r w:rsidRPr="00E048FC">
        <w:t xml:space="preserve"> </w:t>
      </w:r>
      <w:r w:rsidR="00503C14" w:rsidRPr="00E048FC">
        <w:t>archiva</w:t>
      </w:r>
      <w:r w:rsidRPr="00E048FC">
        <w:t xml:space="preserve"> los documentos </w:t>
      </w:r>
      <w:r w:rsidR="002A1EA8">
        <w:t xml:space="preserve">de manera temporal </w:t>
      </w:r>
      <w:r w:rsidRPr="00E048FC">
        <w:t xml:space="preserve">como considere conveniente o pertinente; pero los problemas se presentan cuando dicha persona se incapacita o </w:t>
      </w:r>
      <w:r w:rsidR="00503C14" w:rsidRPr="00E048FC">
        <w:t>extravía</w:t>
      </w:r>
      <w:r w:rsidRPr="00E048FC">
        <w:t xml:space="preserve"> o deteriora </w:t>
      </w:r>
      <w:r w:rsidR="00503C14" w:rsidRPr="00E048FC">
        <w:t>documentación</w:t>
      </w:r>
      <w:r w:rsidRPr="00E048FC">
        <w:t xml:space="preserve"> que es </w:t>
      </w:r>
      <w:r w:rsidR="00503C14" w:rsidRPr="00E048FC">
        <w:t>esencial</w:t>
      </w:r>
      <w:r w:rsidRPr="00E048FC">
        <w:t xml:space="preserve"> para </w:t>
      </w:r>
      <w:r w:rsidR="00503C14" w:rsidRPr="00E048FC">
        <w:t>algún</w:t>
      </w:r>
      <w:r w:rsidRPr="00E048FC">
        <w:t xml:space="preserve"> caso o experticia.</w:t>
      </w:r>
    </w:p>
    <w:p w14:paraId="76B985FC" w14:textId="383D498D" w:rsidR="005D2F1F" w:rsidRDefault="002A1EA8" w:rsidP="003527E9">
      <w:pPr>
        <w:rPr>
          <w:rFonts w:ascii="Times New Roman" w:hAnsi="Times New Roman"/>
        </w:rPr>
      </w:pPr>
      <w:r>
        <w:rPr>
          <w:rFonts w:ascii="Times New Roman" w:hAnsi="Times New Roman"/>
        </w:rPr>
        <w:t xml:space="preserve">Dicho lo anterior el caso anterior propone un riesgo de fuga de información. </w:t>
      </w:r>
    </w:p>
    <w:p w14:paraId="223B7978" w14:textId="1EE35E7C" w:rsidR="002A1EA8" w:rsidRDefault="000B3349" w:rsidP="003527E9">
      <w:pPr>
        <w:rPr>
          <w:rFonts w:ascii="Times New Roman" w:hAnsi="Times New Roman"/>
        </w:rPr>
      </w:pPr>
      <w:r w:rsidRPr="000B3349">
        <w:rPr>
          <w:rFonts w:ascii="Times New Roman" w:hAnsi="Times New Roman"/>
        </w:rPr>
        <w:t xml:space="preserve">En general no existe de momento apego a normas de calidad en cuanto a conocimiento </w:t>
      </w:r>
      <w:r w:rsidR="00503C14" w:rsidRPr="000B3349">
        <w:rPr>
          <w:rFonts w:ascii="Times New Roman" w:hAnsi="Times New Roman"/>
        </w:rPr>
        <w:t>técnico</w:t>
      </w:r>
      <w:r w:rsidRPr="000B3349">
        <w:rPr>
          <w:rFonts w:ascii="Times New Roman" w:hAnsi="Times New Roman"/>
        </w:rPr>
        <w:t xml:space="preserve"> de </w:t>
      </w:r>
      <w:r w:rsidR="00503C14" w:rsidRPr="000B3349">
        <w:rPr>
          <w:rFonts w:ascii="Times New Roman" w:hAnsi="Times New Roman"/>
        </w:rPr>
        <w:t>gestión</w:t>
      </w:r>
      <w:r w:rsidRPr="000B3349">
        <w:rPr>
          <w:rFonts w:ascii="Times New Roman" w:hAnsi="Times New Roman"/>
        </w:rPr>
        <w:t xml:space="preserve"> documental ni a la </w:t>
      </w:r>
      <w:r w:rsidR="00503C14" w:rsidRPr="000B3349">
        <w:rPr>
          <w:rFonts w:ascii="Times New Roman" w:hAnsi="Times New Roman"/>
        </w:rPr>
        <w:t>aplicación</w:t>
      </w:r>
      <w:r w:rsidRPr="000B3349">
        <w:rPr>
          <w:rFonts w:ascii="Times New Roman" w:hAnsi="Times New Roman"/>
        </w:rPr>
        <w:t xml:space="preserve"> de medidas de </w:t>
      </w:r>
      <w:r w:rsidR="00503C14" w:rsidRPr="000B3349">
        <w:rPr>
          <w:rFonts w:ascii="Times New Roman" w:hAnsi="Times New Roman"/>
        </w:rPr>
        <w:t>clasificación</w:t>
      </w:r>
      <w:r w:rsidRPr="000B3349">
        <w:rPr>
          <w:rFonts w:ascii="Times New Roman" w:hAnsi="Times New Roman"/>
        </w:rPr>
        <w:t xml:space="preserve"> o procedimientos plasmados en un manual donde se propicie la </w:t>
      </w:r>
      <w:r w:rsidR="00503C14" w:rsidRPr="000B3349">
        <w:rPr>
          <w:rFonts w:ascii="Times New Roman" w:hAnsi="Times New Roman"/>
        </w:rPr>
        <w:t>adopción</w:t>
      </w:r>
      <w:r w:rsidRPr="000B3349">
        <w:rPr>
          <w:rFonts w:ascii="Times New Roman" w:hAnsi="Times New Roman"/>
        </w:rPr>
        <w:t xml:space="preserve"> de ciertas normativas</w:t>
      </w:r>
      <w:r w:rsidR="007542FF">
        <w:rPr>
          <w:rFonts w:ascii="Times New Roman" w:hAnsi="Times New Roman"/>
        </w:rPr>
        <w:t xml:space="preserve">, se prestan </w:t>
      </w:r>
      <w:r w:rsidR="007542FF">
        <w:rPr>
          <w:rFonts w:ascii="Times New Roman" w:hAnsi="Times New Roman"/>
        </w:rPr>
        <w:lastRenderedPageBreak/>
        <w:t xml:space="preserve">documentos los cuales muchas veces retornan deteriorados ya sea  total o parcialmente, cada archivo se trabaja de manera aislada no se </w:t>
      </w:r>
      <w:r w:rsidR="00503C14">
        <w:rPr>
          <w:rFonts w:ascii="Times New Roman" w:hAnsi="Times New Roman"/>
        </w:rPr>
        <w:t>había</w:t>
      </w:r>
      <w:r w:rsidR="007542FF">
        <w:rPr>
          <w:rFonts w:ascii="Times New Roman" w:hAnsi="Times New Roman"/>
        </w:rPr>
        <w:t xml:space="preserve"> considerado aplicar </w:t>
      </w:r>
      <w:r w:rsidR="00503C14">
        <w:rPr>
          <w:rFonts w:ascii="Times New Roman" w:hAnsi="Times New Roman"/>
        </w:rPr>
        <w:t>algún</w:t>
      </w:r>
      <w:r w:rsidR="007542FF">
        <w:rPr>
          <w:rFonts w:ascii="Times New Roman" w:hAnsi="Times New Roman"/>
        </w:rPr>
        <w:t xml:space="preserve"> tipo de </w:t>
      </w:r>
      <w:r w:rsidR="00503C14">
        <w:rPr>
          <w:rFonts w:ascii="Times New Roman" w:hAnsi="Times New Roman"/>
        </w:rPr>
        <w:t>indexación</w:t>
      </w: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6D75BE" w:rsidP="003527E9">
      <w:bookmarkStart w:id="12" w:name="_heading=h.ds8m3sctqnc1" w:colFirst="0" w:colLast="0"/>
      <w:bookmarkEnd w:id="12"/>
      <w:r>
        <w:t>DELIMITACIÓN DEL TIEMPO</w:t>
      </w:r>
    </w:p>
    <w:p w14:paraId="3908368F" w14:textId="77777777" w:rsidR="005D2F1F" w:rsidRDefault="006D75BE"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3" w:name="_heading=h.jk03nvn99sie" w:colFirst="0" w:colLast="0"/>
      <w:bookmarkEnd w:id="13"/>
      <w:r>
        <w:t>DELIMITACIÓN DEL ESPACIO</w:t>
      </w:r>
    </w:p>
    <w:p w14:paraId="02569140" w14:textId="59FED201" w:rsidR="005D2F1F" w:rsidRDefault="006D75BE"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r w:rsidR="00503C14">
        <w:rPr>
          <w:rFonts w:ascii="Times New Roman" w:hAnsi="Times New Roman"/>
        </w:rPr>
        <w:t>totonicapa</w:t>
      </w:r>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6D75BE"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modificarse si la redacción está mal escrita o se tenga que agregar alguna otra descripción o corrección de datos.   </w:t>
      </w:r>
    </w:p>
    <w:p w14:paraId="2C894869" w14:textId="77777777" w:rsidR="005D2F1F" w:rsidRDefault="006D75BE"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w:t>
      </w:r>
      <w:r>
        <w:rPr>
          <w:rFonts w:ascii="Times New Roman" w:hAnsi="Times New Roman"/>
        </w:rPr>
        <w:lastRenderedPageBreak/>
        <w:t>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6D75BE" w:rsidP="0014234F">
      <w:pPr>
        <w:pStyle w:val="Ttulo1"/>
      </w:pPr>
      <w:bookmarkStart w:id="18" w:name="_heading=h.qr2ubz79idoe" w:colFirst="0" w:colLast="0"/>
      <w:bookmarkStart w:id="19" w:name="_Toc164069821"/>
      <w:bookmarkEnd w:id="18"/>
      <w:r>
        <w:t>OBJETIVOS</w:t>
      </w:r>
      <w:bookmarkEnd w:id="19"/>
    </w:p>
    <w:p w14:paraId="385D0F7E" w14:textId="77777777" w:rsidR="005D2F1F" w:rsidRDefault="006D75BE" w:rsidP="003527E9">
      <w:bookmarkStart w:id="20" w:name="_heading=h.t3xceikb2ook" w:colFirst="0" w:colLast="0"/>
      <w:bookmarkEnd w:id="20"/>
      <w:r>
        <w:t>OBJETIVO GENERAL</w:t>
      </w:r>
    </w:p>
    <w:p w14:paraId="65282B63" w14:textId="572F2470" w:rsidR="005D2F1F" w:rsidRDefault="006D75BE" w:rsidP="003527E9">
      <w:pPr>
        <w:rPr>
          <w:rFonts w:ascii="Times New Roman" w:hAnsi="Times New Roman"/>
        </w:rPr>
      </w:pPr>
      <w:r>
        <w:rPr>
          <w:rFonts w:ascii="Times New Roman" w:hAnsi="Times New Roman"/>
        </w:rPr>
        <w:t xml:space="preserve">Diseñar e instalar una plataforma web de gestión documental </w:t>
      </w:r>
      <w:r w:rsidR="00503C14">
        <w:rPr>
          <w:rFonts w:ascii="Times New Roman" w:hAnsi="Times New Roman"/>
        </w:rPr>
        <w:t>basada</w:t>
      </w:r>
      <w:r>
        <w:rPr>
          <w:rFonts w:ascii="Times New Roman" w:hAnsi="Times New Roman"/>
        </w:rPr>
        <w:t xml:space="preserve"> en Python con API-REST, que permita optimizar la búsqueda, almacenamiento y registros de documentos escaneados para el bufete de abogados Cartagena.</w:t>
      </w:r>
    </w:p>
    <w:p w14:paraId="51157444" w14:textId="77777777" w:rsidR="005D2F1F" w:rsidRDefault="006D75BE" w:rsidP="003527E9">
      <w:bookmarkStart w:id="21" w:name="_heading=h.w94lfkdw4q0l" w:colFirst="0" w:colLast="0"/>
      <w:bookmarkEnd w:id="21"/>
      <w:r>
        <w:t>OBJETIVO ESPECÍFICOS</w:t>
      </w:r>
    </w:p>
    <w:p w14:paraId="3F1A45D8" w14:textId="77777777" w:rsidR="005D2F1F" w:rsidRDefault="006D75BE"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Analizar los procedimientos que se realizan en la elaboración de documentos físicos, mediante un flujograma, que permita la 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lastRenderedPageBreak/>
        <w:t>Desarrollar una API-REST que permita la transferencia de datos de manera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Instalación de la plataforma web 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t>ANALISIS FODA</w:t>
      </w:r>
    </w:p>
    <w:p w14:paraId="11C0C5EF"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El bufete puede  aprovechar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FB3D342" w14:textId="503E9450"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Personal Capacitado: </w:t>
      </w:r>
      <w:r w:rsidRPr="00E41A27">
        <w:rPr>
          <w:rFonts w:ascii="Times New Roman" w:eastAsia="Arial" w:hAnsi="Times New Roman"/>
          <w:lang w:eastAsia="es-SV"/>
        </w:rPr>
        <w:t xml:space="preserve">El conocimiento en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es de gran ayuda en los procesos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y mantenimiento de documentos,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proceso de seguridad de los datos. </w:t>
      </w:r>
    </w:p>
    <w:p w14:paraId="60BC7C57" w14:textId="1E78E2BE"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Sistema de Archivos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establecido: </w:t>
      </w:r>
      <w:r w:rsidRPr="00E41A27">
        <w:rPr>
          <w:rFonts w:ascii="Times New Roman" w:eastAsia="Arial" w:hAnsi="Times New Roman"/>
          <w:lang w:eastAsia="es-SV"/>
        </w:rPr>
        <w:t xml:space="preserve">Si el bufet cuenta con un sistema bien estructurado y organizado facilita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más</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w:t>
      </w:r>
    </w:p>
    <w:p w14:paraId="39FB0F11" w14:textId="6FDB38D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Seguridad en el Almacenamiento</w:t>
      </w:r>
      <w:r w:rsidRPr="00E41A27">
        <w:rPr>
          <w:rFonts w:ascii="Times New Roman" w:eastAsia="Arial" w:hAnsi="Times New Roman"/>
          <w:lang w:eastAsia="es-SV"/>
        </w:rPr>
        <w:t xml:space="preserve">: Si el bufet cuenta con protocolos de manejo de  documentos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control de acceso en </w:t>
      </w:r>
      <w:r w:rsidR="00503C14" w:rsidRPr="00E41A27">
        <w:rPr>
          <w:rFonts w:ascii="Times New Roman" w:eastAsia="Arial" w:hAnsi="Times New Roman"/>
          <w:lang w:eastAsia="es-SV"/>
        </w:rPr>
        <w:t>áreas</w:t>
      </w:r>
      <w:r w:rsidRPr="00E41A27">
        <w:rPr>
          <w:rFonts w:ascii="Times New Roman" w:eastAsia="Arial" w:hAnsi="Times New Roman"/>
          <w:lang w:eastAsia="es-SV"/>
        </w:rPr>
        <w:t xml:space="preserve"> de almacenamiento esto puede ser una fortaleza en </w:t>
      </w:r>
      <w:r w:rsidR="00503C14" w:rsidRPr="00E41A27">
        <w:rPr>
          <w:rFonts w:ascii="Times New Roman" w:eastAsia="Arial" w:hAnsi="Times New Roman"/>
          <w:lang w:eastAsia="es-SV"/>
        </w:rPr>
        <w:t>términos</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información</w:t>
      </w:r>
    </w:p>
    <w:p w14:paraId="6F7DC382" w14:textId="514D64EE"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Cultura Organizacional: </w:t>
      </w:r>
      <w:r w:rsidRPr="00E41A27">
        <w:rPr>
          <w:rFonts w:ascii="Times New Roman" w:eastAsia="Arial" w:hAnsi="Times New Roman"/>
          <w:lang w:eastAsia="es-SV"/>
        </w:rPr>
        <w:t xml:space="preserve">Si la cultura organizacional del bufet  promueve la importancia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y fomenta las buenas </w:t>
      </w:r>
      <w:r w:rsidR="00503C14" w:rsidRPr="00E41A27">
        <w:rPr>
          <w:rFonts w:ascii="Times New Roman" w:eastAsia="Arial" w:hAnsi="Times New Roman"/>
          <w:lang w:eastAsia="es-SV"/>
        </w:rPr>
        <w:t>prácticas</w:t>
      </w:r>
      <w:r w:rsidRPr="00E41A27">
        <w:rPr>
          <w:rFonts w:ascii="Times New Roman" w:eastAsia="Arial" w:hAnsi="Times New Roman"/>
          <w:lang w:eastAsia="es-SV"/>
        </w:rPr>
        <w:t xml:space="preserve"> en el manejo de la </w:t>
      </w:r>
      <w:r w:rsidR="00503C14" w:rsidRPr="00E41A27">
        <w:rPr>
          <w:rFonts w:ascii="Times New Roman" w:eastAsia="Arial" w:hAnsi="Times New Roman"/>
          <w:lang w:eastAsia="es-SV"/>
        </w:rPr>
        <w:t>información</w:t>
      </w:r>
    </w:p>
    <w:p w14:paraId="46C2453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25E72E79"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lastRenderedPageBreak/>
        <w:t>El bufete verifico la viabilidad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4AD80DF4" w14:textId="42B4D278" w:rsidR="00E41A27" w:rsidRPr="00E41A27" w:rsidRDefault="00503C14"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Implementación</w:t>
      </w:r>
      <w:r w:rsidR="00E41A27" w:rsidRPr="00E41A27">
        <w:rPr>
          <w:rFonts w:ascii="Times New Roman" w:eastAsia="Arial" w:hAnsi="Times New Roman"/>
          <w:b/>
          <w:bCs/>
          <w:lang w:eastAsia="es-SV"/>
        </w:rPr>
        <w:t xml:space="preserve"> sistema </w:t>
      </w:r>
      <w:r w:rsidRPr="00E41A27">
        <w:rPr>
          <w:rFonts w:ascii="Times New Roman" w:eastAsia="Arial" w:hAnsi="Times New Roman"/>
          <w:b/>
          <w:bCs/>
          <w:lang w:eastAsia="es-SV"/>
        </w:rPr>
        <w:t>gestión</w:t>
      </w:r>
      <w:r w:rsidR="00E41A27" w:rsidRPr="00E41A27">
        <w:rPr>
          <w:rFonts w:ascii="Times New Roman" w:eastAsia="Arial" w:hAnsi="Times New Roman"/>
          <w:b/>
          <w:bCs/>
          <w:lang w:eastAsia="es-SV"/>
        </w:rPr>
        <w:t xml:space="preserve"> Documental: </w:t>
      </w:r>
      <w:r w:rsidR="00E41A27" w:rsidRPr="00E41A27">
        <w:rPr>
          <w:rFonts w:ascii="Times New Roman" w:eastAsia="Arial" w:hAnsi="Times New Roman"/>
          <w:lang w:eastAsia="es-SV"/>
        </w:rPr>
        <w:t xml:space="preserve">La </w:t>
      </w:r>
      <w:r w:rsidRPr="00E41A27">
        <w:rPr>
          <w:rFonts w:ascii="Times New Roman" w:eastAsia="Arial" w:hAnsi="Times New Roman"/>
          <w:lang w:eastAsia="es-SV"/>
        </w:rPr>
        <w:t>adopción</w:t>
      </w:r>
      <w:r w:rsidR="00E41A27" w:rsidRPr="00E41A27">
        <w:rPr>
          <w:rFonts w:ascii="Times New Roman" w:eastAsia="Arial" w:hAnsi="Times New Roman"/>
          <w:lang w:eastAsia="es-SV"/>
        </w:rPr>
        <w:t xml:space="preserve"> de un sistema que promueva un software especializado puede otorgar oportunidades en la mejora de procesos  como </w:t>
      </w:r>
      <w:r w:rsidRPr="00E41A27">
        <w:rPr>
          <w:rFonts w:ascii="Times New Roman" w:eastAsia="Arial" w:hAnsi="Times New Roman"/>
          <w:lang w:eastAsia="es-SV"/>
        </w:rPr>
        <w:t>búsqueda</w:t>
      </w:r>
      <w:r w:rsidR="00E41A27" w:rsidRPr="00E41A27">
        <w:rPr>
          <w:rFonts w:ascii="Times New Roman" w:eastAsia="Arial" w:hAnsi="Times New Roman"/>
          <w:lang w:eastAsia="es-SV"/>
        </w:rPr>
        <w:t xml:space="preserve"> y acceso a la </w:t>
      </w:r>
      <w:r w:rsidRPr="00E41A27">
        <w:rPr>
          <w:rFonts w:ascii="Times New Roman" w:eastAsia="Arial" w:hAnsi="Times New Roman"/>
          <w:lang w:eastAsia="es-SV"/>
        </w:rPr>
        <w:t>información</w:t>
      </w:r>
      <w:r w:rsidR="00E41A27" w:rsidRPr="00E41A27">
        <w:rPr>
          <w:rFonts w:ascii="Times New Roman" w:eastAsia="Arial" w:hAnsi="Times New Roman"/>
          <w:lang w:eastAsia="es-SV"/>
        </w:rPr>
        <w:t xml:space="preserve"> mediante </w:t>
      </w:r>
      <w:r w:rsidRPr="00E41A27">
        <w:rPr>
          <w:rFonts w:ascii="Times New Roman" w:eastAsia="Arial" w:hAnsi="Times New Roman"/>
          <w:lang w:eastAsia="es-SV"/>
        </w:rPr>
        <w:t>indexación</w:t>
      </w:r>
      <w:r w:rsidR="00E41A27" w:rsidRPr="00E41A27">
        <w:rPr>
          <w:rFonts w:ascii="Times New Roman" w:eastAsia="Arial" w:hAnsi="Times New Roman"/>
          <w:lang w:eastAsia="es-SV"/>
        </w:rPr>
        <w:t xml:space="preserve"> de contenido </w:t>
      </w:r>
      <w:r w:rsidRPr="00E41A27">
        <w:rPr>
          <w:rFonts w:ascii="Times New Roman" w:eastAsia="Arial" w:hAnsi="Times New Roman"/>
          <w:lang w:eastAsia="es-SV"/>
        </w:rPr>
        <w:t>así</w:t>
      </w:r>
      <w:r w:rsidR="00E41A27" w:rsidRPr="00E41A27">
        <w:rPr>
          <w:rFonts w:ascii="Times New Roman" w:eastAsia="Arial" w:hAnsi="Times New Roman"/>
          <w:lang w:eastAsia="es-SV"/>
        </w:rPr>
        <w:t xml:space="preserve">  como beneficios en cuanto al almacenamiento</w:t>
      </w:r>
    </w:p>
    <w:p w14:paraId="5D9C1BC3" w14:textId="0301B8C4"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Automatizar Procesos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adición</w:t>
      </w:r>
      <w:r w:rsidRPr="00E41A27">
        <w:rPr>
          <w:rFonts w:ascii="Times New Roman" w:eastAsia="Arial" w:hAnsi="Times New Roman"/>
          <w:lang w:eastAsia="es-SV"/>
        </w:rPr>
        <w:t xml:space="preserve"> de procesos de </w:t>
      </w:r>
      <w:r w:rsidR="00503C14" w:rsidRPr="00E41A27">
        <w:rPr>
          <w:rFonts w:ascii="Times New Roman" w:eastAsia="Arial" w:hAnsi="Times New Roman"/>
          <w:lang w:eastAsia="es-SV"/>
        </w:rPr>
        <w:t>digitalización</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automática</w:t>
      </w:r>
      <w:r w:rsidRPr="00E41A27">
        <w:rPr>
          <w:rFonts w:ascii="Times New Roman" w:eastAsia="Arial" w:hAnsi="Times New Roman"/>
          <w:lang w:eastAsia="es-SV"/>
        </w:rPr>
        <w:t xml:space="preserve"> de documentos, agiliza las tareas de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y reduce los errores humanos, lo que promueve la productividad en el servicio. </w:t>
      </w:r>
    </w:p>
    <w:p w14:paraId="48E1E4AD" w14:textId="55C284CC"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Respaldo de la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La </w:t>
      </w:r>
      <w:r w:rsidR="00503C14" w:rsidRPr="00E41A27">
        <w:rPr>
          <w:rFonts w:ascii="Times New Roman" w:eastAsia="Arial" w:hAnsi="Times New Roman"/>
          <w:lang w:eastAsia="es-SV"/>
        </w:rPr>
        <w:t>implementación</w:t>
      </w:r>
      <w:r w:rsidRPr="00E41A27">
        <w:rPr>
          <w:rFonts w:ascii="Times New Roman" w:eastAsia="Arial" w:hAnsi="Times New Roman"/>
          <w:lang w:eastAsia="es-SV"/>
        </w:rPr>
        <w:t xml:space="preserve"> de soluciones </w:t>
      </w:r>
      <w:r w:rsidR="00503C14" w:rsidRPr="00E41A27">
        <w:rPr>
          <w:rFonts w:ascii="Times New Roman" w:eastAsia="Arial" w:hAnsi="Times New Roman"/>
          <w:lang w:eastAsia="es-SV"/>
        </w:rPr>
        <w:t>tecnológicas</w:t>
      </w:r>
      <w:r w:rsidRPr="00E41A27">
        <w:rPr>
          <w:rFonts w:ascii="Times New Roman" w:eastAsia="Arial" w:hAnsi="Times New Roman"/>
          <w:lang w:eastAsia="es-SV"/>
        </w:rPr>
        <w:t xml:space="preserve"> puede fortalecer la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de documento en caso de </w:t>
      </w:r>
      <w:r w:rsidR="00503C14" w:rsidRPr="00E41A27">
        <w:rPr>
          <w:rFonts w:ascii="Times New Roman" w:eastAsia="Arial" w:hAnsi="Times New Roman"/>
          <w:lang w:eastAsia="es-SV"/>
        </w:rPr>
        <w:t>catástrofe</w:t>
      </w:r>
      <w:r w:rsidRPr="00E41A27">
        <w:rPr>
          <w:rFonts w:ascii="Times New Roman" w:eastAsia="Arial" w:hAnsi="Times New Roman"/>
          <w:lang w:eastAsia="es-SV"/>
        </w:rPr>
        <w:t xml:space="preserve">. </w:t>
      </w:r>
    </w:p>
    <w:p w14:paraId="1D0E9CB6" w14:textId="6D6E205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Remoto: </w:t>
      </w:r>
      <w:r w:rsidRPr="00E41A27">
        <w:rPr>
          <w:rFonts w:ascii="Times New Roman" w:eastAsia="Arial" w:hAnsi="Times New Roman"/>
          <w:lang w:eastAsia="es-SV"/>
        </w:rPr>
        <w:t xml:space="preserve">La posibilidad  de acceder a documentos desde cualquier lugar y dispositivo ayuda 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equipos de trabajo mediante herramientas de trabajo en </w:t>
      </w:r>
      <w:r w:rsidR="00503C14" w:rsidRPr="00E41A27">
        <w:rPr>
          <w:rFonts w:ascii="Times New Roman" w:eastAsia="Arial" w:hAnsi="Times New Roman"/>
          <w:lang w:eastAsia="es-SV"/>
        </w:rPr>
        <w:t>línea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mejora significativamente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 </w:t>
      </w:r>
    </w:p>
    <w:p w14:paraId="549EC01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93D1C1B" w14:textId="707D84D6"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En esta  parte de la </w:t>
      </w:r>
      <w:r w:rsidR="00503C14" w:rsidRPr="00E41A27">
        <w:rPr>
          <w:rFonts w:ascii="Times New Roman" w:eastAsia="Arial" w:hAnsi="Times New Roman"/>
          <w:lang w:eastAsia="es-SV"/>
        </w:rPr>
        <w:t>investigación</w:t>
      </w:r>
      <w:r w:rsidRPr="00E41A27">
        <w:rPr>
          <w:rFonts w:ascii="Times New Roman" w:eastAsia="Arial" w:hAnsi="Times New Roman"/>
          <w:lang w:eastAsia="es-SV"/>
        </w:rPr>
        <w:t xml:space="preserve"> se </w:t>
      </w:r>
      <w:r w:rsidR="00503C14" w:rsidRPr="00E41A27">
        <w:rPr>
          <w:rFonts w:ascii="Times New Roman" w:eastAsia="Arial" w:hAnsi="Times New Roman"/>
          <w:lang w:eastAsia="es-SV"/>
        </w:rPr>
        <w:t>tomó</w:t>
      </w:r>
      <w:r w:rsidRPr="00E41A27">
        <w:rPr>
          <w:rFonts w:ascii="Times New Roman" w:eastAsia="Arial" w:hAnsi="Times New Roman"/>
          <w:lang w:eastAsia="es-SV"/>
        </w:rPr>
        <w:t xml:space="preserve"> en cuenta medidas para exponer los puntos críticos que afectan la gestión documental,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w:t>
      </w:r>
      <w:r w:rsidR="00503C14" w:rsidRPr="00E41A27">
        <w:rPr>
          <w:rFonts w:ascii="Times New Roman" w:eastAsia="Arial" w:hAnsi="Times New Roman"/>
          <w:lang w:eastAsia="es-SV"/>
        </w:rPr>
        <w:t>las</w:t>
      </w:r>
      <w:r w:rsidRPr="00E41A27">
        <w:rPr>
          <w:rFonts w:ascii="Times New Roman" w:eastAsia="Arial" w:hAnsi="Times New Roman"/>
          <w:lang w:eastAsia="es-SV"/>
        </w:rPr>
        <w:t xml:space="preserve"> posibles consecuencias de su no </w:t>
      </w:r>
      <w:r w:rsidR="00503C14" w:rsidRPr="00E41A27">
        <w:rPr>
          <w:rFonts w:ascii="Times New Roman" w:eastAsia="Arial" w:hAnsi="Times New Roman"/>
          <w:lang w:eastAsia="es-SV"/>
        </w:rPr>
        <w:t>implantación</w:t>
      </w:r>
      <w:r w:rsidRPr="00E41A27">
        <w:rPr>
          <w:rFonts w:ascii="Times New Roman" w:eastAsia="Arial" w:hAnsi="Times New Roman"/>
          <w:lang w:eastAsia="es-SV"/>
        </w:rPr>
        <w:t xml:space="preserve">, lo cual </w:t>
      </w:r>
      <w:r w:rsidR="00503C14" w:rsidRPr="00E41A27">
        <w:rPr>
          <w:rFonts w:ascii="Times New Roman" w:eastAsia="Arial" w:hAnsi="Times New Roman"/>
          <w:lang w:eastAsia="es-SV"/>
        </w:rPr>
        <w:t>frenaría</w:t>
      </w:r>
      <w:r w:rsidRPr="00E41A27">
        <w:rPr>
          <w:rFonts w:ascii="Times New Roman" w:eastAsia="Arial" w:hAnsi="Times New Roman"/>
          <w:lang w:eastAsia="es-SV"/>
        </w:rPr>
        <w:t xml:space="preserve"> mejoras en la organización en cuanto a seguridad y accesibilidad de los documentos físicos.</w:t>
      </w:r>
    </w:p>
    <w:p w14:paraId="686C3683"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1A741F5A" w14:textId="0965EFB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Falta de </w:t>
      </w:r>
      <w:r w:rsidR="00503C14" w:rsidRPr="00E41A27">
        <w:rPr>
          <w:rFonts w:ascii="Times New Roman" w:eastAsia="Arial" w:hAnsi="Times New Roman"/>
          <w:b/>
          <w:bCs/>
          <w:lang w:eastAsia="es-SV"/>
        </w:rPr>
        <w:t>Organización</w:t>
      </w:r>
      <w:r w:rsidRPr="00E41A27">
        <w:rPr>
          <w:rFonts w:ascii="Times New Roman" w:eastAsia="Arial" w:hAnsi="Times New Roman"/>
          <w:b/>
          <w:bCs/>
          <w:lang w:eastAsia="es-SV"/>
        </w:rPr>
        <w:t xml:space="preserve"> en el archivo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el bufet carece de un sistema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y eficiente para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puede dificultar </w:t>
      </w:r>
      <w:r w:rsidR="00503C14" w:rsidRPr="00E41A27">
        <w:rPr>
          <w:rFonts w:ascii="Times New Roman" w:eastAsia="Arial" w:hAnsi="Times New Roman"/>
          <w:lang w:eastAsia="es-SV"/>
        </w:rPr>
        <w:t>la búsqueda y la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 la falta de estructura puede generar </w:t>
      </w:r>
      <w:r w:rsidR="00503C14" w:rsidRPr="00E41A27">
        <w:rPr>
          <w:rFonts w:ascii="Times New Roman" w:eastAsia="Arial" w:hAnsi="Times New Roman"/>
          <w:lang w:eastAsia="es-SV"/>
        </w:rPr>
        <w:t>confusión</w:t>
      </w:r>
      <w:r w:rsidRPr="00E41A27">
        <w:rPr>
          <w:rFonts w:ascii="Times New Roman" w:eastAsia="Arial" w:hAnsi="Times New Roman"/>
          <w:lang w:eastAsia="es-SV"/>
        </w:rPr>
        <w:t xml:space="preserve"> y retrasos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w:t>
      </w:r>
    </w:p>
    <w:p w14:paraId="73E3786A" w14:textId="196FBC8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lastRenderedPageBreak/>
        <w:t xml:space="preserve">Riesgo de </w:t>
      </w:r>
      <w:r w:rsidR="00503C14" w:rsidRPr="00E41A27">
        <w:rPr>
          <w:rFonts w:ascii="Times New Roman" w:eastAsia="Arial" w:hAnsi="Times New Roman"/>
          <w:b/>
          <w:bCs/>
          <w:lang w:eastAsia="es-SV"/>
        </w:rPr>
        <w:t>pérdida</w:t>
      </w:r>
      <w:r w:rsidRPr="00E41A27">
        <w:rPr>
          <w:rFonts w:ascii="Times New Roman" w:eastAsia="Arial" w:hAnsi="Times New Roman"/>
          <w:b/>
          <w:bCs/>
          <w:lang w:eastAsia="es-SV"/>
        </w:rPr>
        <w:t xml:space="preserve"> de documentos: </w:t>
      </w:r>
      <w:r w:rsidRPr="00E41A27">
        <w:rPr>
          <w:rFonts w:ascii="Times New Roman" w:eastAsia="Arial" w:hAnsi="Times New Roman"/>
          <w:lang w:eastAsia="es-SV"/>
        </w:rPr>
        <w:t xml:space="preserve">Si no se </w:t>
      </w:r>
      <w:r w:rsidR="00503C14" w:rsidRPr="00E41A27">
        <w:rPr>
          <w:rFonts w:ascii="Times New Roman" w:eastAsia="Arial" w:hAnsi="Times New Roman"/>
          <w:lang w:eastAsia="es-SV"/>
        </w:rPr>
        <w:t>implantan</w:t>
      </w:r>
      <w:r w:rsidRPr="00E41A27">
        <w:rPr>
          <w:rFonts w:ascii="Times New Roman" w:eastAsia="Arial" w:hAnsi="Times New Roman"/>
          <w:lang w:eastAsia="es-SV"/>
        </w:rPr>
        <w:t xml:space="preserve"> medidas de seguridad adecuadas para proteger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existentes, se abre el espacio para riesgos potenciales de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o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crucial, factores como falta de respaldo de documentos importantes o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a riesgos ambientales( incendios, </w:t>
      </w:r>
      <w:r w:rsidR="00503C14" w:rsidRPr="00E41A27">
        <w:rPr>
          <w:rFonts w:ascii="Times New Roman" w:eastAsia="Arial" w:hAnsi="Times New Roman"/>
          <w:lang w:eastAsia="es-SV"/>
        </w:rPr>
        <w:t>terremotos</w:t>
      </w:r>
      <w:r w:rsidRPr="00E41A27">
        <w:rPr>
          <w:rFonts w:ascii="Times New Roman" w:eastAsia="Arial" w:hAnsi="Times New Roman"/>
          <w:lang w:eastAsia="es-SV"/>
        </w:rPr>
        <w:t xml:space="preserve"> o inundaciones) ponen en peligro </w:t>
      </w:r>
      <w:r w:rsidR="00503C14" w:rsidRPr="00E41A27">
        <w:rPr>
          <w:rFonts w:ascii="Times New Roman" w:eastAsia="Arial" w:hAnsi="Times New Roman"/>
          <w:lang w:eastAsia="es-SV"/>
        </w:rPr>
        <w:t>la</w:t>
      </w:r>
      <w:r w:rsidRPr="00E41A27">
        <w:rPr>
          <w:rFonts w:ascii="Times New Roman" w:eastAsia="Arial" w:hAnsi="Times New Roman"/>
          <w:lang w:eastAsia="es-SV"/>
        </w:rPr>
        <w:t xml:space="preserve"> integridad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788F679A" w14:textId="135E261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Dificultad en </w:t>
      </w:r>
      <w:r w:rsidR="00503C14" w:rsidRPr="00E41A27">
        <w:rPr>
          <w:rFonts w:ascii="Times New Roman" w:eastAsia="Arial" w:hAnsi="Times New Roman"/>
          <w:b/>
          <w:bCs/>
          <w:lang w:eastAsia="es-SV"/>
        </w:rPr>
        <w:t>Recuperación</w:t>
      </w:r>
      <w:r w:rsidRPr="00E41A27">
        <w:rPr>
          <w:rFonts w:ascii="Times New Roman" w:eastAsia="Arial" w:hAnsi="Times New Roman"/>
          <w:b/>
          <w:bCs/>
          <w:lang w:eastAsia="es-SV"/>
        </w:rPr>
        <w:t xml:space="preserve"> de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no </w:t>
      </w:r>
      <w:r w:rsidR="00503C14" w:rsidRPr="00E41A27">
        <w:rPr>
          <w:rFonts w:ascii="Times New Roman" w:eastAsia="Arial" w:hAnsi="Times New Roman"/>
          <w:lang w:eastAsia="es-SV"/>
        </w:rPr>
        <w:t>están</w:t>
      </w:r>
      <w:r w:rsidRPr="00E41A27">
        <w:rPr>
          <w:rFonts w:ascii="Times New Roman" w:eastAsia="Arial" w:hAnsi="Times New Roman"/>
          <w:lang w:eastAsia="es-SV"/>
        </w:rPr>
        <w:t xml:space="preserve"> indexados o catalogados de la mejor manera o manera </w:t>
      </w:r>
      <w:r w:rsidR="00503C14" w:rsidRPr="00E41A27">
        <w:rPr>
          <w:rFonts w:ascii="Times New Roman" w:eastAsia="Arial" w:hAnsi="Times New Roman"/>
          <w:lang w:eastAsia="es-SV"/>
        </w:rPr>
        <w:t>efectiva,</w:t>
      </w:r>
      <w:r w:rsidRPr="00E41A27">
        <w:rPr>
          <w:rFonts w:ascii="Times New Roman" w:eastAsia="Arial" w:hAnsi="Times New Roman"/>
          <w:lang w:eastAsia="es-SV"/>
        </w:rPr>
        <w:t xml:space="preserve"> se torna complicado localizar </w:t>
      </w:r>
      <w:r w:rsidR="00503C14" w:rsidRPr="00E41A27">
        <w:rPr>
          <w:rFonts w:ascii="Times New Roman" w:eastAsia="Arial" w:hAnsi="Times New Roman"/>
          <w:lang w:eastAsia="es-SV"/>
        </w:rPr>
        <w:t>rápidamente</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requerida, lo cual lleva a retrasos en la </w:t>
      </w:r>
      <w:r w:rsidR="00503C14" w:rsidRPr="00E41A27">
        <w:rPr>
          <w:rFonts w:ascii="Times New Roman" w:eastAsia="Arial" w:hAnsi="Times New Roman"/>
          <w:lang w:eastAsia="es-SV"/>
        </w:rPr>
        <w:t>preparación</w:t>
      </w:r>
      <w:r w:rsidRPr="00E41A27">
        <w:rPr>
          <w:rFonts w:ascii="Times New Roman" w:eastAsia="Arial" w:hAnsi="Times New Roman"/>
          <w:lang w:eastAsia="es-SV"/>
        </w:rPr>
        <w:t xml:space="preserve"> de casos,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de tiempo y posibilidad a errores en la </w:t>
      </w:r>
      <w:r w:rsidR="00503C14" w:rsidRPr="00E41A27">
        <w:rPr>
          <w:rFonts w:ascii="Times New Roman" w:eastAsia="Arial" w:hAnsi="Times New Roman"/>
          <w:lang w:eastAsia="es-SV"/>
        </w:rPr>
        <w:t>presentación</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documentación</w:t>
      </w:r>
      <w:r w:rsidRPr="00E41A27">
        <w:rPr>
          <w:rFonts w:ascii="Times New Roman" w:eastAsia="Arial" w:hAnsi="Times New Roman"/>
          <w:lang w:eastAsia="es-SV"/>
        </w:rPr>
        <w:t xml:space="preserve"> legal requerida.</w:t>
      </w:r>
    </w:p>
    <w:p w14:paraId="30866AC5" w14:textId="7FCA448F"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Limitaciones de </w:t>
      </w:r>
      <w:r w:rsidR="00503C14" w:rsidRPr="00E41A27">
        <w:rPr>
          <w:rFonts w:ascii="Times New Roman" w:eastAsia="Arial" w:hAnsi="Times New Roman"/>
          <w:b/>
          <w:bCs/>
          <w:lang w:eastAsia="es-SV"/>
        </w:rPr>
        <w:t>accesibilidad</w:t>
      </w:r>
      <w:r w:rsidRPr="00E41A27">
        <w:rPr>
          <w:rFonts w:ascii="Times New Roman" w:eastAsia="Arial" w:hAnsi="Times New Roman"/>
          <w:b/>
          <w:bCs/>
          <w:lang w:eastAsia="es-SV"/>
        </w:rPr>
        <w:t xml:space="preserve"> y </w:t>
      </w:r>
      <w:r w:rsidR="00503C14" w:rsidRPr="00E41A27">
        <w:rPr>
          <w:rFonts w:ascii="Times New Roman" w:eastAsia="Arial" w:hAnsi="Times New Roman"/>
          <w:b/>
          <w:bCs/>
          <w:lang w:eastAsia="es-SV"/>
        </w:rPr>
        <w:t>colaboración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el acceso a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están</w:t>
      </w:r>
      <w:r w:rsidRPr="00E41A27">
        <w:rPr>
          <w:rFonts w:ascii="Times New Roman" w:eastAsia="Arial" w:hAnsi="Times New Roman"/>
          <w:lang w:eastAsia="es-SV"/>
        </w:rPr>
        <w:t xml:space="preserve"> restringido a ubicaciones </w:t>
      </w:r>
      <w:r w:rsidR="00503C14" w:rsidRPr="00E41A27">
        <w:rPr>
          <w:rFonts w:ascii="Times New Roman" w:eastAsia="Arial" w:hAnsi="Times New Roman"/>
          <w:lang w:eastAsia="es-SV"/>
        </w:rPr>
        <w:t>específicas</w:t>
      </w:r>
      <w:r w:rsidRPr="00E41A27">
        <w:rPr>
          <w:rFonts w:ascii="Times New Roman" w:eastAsia="Arial" w:hAnsi="Times New Roman"/>
          <w:lang w:eastAsia="es-SV"/>
        </w:rPr>
        <w:t xml:space="preserve"> o no se facilita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el equipo de manera eficiente, la </w:t>
      </w:r>
      <w:r w:rsidR="00503C14" w:rsidRPr="00E41A27">
        <w:rPr>
          <w:rFonts w:ascii="Times New Roman" w:eastAsia="Arial" w:hAnsi="Times New Roman"/>
          <w:lang w:eastAsia="es-SV"/>
        </w:rPr>
        <w:t>productiva</w:t>
      </w:r>
      <w:r w:rsidRPr="00E41A27">
        <w:rPr>
          <w:rFonts w:ascii="Times New Roman" w:eastAsia="Arial" w:hAnsi="Times New Roman"/>
          <w:lang w:eastAsia="es-SV"/>
        </w:rPr>
        <w:t xml:space="preserve"> se ve afecta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 lo cual obstaculiza la eficiencia operativa. </w:t>
      </w:r>
    </w:p>
    <w:p w14:paraId="2FBAC9BB" w14:textId="4CA6D7C5"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Dentro de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amenazas</w:t>
      </w:r>
      <w:r w:rsidRPr="00E41A27">
        <w:rPr>
          <w:rFonts w:ascii="Times New Roman" w:eastAsia="Arial" w:hAnsi="Times New Roman"/>
          <w:lang w:eastAsia="es-SV"/>
        </w:rPr>
        <w:t xml:space="preserve"> se pretende que el bufet tome a </w:t>
      </w:r>
      <w:r w:rsidR="00503C14" w:rsidRPr="00E41A27">
        <w:rPr>
          <w:rFonts w:ascii="Times New Roman" w:eastAsia="Arial" w:hAnsi="Times New Roman"/>
          <w:lang w:eastAsia="es-SV"/>
        </w:rPr>
        <w:t>consideración</w:t>
      </w:r>
      <w:r w:rsidRPr="00E41A27">
        <w:rPr>
          <w:rFonts w:ascii="Times New Roman" w:eastAsia="Arial" w:hAnsi="Times New Roman"/>
          <w:lang w:eastAsia="es-SV"/>
        </w:rPr>
        <w:t xml:space="preserve"> las medidas de seguridad y cumplimiento normativo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de riesgos para mitigar las posibles impactos negativos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como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adopción</w:t>
      </w:r>
      <w:r w:rsidRPr="00E41A27">
        <w:rPr>
          <w:rFonts w:ascii="Times New Roman" w:eastAsia="Arial" w:hAnsi="Times New Roman"/>
          <w:lang w:eastAsia="es-SV"/>
        </w:rPr>
        <w:t xml:space="preserve"> de buenas </w:t>
      </w:r>
      <w:r w:rsidR="00503C14" w:rsidRPr="00E41A27">
        <w:rPr>
          <w:rFonts w:ascii="Times New Roman" w:eastAsia="Arial" w:hAnsi="Times New Roman"/>
          <w:lang w:eastAsia="es-SV"/>
        </w:rPr>
        <w:t>prácticas</w:t>
      </w:r>
      <w:r w:rsidRPr="00E41A27">
        <w:rPr>
          <w:rFonts w:ascii="Times New Roman" w:eastAsia="Arial" w:hAnsi="Times New Roman"/>
          <w:lang w:eastAsia="es-SV"/>
        </w:rPr>
        <w:t xml:space="preserve"> seguras y cumplimiento de regulaciones para proteger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y garantizar la confianza con los clientes y las partes involucradas</w:t>
      </w:r>
    </w:p>
    <w:p w14:paraId="2BD9CD52"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5DA69A14" w14:textId="5D0B090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Incumplimiento de regulaciones</w:t>
      </w:r>
      <w:r w:rsidR="00503C14" w:rsidRPr="00E41A27">
        <w:rPr>
          <w:rFonts w:ascii="Times New Roman" w:eastAsia="Arial" w:hAnsi="Times New Roman"/>
          <w:b/>
          <w:bCs/>
          <w:lang w:eastAsia="es-SV"/>
        </w:rPr>
        <w:t>: Si</w:t>
      </w:r>
      <w:r w:rsidRPr="00E41A27">
        <w:rPr>
          <w:rFonts w:ascii="Times New Roman" w:eastAsia="Arial" w:hAnsi="Times New Roman"/>
          <w:lang w:eastAsia="es-SV"/>
        </w:rPr>
        <w:t xml:space="preserve"> el bufet no cumple con regulaciones legales o normativas con el manejo de documentos y datos personales,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enfrentar sanciones  o multas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reputación</w:t>
      </w:r>
      <w:r w:rsidRPr="00E41A27">
        <w:rPr>
          <w:rFonts w:ascii="Times New Roman" w:eastAsia="Arial" w:hAnsi="Times New Roman"/>
          <w:lang w:eastAsia="es-SV"/>
        </w:rPr>
        <w:t xml:space="preserve"> de dicho bufet. </w:t>
      </w:r>
    </w:p>
    <w:p w14:paraId="5B71E28E" w14:textId="39C49CC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Riesgos </w:t>
      </w:r>
      <w:r w:rsidR="00503C14" w:rsidRPr="00E41A27">
        <w:rPr>
          <w:rFonts w:ascii="Times New Roman" w:eastAsia="Arial" w:hAnsi="Times New Roman"/>
          <w:b/>
          <w:bCs/>
          <w:lang w:eastAsia="es-SV"/>
        </w:rPr>
        <w:t>Cibernéticos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de amenazas </w:t>
      </w:r>
      <w:r w:rsidR="00503C14" w:rsidRPr="00E41A27">
        <w:rPr>
          <w:rFonts w:ascii="Times New Roman" w:eastAsia="Arial" w:hAnsi="Times New Roman"/>
          <w:lang w:eastAsia="es-SV"/>
        </w:rPr>
        <w:t>cibernéticas</w:t>
      </w:r>
      <w:r w:rsidRPr="00E41A27">
        <w:rPr>
          <w:rFonts w:ascii="Times New Roman" w:eastAsia="Arial" w:hAnsi="Times New Roman"/>
          <w:lang w:eastAsia="es-SV"/>
        </w:rPr>
        <w:t xml:space="preserve"> siempre se encuentra presente en todo sistema </w:t>
      </w:r>
      <w:r w:rsidR="00503C14" w:rsidRPr="00E41A27">
        <w:rPr>
          <w:rFonts w:ascii="Times New Roman" w:eastAsia="Arial" w:hAnsi="Times New Roman"/>
          <w:lang w:eastAsia="es-SV"/>
        </w:rPr>
        <w:t>informático</w:t>
      </w:r>
      <w:r w:rsidRPr="00E41A27">
        <w:rPr>
          <w:rFonts w:ascii="Times New Roman" w:eastAsia="Arial" w:hAnsi="Times New Roman"/>
          <w:lang w:eastAsia="es-SV"/>
        </w:rPr>
        <w:t xml:space="preserve"> pero el riesgo aumenta si no se siguen normativas o buenas </w:t>
      </w:r>
      <w:r w:rsidR="00503C14" w:rsidRPr="00E41A27">
        <w:rPr>
          <w:rFonts w:ascii="Times New Roman" w:eastAsia="Arial" w:hAnsi="Times New Roman"/>
          <w:lang w:eastAsia="es-SV"/>
        </w:rPr>
        <w:t>practicas,</w:t>
      </w:r>
      <w:r w:rsidRPr="00E41A27">
        <w:rPr>
          <w:rFonts w:ascii="Times New Roman" w:eastAsia="Arial" w:hAnsi="Times New Roman"/>
          <w:lang w:eastAsia="es-SV"/>
        </w:rPr>
        <w:t xml:space="preserve"> las cuales pueden comprometer los documentos digitales dentro de la plataforma web,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falta de medidas de </w:t>
      </w:r>
      <w:r w:rsidRPr="00E41A27">
        <w:rPr>
          <w:rFonts w:ascii="Times New Roman" w:eastAsia="Arial" w:hAnsi="Times New Roman"/>
          <w:lang w:eastAsia="es-SV"/>
        </w:rPr>
        <w:lastRenderedPageBreak/>
        <w:t xml:space="preserve">seguridad propicia los riesgos a la confidencialidad y privacidad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3B0D5401" w14:textId="2D26907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Desastres Naturales: </w:t>
      </w:r>
      <w:r w:rsidRPr="00E41A27">
        <w:rPr>
          <w:rFonts w:ascii="Times New Roman" w:eastAsia="Arial" w:hAnsi="Times New Roman"/>
          <w:lang w:eastAsia="es-SV"/>
        </w:rPr>
        <w:t>Los desastres naturales siempre se encuentran presentes en</w:t>
      </w:r>
      <w:r w:rsidR="002D5366">
        <w:rPr>
          <w:rFonts w:ascii="Times New Roman" w:eastAsia="Arial" w:hAnsi="Times New Roman"/>
          <w:lang w:eastAsia="es-SV"/>
        </w:rPr>
        <w:t xml:space="preserve"> </w:t>
      </w:r>
      <w:r w:rsidRPr="00E41A27">
        <w:rPr>
          <w:rFonts w:ascii="Times New Roman" w:eastAsia="Arial" w:hAnsi="Times New Roman"/>
          <w:lang w:eastAsia="es-SV"/>
        </w:rPr>
        <w:t>cualquier entorno, tales como incendio e inundaciones o robos</w:t>
      </w:r>
      <w:r w:rsidR="002D5366">
        <w:rPr>
          <w:rFonts w:ascii="Times New Roman" w:eastAsia="Arial" w:hAnsi="Times New Roman"/>
          <w:lang w:eastAsia="es-SV"/>
        </w:rPr>
        <w:t>,</w:t>
      </w:r>
      <w:r w:rsidRPr="00E41A27">
        <w:rPr>
          <w:rFonts w:ascii="Times New Roman" w:eastAsia="Arial" w:hAnsi="Times New Roman"/>
          <w:lang w:eastAsia="es-SV"/>
        </w:rPr>
        <w:t xml:space="preserve"> los cuales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representan una amenaza para la integridad de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almacenados en las instalaciones del bufet. La falta de medidas de </w:t>
      </w:r>
      <w:r w:rsidR="00503C14" w:rsidRPr="00E41A27">
        <w:rPr>
          <w:rFonts w:ascii="Times New Roman" w:eastAsia="Arial" w:hAnsi="Times New Roman"/>
          <w:lang w:eastAsia="es-SV"/>
        </w:rPr>
        <w:t>prevención</w:t>
      </w:r>
      <w:r w:rsidRPr="00E41A27">
        <w:rPr>
          <w:rFonts w:ascii="Times New Roman" w:eastAsia="Arial" w:hAnsi="Times New Roman"/>
          <w:lang w:eastAsia="es-SV"/>
        </w:rPr>
        <w:t xml:space="preserve"> o medidas de contingencia pueden resultar en </w:t>
      </w:r>
      <w:r w:rsidR="00503C14" w:rsidRPr="00E41A27">
        <w:rPr>
          <w:rFonts w:ascii="Times New Roman" w:eastAsia="Arial" w:hAnsi="Times New Roman"/>
          <w:lang w:eastAsia="es-SV"/>
        </w:rPr>
        <w:t>pérdidas</w:t>
      </w:r>
      <w:r w:rsidRPr="00E41A27">
        <w:rPr>
          <w:rFonts w:ascii="Times New Roman" w:eastAsia="Arial" w:hAnsi="Times New Roman"/>
          <w:lang w:eastAsia="es-SV"/>
        </w:rPr>
        <w:t xml:space="preserve"> irreversibles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importante. </w:t>
      </w:r>
    </w:p>
    <w:p w14:paraId="095C6BDB" w14:textId="38BF221B" w:rsidR="00E41A27" w:rsidRPr="00E41A27" w:rsidRDefault="00E41A27" w:rsidP="00E41A27">
      <w:pPr>
        <w:autoSpaceDE w:val="0"/>
        <w:autoSpaceDN w:val="0"/>
        <w:adjustRightInd w:val="0"/>
        <w:spacing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No Autorizado: </w:t>
      </w:r>
      <w:r w:rsidRPr="00E41A27">
        <w:rPr>
          <w:rFonts w:ascii="Times New Roman" w:eastAsia="Arial" w:hAnsi="Times New Roman"/>
          <w:lang w:eastAsia="es-SV"/>
        </w:rPr>
        <w:t xml:space="preserve">Falta de controles de acceso ya sea perimetral o </w:t>
      </w:r>
      <w:r w:rsidR="00503C14" w:rsidRPr="00E41A27">
        <w:rPr>
          <w:rFonts w:ascii="Times New Roman" w:eastAsia="Arial" w:hAnsi="Times New Roman"/>
          <w:lang w:eastAsia="es-SV"/>
        </w:rPr>
        <w:t>físico</w:t>
      </w:r>
      <w:r w:rsidRPr="00E41A27">
        <w:rPr>
          <w:rFonts w:ascii="Times New Roman" w:eastAsia="Arial" w:hAnsi="Times New Roman"/>
          <w:lang w:eastAsia="es-SV"/>
        </w:rPr>
        <w:t xml:space="preserve"> al lugar de resguardo de documentos puede exponer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confidencial a riesgos de acceso no autorizado por parte de empleados o clientes u otras partes externas lo cual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resultar en  filtraciones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sensible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Default="005574A8" w:rsidP="00D5669A">
            <w:pPr>
              <w:ind w:firstLine="0"/>
              <w:jc w:val="center"/>
            </w:pPr>
            <w:r>
              <w:t>FORTALEZAS</w:t>
            </w:r>
          </w:p>
        </w:tc>
        <w:tc>
          <w:tcPr>
            <w:tcW w:w="4750" w:type="dxa"/>
          </w:tcPr>
          <w:p w14:paraId="3D9DE30B" w14:textId="3C17192D" w:rsidR="005574A8" w:rsidRDefault="005574A8" w:rsidP="00D5669A">
            <w:pPr>
              <w:ind w:firstLine="0"/>
              <w:jc w:val="center"/>
            </w:pPr>
            <w:r>
              <w:t>OPORTUNIDADES</w:t>
            </w:r>
          </w:p>
        </w:tc>
      </w:tr>
      <w:tr w:rsidR="005574A8" w14:paraId="71459065" w14:textId="77777777" w:rsidTr="005574A8">
        <w:tc>
          <w:tcPr>
            <w:tcW w:w="4750" w:type="dxa"/>
          </w:tcPr>
          <w:p w14:paraId="0CC34207" w14:textId="0AA6F3B3" w:rsidR="005574A8" w:rsidRDefault="00E56DE1" w:rsidP="007D7F0B">
            <w:pPr>
              <w:pStyle w:val="Prrafodelista"/>
              <w:numPr>
                <w:ilvl w:val="0"/>
                <w:numId w:val="25"/>
              </w:numPr>
            </w:pPr>
            <w:r>
              <w:t>Personal capacitado</w:t>
            </w:r>
          </w:p>
          <w:p w14:paraId="671346C7" w14:textId="64BBB514" w:rsidR="00E56DE1" w:rsidRDefault="00E56DE1" w:rsidP="007D7F0B">
            <w:pPr>
              <w:pStyle w:val="Prrafodelista"/>
              <w:numPr>
                <w:ilvl w:val="0"/>
                <w:numId w:val="25"/>
              </w:numPr>
            </w:pPr>
            <w:r>
              <w:t xml:space="preserve">Sistema de Archivos </w:t>
            </w:r>
            <w:r w:rsidR="00D7794A">
              <w:t>Físico</w:t>
            </w:r>
            <w:r>
              <w:t xml:space="preserve"> Establecido</w:t>
            </w:r>
          </w:p>
          <w:p w14:paraId="32B952B7" w14:textId="77777777" w:rsidR="00E56DE1" w:rsidRDefault="00E56DE1" w:rsidP="007D7F0B">
            <w:pPr>
              <w:pStyle w:val="Prrafodelista"/>
              <w:numPr>
                <w:ilvl w:val="0"/>
                <w:numId w:val="25"/>
              </w:numPr>
            </w:pPr>
            <w:r>
              <w:t>Seguridad en el Almacenamiento</w:t>
            </w:r>
          </w:p>
          <w:p w14:paraId="641B89F3" w14:textId="41DFDCDD" w:rsidR="00E56DE1" w:rsidRDefault="00E56DE1" w:rsidP="007D7F0B">
            <w:pPr>
              <w:pStyle w:val="Prrafodelista"/>
              <w:numPr>
                <w:ilvl w:val="0"/>
                <w:numId w:val="25"/>
              </w:numPr>
            </w:pPr>
            <w:r>
              <w:t>Cultura Organizacional</w:t>
            </w:r>
          </w:p>
        </w:tc>
        <w:tc>
          <w:tcPr>
            <w:tcW w:w="4750" w:type="dxa"/>
          </w:tcPr>
          <w:p w14:paraId="57737916" w14:textId="7F3608D5" w:rsidR="005574A8" w:rsidRDefault="00D7794A" w:rsidP="007D7F0B">
            <w:pPr>
              <w:pStyle w:val="Prrafodelista"/>
              <w:numPr>
                <w:ilvl w:val="0"/>
                <w:numId w:val="25"/>
              </w:numPr>
            </w:pPr>
            <w:r>
              <w:t>Implementación</w:t>
            </w:r>
            <w:r w:rsidR="006F1A08">
              <w:t xml:space="preserve"> Sistema gestión Documental</w:t>
            </w:r>
          </w:p>
          <w:p w14:paraId="074AA643" w14:textId="77777777" w:rsidR="006F1A08" w:rsidRDefault="006F1A08" w:rsidP="007D7F0B">
            <w:pPr>
              <w:pStyle w:val="Prrafodelista"/>
              <w:numPr>
                <w:ilvl w:val="0"/>
                <w:numId w:val="25"/>
              </w:numPr>
            </w:pPr>
            <w:r>
              <w:t>Automatizar Procesos</w:t>
            </w:r>
          </w:p>
          <w:p w14:paraId="0F880C1E" w14:textId="0A2AB2D9" w:rsidR="006F1A08" w:rsidRDefault="006F1A08" w:rsidP="007D7F0B">
            <w:pPr>
              <w:pStyle w:val="Prrafodelista"/>
              <w:numPr>
                <w:ilvl w:val="0"/>
                <w:numId w:val="25"/>
              </w:numPr>
            </w:pPr>
            <w:r>
              <w:t xml:space="preserve">Respaldo de la </w:t>
            </w:r>
            <w:r w:rsidR="00D7794A">
              <w:t>Información</w:t>
            </w:r>
            <w:r>
              <w:br/>
              <w:t>Acceso Remoto</w:t>
            </w:r>
          </w:p>
        </w:tc>
      </w:tr>
      <w:tr w:rsidR="005574A8" w14:paraId="15F358D3" w14:textId="77777777" w:rsidTr="005574A8">
        <w:tc>
          <w:tcPr>
            <w:tcW w:w="4750" w:type="dxa"/>
          </w:tcPr>
          <w:p w14:paraId="14C1670F" w14:textId="55D8FFAD" w:rsidR="005574A8" w:rsidRDefault="005574A8" w:rsidP="00D5669A">
            <w:pPr>
              <w:ind w:firstLine="0"/>
              <w:jc w:val="center"/>
            </w:pPr>
            <w:r>
              <w:t>DEBILIDADES</w:t>
            </w:r>
          </w:p>
        </w:tc>
        <w:tc>
          <w:tcPr>
            <w:tcW w:w="4750" w:type="dxa"/>
          </w:tcPr>
          <w:p w14:paraId="5A9B615F" w14:textId="3B76C654" w:rsidR="005574A8" w:rsidRDefault="005574A8" w:rsidP="00D5669A">
            <w:pPr>
              <w:ind w:firstLine="0"/>
              <w:jc w:val="center"/>
            </w:pPr>
            <w:r>
              <w:t>AMENZAS</w:t>
            </w:r>
          </w:p>
        </w:tc>
      </w:tr>
      <w:tr w:rsidR="005574A8" w14:paraId="38FD0B29" w14:textId="77777777" w:rsidTr="005574A8">
        <w:tc>
          <w:tcPr>
            <w:tcW w:w="4750" w:type="dxa"/>
          </w:tcPr>
          <w:p w14:paraId="566BC2E5" w14:textId="4BBD97B7" w:rsidR="005574A8" w:rsidRDefault="006F1A08" w:rsidP="007D7F0B">
            <w:pPr>
              <w:pStyle w:val="Prrafodelista"/>
              <w:numPr>
                <w:ilvl w:val="0"/>
                <w:numId w:val="26"/>
              </w:numPr>
            </w:pPr>
            <w:r>
              <w:t xml:space="preserve">Falta de Organización en el Archivo </w:t>
            </w:r>
            <w:r w:rsidR="00D7794A">
              <w:t>Físico</w:t>
            </w:r>
          </w:p>
          <w:p w14:paraId="762EF6A2" w14:textId="035DD4B7" w:rsidR="006F1A08" w:rsidRDefault="006F1A08" w:rsidP="007D7F0B">
            <w:pPr>
              <w:pStyle w:val="Prrafodelista"/>
              <w:numPr>
                <w:ilvl w:val="0"/>
                <w:numId w:val="26"/>
              </w:numPr>
            </w:pPr>
            <w:r>
              <w:t xml:space="preserve">Riesgo de </w:t>
            </w:r>
            <w:r w:rsidR="00D7794A">
              <w:t>Pérdida</w:t>
            </w:r>
            <w:r>
              <w:t xml:space="preserve"> de Documentos</w:t>
            </w:r>
          </w:p>
          <w:p w14:paraId="4D47706F" w14:textId="35D47BDC" w:rsidR="006F1A08" w:rsidRDefault="006F1A08" w:rsidP="007D7F0B">
            <w:pPr>
              <w:pStyle w:val="Prrafodelista"/>
              <w:numPr>
                <w:ilvl w:val="0"/>
                <w:numId w:val="26"/>
              </w:numPr>
            </w:pPr>
            <w:r>
              <w:t xml:space="preserve">Dificultad en </w:t>
            </w:r>
            <w:r w:rsidR="00D7794A">
              <w:t>Recuperación</w:t>
            </w:r>
            <w:r>
              <w:t xml:space="preserve"> de </w:t>
            </w:r>
            <w:r w:rsidR="00D7794A">
              <w:t>Información</w:t>
            </w:r>
          </w:p>
          <w:p w14:paraId="33A34BED" w14:textId="06008811" w:rsidR="006F1A08" w:rsidRDefault="006F1A08" w:rsidP="007D7F0B">
            <w:pPr>
              <w:pStyle w:val="Prrafodelista"/>
              <w:numPr>
                <w:ilvl w:val="0"/>
                <w:numId w:val="26"/>
              </w:numPr>
            </w:pPr>
            <w:r>
              <w:t xml:space="preserve">Limitaciones de Acceso y </w:t>
            </w:r>
            <w:r w:rsidR="008B2663">
              <w:t>Colaboración</w:t>
            </w:r>
          </w:p>
        </w:tc>
        <w:tc>
          <w:tcPr>
            <w:tcW w:w="4750" w:type="dxa"/>
          </w:tcPr>
          <w:p w14:paraId="2EF5920B" w14:textId="77777777" w:rsidR="005574A8" w:rsidRDefault="00846AB0" w:rsidP="004A32DC">
            <w:pPr>
              <w:pStyle w:val="Prrafodelista"/>
              <w:numPr>
                <w:ilvl w:val="0"/>
                <w:numId w:val="26"/>
              </w:numPr>
            </w:pPr>
            <w:r>
              <w:t>Incumplimiento de Regulaciones</w:t>
            </w:r>
          </w:p>
          <w:p w14:paraId="2C5B3127" w14:textId="0888B288" w:rsidR="00846AB0" w:rsidRDefault="00846AB0" w:rsidP="004A32DC">
            <w:pPr>
              <w:pStyle w:val="Prrafodelista"/>
              <w:numPr>
                <w:ilvl w:val="0"/>
                <w:numId w:val="26"/>
              </w:numPr>
            </w:pPr>
            <w:r>
              <w:t xml:space="preserve">Riesgos Ataque </w:t>
            </w:r>
            <w:r w:rsidR="00D7794A">
              <w:t>Cibernético</w:t>
            </w:r>
          </w:p>
          <w:p w14:paraId="6C0A6CE8" w14:textId="04431C99" w:rsidR="00846AB0" w:rsidRDefault="00D7794A" w:rsidP="004A32DC">
            <w:pPr>
              <w:pStyle w:val="Prrafodelista"/>
              <w:numPr>
                <w:ilvl w:val="0"/>
                <w:numId w:val="26"/>
              </w:numPr>
            </w:pPr>
            <w:r>
              <w:t>Desastre</w:t>
            </w:r>
            <w:r w:rsidR="00846AB0">
              <w:t xml:space="preserve"> Naturales</w:t>
            </w:r>
          </w:p>
          <w:p w14:paraId="1AA4A28F" w14:textId="29E46498" w:rsidR="00846AB0" w:rsidRDefault="00846AB0" w:rsidP="004A32DC">
            <w:pPr>
              <w:pStyle w:val="Prrafodelista"/>
              <w:numPr>
                <w:ilvl w:val="0"/>
                <w:numId w:val="26"/>
              </w:numPr>
            </w:pPr>
            <w:r>
              <w:t>Acceso no Autorizado</w:t>
            </w:r>
          </w:p>
        </w:tc>
      </w:tr>
    </w:tbl>
    <w:p w14:paraId="377586AA" w14:textId="0CDE86C8" w:rsidR="005D2F1F" w:rsidRDefault="005D2F1F" w:rsidP="00E66333">
      <w:pPr>
        <w:ind w:firstLine="0"/>
      </w:pPr>
    </w:p>
    <w:p w14:paraId="4FE54C1F" w14:textId="77777777" w:rsidR="00E66333" w:rsidRDefault="00E66333" w:rsidP="00E66333">
      <w:pPr>
        <w:ind w:firstLine="0"/>
      </w:pPr>
    </w:p>
    <w:p w14:paraId="2AA61435" w14:textId="77777777" w:rsidR="00E66333" w:rsidRDefault="00E66333" w:rsidP="00E66333">
      <w:pPr>
        <w:ind w:firstLine="0"/>
      </w:pPr>
    </w:p>
    <w:p w14:paraId="40621204" w14:textId="77777777" w:rsidR="00E66333" w:rsidRDefault="00E66333" w:rsidP="00E66333">
      <w:pPr>
        <w:ind w:firstLine="0"/>
      </w:pPr>
    </w:p>
    <w:p w14:paraId="0D59F85A" w14:textId="77777777" w:rsidR="00E66333" w:rsidRDefault="00E66333" w:rsidP="00E66333">
      <w:pPr>
        <w:ind w:firstLine="0"/>
      </w:pPr>
    </w:p>
    <w:p w14:paraId="4F994074" w14:textId="77777777" w:rsidR="00E66333" w:rsidRDefault="00E66333" w:rsidP="00E66333">
      <w:pPr>
        <w:ind w:firstLine="0"/>
      </w:pPr>
    </w:p>
    <w:p w14:paraId="454A7EFA" w14:textId="77777777" w:rsidR="00E66333" w:rsidRDefault="00E66333" w:rsidP="00E66333">
      <w:pPr>
        <w:ind w:firstLine="0"/>
      </w:pPr>
    </w:p>
    <w:p w14:paraId="55F618AE" w14:textId="77777777" w:rsidR="00E66333" w:rsidRDefault="00E66333" w:rsidP="00E66333">
      <w:pPr>
        <w:ind w:firstLine="0"/>
        <w:rPr>
          <w:rFonts w:ascii="Times New Roman" w:hAnsi="Times New Roman"/>
        </w:rPr>
      </w:pPr>
    </w:p>
    <w:p w14:paraId="32BC0246" w14:textId="77777777" w:rsidR="005D2F1F" w:rsidRDefault="006D75BE" w:rsidP="0014234F">
      <w:pPr>
        <w:pStyle w:val="Ttulo1"/>
      </w:pPr>
      <w:bookmarkStart w:id="22" w:name="_heading=h.yaski3tuzfmv" w:colFirst="0" w:colLast="0"/>
      <w:bookmarkStart w:id="23" w:name="_Toc164069822"/>
      <w:bookmarkEnd w:id="22"/>
      <w:r>
        <w:t>FUNDAMENTACIÓN TEÓRICA</w:t>
      </w:r>
      <w:bookmarkEnd w:id="23"/>
    </w:p>
    <w:p w14:paraId="697B8EB2" w14:textId="77777777" w:rsidR="006D4F02" w:rsidRPr="000F265D" w:rsidRDefault="006D4F02" w:rsidP="00C00614">
      <w:pPr>
        <w:pStyle w:val="APA7ma"/>
        <w:ind w:firstLine="0"/>
        <w:rPr>
          <w:rFonts w:eastAsia="Arial"/>
          <w:lang w:eastAsia="es-SV"/>
        </w:rPr>
      </w:pPr>
      <w:r w:rsidRPr="000F265D">
        <w:rPr>
          <w:rFonts w:eastAsia="Arial"/>
          <w:bCs/>
          <w:lang w:eastAsia="es-SV"/>
        </w:rPr>
        <w:t>Gestión documental</w:t>
      </w:r>
      <w:r w:rsidRPr="000F265D">
        <w:rPr>
          <w:rFonts w:eastAsia="Arial"/>
          <w:lang w:eastAsia="es-SV"/>
        </w:rPr>
        <w:t>: Conjunto de actividades administrativas y técnicas tendientes</w:t>
      </w:r>
    </w:p>
    <w:p w14:paraId="441E420B" w14:textId="78E5E6D2" w:rsidR="006D4F02" w:rsidRPr="000F265D" w:rsidRDefault="00503C14" w:rsidP="00C00614">
      <w:pPr>
        <w:pStyle w:val="APA7ma"/>
        <w:ind w:firstLine="0"/>
        <w:rPr>
          <w:rFonts w:eastAsia="Arial"/>
          <w:lang w:eastAsia="es-SV"/>
        </w:rPr>
      </w:pPr>
      <w:r w:rsidRPr="000F265D">
        <w:rPr>
          <w:rFonts w:eastAsia="Arial"/>
          <w:lang w:eastAsia="es-SV"/>
        </w:rPr>
        <w:t>A</w:t>
      </w:r>
      <w:r w:rsidR="006D4F02" w:rsidRPr="000F265D">
        <w:rPr>
          <w:rFonts w:eastAsia="Arial"/>
          <w:lang w:eastAsia="es-SV"/>
        </w:rPr>
        <w:t xml:space="preserve"> la planificación, manejo y organización de la documentación producida y recibida</w:t>
      </w:r>
    </w:p>
    <w:p w14:paraId="57D871BE" w14:textId="5452EDEF" w:rsidR="006D4F02" w:rsidRPr="00503C14" w:rsidRDefault="00503C14" w:rsidP="00C00614">
      <w:pPr>
        <w:pStyle w:val="APA7ma"/>
        <w:ind w:firstLine="0"/>
        <w:rPr>
          <w:rFonts w:eastAsia="Arial"/>
          <w:lang w:val="es-ES" w:eastAsia="es-SV"/>
        </w:rPr>
      </w:pPr>
      <w:r w:rsidRPr="000F265D">
        <w:rPr>
          <w:rFonts w:eastAsia="Arial"/>
          <w:lang w:eastAsia="es-SV"/>
        </w:rPr>
        <w:t>Por</w:t>
      </w:r>
      <w:r w:rsidR="006D4F02" w:rsidRPr="000F265D">
        <w:rPr>
          <w:rFonts w:eastAsia="Arial"/>
          <w:lang w:eastAsia="es-SV"/>
        </w:rPr>
        <w:t xml:space="preserve"> las entidades, desde su origen hasta su destino final, con el objeto de facilitar su</w:t>
      </w:r>
    </w:p>
    <w:p w14:paraId="25906662" w14:textId="4ABBC5EC" w:rsidR="006D4F02" w:rsidRPr="000F265D" w:rsidRDefault="00503C14" w:rsidP="00C00614">
      <w:pPr>
        <w:pStyle w:val="APA7ma"/>
        <w:ind w:firstLine="0"/>
        <w:rPr>
          <w:rFonts w:eastAsia="Arial"/>
          <w:lang w:val="en" w:eastAsia="es-SV"/>
        </w:rPr>
      </w:pPr>
      <w:r w:rsidRPr="00503C14">
        <w:rPr>
          <w:rFonts w:eastAsia="Arial"/>
          <w:lang w:val="es-ES" w:eastAsia="es-SV"/>
        </w:rPr>
        <w:t>Utilización</w:t>
      </w:r>
      <w:r w:rsidR="006D4F02" w:rsidRPr="000F265D">
        <w:rPr>
          <w:rFonts w:eastAsia="Arial"/>
          <w:lang w:val="en" w:eastAsia="es-SV"/>
        </w:rPr>
        <w:t xml:space="preserve"> y </w:t>
      </w:r>
      <w:proofErr w:type="gramStart"/>
      <w:r w:rsidRPr="000F265D">
        <w:rPr>
          <w:rFonts w:eastAsia="Arial"/>
          <w:lang w:val="en" w:eastAsia="es-SV"/>
        </w:rPr>
        <w:t>conservation</w:t>
      </w:r>
      <w:r>
        <w:rPr>
          <w:rFonts w:eastAsia="Arial"/>
          <w:lang w:val="en" w:eastAsia="es-SV"/>
        </w:rPr>
        <w:t xml:space="preserve"> </w:t>
      </w:r>
      <w:r w:rsidR="006D4F02" w:rsidRPr="000F265D">
        <w:rPr>
          <w:rFonts w:eastAsia="Arial"/>
          <w:lang w:val="en" w:eastAsia="es-SV"/>
        </w:rPr>
        <w:t>.</w:t>
      </w:r>
      <w:proofErr w:type="gramEnd"/>
    </w:p>
    <w:p w14:paraId="5D1DBF93" w14:textId="77777777" w:rsidR="00E66333" w:rsidRDefault="00E66333" w:rsidP="00E66333">
      <w:pPr>
        <w:pStyle w:val="APA7ma"/>
      </w:pPr>
    </w:p>
    <w:p w14:paraId="3DFD8DC2" w14:textId="298D3089" w:rsidR="00E66333" w:rsidRDefault="00E66333" w:rsidP="00E66333">
      <w:pPr>
        <w:pStyle w:val="APA7ma"/>
        <w:ind w:firstLine="0"/>
      </w:pPr>
      <w:r>
        <w:t>Norma ISO 15489</w:t>
      </w:r>
      <w:r>
        <w:t xml:space="preserve"> Información y</w:t>
      </w:r>
      <w:r>
        <w:t xml:space="preserve"> </w:t>
      </w:r>
      <w:r>
        <w:t>documentación: Gestión de documentos, todas las organizaciones</w:t>
      </w:r>
      <w:r>
        <w:t xml:space="preserve"> </w:t>
      </w:r>
      <w:r>
        <w:t>necesitan identificar el entorno normativo que afecta a sus actividades y los</w:t>
      </w:r>
    </w:p>
    <w:p w14:paraId="5A3983FD" w14:textId="3CCE3DB5" w:rsidR="00E66333" w:rsidRPr="00E66333" w:rsidRDefault="00804CF0" w:rsidP="00EC36E7">
      <w:pPr>
        <w:pStyle w:val="APA7ma"/>
        <w:ind w:firstLine="0"/>
      </w:pPr>
      <w:r>
        <w:t>Requisitos</w:t>
      </w:r>
      <w:r w:rsidR="00E66333">
        <w:t xml:space="preserve"> para documentar sus a</w:t>
      </w:r>
      <w:r w:rsidR="00E66333">
        <w:t xml:space="preserve">ctividades. Las políticas y los </w:t>
      </w:r>
      <w:r w:rsidR="00E66333">
        <w:t>procedimientos de las organizaciones deberían reflejar la aplicación del</w:t>
      </w:r>
      <w:r w:rsidR="00E66333">
        <w:t xml:space="preserve"> </w:t>
      </w:r>
      <w:r w:rsidR="00E66333">
        <w:t>entorno normativo en sus procesos de negocio. Una organización debería</w:t>
      </w:r>
      <w:r w:rsidR="00E66333">
        <w:t xml:space="preserve"> </w:t>
      </w:r>
      <w:r w:rsidR="00E66333">
        <w:t>poder probar a través de sus documentos de archivo que realiza sus</w:t>
      </w:r>
      <w:r w:rsidR="00EC36E7">
        <w:t xml:space="preserve"> </w:t>
      </w:r>
      <w:r w:rsidR="00E66333">
        <w:t>actividades de acuerdo con el entorno normativo.</w:t>
      </w:r>
    </w:p>
    <w:p w14:paraId="72EA0870" w14:textId="77777777" w:rsidR="00EC36E7" w:rsidRDefault="00EC36E7" w:rsidP="000B7EC0">
      <w:pPr>
        <w:pStyle w:val="APA7ma"/>
      </w:pPr>
    </w:p>
    <w:p w14:paraId="75618796" w14:textId="77777777" w:rsidR="000B7EC0" w:rsidRDefault="000B7EC0" w:rsidP="000B7EC0">
      <w:pPr>
        <w:pStyle w:val="APA7ma"/>
      </w:pPr>
      <w:r>
        <w:t>¿Qué es un bufete de abogados?</w:t>
      </w:r>
    </w:p>
    <w:p w14:paraId="399B7C2E" w14:textId="77777777" w:rsidR="000B7EC0" w:rsidRDefault="000B7EC0" w:rsidP="000B7EC0">
      <w:pPr>
        <w:pStyle w:val="APA7ma"/>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lastRenderedPageBreak/>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77777777" w:rsidR="000B7EC0" w:rsidRDefault="000B7EC0" w:rsidP="000B7EC0">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66D26303" w14:textId="77777777" w:rsidR="000B7EC0" w:rsidRDefault="000B7EC0" w:rsidP="000B7EC0">
      <w:pPr>
        <w:pStyle w:val="APA7ma"/>
      </w:pPr>
      <w:r>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lastRenderedPageBreak/>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77777777" w:rsidR="000B7EC0" w:rsidRDefault="000B7EC0" w:rsidP="000B7EC0">
      <w:pPr>
        <w:pStyle w:val="APA7ma"/>
        <w:rPr>
          <w:color w:val="000000"/>
        </w:rPr>
      </w:pPr>
      <w:r>
        <w:t xml:space="preserve">En ocasiones, su figura es </w:t>
      </w:r>
      <w:proofErr w:type="gramStart"/>
      <w:r>
        <w:t>solo</w:t>
      </w:r>
      <w:proofErr w:type="gramEnd"/>
      <w:r>
        <w:t xml:space="preserve">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lastRenderedPageBreak/>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lastRenderedPageBreak/>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0B7EC0">
      <w:pPr>
        <w:pStyle w:val="APA7ma"/>
      </w:pPr>
      <w:r>
        <w:t xml:space="preserve">Los bufetes de abogados cuentan con </w:t>
      </w:r>
      <w:hyperlink r:id="rId11">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lastRenderedPageBreak/>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lastRenderedPageBreak/>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0B7EC0">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0B7EC0">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0B7EC0">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0B7EC0"/>
    <w:p w14:paraId="71AFFB16" w14:textId="77777777" w:rsidR="005D2F1F" w:rsidRDefault="006D75BE" w:rsidP="003527E9">
      <w:pPr>
        <w:rPr>
          <w:rFonts w:ascii="Times New Roman" w:hAnsi="Times New Roman"/>
        </w:rPr>
      </w:pPr>
      <w:r>
        <w:rPr>
          <w:rFonts w:ascii="Times New Roman" w:hAnsi="Times New Roman"/>
        </w:rPr>
        <w:t xml:space="preserve">El diseño e instalación de una plataforma web de gestión documental para un bufete de abogados, como en el caso del Bufete de Abogados Cartagena, es una tarea crucial para optimizar la organización y accesibilidad de la información en un entorno donde la </w:t>
      </w:r>
      <w:r>
        <w:rPr>
          <w:rFonts w:ascii="Times New Roman" w:hAnsi="Times New Roman"/>
        </w:rPr>
        <w:lastRenderedPageBreak/>
        <w:t>documentación es fundamental. Se destacarán varios puntos claves para la realización de la plataforma web:</w:t>
      </w:r>
    </w:p>
    <w:p w14:paraId="07407C06" w14:textId="77777777" w:rsidR="005D2F1F" w:rsidRDefault="006D75BE" w:rsidP="003527E9">
      <w:pPr>
        <w:rPr>
          <w:rFonts w:ascii="Times New Roman" w:hAnsi="Times New Roman"/>
        </w:rPr>
      </w:pPr>
      <w:r>
        <w:rPr>
          <w:rFonts w:ascii="Times New Roman" w:hAnsi="Times New Roman"/>
        </w:rPr>
        <w:t>1. Gestión Documental:</w:t>
      </w:r>
    </w:p>
    <w:p w14:paraId="4FE29D90" w14:textId="77777777" w:rsidR="005D2F1F" w:rsidRDefault="006D75BE" w:rsidP="003527E9">
      <w:pPr>
        <w:rPr>
          <w:rFonts w:ascii="Times New Roman" w:hAnsi="Times New Roman"/>
        </w:rPr>
      </w:pPr>
      <w:r>
        <w:rPr>
          <w:rFonts w:ascii="Times New Roman" w:hAnsi="Times New Roman"/>
        </w:rPr>
        <w:t>La gestión documental se refiere al conjunto de prácticas y tecnologías utilizadas para organizar, almacenar, recuperar y controlar la información contenida en documentos. Esto implica la creación de un sistema eficiente para la captura, indexación, almacenamiento seguro y recuperación rápida de documentos.</w:t>
      </w:r>
    </w:p>
    <w:p w14:paraId="43C37DAC" w14:textId="77777777" w:rsidR="005D2F1F" w:rsidRDefault="006D75BE" w:rsidP="003527E9">
      <w:pPr>
        <w:rPr>
          <w:rFonts w:ascii="Times New Roman" w:hAnsi="Times New Roman"/>
        </w:rPr>
      </w:pPr>
      <w:r>
        <w:rPr>
          <w:rFonts w:ascii="Times New Roman" w:hAnsi="Times New Roman"/>
        </w:rPr>
        <w:t xml:space="preserve">  Importancia de una gestión documental sólida (Honig, 2022)</w:t>
      </w:r>
    </w:p>
    <w:p w14:paraId="3DB8F997" w14:textId="77777777" w:rsidR="005D2F1F" w:rsidRDefault="006D75BE"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6D75BE"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6D75BE"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6D75BE" w:rsidP="003527E9">
      <w:pPr>
        <w:rPr>
          <w:rFonts w:ascii="Times New Roman" w:hAnsi="Times New Roman"/>
        </w:rPr>
      </w:pPr>
      <w:r>
        <w:rPr>
          <w:rFonts w:ascii="Times New Roman" w:hAnsi="Times New Roman"/>
        </w:rPr>
        <w:t>Proteger la seguridad y la confidencialidad con derechos de acceso, cifrado y otras garantías.</w:t>
      </w:r>
    </w:p>
    <w:p w14:paraId="231784D8" w14:textId="77777777" w:rsidR="005D2F1F" w:rsidRDefault="006D75BE" w:rsidP="003527E9">
      <w:pPr>
        <w:rPr>
          <w:rFonts w:ascii="Times New Roman" w:hAnsi="Times New Roman"/>
        </w:rPr>
      </w:pPr>
      <w:r>
        <w:rPr>
          <w:rFonts w:ascii="Times New Roman" w:hAnsi="Times New Roman"/>
        </w:rPr>
        <w:t>Sustituir las tareas manuales repetitivas por flujos de trabajo automatizados.</w:t>
      </w:r>
    </w:p>
    <w:p w14:paraId="58501288" w14:textId="77777777" w:rsidR="005D2F1F" w:rsidRDefault="006D75BE"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6D75BE" w:rsidP="003527E9">
      <w:pPr>
        <w:rPr>
          <w:rFonts w:ascii="Times New Roman" w:hAnsi="Times New Roman"/>
        </w:rPr>
      </w:pPr>
      <w:r>
        <w:rPr>
          <w:rFonts w:ascii="Times New Roman" w:hAnsi="Times New Roman"/>
        </w:rPr>
        <w:t>Capture y procese documentos para gozar de una oficina sin papeles (Honig, 2022)</w:t>
      </w:r>
    </w:p>
    <w:p w14:paraId="48D05F83" w14:textId="77777777" w:rsidR="005D2F1F" w:rsidRDefault="006D75BE" w:rsidP="003527E9">
      <w:pPr>
        <w:rPr>
          <w:rFonts w:ascii="Times New Roman" w:hAnsi="Times New Roman"/>
        </w:rPr>
      </w:pPr>
      <w:r>
        <w:rPr>
          <w:rFonts w:ascii="Times New Roman" w:hAnsi="Times New Roman"/>
        </w:rPr>
        <w:lastRenderedPageBreak/>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6D75BE"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2CDADD43" w14:textId="77777777" w:rsidR="005D2F1F" w:rsidRDefault="006D75BE" w:rsidP="003527E9">
      <w:pPr>
        <w:rPr>
          <w:rFonts w:ascii="Times New Roman" w:hAnsi="Times New Roman"/>
        </w:rPr>
      </w:pPr>
      <w:r>
        <w:rPr>
          <w:rFonts w:ascii="Times New Roman" w:hAnsi="Times New Roman"/>
        </w:rPr>
        <w:t>OCR: Son las siglas en inglés de Reconocimiento Óptico de Caracteres. Se trata de una tecnología que convierte el texto de las imágenes en datos que pueden ser utilizados por el software empresarial.</w:t>
      </w:r>
    </w:p>
    <w:p w14:paraId="63671666" w14:textId="77777777" w:rsidR="005D2F1F" w:rsidRDefault="006D75BE" w:rsidP="003527E9">
      <w:pPr>
        <w:rPr>
          <w:rFonts w:ascii="Times New Roman" w:hAnsi="Times New Roman"/>
        </w:rPr>
      </w:pPr>
      <w:r>
        <w:rPr>
          <w:rFonts w:ascii="Times New Roman" w:hAnsi="Times New Roman"/>
        </w:rPr>
        <w:t>Importación desde otros sistemas: Los documentos almacenados en otros sistemas pueden importarse a los gestores documentales. Por ejemplo, estos documentos pueden enviarse a una carpeta "controlada" que utilice un flujo de trabajo para distribuirlos a la persona adecuada.</w:t>
      </w:r>
    </w:p>
    <w:p w14:paraId="04D336B4" w14:textId="77777777" w:rsidR="005D2F1F" w:rsidRDefault="005D2F1F" w:rsidP="003527E9">
      <w:pPr>
        <w:rPr>
          <w:rFonts w:ascii="Times New Roman" w:hAnsi="Times New Roman"/>
        </w:rPr>
      </w:pPr>
    </w:p>
    <w:p w14:paraId="35E63D3B" w14:textId="77777777" w:rsidR="005D2F1F" w:rsidRDefault="006D75BE" w:rsidP="003527E9">
      <w:pPr>
        <w:rPr>
          <w:rFonts w:ascii="Times New Roman" w:hAnsi="Times New Roman"/>
        </w:rPr>
      </w:pPr>
      <w:r>
        <w:rPr>
          <w:rFonts w:ascii="Times New Roman" w:hAnsi="Times New Roman"/>
        </w:rPr>
        <w:t>2. Plataforma Web:</w:t>
      </w:r>
    </w:p>
    <w:p w14:paraId="5CC7CFDB" w14:textId="77777777" w:rsidR="005D2F1F" w:rsidRDefault="006D75BE" w:rsidP="003527E9">
      <w:pPr>
        <w:rPr>
          <w:rFonts w:ascii="Times New Roman" w:hAnsi="Times New Roman"/>
        </w:rPr>
      </w:pPr>
      <w:r>
        <w:rPr>
          <w:rFonts w:ascii="Times New Roman" w:hAnsi="Times New Roman"/>
        </w:rPr>
        <w:t>Una plataforma web proporciona un entorno accesible a través de un navegador web, permitiendo a los usuarios interactuar con la aplicación y acceder a los servicios ofrecidos. En el contexto de la gestión documental, una plataforma web facilita el acceso remoto a la información y la colaboración entre usuarios.</w:t>
      </w:r>
    </w:p>
    <w:p w14:paraId="787DF313" w14:textId="77777777" w:rsidR="005D2F1F" w:rsidRDefault="006D75BE" w:rsidP="003527E9">
      <w:pPr>
        <w:rPr>
          <w:rFonts w:ascii="Times New Roman" w:hAnsi="Times New Roman"/>
        </w:rPr>
      </w:pPr>
      <w:r>
        <w:rPr>
          <w:rFonts w:ascii="Times New Roman" w:hAnsi="Times New Roman"/>
        </w:rPr>
        <w:t>3. Python:</w:t>
      </w:r>
    </w:p>
    <w:p w14:paraId="12E31D09" w14:textId="77777777" w:rsidR="005D2F1F" w:rsidRDefault="006D75BE" w:rsidP="003527E9">
      <w:pPr>
        <w:rPr>
          <w:rFonts w:ascii="Times New Roman" w:hAnsi="Times New Roman"/>
        </w:rPr>
      </w:pPr>
      <w:r>
        <w:rPr>
          <w:rFonts w:ascii="Times New Roman" w:hAnsi="Times New Roman"/>
        </w:rPr>
        <w:lastRenderedPageBreak/>
        <w:t>Python es un lenguaje de programación ampliamente utilizado en el desarrollo web debido a su simplicidad, legibilidad y una amplia variedad de bibliotecas y</w:t>
      </w:r>
      <w:r w:rsidRPr="00503C14">
        <w:rPr>
          <w:rFonts w:ascii="Times New Roman" w:hAnsi="Times New Roman"/>
          <w:lang w:val="en-US"/>
        </w:rPr>
        <w:t xml:space="preserve"> frameworks</w:t>
      </w:r>
      <w:r>
        <w:rPr>
          <w:rFonts w:ascii="Times New Roman" w:hAnsi="Times New Roman"/>
        </w:rPr>
        <w:t xml:space="preserve"> disponibles. Frameworks como Django o Flask son populares en el desarrollo web con Python y proporcionan herramientas para construir aplicaciones web robustas y escalables.</w:t>
      </w:r>
    </w:p>
    <w:p w14:paraId="2DDDA2EF" w14:textId="77777777" w:rsidR="005D2F1F" w:rsidRDefault="006D75BE" w:rsidP="003527E9">
      <w:pPr>
        <w:rPr>
          <w:rFonts w:ascii="Times New Roman" w:hAnsi="Times New Roman"/>
        </w:rPr>
      </w:pPr>
      <w:r>
        <w:rPr>
          <w:rFonts w:ascii="Times New Roman" w:hAnsi="Times New Roman"/>
        </w:rPr>
        <w:t>4. 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1A97DA71" w14:textId="77777777" w:rsidR="005D2F1F" w:rsidRDefault="006D75BE" w:rsidP="003527E9">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4EA3D2F4" w14:textId="77777777" w:rsidR="005D2F1F" w:rsidRDefault="006D75BE" w:rsidP="003527E9">
      <w:pPr>
        <w:rPr>
          <w:rFonts w:ascii="Times New Roman" w:hAnsi="Times New Roman"/>
        </w:rPr>
      </w:pPr>
      <w:r>
        <w:rPr>
          <w:rFonts w:ascii="Times New Roman" w:hAnsi="Times New Roman"/>
        </w:rPr>
        <w:t>5. Consideraciones adicionales:</w:t>
      </w:r>
    </w:p>
    <w:p w14:paraId="7DE0B36D" w14:textId="77777777" w:rsidR="005D2F1F" w:rsidRDefault="006D75BE" w:rsidP="003527E9">
      <w:pPr>
        <w:rPr>
          <w:rFonts w:ascii="Times New Roman" w:hAnsi="Times New Roman"/>
        </w:rPr>
      </w:pPr>
      <w:r>
        <w:rPr>
          <w:rFonts w:ascii="Times New Roman" w:hAnsi="Times New Roman"/>
        </w:rPr>
        <w:t>Requisitos legales y regulatorios: Es importante cumplir con las regulaciones legales y de privacidad relacionadas con el manejo de documentos legales y datos personales.</w:t>
      </w:r>
    </w:p>
    <w:p w14:paraId="3050662B" w14:textId="77777777" w:rsidR="005D2F1F" w:rsidRDefault="006D75BE" w:rsidP="003527E9">
      <w:pPr>
        <w:rPr>
          <w:rFonts w:ascii="Times New Roman" w:hAnsi="Times New Roman"/>
        </w:rPr>
      </w:pPr>
      <w:r>
        <w:rPr>
          <w:rFonts w:ascii="Times New Roman" w:hAnsi="Times New Roman"/>
        </w:rPr>
        <w:t>Capacitación y soporte: Proporcionar capacitación adecuada a los usuarios y mantener un sistema de soporte técnico para resolver problemas y responder preguntas.</w:t>
      </w:r>
    </w:p>
    <w:p w14:paraId="176C45FB" w14:textId="77777777" w:rsidR="005D2F1F" w:rsidRDefault="006D75BE" w:rsidP="003527E9">
      <w:pPr>
        <w:rPr>
          <w:rFonts w:ascii="Times New Roman" w:hAnsi="Times New Roman"/>
        </w:rPr>
      </w:pPr>
      <w:r>
        <w:rPr>
          <w:rFonts w:ascii="Times New Roman" w:hAnsi="Times New Roman"/>
        </w:rPr>
        <w:lastRenderedPageBreak/>
        <w:t>Escalabilidad y mantenimiento: Diseñar la plataforma con la escalabilidad en mente para adaptarse al crecimiento del bufete.</w:t>
      </w:r>
    </w:p>
    <w:p w14:paraId="2FC5772A" w14:textId="77777777" w:rsidR="005D2F1F" w:rsidRDefault="005D2F1F" w:rsidP="003527E9">
      <w:pPr>
        <w:rPr>
          <w:rFonts w:ascii="Times New Roman" w:hAnsi="Times New Roman"/>
        </w:rPr>
      </w:pPr>
    </w:p>
    <w:p w14:paraId="45795CF3" w14:textId="77777777" w:rsidR="005D2F1F" w:rsidRDefault="005D2F1F" w:rsidP="003527E9">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1A834E15" w14:textId="77777777" w:rsidR="005D2F1F" w:rsidRDefault="006D75BE"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6D75BE"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6D75BE"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8" w:name="_heading=h.h8e98ildy0fg" w:colFirst="0" w:colLast="0"/>
      <w:bookmarkStart w:id="29" w:name="_Toc164069824"/>
      <w:bookmarkEnd w:id="28"/>
      <w:r>
        <w:t>TÉCNICAS E INSTRUMENTOS PARA LA RECOLECCIÓN DE DATOS</w:t>
      </w:r>
      <w:bookmarkEnd w:id="29"/>
    </w:p>
    <w:p w14:paraId="110ED5D6" w14:textId="77777777" w:rsidR="005D2F1F" w:rsidRDefault="006D75BE" w:rsidP="003527E9">
      <w:bookmarkStart w:id="30" w:name="_heading=h.23gruy6tnfcg" w:colFirst="0" w:colLast="0"/>
      <w:bookmarkEnd w:id="30"/>
      <w:r>
        <w:t>ENTREVISTAS</w:t>
      </w:r>
    </w:p>
    <w:p w14:paraId="012E2AA5" w14:textId="77777777" w:rsidR="005D2F1F" w:rsidRDefault="006D75BE" w:rsidP="00CF7C90">
      <w:pPr>
        <w:pStyle w:val="APA7ma"/>
      </w:pPr>
      <w:r>
        <w:t>Al organizar y contemplar una entrevista, se tienen en cuenta los siguientes factores, detalle, exactitud y confidencialidad.</w:t>
      </w:r>
    </w:p>
    <w:p w14:paraId="63269C62" w14:textId="77777777" w:rsidR="005D2F1F" w:rsidRDefault="006D75BE" w:rsidP="00CF7C90">
      <w:pPr>
        <w:pStyle w:val="APA7ma"/>
      </w:pPr>
      <w:r>
        <w:lastRenderedPageBreak/>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 xml:space="preserve">También el deterioro dependerá si el lugar donde se guarda padece de humedad. </w:t>
      </w:r>
    </w:p>
    <w:p w14:paraId="542B7966" w14:textId="77777777" w:rsidR="005D2F1F" w:rsidRDefault="006D75BE"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después se debe buscar el folder que contenga el documento a utilizar el cual lleva tiempo en buscarlo. Otro punto que se observó es que si se desea modificar un apartado de un documento se debe transcribir todo nuevamente para emitir el nuevo documento lo cual hace más </w:t>
      </w:r>
      <w:r>
        <w:lastRenderedPageBreak/>
        <w:t>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proofErr w:type="gramStart"/>
      <w:r w:rsidRPr="00427726">
        <w:t>dentro</w:t>
      </w:r>
      <w:proofErr w:type="gramEnd"/>
      <w:r w:rsidRPr="00427726">
        <w:t xml:space="preserve">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t>El proyecto se debe de realizar en un tiempo comprendido entre xx  yy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lastRenderedPageBreak/>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06"/>
        <w:gridCol w:w="1081"/>
        <w:gridCol w:w="3639"/>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Dual Core 2 Duo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16AA0"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5574A8" w:rsidRDefault="003F0AE2" w:rsidP="003F0AE2">
            <w:pPr>
              <w:spacing w:line="240" w:lineRule="auto"/>
              <w:ind w:firstLine="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3" w:name="_heading=h.1sl8wghhlms9" w:colFirst="0" w:colLast="0"/>
      <w:bookmarkStart w:id="34" w:name="_Toc164069826"/>
      <w:bookmarkEnd w:id="33"/>
      <w:r>
        <w:t>CRONOGRAMA</w:t>
      </w:r>
      <w:bookmarkEnd w:id="34"/>
    </w:p>
    <w:tbl>
      <w:tblPr>
        <w:tblW w:w="10073" w:type="dxa"/>
        <w:tblCellMar>
          <w:left w:w="70" w:type="dxa"/>
          <w:right w:w="70" w:type="dxa"/>
        </w:tblCellMar>
        <w:tblLook w:val="04A0" w:firstRow="1" w:lastRow="0" w:firstColumn="1" w:lastColumn="0" w:noHBand="0" w:noVBand="1"/>
      </w:tblPr>
      <w:tblGrid>
        <w:gridCol w:w="421"/>
        <w:gridCol w:w="4278"/>
        <w:gridCol w:w="1376"/>
        <w:gridCol w:w="1376"/>
        <w:gridCol w:w="1475"/>
        <w:gridCol w:w="1193"/>
      </w:tblGrid>
      <w:tr w:rsidR="006B192B" w:rsidRPr="00CA0270" w14:paraId="035206F6" w14:textId="77777777" w:rsidTr="00CA0270">
        <w:trPr>
          <w:trHeight w:val="284"/>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209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Id</w:t>
            </w:r>
          </w:p>
        </w:tc>
        <w:tc>
          <w:tcPr>
            <w:tcW w:w="4278" w:type="dxa"/>
            <w:tcBorders>
              <w:top w:val="single" w:sz="4" w:space="0" w:color="auto"/>
              <w:left w:val="nil"/>
              <w:bottom w:val="single" w:sz="4" w:space="0" w:color="auto"/>
              <w:right w:val="single" w:sz="4" w:space="0" w:color="auto"/>
            </w:tcBorders>
            <w:shd w:val="clear" w:color="auto" w:fill="auto"/>
            <w:noWrap/>
            <w:vAlign w:val="center"/>
            <w:hideMark/>
          </w:tcPr>
          <w:p w14:paraId="5541F29E" w14:textId="42221EA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Descripción de Actividades</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5E05686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Inicio</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1082D21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Fin</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05C2AFAD" w14:textId="33CABE0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Duración (días)</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14:paraId="18DA21D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Predecesor</w:t>
            </w:r>
          </w:p>
        </w:tc>
      </w:tr>
      <w:tr w:rsidR="006B192B" w:rsidRPr="00CA0270" w14:paraId="590F833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1BF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w:t>
            </w:r>
          </w:p>
        </w:tc>
        <w:tc>
          <w:tcPr>
            <w:tcW w:w="4278" w:type="dxa"/>
            <w:tcBorders>
              <w:top w:val="nil"/>
              <w:left w:val="nil"/>
              <w:bottom w:val="single" w:sz="4" w:space="0" w:color="auto"/>
              <w:right w:val="single" w:sz="4" w:space="0" w:color="auto"/>
            </w:tcBorders>
            <w:shd w:val="clear" w:color="auto" w:fill="auto"/>
            <w:noWrap/>
            <w:vAlign w:val="bottom"/>
            <w:hideMark/>
          </w:tcPr>
          <w:p w14:paraId="7B7D14FA" w14:textId="0CCF84DD"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Elaboración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089AAC7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30D8000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w:t>
            </w:r>
          </w:p>
        </w:tc>
        <w:tc>
          <w:tcPr>
            <w:tcW w:w="1475" w:type="dxa"/>
            <w:tcBorders>
              <w:top w:val="nil"/>
              <w:left w:val="nil"/>
              <w:bottom w:val="single" w:sz="4" w:space="0" w:color="auto"/>
              <w:right w:val="single" w:sz="4" w:space="0" w:color="auto"/>
            </w:tcBorders>
            <w:shd w:val="clear" w:color="auto" w:fill="auto"/>
            <w:noWrap/>
            <w:vAlign w:val="center"/>
            <w:hideMark/>
          </w:tcPr>
          <w:p w14:paraId="698573A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c>
          <w:tcPr>
            <w:tcW w:w="1147" w:type="dxa"/>
            <w:tcBorders>
              <w:top w:val="nil"/>
              <w:left w:val="nil"/>
              <w:bottom w:val="single" w:sz="4" w:space="0" w:color="auto"/>
              <w:right w:val="single" w:sz="4" w:space="0" w:color="auto"/>
            </w:tcBorders>
            <w:shd w:val="clear" w:color="auto" w:fill="auto"/>
            <w:noWrap/>
            <w:vAlign w:val="center"/>
            <w:hideMark/>
          </w:tcPr>
          <w:p w14:paraId="3FB3354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383068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329A51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w:t>
            </w:r>
          </w:p>
        </w:tc>
        <w:tc>
          <w:tcPr>
            <w:tcW w:w="4278" w:type="dxa"/>
            <w:tcBorders>
              <w:top w:val="nil"/>
              <w:left w:val="nil"/>
              <w:bottom w:val="single" w:sz="4" w:space="0" w:color="auto"/>
              <w:right w:val="single" w:sz="4" w:space="0" w:color="auto"/>
            </w:tcBorders>
            <w:shd w:val="clear" w:color="auto" w:fill="auto"/>
            <w:noWrap/>
            <w:vAlign w:val="bottom"/>
            <w:hideMark/>
          </w:tcPr>
          <w:p w14:paraId="2FAED0C6" w14:textId="5B47379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Planeación del proyecto </w:t>
            </w:r>
            <w:bookmarkStart w:id="35" w:name="_GoBack"/>
            <w:bookmarkEnd w:id="35"/>
          </w:p>
        </w:tc>
        <w:tc>
          <w:tcPr>
            <w:tcW w:w="1376" w:type="dxa"/>
            <w:tcBorders>
              <w:top w:val="nil"/>
              <w:left w:val="nil"/>
              <w:bottom w:val="single" w:sz="4" w:space="0" w:color="auto"/>
              <w:right w:val="single" w:sz="4" w:space="0" w:color="auto"/>
            </w:tcBorders>
            <w:shd w:val="clear" w:color="auto" w:fill="auto"/>
            <w:noWrap/>
            <w:vAlign w:val="center"/>
            <w:hideMark/>
          </w:tcPr>
          <w:p w14:paraId="608C13F8"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8E6FB5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19/01/2024</w:t>
            </w:r>
          </w:p>
        </w:tc>
        <w:tc>
          <w:tcPr>
            <w:tcW w:w="1475" w:type="dxa"/>
            <w:tcBorders>
              <w:top w:val="nil"/>
              <w:left w:val="nil"/>
              <w:bottom w:val="single" w:sz="4" w:space="0" w:color="auto"/>
              <w:right w:val="single" w:sz="4" w:space="0" w:color="auto"/>
            </w:tcBorders>
            <w:shd w:val="clear" w:color="auto" w:fill="auto"/>
            <w:noWrap/>
            <w:vAlign w:val="center"/>
            <w:hideMark/>
          </w:tcPr>
          <w:p w14:paraId="5045282C" w14:textId="17B614D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 días</w:t>
            </w:r>
          </w:p>
        </w:tc>
        <w:tc>
          <w:tcPr>
            <w:tcW w:w="1147" w:type="dxa"/>
            <w:tcBorders>
              <w:top w:val="nil"/>
              <w:left w:val="nil"/>
              <w:bottom w:val="single" w:sz="4" w:space="0" w:color="auto"/>
              <w:right w:val="single" w:sz="4" w:space="0" w:color="auto"/>
            </w:tcBorders>
            <w:shd w:val="clear" w:color="auto" w:fill="auto"/>
            <w:noWrap/>
            <w:vAlign w:val="center"/>
            <w:hideMark/>
          </w:tcPr>
          <w:p w14:paraId="08230BA9"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 </w:t>
            </w:r>
          </w:p>
        </w:tc>
      </w:tr>
      <w:tr w:rsidR="006B192B" w:rsidRPr="00CA0270" w14:paraId="1C8C8E0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49EEC8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lastRenderedPageBreak/>
              <w:t>3</w:t>
            </w:r>
          </w:p>
        </w:tc>
        <w:tc>
          <w:tcPr>
            <w:tcW w:w="4278" w:type="dxa"/>
            <w:tcBorders>
              <w:top w:val="nil"/>
              <w:left w:val="nil"/>
              <w:bottom w:val="single" w:sz="4" w:space="0" w:color="auto"/>
              <w:right w:val="single" w:sz="4" w:space="0" w:color="auto"/>
            </w:tcBorders>
            <w:shd w:val="clear" w:color="auto" w:fill="auto"/>
            <w:noWrap/>
            <w:vAlign w:val="bottom"/>
            <w:hideMark/>
          </w:tcPr>
          <w:p w14:paraId="2FE484FB" w14:textId="62F66C8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Creación de tema delimitado</w:t>
            </w:r>
          </w:p>
        </w:tc>
        <w:tc>
          <w:tcPr>
            <w:tcW w:w="1376" w:type="dxa"/>
            <w:tcBorders>
              <w:top w:val="nil"/>
              <w:left w:val="nil"/>
              <w:bottom w:val="single" w:sz="4" w:space="0" w:color="auto"/>
              <w:right w:val="single" w:sz="4" w:space="0" w:color="auto"/>
            </w:tcBorders>
            <w:shd w:val="clear" w:color="auto" w:fill="auto"/>
            <w:noWrap/>
            <w:vAlign w:val="center"/>
            <w:hideMark/>
          </w:tcPr>
          <w:p w14:paraId="6CCE62C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44B0651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3E22829D" w14:textId="4FBB9CFB"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4CF98C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FCC89F"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730B1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4</w:t>
            </w:r>
          </w:p>
        </w:tc>
        <w:tc>
          <w:tcPr>
            <w:tcW w:w="4278" w:type="dxa"/>
            <w:tcBorders>
              <w:top w:val="nil"/>
              <w:left w:val="nil"/>
              <w:bottom w:val="single" w:sz="4" w:space="0" w:color="auto"/>
              <w:right w:val="single" w:sz="4" w:space="0" w:color="auto"/>
            </w:tcBorders>
            <w:shd w:val="clear" w:color="auto" w:fill="auto"/>
            <w:noWrap/>
            <w:vAlign w:val="bottom"/>
            <w:hideMark/>
          </w:tcPr>
          <w:p w14:paraId="0223CAD8"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Enunciado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3229815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D54656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29C46151" w14:textId="7910BFA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6DD61BF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CBDA934"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1A9649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5</w:t>
            </w:r>
          </w:p>
        </w:tc>
        <w:tc>
          <w:tcPr>
            <w:tcW w:w="4278" w:type="dxa"/>
            <w:tcBorders>
              <w:top w:val="nil"/>
              <w:left w:val="nil"/>
              <w:bottom w:val="single" w:sz="4" w:space="0" w:color="auto"/>
              <w:right w:val="single" w:sz="4" w:space="0" w:color="auto"/>
            </w:tcBorders>
            <w:shd w:val="clear" w:color="auto" w:fill="auto"/>
            <w:noWrap/>
            <w:vAlign w:val="bottom"/>
            <w:hideMark/>
          </w:tcPr>
          <w:p w14:paraId="5A84ACC0" w14:textId="53DD930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Elaboración del problema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EE42EE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02E8EBA1"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3CA43570" w14:textId="1445E07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2A2DB2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w:t>
            </w:r>
          </w:p>
        </w:tc>
      </w:tr>
      <w:tr w:rsidR="006B192B" w:rsidRPr="00CA0270" w14:paraId="272ED6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1101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6</w:t>
            </w:r>
          </w:p>
        </w:tc>
        <w:tc>
          <w:tcPr>
            <w:tcW w:w="4278" w:type="dxa"/>
            <w:tcBorders>
              <w:top w:val="nil"/>
              <w:left w:val="nil"/>
              <w:bottom w:val="single" w:sz="4" w:space="0" w:color="auto"/>
              <w:right w:val="single" w:sz="4" w:space="0" w:color="auto"/>
            </w:tcBorders>
            <w:shd w:val="clear" w:color="auto" w:fill="auto"/>
            <w:noWrap/>
            <w:vAlign w:val="bottom"/>
            <w:hideMark/>
          </w:tcPr>
          <w:p w14:paraId="4E7021F7" w14:textId="7A01F3E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Descripción</w:t>
            </w:r>
          </w:p>
        </w:tc>
        <w:tc>
          <w:tcPr>
            <w:tcW w:w="1376" w:type="dxa"/>
            <w:tcBorders>
              <w:top w:val="nil"/>
              <w:left w:val="nil"/>
              <w:bottom w:val="single" w:sz="4" w:space="0" w:color="auto"/>
              <w:right w:val="single" w:sz="4" w:space="0" w:color="auto"/>
            </w:tcBorders>
            <w:shd w:val="clear" w:color="auto" w:fill="auto"/>
            <w:noWrap/>
            <w:vAlign w:val="center"/>
            <w:hideMark/>
          </w:tcPr>
          <w:p w14:paraId="3ED3CE2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5E97BA2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DCE49A7" w14:textId="74FB399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DEC8EC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0EB4FFC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F2E3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7</w:t>
            </w:r>
          </w:p>
        </w:tc>
        <w:tc>
          <w:tcPr>
            <w:tcW w:w="4278" w:type="dxa"/>
            <w:tcBorders>
              <w:top w:val="nil"/>
              <w:left w:val="nil"/>
              <w:bottom w:val="single" w:sz="4" w:space="0" w:color="auto"/>
              <w:right w:val="single" w:sz="4" w:space="0" w:color="auto"/>
            </w:tcBorders>
            <w:shd w:val="clear" w:color="auto" w:fill="auto"/>
            <w:noWrap/>
            <w:vAlign w:val="bottom"/>
            <w:hideMark/>
          </w:tcPr>
          <w:p w14:paraId="630F1A84" w14:textId="068283AA"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Justificación</w:t>
            </w:r>
          </w:p>
        </w:tc>
        <w:tc>
          <w:tcPr>
            <w:tcW w:w="1376" w:type="dxa"/>
            <w:tcBorders>
              <w:top w:val="nil"/>
              <w:left w:val="nil"/>
              <w:bottom w:val="single" w:sz="4" w:space="0" w:color="auto"/>
              <w:right w:val="single" w:sz="4" w:space="0" w:color="auto"/>
            </w:tcBorders>
            <w:shd w:val="clear" w:color="auto" w:fill="auto"/>
            <w:noWrap/>
            <w:vAlign w:val="center"/>
            <w:hideMark/>
          </w:tcPr>
          <w:p w14:paraId="557912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0C566B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5003843A" w14:textId="3616EE4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1F492E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2C7D8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0C5A79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8</w:t>
            </w:r>
          </w:p>
        </w:tc>
        <w:tc>
          <w:tcPr>
            <w:tcW w:w="4278" w:type="dxa"/>
            <w:tcBorders>
              <w:top w:val="nil"/>
              <w:left w:val="nil"/>
              <w:bottom w:val="single" w:sz="4" w:space="0" w:color="auto"/>
              <w:right w:val="single" w:sz="4" w:space="0" w:color="auto"/>
            </w:tcBorders>
            <w:shd w:val="clear" w:color="auto" w:fill="auto"/>
            <w:noWrap/>
            <w:vAlign w:val="bottom"/>
            <w:hideMark/>
          </w:tcPr>
          <w:p w14:paraId="49BC644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Alcance</w:t>
            </w:r>
          </w:p>
        </w:tc>
        <w:tc>
          <w:tcPr>
            <w:tcW w:w="1376" w:type="dxa"/>
            <w:tcBorders>
              <w:top w:val="nil"/>
              <w:left w:val="nil"/>
              <w:bottom w:val="single" w:sz="4" w:space="0" w:color="auto"/>
              <w:right w:val="single" w:sz="4" w:space="0" w:color="auto"/>
            </w:tcBorders>
            <w:shd w:val="clear" w:color="auto" w:fill="auto"/>
            <w:noWrap/>
            <w:vAlign w:val="center"/>
            <w:hideMark/>
          </w:tcPr>
          <w:p w14:paraId="5B6049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17EE56B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D82263E" w14:textId="52ADE8F5"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501D7F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2488104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7DBE78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9</w:t>
            </w:r>
          </w:p>
        </w:tc>
        <w:tc>
          <w:tcPr>
            <w:tcW w:w="4278" w:type="dxa"/>
            <w:tcBorders>
              <w:top w:val="nil"/>
              <w:left w:val="nil"/>
              <w:bottom w:val="single" w:sz="4" w:space="0" w:color="auto"/>
              <w:right w:val="single" w:sz="4" w:space="0" w:color="auto"/>
            </w:tcBorders>
            <w:shd w:val="clear" w:color="auto" w:fill="auto"/>
            <w:noWrap/>
            <w:vAlign w:val="bottom"/>
            <w:hideMark/>
          </w:tcPr>
          <w:p w14:paraId="3A4E17C9" w14:textId="556AB3A2"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Delimitación</w:t>
            </w:r>
          </w:p>
        </w:tc>
        <w:tc>
          <w:tcPr>
            <w:tcW w:w="1376" w:type="dxa"/>
            <w:tcBorders>
              <w:top w:val="nil"/>
              <w:left w:val="nil"/>
              <w:bottom w:val="single" w:sz="4" w:space="0" w:color="auto"/>
              <w:right w:val="single" w:sz="4" w:space="0" w:color="auto"/>
            </w:tcBorders>
            <w:shd w:val="clear" w:color="auto" w:fill="auto"/>
            <w:noWrap/>
            <w:vAlign w:val="center"/>
            <w:hideMark/>
          </w:tcPr>
          <w:p w14:paraId="60F349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705842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04F9BBB3" w14:textId="1546439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BA282F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52AF9678"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2E480A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10</w:t>
            </w:r>
          </w:p>
        </w:tc>
        <w:tc>
          <w:tcPr>
            <w:tcW w:w="4278" w:type="dxa"/>
            <w:tcBorders>
              <w:top w:val="nil"/>
              <w:left w:val="nil"/>
              <w:bottom w:val="single" w:sz="4" w:space="0" w:color="auto"/>
              <w:right w:val="single" w:sz="4" w:space="0" w:color="auto"/>
            </w:tcBorders>
            <w:shd w:val="clear" w:color="auto" w:fill="auto"/>
            <w:noWrap/>
            <w:vAlign w:val="bottom"/>
            <w:hideMark/>
          </w:tcPr>
          <w:p w14:paraId="6327735B"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Viabilidad y factibilidad</w:t>
            </w:r>
          </w:p>
        </w:tc>
        <w:tc>
          <w:tcPr>
            <w:tcW w:w="1376" w:type="dxa"/>
            <w:tcBorders>
              <w:top w:val="nil"/>
              <w:left w:val="nil"/>
              <w:bottom w:val="single" w:sz="4" w:space="0" w:color="auto"/>
              <w:right w:val="single" w:sz="4" w:space="0" w:color="auto"/>
            </w:tcBorders>
            <w:shd w:val="clear" w:color="auto" w:fill="auto"/>
            <w:noWrap/>
            <w:vAlign w:val="center"/>
            <w:hideMark/>
          </w:tcPr>
          <w:p w14:paraId="7B81663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E3B24F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E071C63" w14:textId="53DE0E3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1D8BBF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8DBA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52C6C1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11</w:t>
            </w:r>
          </w:p>
        </w:tc>
        <w:tc>
          <w:tcPr>
            <w:tcW w:w="4278" w:type="dxa"/>
            <w:tcBorders>
              <w:top w:val="nil"/>
              <w:left w:val="nil"/>
              <w:bottom w:val="single" w:sz="4" w:space="0" w:color="auto"/>
              <w:right w:val="single" w:sz="4" w:space="0" w:color="auto"/>
            </w:tcBorders>
            <w:shd w:val="clear" w:color="auto" w:fill="auto"/>
            <w:noWrap/>
            <w:vAlign w:val="bottom"/>
            <w:hideMark/>
          </w:tcPr>
          <w:p w14:paraId="043B5074" w14:textId="65F6E51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Selección y formulación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728A18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36C9A7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12ADDCA" w14:textId="5862F61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48B92D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2F8EA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D43D2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12</w:t>
            </w:r>
          </w:p>
        </w:tc>
        <w:tc>
          <w:tcPr>
            <w:tcW w:w="4278" w:type="dxa"/>
            <w:tcBorders>
              <w:top w:val="nil"/>
              <w:left w:val="nil"/>
              <w:bottom w:val="single" w:sz="4" w:space="0" w:color="auto"/>
              <w:right w:val="single" w:sz="4" w:space="0" w:color="auto"/>
            </w:tcBorders>
            <w:shd w:val="clear" w:color="auto" w:fill="auto"/>
            <w:noWrap/>
            <w:vAlign w:val="bottom"/>
            <w:hideMark/>
          </w:tcPr>
          <w:p w14:paraId="0DEC1017" w14:textId="71263173"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Formulación de objetivos</w:t>
            </w:r>
          </w:p>
        </w:tc>
        <w:tc>
          <w:tcPr>
            <w:tcW w:w="1376" w:type="dxa"/>
            <w:tcBorders>
              <w:top w:val="nil"/>
              <w:left w:val="nil"/>
              <w:bottom w:val="single" w:sz="4" w:space="0" w:color="auto"/>
              <w:right w:val="single" w:sz="4" w:space="0" w:color="auto"/>
            </w:tcBorders>
            <w:shd w:val="clear" w:color="auto" w:fill="auto"/>
            <w:noWrap/>
            <w:vAlign w:val="center"/>
            <w:hideMark/>
          </w:tcPr>
          <w:p w14:paraId="3432053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7DFE038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14DA9DB3" w14:textId="3B33FB6F"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1E0AA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5</w:t>
            </w:r>
          </w:p>
        </w:tc>
      </w:tr>
      <w:tr w:rsidR="006B192B" w:rsidRPr="00CA0270" w14:paraId="7AD603C5"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5B5EC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13</w:t>
            </w:r>
          </w:p>
        </w:tc>
        <w:tc>
          <w:tcPr>
            <w:tcW w:w="4278" w:type="dxa"/>
            <w:tcBorders>
              <w:top w:val="nil"/>
              <w:left w:val="nil"/>
              <w:bottom w:val="single" w:sz="4" w:space="0" w:color="auto"/>
              <w:right w:val="single" w:sz="4" w:space="0" w:color="auto"/>
            </w:tcBorders>
            <w:shd w:val="clear" w:color="auto" w:fill="auto"/>
            <w:noWrap/>
            <w:vAlign w:val="bottom"/>
            <w:hideMark/>
          </w:tcPr>
          <w:p w14:paraId="66509A1D" w14:textId="09A09C5E"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Identificación y definición de variables</w:t>
            </w:r>
          </w:p>
        </w:tc>
        <w:tc>
          <w:tcPr>
            <w:tcW w:w="1376" w:type="dxa"/>
            <w:tcBorders>
              <w:top w:val="nil"/>
              <w:left w:val="nil"/>
              <w:bottom w:val="single" w:sz="4" w:space="0" w:color="auto"/>
              <w:right w:val="single" w:sz="4" w:space="0" w:color="auto"/>
            </w:tcBorders>
            <w:shd w:val="clear" w:color="auto" w:fill="auto"/>
            <w:noWrap/>
            <w:vAlign w:val="center"/>
            <w:hideMark/>
          </w:tcPr>
          <w:p w14:paraId="3D353A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3E1FA1C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5E8D1372" w14:textId="7284A7A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52FEE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70BBED88" w14:textId="77777777" w:rsidTr="00CA0270">
        <w:trPr>
          <w:trHeight w:val="56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F5B89C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c>
          <w:tcPr>
            <w:tcW w:w="4278" w:type="dxa"/>
            <w:tcBorders>
              <w:top w:val="nil"/>
              <w:left w:val="nil"/>
              <w:bottom w:val="single" w:sz="4" w:space="0" w:color="auto"/>
              <w:right w:val="single" w:sz="4" w:space="0" w:color="auto"/>
            </w:tcBorders>
            <w:shd w:val="clear" w:color="auto" w:fill="auto"/>
            <w:vAlign w:val="bottom"/>
            <w:hideMark/>
          </w:tcPr>
          <w:p w14:paraId="75C2C41B" w14:textId="7227C1E0"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Entrega de producto 1: Documento de anteproyecto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4BEA2E0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376" w:type="dxa"/>
            <w:tcBorders>
              <w:top w:val="nil"/>
              <w:left w:val="nil"/>
              <w:bottom w:val="single" w:sz="4" w:space="0" w:color="auto"/>
              <w:right w:val="single" w:sz="4" w:space="0" w:color="auto"/>
            </w:tcBorders>
            <w:shd w:val="clear" w:color="auto" w:fill="auto"/>
            <w:noWrap/>
            <w:vAlign w:val="center"/>
            <w:hideMark/>
          </w:tcPr>
          <w:p w14:paraId="71F4A3D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475" w:type="dxa"/>
            <w:tcBorders>
              <w:top w:val="nil"/>
              <w:left w:val="nil"/>
              <w:bottom w:val="single" w:sz="4" w:space="0" w:color="auto"/>
              <w:right w:val="single" w:sz="4" w:space="0" w:color="auto"/>
            </w:tcBorders>
            <w:shd w:val="clear" w:color="auto" w:fill="auto"/>
            <w:noWrap/>
            <w:vAlign w:val="center"/>
            <w:hideMark/>
          </w:tcPr>
          <w:p w14:paraId="513FA057" w14:textId="7A0A7EF5"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0F70D0A"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13</w:t>
            </w:r>
          </w:p>
        </w:tc>
      </w:tr>
      <w:tr w:rsidR="006B192B" w:rsidRPr="00CA0270" w14:paraId="05B46FB9"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945D62"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15</w:t>
            </w:r>
          </w:p>
        </w:tc>
        <w:tc>
          <w:tcPr>
            <w:tcW w:w="4278" w:type="dxa"/>
            <w:tcBorders>
              <w:top w:val="nil"/>
              <w:left w:val="nil"/>
              <w:bottom w:val="single" w:sz="4" w:space="0" w:color="auto"/>
              <w:right w:val="single" w:sz="4" w:space="0" w:color="auto"/>
            </w:tcBorders>
            <w:shd w:val="clear" w:color="auto" w:fill="auto"/>
            <w:noWrap/>
            <w:vAlign w:val="bottom"/>
            <w:hideMark/>
          </w:tcPr>
          <w:p w14:paraId="7ACF76DA" w14:textId="5B67569E"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Marco teórico</w:t>
            </w:r>
          </w:p>
        </w:tc>
        <w:tc>
          <w:tcPr>
            <w:tcW w:w="1376" w:type="dxa"/>
            <w:tcBorders>
              <w:top w:val="nil"/>
              <w:left w:val="nil"/>
              <w:bottom w:val="single" w:sz="4" w:space="0" w:color="auto"/>
              <w:right w:val="single" w:sz="4" w:space="0" w:color="auto"/>
            </w:tcBorders>
            <w:shd w:val="clear" w:color="auto" w:fill="auto"/>
            <w:noWrap/>
            <w:vAlign w:val="center"/>
            <w:hideMark/>
          </w:tcPr>
          <w:p w14:paraId="040F8BF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63789B6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24EEAC1D" w14:textId="6FA8568C"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734DAB60"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r>
      <w:tr w:rsidR="006B192B" w:rsidRPr="00CA0270" w14:paraId="749A062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62ECA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w:t>
            </w:r>
          </w:p>
        </w:tc>
        <w:tc>
          <w:tcPr>
            <w:tcW w:w="4278" w:type="dxa"/>
            <w:tcBorders>
              <w:top w:val="nil"/>
              <w:left w:val="nil"/>
              <w:bottom w:val="single" w:sz="4" w:space="0" w:color="auto"/>
              <w:right w:val="single" w:sz="4" w:space="0" w:color="auto"/>
            </w:tcBorders>
            <w:shd w:val="clear" w:color="auto" w:fill="auto"/>
            <w:noWrap/>
            <w:vAlign w:val="bottom"/>
            <w:hideMark/>
          </w:tcPr>
          <w:p w14:paraId="7C25DB1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contextual: Antecedentes</w:t>
            </w:r>
          </w:p>
        </w:tc>
        <w:tc>
          <w:tcPr>
            <w:tcW w:w="1376" w:type="dxa"/>
            <w:tcBorders>
              <w:top w:val="nil"/>
              <w:left w:val="nil"/>
              <w:bottom w:val="single" w:sz="4" w:space="0" w:color="auto"/>
              <w:right w:val="single" w:sz="4" w:space="0" w:color="auto"/>
            </w:tcBorders>
            <w:shd w:val="clear" w:color="auto" w:fill="auto"/>
            <w:noWrap/>
            <w:vAlign w:val="center"/>
            <w:hideMark/>
          </w:tcPr>
          <w:p w14:paraId="5353783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4438CFD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528A6BD5" w14:textId="1EA368F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2357A67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1D797C7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EA3D9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17</w:t>
            </w:r>
          </w:p>
        </w:tc>
        <w:tc>
          <w:tcPr>
            <w:tcW w:w="4278" w:type="dxa"/>
            <w:tcBorders>
              <w:top w:val="nil"/>
              <w:left w:val="nil"/>
              <w:bottom w:val="single" w:sz="4" w:space="0" w:color="auto"/>
              <w:right w:val="single" w:sz="4" w:space="0" w:color="auto"/>
            </w:tcBorders>
            <w:shd w:val="clear" w:color="auto" w:fill="auto"/>
            <w:noWrap/>
            <w:vAlign w:val="bottom"/>
            <w:hideMark/>
          </w:tcPr>
          <w:p w14:paraId="5C4896D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conceptual</w:t>
            </w:r>
          </w:p>
        </w:tc>
        <w:tc>
          <w:tcPr>
            <w:tcW w:w="1376" w:type="dxa"/>
            <w:tcBorders>
              <w:top w:val="nil"/>
              <w:left w:val="nil"/>
              <w:bottom w:val="single" w:sz="4" w:space="0" w:color="auto"/>
              <w:right w:val="single" w:sz="4" w:space="0" w:color="auto"/>
            </w:tcBorders>
            <w:shd w:val="clear" w:color="auto" w:fill="auto"/>
            <w:noWrap/>
            <w:vAlign w:val="center"/>
            <w:hideMark/>
          </w:tcPr>
          <w:p w14:paraId="67D0055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326A5D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35A2668D" w14:textId="05D3087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3245091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4F747B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8A97A6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18</w:t>
            </w:r>
          </w:p>
        </w:tc>
        <w:tc>
          <w:tcPr>
            <w:tcW w:w="4278" w:type="dxa"/>
            <w:tcBorders>
              <w:top w:val="nil"/>
              <w:left w:val="nil"/>
              <w:bottom w:val="single" w:sz="4" w:space="0" w:color="auto"/>
              <w:right w:val="single" w:sz="4" w:space="0" w:color="auto"/>
            </w:tcBorders>
            <w:shd w:val="clear" w:color="auto" w:fill="auto"/>
            <w:noWrap/>
            <w:vAlign w:val="bottom"/>
            <w:hideMark/>
          </w:tcPr>
          <w:p w14:paraId="78CAE8E9" w14:textId="1FE25A59"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Metodología </w:t>
            </w:r>
          </w:p>
        </w:tc>
        <w:tc>
          <w:tcPr>
            <w:tcW w:w="1376" w:type="dxa"/>
            <w:tcBorders>
              <w:top w:val="nil"/>
              <w:left w:val="nil"/>
              <w:bottom w:val="single" w:sz="4" w:space="0" w:color="auto"/>
              <w:right w:val="single" w:sz="4" w:space="0" w:color="auto"/>
            </w:tcBorders>
            <w:shd w:val="clear" w:color="auto" w:fill="auto"/>
            <w:noWrap/>
            <w:vAlign w:val="center"/>
            <w:hideMark/>
          </w:tcPr>
          <w:p w14:paraId="1B5624C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376" w:type="dxa"/>
            <w:tcBorders>
              <w:top w:val="nil"/>
              <w:left w:val="nil"/>
              <w:bottom w:val="single" w:sz="4" w:space="0" w:color="auto"/>
              <w:right w:val="single" w:sz="4" w:space="0" w:color="auto"/>
            </w:tcBorders>
            <w:shd w:val="clear" w:color="auto" w:fill="auto"/>
            <w:noWrap/>
            <w:vAlign w:val="center"/>
            <w:hideMark/>
          </w:tcPr>
          <w:p w14:paraId="52CD18E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475" w:type="dxa"/>
            <w:tcBorders>
              <w:top w:val="nil"/>
              <w:left w:val="nil"/>
              <w:bottom w:val="single" w:sz="4" w:space="0" w:color="auto"/>
              <w:right w:val="single" w:sz="4" w:space="0" w:color="auto"/>
            </w:tcBorders>
            <w:shd w:val="clear" w:color="auto" w:fill="auto"/>
            <w:noWrap/>
            <w:vAlign w:val="center"/>
            <w:hideMark/>
          </w:tcPr>
          <w:p w14:paraId="2140CAAE" w14:textId="7234916F"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4DAC459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17</w:t>
            </w:r>
          </w:p>
        </w:tc>
      </w:tr>
      <w:tr w:rsidR="006B192B" w:rsidRPr="00CA0270" w14:paraId="482907D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D8618D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c>
          <w:tcPr>
            <w:tcW w:w="4278" w:type="dxa"/>
            <w:tcBorders>
              <w:top w:val="nil"/>
              <w:left w:val="nil"/>
              <w:bottom w:val="single" w:sz="4" w:space="0" w:color="auto"/>
              <w:right w:val="single" w:sz="4" w:space="0" w:color="auto"/>
            </w:tcBorders>
            <w:shd w:val="clear" w:color="auto" w:fill="auto"/>
            <w:noWrap/>
            <w:vAlign w:val="bottom"/>
            <w:hideMark/>
          </w:tcPr>
          <w:p w14:paraId="1C74754F" w14:textId="1C55838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Tipo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3AC512F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376" w:type="dxa"/>
            <w:tcBorders>
              <w:top w:val="nil"/>
              <w:left w:val="nil"/>
              <w:bottom w:val="single" w:sz="4" w:space="0" w:color="auto"/>
              <w:right w:val="single" w:sz="4" w:space="0" w:color="auto"/>
            </w:tcBorders>
            <w:shd w:val="clear" w:color="auto" w:fill="auto"/>
            <w:noWrap/>
            <w:vAlign w:val="center"/>
            <w:hideMark/>
          </w:tcPr>
          <w:p w14:paraId="357581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475" w:type="dxa"/>
            <w:tcBorders>
              <w:top w:val="nil"/>
              <w:left w:val="nil"/>
              <w:bottom w:val="single" w:sz="4" w:space="0" w:color="auto"/>
              <w:right w:val="single" w:sz="4" w:space="0" w:color="auto"/>
            </w:tcBorders>
            <w:shd w:val="clear" w:color="auto" w:fill="auto"/>
            <w:noWrap/>
            <w:vAlign w:val="center"/>
            <w:hideMark/>
          </w:tcPr>
          <w:p w14:paraId="77F890D5" w14:textId="03B9C600"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5D930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A6400D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1D87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c>
          <w:tcPr>
            <w:tcW w:w="4278" w:type="dxa"/>
            <w:tcBorders>
              <w:top w:val="nil"/>
              <w:left w:val="nil"/>
              <w:bottom w:val="single" w:sz="4" w:space="0" w:color="auto"/>
              <w:right w:val="single" w:sz="4" w:space="0" w:color="auto"/>
            </w:tcBorders>
            <w:shd w:val="clear" w:color="auto" w:fill="auto"/>
            <w:noWrap/>
            <w:vAlign w:val="bottom"/>
            <w:hideMark/>
          </w:tcPr>
          <w:p w14:paraId="2CF4BFB5" w14:textId="1455424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Nivel de investigación</w:t>
            </w:r>
          </w:p>
        </w:tc>
        <w:tc>
          <w:tcPr>
            <w:tcW w:w="1376" w:type="dxa"/>
            <w:tcBorders>
              <w:top w:val="nil"/>
              <w:left w:val="nil"/>
              <w:bottom w:val="single" w:sz="4" w:space="0" w:color="auto"/>
              <w:right w:val="single" w:sz="4" w:space="0" w:color="auto"/>
            </w:tcBorders>
            <w:shd w:val="clear" w:color="auto" w:fill="auto"/>
            <w:noWrap/>
            <w:vAlign w:val="center"/>
            <w:hideMark/>
          </w:tcPr>
          <w:p w14:paraId="446B3B1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376" w:type="dxa"/>
            <w:tcBorders>
              <w:top w:val="nil"/>
              <w:left w:val="nil"/>
              <w:bottom w:val="single" w:sz="4" w:space="0" w:color="auto"/>
              <w:right w:val="single" w:sz="4" w:space="0" w:color="auto"/>
            </w:tcBorders>
            <w:shd w:val="clear" w:color="auto" w:fill="auto"/>
            <w:noWrap/>
            <w:vAlign w:val="center"/>
            <w:hideMark/>
          </w:tcPr>
          <w:p w14:paraId="60C71EB3"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475" w:type="dxa"/>
            <w:tcBorders>
              <w:top w:val="nil"/>
              <w:left w:val="nil"/>
              <w:bottom w:val="single" w:sz="4" w:space="0" w:color="auto"/>
              <w:right w:val="single" w:sz="4" w:space="0" w:color="auto"/>
            </w:tcBorders>
            <w:shd w:val="clear" w:color="auto" w:fill="auto"/>
            <w:noWrap/>
            <w:vAlign w:val="center"/>
            <w:hideMark/>
          </w:tcPr>
          <w:p w14:paraId="51F19317" w14:textId="2138A166"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BA4BF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r>
      <w:tr w:rsidR="006B192B" w:rsidRPr="00CA0270" w14:paraId="6FE440A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9817A8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c>
          <w:tcPr>
            <w:tcW w:w="4278" w:type="dxa"/>
            <w:tcBorders>
              <w:top w:val="nil"/>
              <w:left w:val="nil"/>
              <w:bottom w:val="single" w:sz="4" w:space="0" w:color="auto"/>
              <w:right w:val="single" w:sz="4" w:space="0" w:color="auto"/>
            </w:tcBorders>
            <w:shd w:val="clear" w:color="auto" w:fill="auto"/>
            <w:noWrap/>
            <w:vAlign w:val="bottom"/>
            <w:hideMark/>
          </w:tcPr>
          <w:p w14:paraId="67470E0B" w14:textId="2CC88BF5"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Diseño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BF2BD4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1A53006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7D42C262" w14:textId="1F4F04D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52823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r>
      <w:tr w:rsidR="006B192B" w:rsidRPr="00CA0270" w14:paraId="1A4471D3"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910CA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c>
          <w:tcPr>
            <w:tcW w:w="4278" w:type="dxa"/>
            <w:tcBorders>
              <w:top w:val="nil"/>
              <w:left w:val="nil"/>
              <w:bottom w:val="single" w:sz="4" w:space="0" w:color="auto"/>
              <w:right w:val="single" w:sz="4" w:space="0" w:color="auto"/>
            </w:tcBorders>
            <w:shd w:val="clear" w:color="auto" w:fill="auto"/>
            <w:noWrap/>
            <w:vAlign w:val="bottom"/>
            <w:hideMark/>
          </w:tcPr>
          <w:p w14:paraId="319F2F52" w14:textId="44FE9F01"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Población y muestra</w:t>
            </w:r>
          </w:p>
        </w:tc>
        <w:tc>
          <w:tcPr>
            <w:tcW w:w="1376" w:type="dxa"/>
            <w:tcBorders>
              <w:top w:val="nil"/>
              <w:left w:val="nil"/>
              <w:bottom w:val="single" w:sz="4" w:space="0" w:color="auto"/>
              <w:right w:val="single" w:sz="4" w:space="0" w:color="auto"/>
            </w:tcBorders>
            <w:shd w:val="clear" w:color="auto" w:fill="auto"/>
            <w:noWrap/>
            <w:vAlign w:val="center"/>
            <w:hideMark/>
          </w:tcPr>
          <w:p w14:paraId="42E72FA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3A1C3C3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683DD673" w14:textId="1991B05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758F1E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r>
      <w:tr w:rsidR="006B192B" w:rsidRPr="00CA0270" w14:paraId="45FDD11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ECF75C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w:t>
            </w:r>
          </w:p>
        </w:tc>
        <w:tc>
          <w:tcPr>
            <w:tcW w:w="4278" w:type="dxa"/>
            <w:tcBorders>
              <w:top w:val="nil"/>
              <w:left w:val="nil"/>
              <w:bottom w:val="single" w:sz="4" w:space="0" w:color="auto"/>
              <w:right w:val="single" w:sz="4" w:space="0" w:color="auto"/>
            </w:tcBorders>
            <w:shd w:val="clear" w:color="auto" w:fill="auto"/>
            <w:noWrap/>
            <w:vAlign w:val="bottom"/>
            <w:hideMark/>
          </w:tcPr>
          <w:p w14:paraId="07E55F9C" w14:textId="2286514F"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Técnicas e instrumentos para recogida de datos </w:t>
            </w:r>
          </w:p>
        </w:tc>
        <w:tc>
          <w:tcPr>
            <w:tcW w:w="1376" w:type="dxa"/>
            <w:tcBorders>
              <w:top w:val="nil"/>
              <w:left w:val="nil"/>
              <w:bottom w:val="single" w:sz="4" w:space="0" w:color="auto"/>
              <w:right w:val="single" w:sz="4" w:space="0" w:color="auto"/>
            </w:tcBorders>
            <w:shd w:val="clear" w:color="auto" w:fill="auto"/>
            <w:noWrap/>
            <w:vAlign w:val="center"/>
            <w:hideMark/>
          </w:tcPr>
          <w:p w14:paraId="059185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376" w:type="dxa"/>
            <w:tcBorders>
              <w:top w:val="nil"/>
              <w:left w:val="nil"/>
              <w:bottom w:val="single" w:sz="4" w:space="0" w:color="auto"/>
              <w:right w:val="single" w:sz="4" w:space="0" w:color="auto"/>
            </w:tcBorders>
            <w:shd w:val="clear" w:color="auto" w:fill="auto"/>
            <w:noWrap/>
            <w:vAlign w:val="center"/>
            <w:hideMark/>
          </w:tcPr>
          <w:p w14:paraId="3AC57C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475" w:type="dxa"/>
            <w:tcBorders>
              <w:top w:val="nil"/>
              <w:left w:val="nil"/>
              <w:bottom w:val="single" w:sz="4" w:space="0" w:color="auto"/>
              <w:right w:val="single" w:sz="4" w:space="0" w:color="auto"/>
            </w:tcBorders>
            <w:shd w:val="clear" w:color="auto" w:fill="auto"/>
            <w:noWrap/>
            <w:vAlign w:val="center"/>
            <w:hideMark/>
          </w:tcPr>
          <w:p w14:paraId="45455113" w14:textId="287CE093"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F4430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1D6649">
          <w:headerReference w:type="default" r:id="rId12"/>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6" w:name="_heading=h.xlwpltpmrwys" w:colFirst="0" w:colLast="0"/>
      <w:bookmarkStart w:id="37" w:name="_Toc164069827"/>
      <w:bookmarkEnd w:id="36"/>
      <w:r>
        <w:t>BIBLIOGRAFÍA</w:t>
      </w:r>
      <w:bookmarkEnd w:id="37"/>
    </w:p>
    <w:p w14:paraId="63200ADF" w14:textId="77777777" w:rsidR="005D2F1F" w:rsidRDefault="006D75BE" w:rsidP="004D2B5C">
      <w:pPr>
        <w:pStyle w:val="APA7ma"/>
      </w:pPr>
      <w:r>
        <w:t xml:space="preserve">David Nettleton, (2010), Managing the Documentation Maze, Extraido del 22 de enero del 2024 desde </w:t>
      </w:r>
      <w:hyperlink r:id="rId13">
        <w:r>
          <w:rPr>
            <w:color w:val="1155CC"/>
            <w:u w:val="single"/>
          </w:rPr>
          <w:t>https://onlinelibrary.wiley.com/doi/book/10.1002/9780470597507</w:t>
        </w:r>
      </w:hyperlink>
    </w:p>
    <w:p w14:paraId="5F4DF4DC" w14:textId="77777777" w:rsidR="005D2F1F" w:rsidRDefault="006D75BE" w:rsidP="004D2B5C">
      <w:pPr>
        <w:pStyle w:val="APA7ma"/>
      </w:pPr>
      <w:r>
        <w:t xml:space="preserve">Daniel Quinn, (2016), Paperless-ngx, Extraído del 22 de enero del 2024 desde </w:t>
      </w:r>
      <w:hyperlink r:id="rId14">
        <w:r>
          <w:rPr>
            <w:color w:val="1155CC"/>
            <w:u w:val="single"/>
          </w:rPr>
          <w:t>https://docs.paperless-ngx.com/</w:t>
        </w:r>
      </w:hyperlink>
    </w:p>
    <w:p w14:paraId="4CB792AF" w14:textId="77777777" w:rsidR="005D2F1F" w:rsidRDefault="00BD05AB" w:rsidP="004D2B5C">
      <w:pPr>
        <w:pStyle w:val="APA7ma"/>
      </w:pPr>
      <w:hyperlink r:id="rId15" w:anchor=":~:text=La%20palabra%20se%20deriva%20del,su%20constituci%C3%B3n%2C%20leyes%2C%20reglamentos">
        <w:r w:rsidR="006D75BE">
          <w:rPr>
            <w:color w:val="1155CC"/>
            <w:u w:val="single"/>
          </w:rPr>
          <w:t>https://firmavirtual.legal/bufetes-de-abogados/#:~:text=La%20palabra%20se%20deriva%20del,su%20constituci%C3%B3n%2C%20leyes%2C%20reglamentos</w:t>
        </w:r>
      </w:hyperlink>
      <w:r w:rsidR="006D75BE">
        <w:t>.</w:t>
      </w:r>
    </w:p>
    <w:p w14:paraId="39831998" w14:textId="77777777" w:rsidR="005D2F1F" w:rsidRDefault="00BD05AB" w:rsidP="004D2B5C">
      <w:pPr>
        <w:pStyle w:val="APA7ma"/>
      </w:pPr>
      <w:hyperlink r:id="rId16" w:anchor=":~:text=El%20bufete%20sigue%20fiel%20a,El%20Dr">
        <w:r w:rsidR="006D75BE">
          <w:rPr>
            <w:color w:val="1155CC"/>
            <w:u w:val="single"/>
          </w:rPr>
          <w:t>https://www.revistaeyn.com/eyn-brandlab/arias-mas-de-80-anos-de-excelencia-legal-en-centroamerica-LO16814906#:~:text=El%20bufete%20sigue%20fiel%20a,El%20Dr</w:t>
        </w:r>
      </w:hyperlink>
      <w:r w:rsidR="006D75BE">
        <w:t>.</w:t>
      </w:r>
    </w:p>
    <w:p w14:paraId="7579A3C6" w14:textId="77777777" w:rsidR="005D2F1F" w:rsidRDefault="00BD05AB" w:rsidP="004D2B5C">
      <w:pPr>
        <w:pStyle w:val="APA7ma"/>
      </w:pPr>
      <w:hyperlink r:id="rId17">
        <w:r w:rsidR="006D75BE">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556B6805" w14:textId="77777777" w:rsidR="00D40C5A" w:rsidRDefault="00D40C5A" w:rsidP="003527E9">
      <w:pPr>
        <w:rPr>
          <w:rFonts w:ascii="Times New Roman" w:hAnsi="Times New Roman"/>
        </w:rPr>
      </w:pPr>
    </w:p>
    <w:p w14:paraId="6961F645" w14:textId="77777777" w:rsidR="00D40C5A" w:rsidRDefault="00D40C5A" w:rsidP="003527E9">
      <w:pPr>
        <w:rPr>
          <w:rFonts w:ascii="Times New Roman" w:hAnsi="Times New Roman"/>
        </w:rPr>
      </w:pPr>
    </w:p>
    <w:p w14:paraId="4623776C" w14:textId="77777777" w:rsidR="00D40C5A" w:rsidRDefault="00D40C5A" w:rsidP="003527E9">
      <w:pPr>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8" w:name="_Toc164069828"/>
      <w:r>
        <w:lastRenderedPageBreak/>
        <w:t>ANEXOS</w:t>
      </w:r>
      <w:bookmarkEnd w:id="38"/>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Pr="00D40C5A" w:rsidRDefault="00D40C5A" w:rsidP="00D40C5A">
      <w:r>
        <w:t>12)</w:t>
      </w:r>
      <w:r>
        <w:tab/>
        <w:t>En caso de contingencia ¿Con que tipo de respaldo cuentan (caso de incendio o inundación)?</w:t>
      </w:r>
    </w:p>
    <w:sectPr w:rsidR="00D40C5A" w:rsidRPr="00D40C5A" w:rsidSect="001D6649">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2F0A8" w14:textId="77777777" w:rsidR="001F19EB" w:rsidRDefault="001F19EB">
      <w:pPr>
        <w:spacing w:line="240" w:lineRule="auto"/>
      </w:pPr>
      <w:r>
        <w:separator/>
      </w:r>
    </w:p>
  </w:endnote>
  <w:endnote w:type="continuationSeparator" w:id="0">
    <w:p w14:paraId="063DFAD1" w14:textId="77777777" w:rsidR="001F19EB" w:rsidRDefault="001F19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8140B381-72EA-4C5B-9A1E-41E211664C40}"/>
  </w:font>
  <w:font w:name="Calibri">
    <w:panose1 w:val="020F0502020204030204"/>
    <w:charset w:val="00"/>
    <w:family w:val="swiss"/>
    <w:pitch w:val="variable"/>
    <w:sig w:usb0="E4002EFF" w:usb1="C000247B" w:usb2="00000009" w:usb3="00000000" w:csb0="000001FF" w:csb1="00000000"/>
    <w:embedRegular r:id="rId2" w:fontKey="{8BB6BF88-0C31-41E9-9DB4-4F80F841EF3E}"/>
  </w:font>
  <w:font w:name="Tahoma">
    <w:panose1 w:val="020B0604030504040204"/>
    <w:charset w:val="00"/>
    <w:family w:val="swiss"/>
    <w:pitch w:val="variable"/>
    <w:sig w:usb0="E1002EFF" w:usb1="C000605B" w:usb2="00000029" w:usb3="00000000" w:csb0="000101FF" w:csb1="00000000"/>
    <w:embedRegular r:id="rId3" w:fontKey="{6F034F20-CB02-4764-AFF5-E2F9F2EAF2A4}"/>
  </w:font>
  <w:font w:name="Roboto">
    <w:charset w:val="00"/>
    <w:family w:val="auto"/>
    <w:pitch w:val="variable"/>
    <w:sig w:usb0="E0000AFF" w:usb1="5000217F" w:usb2="00000021" w:usb3="00000000" w:csb0="0000019F" w:csb1="00000000"/>
    <w:embedRegular r:id="rId4" w:fontKey="{B52D872E-2635-4300-A712-412A37A0E68A}"/>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EB744D" w14:textId="77777777" w:rsidR="001F19EB" w:rsidRDefault="001F19EB">
      <w:pPr>
        <w:spacing w:line="240" w:lineRule="auto"/>
      </w:pPr>
      <w:r>
        <w:separator/>
      </w:r>
    </w:p>
  </w:footnote>
  <w:footnote w:type="continuationSeparator" w:id="0">
    <w:p w14:paraId="79A8C0C9" w14:textId="77777777" w:rsidR="001F19EB" w:rsidRDefault="001F19E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52282" w14:textId="77777777" w:rsidR="00BD05AB" w:rsidRDefault="00BD05AB">
    <w:pPr>
      <w:jc w:val="both"/>
      <w:rPr>
        <w:rFonts w:ascii="Roboto" w:eastAsia="Roboto" w:hAnsi="Roboto" w:cs="Roboto"/>
        <w:color w:val="0D0D0D"/>
        <w:highlight w:val="white"/>
      </w:rPr>
    </w:pPr>
  </w:p>
  <w:p w14:paraId="53F997D6" w14:textId="77777777" w:rsidR="00BD05AB" w:rsidRDefault="00BD05AB">
    <w:pPr>
      <w:jc w:val="both"/>
      <w:rPr>
        <w:rFonts w:ascii="Roboto" w:eastAsia="Roboto" w:hAnsi="Roboto" w:cs="Roboto"/>
        <w:color w:val="0D0D0D"/>
        <w:highlight w:val="white"/>
      </w:rPr>
    </w:pPr>
  </w:p>
  <w:p w14:paraId="2942D8F1" w14:textId="77777777" w:rsidR="00BD05AB" w:rsidRDefault="00BD05AB">
    <w:pPr>
      <w:jc w:val="both"/>
      <w:rPr>
        <w:rFonts w:ascii="Roboto" w:eastAsia="Roboto" w:hAnsi="Roboto" w:cs="Roboto"/>
        <w:color w:val="0D0D0D"/>
        <w:highlight w:val="white"/>
      </w:rPr>
    </w:pPr>
  </w:p>
  <w:p w14:paraId="0489541F" w14:textId="77777777" w:rsidR="00BD05AB" w:rsidRDefault="00BD05AB">
    <w:pPr>
      <w:jc w:val="right"/>
    </w:pPr>
    <w:r>
      <w:fldChar w:fldCharType="begin"/>
    </w:r>
    <w:r>
      <w:instrText>PAGE</w:instrText>
    </w:r>
    <w:r>
      <w:fldChar w:fldCharType="separate"/>
    </w:r>
    <w:r w:rsidR="00CA0270">
      <w:rPr>
        <w:noProof/>
      </w:rPr>
      <w:t>38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6">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3">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0"/>
  </w:num>
  <w:num w:numId="4">
    <w:abstractNumId w:val="6"/>
  </w:num>
  <w:num w:numId="5">
    <w:abstractNumId w:val="9"/>
  </w:num>
  <w:num w:numId="6">
    <w:abstractNumId w:val="0"/>
  </w:num>
  <w:num w:numId="7">
    <w:abstractNumId w:val="11"/>
  </w:num>
  <w:num w:numId="8">
    <w:abstractNumId w:val="20"/>
  </w:num>
  <w:num w:numId="9">
    <w:abstractNumId w:val="5"/>
  </w:num>
  <w:num w:numId="10">
    <w:abstractNumId w:val="12"/>
  </w:num>
  <w:num w:numId="11">
    <w:abstractNumId w:val="2"/>
  </w:num>
  <w:num w:numId="12">
    <w:abstractNumId w:val="3"/>
  </w:num>
  <w:num w:numId="13">
    <w:abstractNumId w:val="13"/>
  </w:num>
  <w:num w:numId="14">
    <w:abstractNumId w:val="24"/>
  </w:num>
  <w:num w:numId="15">
    <w:abstractNumId w:val="19"/>
  </w:num>
  <w:num w:numId="16">
    <w:abstractNumId w:val="16"/>
  </w:num>
  <w:num w:numId="17">
    <w:abstractNumId w:val="4"/>
  </w:num>
  <w:num w:numId="18">
    <w:abstractNumId w:val="18"/>
  </w:num>
  <w:num w:numId="19">
    <w:abstractNumId w:val="23"/>
  </w:num>
  <w:num w:numId="20">
    <w:abstractNumId w:val="15"/>
  </w:num>
  <w:num w:numId="21">
    <w:abstractNumId w:val="7"/>
  </w:num>
  <w:num w:numId="22">
    <w:abstractNumId w:val="21"/>
  </w:num>
  <w:num w:numId="23">
    <w:abstractNumId w:val="22"/>
  </w:num>
  <w:num w:numId="24">
    <w:abstractNumId w:val="8"/>
  </w:num>
  <w:num w:numId="25">
    <w:abstractNumId w:val="1"/>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F1F"/>
    <w:rsid w:val="00000C32"/>
    <w:rsid w:val="0003101E"/>
    <w:rsid w:val="000B3349"/>
    <w:rsid w:val="000B7EC0"/>
    <w:rsid w:val="000F265D"/>
    <w:rsid w:val="00112E83"/>
    <w:rsid w:val="0014234F"/>
    <w:rsid w:val="00167B38"/>
    <w:rsid w:val="001D6649"/>
    <w:rsid w:val="001F19EB"/>
    <w:rsid w:val="002046A2"/>
    <w:rsid w:val="0022404A"/>
    <w:rsid w:val="00225CAC"/>
    <w:rsid w:val="002273D1"/>
    <w:rsid w:val="0024234B"/>
    <w:rsid w:val="002536A8"/>
    <w:rsid w:val="002A1EA8"/>
    <w:rsid w:val="002C0F0E"/>
    <w:rsid w:val="002D152C"/>
    <w:rsid w:val="002D5366"/>
    <w:rsid w:val="00316AA0"/>
    <w:rsid w:val="00334172"/>
    <w:rsid w:val="00337BC1"/>
    <w:rsid w:val="003421FA"/>
    <w:rsid w:val="003527E9"/>
    <w:rsid w:val="003B63AB"/>
    <w:rsid w:val="003E4EFB"/>
    <w:rsid w:val="003F0AE2"/>
    <w:rsid w:val="004222F5"/>
    <w:rsid w:val="00427726"/>
    <w:rsid w:val="00430F25"/>
    <w:rsid w:val="0044157F"/>
    <w:rsid w:val="004630FE"/>
    <w:rsid w:val="004A32DC"/>
    <w:rsid w:val="004D2B5C"/>
    <w:rsid w:val="004D565C"/>
    <w:rsid w:val="00503C14"/>
    <w:rsid w:val="00514FB7"/>
    <w:rsid w:val="00525802"/>
    <w:rsid w:val="005574A8"/>
    <w:rsid w:val="005D2F1F"/>
    <w:rsid w:val="005F102C"/>
    <w:rsid w:val="00624515"/>
    <w:rsid w:val="00627A0E"/>
    <w:rsid w:val="006B192B"/>
    <w:rsid w:val="006D4F02"/>
    <w:rsid w:val="006D75BE"/>
    <w:rsid w:val="006F1A08"/>
    <w:rsid w:val="00705DCC"/>
    <w:rsid w:val="0070643E"/>
    <w:rsid w:val="007542FF"/>
    <w:rsid w:val="007B1D65"/>
    <w:rsid w:val="007D71D0"/>
    <w:rsid w:val="007D7F0B"/>
    <w:rsid w:val="00804CF0"/>
    <w:rsid w:val="00806558"/>
    <w:rsid w:val="008250AC"/>
    <w:rsid w:val="00846AB0"/>
    <w:rsid w:val="00861F0B"/>
    <w:rsid w:val="0089684B"/>
    <w:rsid w:val="008B2663"/>
    <w:rsid w:val="008C4A96"/>
    <w:rsid w:val="00A40353"/>
    <w:rsid w:val="00B64D2C"/>
    <w:rsid w:val="00B85FF7"/>
    <w:rsid w:val="00BA0A50"/>
    <w:rsid w:val="00BD05AB"/>
    <w:rsid w:val="00C00614"/>
    <w:rsid w:val="00C16D18"/>
    <w:rsid w:val="00C20631"/>
    <w:rsid w:val="00C5230A"/>
    <w:rsid w:val="00C71B70"/>
    <w:rsid w:val="00C76F0D"/>
    <w:rsid w:val="00CA0270"/>
    <w:rsid w:val="00CE186F"/>
    <w:rsid w:val="00CE3F5A"/>
    <w:rsid w:val="00CF211F"/>
    <w:rsid w:val="00CF7C90"/>
    <w:rsid w:val="00D2508D"/>
    <w:rsid w:val="00D36FFD"/>
    <w:rsid w:val="00D40C5A"/>
    <w:rsid w:val="00D5669A"/>
    <w:rsid w:val="00D6051C"/>
    <w:rsid w:val="00D6064E"/>
    <w:rsid w:val="00D7794A"/>
    <w:rsid w:val="00D8514E"/>
    <w:rsid w:val="00DC06F7"/>
    <w:rsid w:val="00DD48EE"/>
    <w:rsid w:val="00E048FC"/>
    <w:rsid w:val="00E10F1D"/>
    <w:rsid w:val="00E32143"/>
    <w:rsid w:val="00E41A27"/>
    <w:rsid w:val="00E47313"/>
    <w:rsid w:val="00E56DE1"/>
    <w:rsid w:val="00E66333"/>
    <w:rsid w:val="00E671A4"/>
    <w:rsid w:val="00E9437D"/>
    <w:rsid w:val="00EC36E7"/>
    <w:rsid w:val="00F70A1E"/>
    <w:rsid w:val="00FD026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94559">
      <w:bodyDiv w:val="1"/>
      <w:marLeft w:val="0"/>
      <w:marRight w:val="0"/>
      <w:marTop w:val="0"/>
      <w:marBottom w:val="0"/>
      <w:divBdr>
        <w:top w:val="none" w:sz="0" w:space="0" w:color="auto"/>
        <w:left w:val="none" w:sz="0" w:space="0" w:color="auto"/>
        <w:bottom w:val="none" w:sz="0" w:space="0" w:color="auto"/>
        <w:right w:val="none" w:sz="0" w:space="0" w:color="auto"/>
      </w:divBdr>
    </w:div>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onlinelibrary.wiley.com/doi/book/10.1002/9780470597507"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https://aws.amazon.com/es/what-is/python/" TargetMode="External"/><Relationship Id="rId2" Type="http://schemas.openxmlformats.org/officeDocument/2006/relationships/customXml" Target="../customXml/item2.xml"/><Relationship Id="rId16" Type="http://schemas.openxmlformats.org/officeDocument/2006/relationships/hyperlink" Target="https://www.revistaeyn.com/eyn-brandlab/arias-mas-de-80-anos-de-excelencia-legal-en-centroamerica-LO1681490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irmavirtual.legal/buenos-abogados-laborales/" TargetMode="External"/><Relationship Id="rId5" Type="http://schemas.microsoft.com/office/2007/relationships/stylesWithEffects" Target="stylesWithEffects.xml"/><Relationship Id="rId15" Type="http://schemas.openxmlformats.org/officeDocument/2006/relationships/hyperlink" Target="https://firmavirtual.legal/bufetes-de-abogados/"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docs.paperless-ngx.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0054FE-D38F-41AA-A46A-CDDBC5ADE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42</Pages>
  <Words>7316</Words>
  <Characters>40901</Characters>
  <Application>Microsoft Office Word</Application>
  <DocSecurity>0</DocSecurity>
  <Lines>1105</Lines>
  <Paragraphs>610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DELL</cp:lastModifiedBy>
  <cp:revision>172</cp:revision>
  <dcterms:created xsi:type="dcterms:W3CDTF">2024-02-23T03:00:00Z</dcterms:created>
  <dcterms:modified xsi:type="dcterms:W3CDTF">2024-04-21T08:17:00Z</dcterms:modified>
</cp:coreProperties>
</file>